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E681" w14:textId="6362554E" w:rsidR="00E572F2" w:rsidRDefault="00E572F2" w:rsidP="005F5A59">
      <w:pPr>
        <w:tabs>
          <w:tab w:val="left" w:pos="5580"/>
          <w:tab w:val="left" w:pos="9639"/>
        </w:tabs>
        <w:ind w:right="281" w:firstLine="4678"/>
      </w:pPr>
      <w:r>
        <w:t>Приложение № 1 к протоколу № 29</w:t>
      </w:r>
    </w:p>
    <w:p w14:paraId="30E9ACE5" w14:textId="77777777" w:rsidR="00E572F2" w:rsidRDefault="00E572F2" w:rsidP="005F5A59">
      <w:pPr>
        <w:tabs>
          <w:tab w:val="left" w:pos="5580"/>
          <w:tab w:val="left" w:pos="9639"/>
        </w:tabs>
        <w:ind w:right="281" w:firstLine="4678"/>
      </w:pPr>
      <w:r>
        <w:t>заседания правления региональной</w:t>
      </w:r>
    </w:p>
    <w:p w14:paraId="0F9A925A" w14:textId="77777777" w:rsidR="00E572F2" w:rsidRDefault="00E572F2" w:rsidP="005F5A59">
      <w:pPr>
        <w:tabs>
          <w:tab w:val="left" w:pos="5580"/>
          <w:tab w:val="left" w:pos="9639"/>
        </w:tabs>
        <w:ind w:right="281" w:firstLine="4678"/>
      </w:pPr>
      <w:r>
        <w:t>энергетической комиссии</w:t>
      </w:r>
    </w:p>
    <w:p w14:paraId="37ED5346" w14:textId="411D4CE2" w:rsidR="00E572F2" w:rsidRDefault="00E572F2" w:rsidP="005F5A59">
      <w:pPr>
        <w:tabs>
          <w:tab w:val="left" w:pos="5580"/>
          <w:tab w:val="left" w:pos="9639"/>
        </w:tabs>
        <w:ind w:right="281" w:firstLine="4678"/>
      </w:pPr>
      <w:r>
        <w:t>Кемеровской области от 16.05.2019</w:t>
      </w:r>
    </w:p>
    <w:p w14:paraId="1C1B5D29" w14:textId="77777777" w:rsidR="005F5A59" w:rsidRDefault="005F5A59" w:rsidP="005F5A59">
      <w:pPr>
        <w:tabs>
          <w:tab w:val="left" w:pos="5580"/>
          <w:tab w:val="left" w:pos="9639"/>
        </w:tabs>
        <w:ind w:right="281" w:firstLine="4678"/>
      </w:pPr>
    </w:p>
    <w:p w14:paraId="6D06E320" w14:textId="77777777" w:rsidR="005F5A59" w:rsidRPr="005F5A59" w:rsidRDefault="005F5A59" w:rsidP="005F5A59">
      <w:pPr>
        <w:keepNext/>
        <w:ind w:firstLine="709"/>
        <w:jc w:val="center"/>
        <w:outlineLvl w:val="0"/>
        <w:rPr>
          <w:b/>
          <w:iCs/>
          <w:sz w:val="28"/>
          <w:szCs w:val="28"/>
        </w:rPr>
      </w:pPr>
      <w:r w:rsidRPr="005F5A59">
        <w:rPr>
          <w:b/>
          <w:iCs/>
          <w:sz w:val="28"/>
          <w:szCs w:val="28"/>
        </w:rPr>
        <w:t>Экспертное заключение</w:t>
      </w:r>
    </w:p>
    <w:p w14:paraId="3C4435B7" w14:textId="77777777" w:rsidR="005F5A59" w:rsidRPr="005F5A59" w:rsidRDefault="005F5A59" w:rsidP="005F5A59">
      <w:pPr>
        <w:keepNext/>
        <w:ind w:firstLine="709"/>
        <w:jc w:val="center"/>
        <w:outlineLvl w:val="0"/>
        <w:rPr>
          <w:b/>
          <w:iCs/>
          <w:sz w:val="28"/>
          <w:szCs w:val="28"/>
        </w:rPr>
      </w:pPr>
      <w:r w:rsidRPr="005F5A59">
        <w:rPr>
          <w:b/>
          <w:iCs/>
          <w:sz w:val="28"/>
          <w:szCs w:val="28"/>
        </w:rPr>
        <w:t>региональной энергетической комиссии Кемеровской области</w:t>
      </w:r>
    </w:p>
    <w:p w14:paraId="1FCD8752" w14:textId="77777777" w:rsidR="005F5A59" w:rsidRPr="005F5A59" w:rsidRDefault="005F5A59" w:rsidP="005F5A59">
      <w:pPr>
        <w:jc w:val="center"/>
        <w:rPr>
          <w:sz w:val="28"/>
          <w:szCs w:val="28"/>
        </w:rPr>
      </w:pPr>
      <w:r w:rsidRPr="005F5A59">
        <w:rPr>
          <w:sz w:val="28"/>
          <w:szCs w:val="28"/>
        </w:rPr>
        <w:t xml:space="preserve">по материалам, представленным </w:t>
      </w:r>
    </w:p>
    <w:p w14:paraId="2ACD2676" w14:textId="77777777" w:rsidR="005F5A59" w:rsidRPr="005F5A59" w:rsidRDefault="005F5A59" w:rsidP="005F5A59">
      <w:pPr>
        <w:jc w:val="center"/>
        <w:rPr>
          <w:b/>
          <w:sz w:val="28"/>
          <w:szCs w:val="28"/>
        </w:rPr>
      </w:pPr>
      <w:r w:rsidRPr="005F5A59">
        <w:rPr>
          <w:b/>
          <w:sz w:val="28"/>
          <w:szCs w:val="28"/>
        </w:rPr>
        <w:t xml:space="preserve">ОАО «Северо-Кузбасская энергетическая компания» </w:t>
      </w:r>
    </w:p>
    <w:p w14:paraId="1B495642" w14:textId="77777777" w:rsidR="005F5A59" w:rsidRPr="005F5A59" w:rsidRDefault="005F5A59" w:rsidP="005F5A59">
      <w:pPr>
        <w:jc w:val="center"/>
        <w:rPr>
          <w:sz w:val="28"/>
          <w:szCs w:val="28"/>
        </w:rPr>
      </w:pPr>
      <w:r w:rsidRPr="005F5A59">
        <w:rPr>
          <w:b/>
          <w:sz w:val="28"/>
          <w:szCs w:val="28"/>
        </w:rPr>
        <w:t xml:space="preserve">(г. Ленинск-Кузнецкий, г. Полысаево) </w:t>
      </w:r>
      <w:r w:rsidRPr="005F5A59">
        <w:rPr>
          <w:sz w:val="28"/>
          <w:szCs w:val="28"/>
        </w:rPr>
        <w:t>для установления тарифов на питьевую воду, водоотведение реализуемые на потребительском рынке                                          на период с 16.05.2019 по 31.12.2019</w:t>
      </w:r>
    </w:p>
    <w:p w14:paraId="677EF033" w14:textId="77777777" w:rsidR="005F5A59" w:rsidRPr="005F5A59" w:rsidRDefault="005F5A59" w:rsidP="005F5A59">
      <w:pPr>
        <w:jc w:val="center"/>
        <w:rPr>
          <w:i/>
          <w:sz w:val="29"/>
          <w:szCs w:val="29"/>
        </w:rPr>
      </w:pPr>
    </w:p>
    <w:p w14:paraId="09BE73EC" w14:textId="77777777" w:rsidR="005F5A59" w:rsidRPr="005F5A59" w:rsidRDefault="005F5A59" w:rsidP="005F5A59">
      <w:pPr>
        <w:ind w:firstLine="709"/>
        <w:jc w:val="both"/>
        <w:rPr>
          <w:sz w:val="4"/>
          <w:szCs w:val="4"/>
        </w:rPr>
      </w:pPr>
    </w:p>
    <w:p w14:paraId="6A71DF40" w14:textId="77777777" w:rsidR="005F5A59" w:rsidRPr="005F5A59" w:rsidRDefault="005F5A59" w:rsidP="005F5A59">
      <w:pPr>
        <w:ind w:firstLine="709"/>
        <w:jc w:val="both"/>
        <w:rPr>
          <w:sz w:val="28"/>
          <w:szCs w:val="28"/>
        </w:rPr>
      </w:pPr>
    </w:p>
    <w:p w14:paraId="2D8E9522" w14:textId="77777777" w:rsidR="005F5A59" w:rsidRPr="005F5A59" w:rsidRDefault="005F5A59" w:rsidP="005F5A59">
      <w:pPr>
        <w:ind w:firstLine="709"/>
        <w:jc w:val="both"/>
        <w:rPr>
          <w:sz w:val="28"/>
          <w:szCs w:val="28"/>
        </w:rPr>
      </w:pPr>
      <w:r w:rsidRPr="005F5A59">
        <w:rPr>
          <w:sz w:val="28"/>
          <w:szCs w:val="28"/>
        </w:rPr>
        <w:t>Консультант (далее – «специалист») Региональной энергетической комиссии Кемеровской области (далее – «РЭК КО»),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1FC0EFE" w14:textId="77777777" w:rsidR="005F5A59" w:rsidRPr="005F5A59" w:rsidRDefault="005F5A59" w:rsidP="005F5A59">
      <w:pPr>
        <w:ind w:firstLine="709"/>
        <w:jc w:val="both"/>
        <w:rPr>
          <w:sz w:val="16"/>
          <w:szCs w:val="16"/>
        </w:rPr>
      </w:pPr>
    </w:p>
    <w:p w14:paraId="4DD817B7" w14:textId="60D1A650" w:rsidR="005F5A59" w:rsidRDefault="005F5A59" w:rsidP="005F5A59">
      <w:pPr>
        <w:ind w:firstLine="709"/>
        <w:jc w:val="center"/>
        <w:rPr>
          <w:b/>
          <w:sz w:val="32"/>
          <w:szCs w:val="32"/>
          <w:u w:val="single"/>
        </w:rPr>
      </w:pPr>
      <w:r w:rsidRPr="005F5A59">
        <w:rPr>
          <w:b/>
          <w:sz w:val="32"/>
          <w:szCs w:val="32"/>
          <w:u w:val="single"/>
        </w:rPr>
        <w:t>Общая характеристика организации</w:t>
      </w:r>
    </w:p>
    <w:p w14:paraId="65E642A5" w14:textId="77777777" w:rsidR="005F5A59" w:rsidRPr="005F5A59" w:rsidRDefault="005F5A59" w:rsidP="005F5A59">
      <w:pPr>
        <w:ind w:firstLine="709"/>
        <w:jc w:val="center"/>
        <w:rPr>
          <w:b/>
          <w:sz w:val="32"/>
          <w:szCs w:val="32"/>
          <w:u w:val="single"/>
        </w:rPr>
      </w:pPr>
    </w:p>
    <w:p w14:paraId="7612A177" w14:textId="77777777" w:rsidR="005F5A59" w:rsidRPr="005F5A59" w:rsidRDefault="005F5A59" w:rsidP="005F5A59">
      <w:pPr>
        <w:ind w:firstLine="709"/>
        <w:jc w:val="both"/>
        <w:rPr>
          <w:sz w:val="28"/>
          <w:szCs w:val="28"/>
        </w:rPr>
      </w:pPr>
      <w:r w:rsidRPr="005F5A59">
        <w:rPr>
          <w:sz w:val="28"/>
          <w:szCs w:val="28"/>
        </w:rPr>
        <w:t xml:space="preserve">ОАО «Северо-Кузбасская энергетическая компания» (далее – организация) осуществляет следующие виды деятельности: передача электроэнергии, распределение электроэнергии, производство, передача и распределение пара и горячей воды (тепловой энергии), оказание услуг водоснабжения, оказание услуг водоотведения, оказание услуг по технологическому присоединению к электрическим, тепловым сетям, сетям водоснабжения и водоотведения, реконструкция арендованного муниципального имущества. Единственным акционером ОАО «СКЭК» является ЗАО «Ресурс». </w:t>
      </w:r>
    </w:p>
    <w:p w14:paraId="43C95834" w14:textId="77777777" w:rsidR="005F5A59" w:rsidRPr="005F5A59" w:rsidRDefault="005F5A59" w:rsidP="005F5A59">
      <w:pPr>
        <w:ind w:firstLine="709"/>
        <w:jc w:val="both"/>
        <w:rPr>
          <w:sz w:val="28"/>
          <w:szCs w:val="28"/>
        </w:rPr>
      </w:pPr>
      <w:bookmarkStart w:id="0" w:name="_Hlk7098840"/>
      <w:r w:rsidRPr="005F5A59">
        <w:rPr>
          <w:sz w:val="28"/>
          <w:szCs w:val="28"/>
        </w:rPr>
        <w:t>Организация имеет пять обособленных подразделений:</w:t>
      </w:r>
    </w:p>
    <w:p w14:paraId="1E49940A" w14:textId="77777777" w:rsidR="005F5A59" w:rsidRPr="005F5A59" w:rsidRDefault="005F5A59" w:rsidP="005F5A59">
      <w:pPr>
        <w:ind w:firstLine="709"/>
        <w:jc w:val="both"/>
        <w:rPr>
          <w:sz w:val="28"/>
          <w:szCs w:val="28"/>
        </w:rPr>
      </w:pPr>
      <w:r w:rsidRPr="005F5A59">
        <w:rPr>
          <w:sz w:val="28"/>
          <w:szCs w:val="28"/>
        </w:rPr>
        <w:t>Отдел энергоснабжения в городе Березовский по улице Мира 1а оказывает услуги теплоснабжения, водоснабжения и водоотведения, занимается деятельностью по передаче электроэнергии.</w:t>
      </w:r>
    </w:p>
    <w:p w14:paraId="07C1129C" w14:textId="77777777" w:rsidR="005F5A59" w:rsidRPr="005F5A59" w:rsidRDefault="005F5A59" w:rsidP="005F5A59">
      <w:pPr>
        <w:ind w:firstLine="709"/>
        <w:jc w:val="both"/>
        <w:rPr>
          <w:sz w:val="28"/>
          <w:szCs w:val="28"/>
        </w:rPr>
      </w:pPr>
      <w:r w:rsidRPr="005F5A59">
        <w:rPr>
          <w:sz w:val="28"/>
          <w:szCs w:val="28"/>
        </w:rPr>
        <w:t>Учебно-оздоровительный центр «Березовый уют» в селе Калинкино Промышленновского района Кемеровской области оказывает услуги по организации учебного процесса для дочерних и зависимых обществ и иных юридических лиц, услуги по организации отдыха и платной рыбалке, а также оздоровительные процедуры.</w:t>
      </w:r>
    </w:p>
    <w:p w14:paraId="14F3AF62" w14:textId="77777777" w:rsidR="005F5A59" w:rsidRPr="005F5A59" w:rsidRDefault="005F5A59" w:rsidP="005F5A59">
      <w:pPr>
        <w:ind w:firstLine="709"/>
        <w:jc w:val="both"/>
        <w:rPr>
          <w:sz w:val="28"/>
          <w:szCs w:val="28"/>
        </w:rPr>
      </w:pPr>
      <w:r w:rsidRPr="005F5A59">
        <w:rPr>
          <w:sz w:val="28"/>
          <w:szCs w:val="28"/>
        </w:rPr>
        <w:t>Отдел энергоснабжения в пгт. Промышленная по улице Кооперативная 1 оказывает услуги теплоснабжения и осуществляет агентскую деятельность по сбору денежных средств за услуги водоснабжения в рамках агентского договора с ООО «Промышленновские коммунальные системы».</w:t>
      </w:r>
    </w:p>
    <w:p w14:paraId="639C0BBB" w14:textId="77777777" w:rsidR="005F5A59" w:rsidRPr="005F5A59" w:rsidRDefault="005F5A59" w:rsidP="005F5A59">
      <w:pPr>
        <w:ind w:firstLine="709"/>
        <w:jc w:val="both"/>
        <w:rPr>
          <w:sz w:val="28"/>
          <w:szCs w:val="28"/>
        </w:rPr>
      </w:pPr>
      <w:r w:rsidRPr="005F5A59">
        <w:rPr>
          <w:sz w:val="28"/>
          <w:szCs w:val="28"/>
        </w:rPr>
        <w:lastRenderedPageBreak/>
        <w:t>Отдел транспорта электрической энергии в городе Ленинске-Кузнецкий по улице Пушкина 60 оказывает услуги по передаче электроэнергии, а также услуги, сопутствующей деятельности.</w:t>
      </w:r>
    </w:p>
    <w:p w14:paraId="747AE98F" w14:textId="77777777" w:rsidR="005F5A59" w:rsidRPr="005F5A59" w:rsidRDefault="005F5A59" w:rsidP="005F5A59">
      <w:pPr>
        <w:ind w:firstLine="709"/>
        <w:jc w:val="both"/>
        <w:rPr>
          <w:sz w:val="28"/>
          <w:szCs w:val="28"/>
        </w:rPr>
      </w:pPr>
      <w:r w:rsidRPr="005F5A59">
        <w:rPr>
          <w:sz w:val="28"/>
          <w:szCs w:val="28"/>
        </w:rPr>
        <w:t>Отдел энергоснабжения в жилом районе Кедровка по улице Стадионная 29 оказывает услуги теплоснабжения, водоснабжения и водоотведения.</w:t>
      </w:r>
    </w:p>
    <w:p w14:paraId="2A5F10FB" w14:textId="77777777" w:rsidR="005F5A59" w:rsidRPr="005F5A59" w:rsidRDefault="005F5A59" w:rsidP="005F5A59">
      <w:pPr>
        <w:ind w:firstLine="709"/>
        <w:jc w:val="both"/>
        <w:rPr>
          <w:sz w:val="28"/>
          <w:szCs w:val="28"/>
        </w:rPr>
      </w:pPr>
      <w:r w:rsidRPr="005F5A59">
        <w:rPr>
          <w:sz w:val="28"/>
          <w:szCs w:val="28"/>
        </w:rPr>
        <w:t>Предыдущими организациями, эксплуатирующими коммунальную инфраструктуру на территории г. Ленинск-Кузнецкий являлась                      ООО «Водоканал», на территории г. Полысаево являлась                                 АО «Энергетическая компания».</w:t>
      </w:r>
    </w:p>
    <w:bookmarkEnd w:id="0"/>
    <w:p w14:paraId="1C1B34BE" w14:textId="77777777" w:rsidR="005F5A59" w:rsidRPr="005F5A59" w:rsidRDefault="005F5A59" w:rsidP="005F5A59">
      <w:pPr>
        <w:ind w:firstLine="709"/>
        <w:jc w:val="both"/>
        <w:rPr>
          <w:sz w:val="28"/>
          <w:szCs w:val="28"/>
        </w:rPr>
      </w:pPr>
      <w:r w:rsidRPr="005F5A59">
        <w:rPr>
          <w:sz w:val="28"/>
          <w:szCs w:val="28"/>
        </w:rPr>
        <w:t xml:space="preserve">Объекты инженерной инфраструктуры, необходимые организации для осуществления услуг в сфере водоснабжения и водоотведения являются муниципальной собственностью и переданы в эксплуатацию на основании договоров аренды от 01.04.2019 № 6-20-19 и № 6-21-19 заключенных с Комитетами по управлению муниципальным имуществом Полысаевского городского округа и Ленинск-Кузнецкого городского округа соответственно. </w:t>
      </w:r>
    </w:p>
    <w:p w14:paraId="5AC32268" w14:textId="77777777" w:rsidR="005F5A59" w:rsidRPr="005F5A59" w:rsidRDefault="005F5A59" w:rsidP="005F5A59">
      <w:pPr>
        <w:ind w:firstLine="709"/>
        <w:jc w:val="both"/>
        <w:rPr>
          <w:sz w:val="28"/>
          <w:szCs w:val="28"/>
        </w:rPr>
      </w:pPr>
      <w:r w:rsidRPr="005F5A59">
        <w:rPr>
          <w:sz w:val="28"/>
          <w:szCs w:val="28"/>
        </w:rPr>
        <w:t>В целях осуществления регулируемых видов деятельности в городах Ленинск-Кузнецкий и Полысаево в сфере холодного водоснабжения, водоотведения ОАО «Северо-Кузбасская энергетическая компания» заключен договор с ООО «Ленинск-Кузнецкий коммунальные системы» (далее – ООО «ЛКС») от 02.04.2019 № 6-22-19. Предметом указанного договора является: техническое обслуживание и эксплуатация сетей и сооружений водоснабжения и водоотведения, оказание услуг по передаче питьевой воды, приему и очистке сточных вод, оказание прочих работ и услуг.</w:t>
      </w:r>
    </w:p>
    <w:p w14:paraId="0B0BD144" w14:textId="77777777" w:rsidR="005F5A59" w:rsidRPr="005F5A59" w:rsidRDefault="005F5A59" w:rsidP="005F5A59">
      <w:pPr>
        <w:autoSpaceDE w:val="0"/>
        <w:autoSpaceDN w:val="0"/>
        <w:adjustRightInd w:val="0"/>
        <w:ind w:firstLine="709"/>
        <w:jc w:val="both"/>
        <w:outlineLvl w:val="0"/>
        <w:rPr>
          <w:sz w:val="28"/>
          <w:szCs w:val="28"/>
        </w:rPr>
      </w:pPr>
      <w:r w:rsidRPr="005F5A59">
        <w:rPr>
          <w:sz w:val="28"/>
          <w:szCs w:val="28"/>
        </w:rPr>
        <w:t>В п.2.2.1. «Положения о закупках товаров, работ и услуг для нужд ОАО «СКЭК» (в редакции от 22.04.2019) ООО «ЛКС» признана взаимозависимой организацией с ОАО «СКЭК» в соответствии с Налоговым кодексом РФ (п.п. 1 п. 2 статьи 105.1).</w:t>
      </w:r>
    </w:p>
    <w:p w14:paraId="5F67DD3E" w14:textId="77777777" w:rsidR="005F5A59" w:rsidRPr="005F5A59" w:rsidRDefault="005F5A59" w:rsidP="005F5A59">
      <w:pPr>
        <w:ind w:firstLine="709"/>
        <w:jc w:val="both"/>
        <w:rPr>
          <w:sz w:val="28"/>
          <w:szCs w:val="28"/>
        </w:rPr>
      </w:pPr>
      <w:r w:rsidRPr="005F5A59">
        <w:rPr>
          <w:sz w:val="28"/>
          <w:szCs w:val="28"/>
        </w:rPr>
        <w:t>В соответствии с п.п. 13 п. 4 статьи 1 Федерального закона от 18.07.2011 № 223-ФЗ «О закупках товаров, работ, услуг отдельными видами юридических лиц» отношения в части закупок для взаимозависимых организаций данный закон не регулирует.</w:t>
      </w:r>
    </w:p>
    <w:p w14:paraId="2E9F6E90" w14:textId="77777777" w:rsidR="005F5A59" w:rsidRPr="005F5A59" w:rsidRDefault="005F5A59" w:rsidP="005F5A59">
      <w:pPr>
        <w:ind w:firstLine="709"/>
        <w:jc w:val="both"/>
        <w:rPr>
          <w:sz w:val="28"/>
          <w:szCs w:val="28"/>
        </w:rPr>
      </w:pPr>
      <w:r w:rsidRPr="005F5A59">
        <w:rPr>
          <w:sz w:val="28"/>
          <w:szCs w:val="28"/>
        </w:rPr>
        <w:t>Техническое обслуживание осуществляется согласно требованиям действующего законодательства РФ, производственно-технических заданий и паспортных характеристик имущества.</w:t>
      </w:r>
    </w:p>
    <w:p w14:paraId="35615864" w14:textId="77777777" w:rsidR="005F5A59" w:rsidRPr="005F5A59" w:rsidRDefault="005F5A59" w:rsidP="005F5A59">
      <w:pPr>
        <w:ind w:firstLine="709"/>
        <w:jc w:val="both"/>
        <w:rPr>
          <w:sz w:val="28"/>
          <w:szCs w:val="28"/>
        </w:rPr>
      </w:pPr>
      <w:r w:rsidRPr="005F5A59">
        <w:rPr>
          <w:sz w:val="28"/>
          <w:szCs w:val="28"/>
        </w:rPr>
        <w:t>При этом техническое обслуживание включает в себя: эксплуатацию имущества в соответствии с производственно-техническим заданием и его паспортными характеристиками; содержание имущества в технически исправном состоянии; текущий ремонт имущества; аварийный ремонт имущества; организация технологического процесса подачи питьевой воды, приема и очистки сточных вод.</w:t>
      </w:r>
    </w:p>
    <w:p w14:paraId="7288B224" w14:textId="77777777" w:rsidR="005F5A59" w:rsidRPr="005F5A59" w:rsidRDefault="005F5A59" w:rsidP="005F5A59">
      <w:pPr>
        <w:ind w:firstLine="709"/>
        <w:jc w:val="both"/>
        <w:rPr>
          <w:sz w:val="28"/>
          <w:szCs w:val="28"/>
        </w:rPr>
      </w:pPr>
      <w:r w:rsidRPr="005F5A59">
        <w:rPr>
          <w:sz w:val="28"/>
          <w:szCs w:val="28"/>
        </w:rPr>
        <w:t xml:space="preserve">Организация технологического процесса подачи питьевой воды, приема и очистки сточных вод включают в себя: подъем и доставку питьевой воды абонентам техническими средствами до границ раздела </w:t>
      </w:r>
      <w:r w:rsidRPr="005F5A59">
        <w:rPr>
          <w:sz w:val="28"/>
          <w:szCs w:val="28"/>
        </w:rPr>
        <w:lastRenderedPageBreak/>
        <w:t>эксплуатационной ответственности по водопроводным сетям и сооружениям; организация технического процесса транспортировки и очистки сточных вод на очистных сооружениях.</w:t>
      </w:r>
    </w:p>
    <w:p w14:paraId="012709AA" w14:textId="77777777" w:rsidR="005F5A59" w:rsidRPr="005F5A59" w:rsidRDefault="005F5A59" w:rsidP="005F5A59">
      <w:pPr>
        <w:ind w:firstLine="709"/>
        <w:jc w:val="both"/>
        <w:rPr>
          <w:sz w:val="28"/>
          <w:szCs w:val="28"/>
        </w:rPr>
      </w:pPr>
      <w:r w:rsidRPr="005F5A59">
        <w:rPr>
          <w:sz w:val="28"/>
          <w:szCs w:val="28"/>
        </w:rPr>
        <w:t>Оказание услуг по подаче питьевой воды, приему и очистке сточных вод производится на основании ежеквартально утверждаемых производственно-технических заданий. Оказание прочих работ и услуг производится на основании отдельных договоров, либо дополнительных соглашений к указанному договору. Стоимость услуг по договору определяется на основании сметы доходов и расходов, утверждаемой Сторонами на каждый календарный год. В сметы расходов по видам деятельности включаются расходы на материальные затраты, химические реагенты, сырье и основные материалы, вспомогательные материалы, услуги сторонних организаций, расходы на оплату труда и отчисления на социальные нужды, амортизация, прочие производственные расходы, расходы по налогу на имущество и транспортный налог, прибыль на соц.  развитие.</w:t>
      </w:r>
    </w:p>
    <w:p w14:paraId="51AA7887" w14:textId="77777777" w:rsidR="005F5A59" w:rsidRPr="005F5A59" w:rsidRDefault="005F5A59" w:rsidP="005F5A59">
      <w:pPr>
        <w:ind w:firstLine="709"/>
        <w:jc w:val="both"/>
        <w:rPr>
          <w:sz w:val="28"/>
          <w:szCs w:val="28"/>
        </w:rPr>
      </w:pPr>
    </w:p>
    <w:p w14:paraId="13DEAE9C" w14:textId="77777777" w:rsidR="005F5A59" w:rsidRPr="005F5A59" w:rsidRDefault="005F5A59" w:rsidP="005F5A59">
      <w:pPr>
        <w:ind w:firstLine="709"/>
        <w:jc w:val="both"/>
        <w:rPr>
          <w:b/>
          <w:sz w:val="28"/>
          <w:szCs w:val="28"/>
          <w:u w:val="single"/>
        </w:rPr>
      </w:pPr>
      <w:r w:rsidRPr="005F5A59">
        <w:rPr>
          <w:b/>
          <w:sz w:val="28"/>
          <w:szCs w:val="28"/>
          <w:u w:val="single"/>
        </w:rPr>
        <w:t>Система водоснабжения и водоотведения г. Ленинск-Кузнецкий</w:t>
      </w:r>
    </w:p>
    <w:p w14:paraId="60DD5443" w14:textId="77777777" w:rsidR="005F5A59" w:rsidRPr="005F5A59" w:rsidRDefault="005F5A59" w:rsidP="005F5A59">
      <w:pPr>
        <w:ind w:firstLine="709"/>
        <w:jc w:val="both"/>
        <w:rPr>
          <w:sz w:val="28"/>
          <w:szCs w:val="28"/>
        </w:rPr>
      </w:pPr>
      <w:r w:rsidRPr="005F5A59">
        <w:rPr>
          <w:sz w:val="28"/>
          <w:szCs w:val="28"/>
        </w:rPr>
        <w:t xml:space="preserve">Организация предоставляет </w:t>
      </w:r>
      <w:r w:rsidRPr="005F5A59">
        <w:rPr>
          <w:sz w:val="28"/>
          <w:szCs w:val="28"/>
          <w:u w:val="single"/>
        </w:rPr>
        <w:t>услуги питьевого водоснабжения</w:t>
      </w:r>
      <w:r w:rsidRPr="005F5A59">
        <w:rPr>
          <w:sz w:val="28"/>
          <w:szCs w:val="28"/>
        </w:rPr>
        <w:t xml:space="preserve"> потребителям, находящимся в границах нескольких муниципальных образований –</w:t>
      </w:r>
      <w:r w:rsidRPr="005F5A59">
        <w:rPr>
          <w:sz w:val="28"/>
          <w:szCs w:val="28"/>
          <w:u w:val="single"/>
        </w:rPr>
        <w:t xml:space="preserve"> г. Ленинск-Кузнецкий,</w:t>
      </w:r>
      <w:r w:rsidRPr="005F5A59">
        <w:rPr>
          <w:sz w:val="28"/>
          <w:szCs w:val="28"/>
        </w:rPr>
        <w:t xml:space="preserve"> </w:t>
      </w:r>
      <w:r w:rsidRPr="005F5A59">
        <w:rPr>
          <w:sz w:val="28"/>
          <w:szCs w:val="28"/>
          <w:u w:val="single"/>
        </w:rPr>
        <w:t>г. Полысаево,</w:t>
      </w:r>
      <w:r w:rsidRPr="005F5A59">
        <w:rPr>
          <w:sz w:val="28"/>
          <w:szCs w:val="28"/>
        </w:rPr>
        <w:t xml:space="preserve"> </w:t>
      </w:r>
      <w:r w:rsidRPr="005F5A59">
        <w:rPr>
          <w:sz w:val="28"/>
          <w:szCs w:val="28"/>
          <w:u w:val="single"/>
        </w:rPr>
        <w:t>г. Белов</w:t>
      </w:r>
      <w:r w:rsidRPr="005F5A59">
        <w:rPr>
          <w:sz w:val="28"/>
          <w:szCs w:val="28"/>
        </w:rPr>
        <w:t>о                     (</w:t>
      </w:r>
      <w:r w:rsidRPr="005F5A59">
        <w:rPr>
          <w:sz w:val="28"/>
          <w:szCs w:val="28"/>
          <w:u w:val="single"/>
        </w:rPr>
        <w:t>МУП «Водоканал</w:t>
      </w:r>
      <w:r w:rsidRPr="005F5A59">
        <w:rPr>
          <w:sz w:val="28"/>
          <w:szCs w:val="28"/>
        </w:rPr>
        <w:t>»), Ленинск-Кузнецкого муниципального района            (</w:t>
      </w:r>
      <w:r w:rsidRPr="005F5A59">
        <w:rPr>
          <w:sz w:val="28"/>
          <w:szCs w:val="28"/>
          <w:u w:val="single"/>
        </w:rPr>
        <w:t>ООО «Энергоресурс</w:t>
      </w:r>
      <w:r w:rsidRPr="005F5A59">
        <w:rPr>
          <w:sz w:val="28"/>
          <w:szCs w:val="28"/>
        </w:rPr>
        <w:t>»). Услуги по отведению и очистке сточных вод предоставляются только потребителям г. Ленинск-Кузнецкий.</w:t>
      </w:r>
    </w:p>
    <w:p w14:paraId="25F67405" w14:textId="77777777" w:rsidR="005F5A59" w:rsidRPr="005F5A59" w:rsidRDefault="005F5A59" w:rsidP="005F5A59">
      <w:pPr>
        <w:ind w:firstLine="709"/>
        <w:jc w:val="both"/>
        <w:rPr>
          <w:sz w:val="28"/>
          <w:szCs w:val="28"/>
          <w:u w:val="single"/>
        </w:rPr>
      </w:pPr>
    </w:p>
    <w:p w14:paraId="7ACDA9F2" w14:textId="77777777" w:rsidR="005F5A59" w:rsidRPr="005F5A59" w:rsidRDefault="005F5A59" w:rsidP="005F5A59">
      <w:pPr>
        <w:ind w:firstLine="709"/>
        <w:jc w:val="both"/>
        <w:rPr>
          <w:sz w:val="28"/>
          <w:szCs w:val="28"/>
        </w:rPr>
      </w:pPr>
      <w:r w:rsidRPr="005F5A59">
        <w:rPr>
          <w:b/>
          <w:sz w:val="28"/>
          <w:szCs w:val="28"/>
          <w:u w:val="single"/>
        </w:rPr>
        <w:t>Система водоснабжения</w:t>
      </w:r>
      <w:r w:rsidRPr="005F5A59">
        <w:rPr>
          <w:sz w:val="28"/>
          <w:szCs w:val="28"/>
        </w:rPr>
        <w:t xml:space="preserve"> предусматривает получение воды из двух источников: поверхностного (открытого) и подземного. Основным источником водоснабжения служит поверхностная вода р. Томь.</w:t>
      </w:r>
    </w:p>
    <w:p w14:paraId="3EFDA9B7" w14:textId="77777777" w:rsidR="005F5A59" w:rsidRPr="005F5A59" w:rsidRDefault="005F5A59" w:rsidP="005F5A59">
      <w:pPr>
        <w:numPr>
          <w:ilvl w:val="0"/>
          <w:numId w:val="26"/>
        </w:numPr>
        <w:ind w:firstLine="709"/>
        <w:jc w:val="both"/>
        <w:rPr>
          <w:sz w:val="28"/>
          <w:szCs w:val="28"/>
        </w:rPr>
      </w:pPr>
      <w:r w:rsidRPr="005F5A59">
        <w:rPr>
          <w:b/>
          <w:sz w:val="28"/>
          <w:szCs w:val="28"/>
          <w:u w:val="single"/>
        </w:rPr>
        <w:t>Открытый водозабор</w:t>
      </w:r>
      <w:r w:rsidRPr="005F5A59">
        <w:rPr>
          <w:sz w:val="28"/>
          <w:szCs w:val="28"/>
        </w:rPr>
        <w:t xml:space="preserve"> расположен в районе пгт. Крапивино, в 367 км от устья. Комплекс объектов водоснабжения введен в эксплуатацию в 1981 г. Проектная производительность – </w:t>
      </w:r>
      <w:r w:rsidRPr="005F5A59">
        <w:rPr>
          <w:b/>
          <w:i/>
          <w:sz w:val="28"/>
          <w:szCs w:val="28"/>
        </w:rPr>
        <w:t>105,5</w:t>
      </w:r>
      <w:r w:rsidRPr="005F5A59">
        <w:rPr>
          <w:sz w:val="28"/>
          <w:szCs w:val="28"/>
        </w:rPr>
        <w:t xml:space="preserve"> тыс. м</w:t>
      </w:r>
      <w:r w:rsidRPr="005F5A59">
        <w:rPr>
          <w:sz w:val="28"/>
          <w:szCs w:val="28"/>
          <w:vertAlign w:val="superscript"/>
        </w:rPr>
        <w:t>3</w:t>
      </w:r>
      <w:r w:rsidRPr="005F5A59">
        <w:rPr>
          <w:sz w:val="28"/>
          <w:szCs w:val="28"/>
        </w:rPr>
        <w:t>/сут. В состав комплекса входят:</w:t>
      </w:r>
    </w:p>
    <w:p w14:paraId="2464B49D" w14:textId="77777777" w:rsidR="005F5A59" w:rsidRPr="005F5A59" w:rsidRDefault="005F5A59" w:rsidP="005F5A59">
      <w:pPr>
        <w:numPr>
          <w:ilvl w:val="0"/>
          <w:numId w:val="27"/>
        </w:numPr>
        <w:ind w:firstLine="709"/>
        <w:jc w:val="both"/>
        <w:rPr>
          <w:sz w:val="28"/>
          <w:szCs w:val="28"/>
        </w:rPr>
      </w:pPr>
      <w:r w:rsidRPr="005F5A59">
        <w:rPr>
          <w:sz w:val="28"/>
          <w:szCs w:val="28"/>
          <w:u w:val="single"/>
        </w:rPr>
        <w:t>Ковшевой водозабор на р. Томь</w:t>
      </w:r>
      <w:r w:rsidRPr="005F5A59">
        <w:rPr>
          <w:sz w:val="28"/>
          <w:szCs w:val="28"/>
        </w:rPr>
        <w:t xml:space="preserve"> </w:t>
      </w:r>
      <w:r w:rsidRPr="005F5A59">
        <w:rPr>
          <w:sz w:val="28"/>
          <w:szCs w:val="28"/>
          <w:u w:val="single"/>
        </w:rPr>
        <w:t>с насосной станцией 1-го подъема</w:t>
      </w:r>
      <w:r w:rsidRPr="005F5A59">
        <w:rPr>
          <w:sz w:val="28"/>
          <w:szCs w:val="28"/>
        </w:rPr>
        <w:t xml:space="preserve"> (расположены в створе с. Крапивино);</w:t>
      </w:r>
    </w:p>
    <w:p w14:paraId="4671AA6D" w14:textId="77777777" w:rsidR="005F5A59" w:rsidRPr="005F5A59" w:rsidRDefault="005F5A59" w:rsidP="005F5A59">
      <w:pPr>
        <w:numPr>
          <w:ilvl w:val="0"/>
          <w:numId w:val="27"/>
        </w:numPr>
        <w:ind w:firstLine="709"/>
        <w:jc w:val="both"/>
        <w:rPr>
          <w:sz w:val="28"/>
          <w:szCs w:val="28"/>
        </w:rPr>
      </w:pPr>
      <w:r w:rsidRPr="005F5A59">
        <w:rPr>
          <w:sz w:val="28"/>
          <w:szCs w:val="28"/>
          <w:u w:val="single"/>
        </w:rPr>
        <w:t>Водоводы неочищенной воды</w:t>
      </w:r>
      <w:r w:rsidRPr="005F5A59">
        <w:rPr>
          <w:sz w:val="28"/>
          <w:szCs w:val="28"/>
        </w:rPr>
        <w:t xml:space="preserve"> Д=1000; 1400 мм от водозаборных сооружений до станции подготовки воды (НФС), протяженностью </w:t>
      </w:r>
      <w:r w:rsidRPr="005F5A59">
        <w:rPr>
          <w:b/>
          <w:i/>
          <w:sz w:val="28"/>
          <w:szCs w:val="28"/>
        </w:rPr>
        <w:t>62,8 км</w:t>
      </w:r>
      <w:r w:rsidRPr="005F5A59">
        <w:rPr>
          <w:sz w:val="28"/>
          <w:szCs w:val="28"/>
        </w:rPr>
        <w:t>;</w:t>
      </w:r>
    </w:p>
    <w:p w14:paraId="11A3E4B4" w14:textId="77777777" w:rsidR="005F5A59" w:rsidRPr="005F5A59" w:rsidRDefault="005F5A59" w:rsidP="005F5A59">
      <w:pPr>
        <w:numPr>
          <w:ilvl w:val="0"/>
          <w:numId w:val="27"/>
        </w:numPr>
        <w:ind w:firstLine="709"/>
        <w:jc w:val="both"/>
        <w:rPr>
          <w:sz w:val="28"/>
          <w:szCs w:val="28"/>
        </w:rPr>
      </w:pPr>
      <w:r w:rsidRPr="005F5A59">
        <w:rPr>
          <w:sz w:val="28"/>
          <w:szCs w:val="28"/>
          <w:u w:val="single"/>
        </w:rPr>
        <w:t>Насосные станции подкачки</w:t>
      </w:r>
      <w:r w:rsidRPr="005F5A59">
        <w:rPr>
          <w:sz w:val="28"/>
          <w:szCs w:val="28"/>
        </w:rPr>
        <w:t xml:space="preserve"> по трассе водоводов </w:t>
      </w:r>
      <w:r w:rsidRPr="005F5A59">
        <w:rPr>
          <w:sz w:val="28"/>
          <w:szCs w:val="28"/>
          <w:u w:val="single"/>
        </w:rPr>
        <w:t>2-го, 3-го и 4-го подъемов</w:t>
      </w:r>
      <w:r w:rsidRPr="005F5A59">
        <w:rPr>
          <w:sz w:val="28"/>
          <w:szCs w:val="28"/>
        </w:rPr>
        <w:t>. Работа станций ведется в последовательном режиме (насосная станция 4-го подъема находится в резерве);</w:t>
      </w:r>
    </w:p>
    <w:p w14:paraId="57897D58" w14:textId="77777777" w:rsidR="005F5A59" w:rsidRPr="005F5A59" w:rsidRDefault="005F5A59" w:rsidP="005F5A59">
      <w:pPr>
        <w:numPr>
          <w:ilvl w:val="0"/>
          <w:numId w:val="27"/>
        </w:numPr>
        <w:ind w:firstLine="709"/>
        <w:jc w:val="both"/>
        <w:rPr>
          <w:sz w:val="28"/>
          <w:szCs w:val="28"/>
        </w:rPr>
      </w:pPr>
      <w:r w:rsidRPr="005F5A59">
        <w:rPr>
          <w:sz w:val="28"/>
          <w:szCs w:val="28"/>
          <w:u w:val="single"/>
        </w:rPr>
        <w:t>Станция подготовки воды (насосно-фильтровальная станция, НФС)</w:t>
      </w:r>
      <w:r w:rsidRPr="005F5A59">
        <w:rPr>
          <w:sz w:val="28"/>
          <w:szCs w:val="28"/>
        </w:rPr>
        <w:t xml:space="preserve"> расположена в </w:t>
      </w:r>
      <w:r w:rsidRPr="005F5A59">
        <w:rPr>
          <w:sz w:val="28"/>
          <w:szCs w:val="28"/>
          <w:u w:val="single"/>
        </w:rPr>
        <w:t>с. Демьяновка</w:t>
      </w:r>
      <w:r w:rsidRPr="005F5A59">
        <w:rPr>
          <w:sz w:val="28"/>
          <w:szCs w:val="28"/>
        </w:rPr>
        <w:t xml:space="preserve">. Проектная мощность – </w:t>
      </w:r>
      <w:r w:rsidRPr="005F5A59">
        <w:rPr>
          <w:b/>
          <w:i/>
          <w:sz w:val="28"/>
          <w:szCs w:val="28"/>
        </w:rPr>
        <w:t>105,50</w:t>
      </w:r>
      <w:r w:rsidRPr="005F5A59">
        <w:rPr>
          <w:sz w:val="28"/>
          <w:szCs w:val="28"/>
        </w:rPr>
        <w:t xml:space="preserve"> тыс. м</w:t>
      </w:r>
      <w:r w:rsidRPr="005F5A59">
        <w:rPr>
          <w:sz w:val="28"/>
          <w:szCs w:val="28"/>
          <w:vertAlign w:val="superscript"/>
        </w:rPr>
        <w:t>3</w:t>
      </w:r>
      <w:r w:rsidRPr="005F5A59">
        <w:rPr>
          <w:sz w:val="28"/>
          <w:szCs w:val="28"/>
        </w:rPr>
        <w:t xml:space="preserve">/сут. Строительство осуществлялось поэтапно; годы ввода в эксплуатацию – 1983 и 1985. В состав НФС входят: отстойники (для удаления взвешенных примесей); </w:t>
      </w:r>
      <w:r w:rsidRPr="005F5A59">
        <w:rPr>
          <w:sz w:val="28"/>
          <w:szCs w:val="28"/>
        </w:rPr>
        <w:lastRenderedPageBreak/>
        <w:t xml:space="preserve">комплекс хлорирования (для обеззараживания воды); скоростные фильтры в количестве 5 штук; 3 резервуара чистой воды, емкостью </w:t>
      </w:r>
      <w:r w:rsidRPr="005F5A59">
        <w:rPr>
          <w:b/>
          <w:i/>
          <w:sz w:val="28"/>
          <w:szCs w:val="28"/>
        </w:rPr>
        <w:t>6000 м</w:t>
      </w:r>
      <w:r w:rsidRPr="005F5A59">
        <w:rPr>
          <w:sz w:val="28"/>
          <w:szCs w:val="28"/>
          <w:vertAlign w:val="superscript"/>
        </w:rPr>
        <w:t>3</w:t>
      </w:r>
      <w:r w:rsidRPr="005F5A59">
        <w:rPr>
          <w:sz w:val="28"/>
          <w:szCs w:val="28"/>
        </w:rPr>
        <w:t xml:space="preserve"> каждый; </w:t>
      </w:r>
      <w:r w:rsidRPr="005F5A59">
        <w:rPr>
          <w:sz w:val="28"/>
          <w:szCs w:val="28"/>
          <w:u w:val="single"/>
        </w:rPr>
        <w:t>насосная станция 5-го подъема</w:t>
      </w:r>
      <w:r w:rsidRPr="005F5A59">
        <w:rPr>
          <w:sz w:val="28"/>
          <w:szCs w:val="28"/>
        </w:rPr>
        <w:t>.</w:t>
      </w:r>
    </w:p>
    <w:p w14:paraId="509A7C66" w14:textId="77777777" w:rsidR="005F5A59" w:rsidRPr="005F5A59" w:rsidRDefault="005F5A59" w:rsidP="005F5A59">
      <w:pPr>
        <w:ind w:firstLine="709"/>
        <w:jc w:val="both"/>
        <w:rPr>
          <w:sz w:val="28"/>
          <w:szCs w:val="28"/>
        </w:rPr>
      </w:pPr>
      <w:r w:rsidRPr="005F5A59">
        <w:rPr>
          <w:sz w:val="28"/>
          <w:szCs w:val="28"/>
        </w:rPr>
        <w:t xml:space="preserve">Насосная станция 5-го подъема транзитом подает воду по водоводу Д=1000 мм </w:t>
      </w:r>
      <w:r w:rsidRPr="005F5A59">
        <w:rPr>
          <w:sz w:val="28"/>
          <w:szCs w:val="28"/>
          <w:u w:val="single"/>
        </w:rPr>
        <w:t>в г. Белово</w:t>
      </w:r>
      <w:r w:rsidRPr="005F5A59">
        <w:rPr>
          <w:sz w:val="28"/>
          <w:szCs w:val="28"/>
        </w:rPr>
        <w:t xml:space="preserve">. Длина водовода – </w:t>
      </w:r>
      <w:r w:rsidRPr="005F5A59">
        <w:rPr>
          <w:b/>
          <w:i/>
          <w:sz w:val="28"/>
          <w:szCs w:val="28"/>
        </w:rPr>
        <w:t>40,3 км</w:t>
      </w:r>
      <w:r w:rsidRPr="005F5A59">
        <w:rPr>
          <w:sz w:val="28"/>
          <w:szCs w:val="28"/>
        </w:rPr>
        <w:t xml:space="preserve">. По пути к водоводу подключены </w:t>
      </w:r>
      <w:r w:rsidRPr="005F5A59">
        <w:rPr>
          <w:sz w:val="28"/>
          <w:szCs w:val="28"/>
          <w:u w:val="single"/>
        </w:rPr>
        <w:t>г. Полысаево</w:t>
      </w:r>
      <w:r w:rsidRPr="005F5A59">
        <w:rPr>
          <w:sz w:val="28"/>
          <w:szCs w:val="28"/>
        </w:rPr>
        <w:t xml:space="preserve"> (от гидроузла № 6 врезка в трубу Д=400 мм), </w:t>
      </w:r>
      <w:r w:rsidRPr="005F5A59">
        <w:rPr>
          <w:sz w:val="28"/>
          <w:szCs w:val="28"/>
          <w:u w:val="single"/>
        </w:rPr>
        <w:t>пос. Грамотеино</w:t>
      </w:r>
      <w:r w:rsidRPr="005F5A59">
        <w:rPr>
          <w:sz w:val="28"/>
          <w:szCs w:val="28"/>
        </w:rPr>
        <w:t xml:space="preserve"> и </w:t>
      </w:r>
      <w:r w:rsidRPr="005F5A59">
        <w:rPr>
          <w:sz w:val="28"/>
          <w:szCs w:val="28"/>
          <w:u w:val="single"/>
        </w:rPr>
        <w:t>пос. Красногорский</w:t>
      </w:r>
      <w:r w:rsidRPr="005F5A59">
        <w:rPr>
          <w:sz w:val="28"/>
          <w:szCs w:val="28"/>
        </w:rPr>
        <w:t xml:space="preserve">. Иногородним потребителям вода подается в объеме </w:t>
      </w:r>
      <w:r w:rsidRPr="005F5A59">
        <w:rPr>
          <w:b/>
          <w:i/>
          <w:sz w:val="28"/>
          <w:szCs w:val="28"/>
        </w:rPr>
        <w:t>16,9</w:t>
      </w:r>
      <w:r w:rsidRPr="005F5A59">
        <w:rPr>
          <w:sz w:val="28"/>
          <w:szCs w:val="28"/>
        </w:rPr>
        <w:t xml:space="preserve"> тыс. м</w:t>
      </w:r>
      <w:r w:rsidRPr="005F5A59">
        <w:rPr>
          <w:sz w:val="28"/>
          <w:szCs w:val="28"/>
          <w:vertAlign w:val="superscript"/>
        </w:rPr>
        <w:t>3</w:t>
      </w:r>
      <w:r w:rsidRPr="005F5A59">
        <w:rPr>
          <w:sz w:val="28"/>
          <w:szCs w:val="28"/>
        </w:rPr>
        <w:t>/сут.</w:t>
      </w:r>
    </w:p>
    <w:p w14:paraId="51A33051" w14:textId="77777777" w:rsidR="005F5A59" w:rsidRPr="005F5A59" w:rsidRDefault="005F5A59" w:rsidP="005F5A59">
      <w:pPr>
        <w:ind w:firstLine="709"/>
        <w:jc w:val="both"/>
        <w:rPr>
          <w:sz w:val="28"/>
          <w:szCs w:val="28"/>
        </w:rPr>
      </w:pPr>
      <w:r w:rsidRPr="005F5A59">
        <w:rPr>
          <w:sz w:val="28"/>
          <w:szCs w:val="28"/>
        </w:rPr>
        <w:t>Подача воды в город осуществляется по пяти водоводам: двум Д=700 мм, двум Д=500 мм, одному Д=600 мм.</w:t>
      </w:r>
    </w:p>
    <w:p w14:paraId="7C817667" w14:textId="77777777" w:rsidR="005F5A59" w:rsidRPr="005F5A59" w:rsidRDefault="005F5A59" w:rsidP="005F5A59">
      <w:pPr>
        <w:numPr>
          <w:ilvl w:val="1"/>
          <w:numId w:val="26"/>
        </w:numPr>
        <w:ind w:firstLine="851"/>
        <w:jc w:val="both"/>
        <w:rPr>
          <w:sz w:val="28"/>
          <w:szCs w:val="28"/>
        </w:rPr>
      </w:pPr>
      <w:r w:rsidRPr="005F5A59">
        <w:rPr>
          <w:sz w:val="28"/>
          <w:szCs w:val="28"/>
        </w:rPr>
        <w:t xml:space="preserve">В границы </w:t>
      </w:r>
      <w:r w:rsidRPr="005F5A59">
        <w:rPr>
          <w:sz w:val="28"/>
          <w:szCs w:val="28"/>
          <w:u w:val="single"/>
        </w:rPr>
        <w:t>1 зоны водоснабжения</w:t>
      </w:r>
      <w:r w:rsidRPr="005F5A59">
        <w:rPr>
          <w:sz w:val="28"/>
          <w:szCs w:val="28"/>
        </w:rPr>
        <w:t xml:space="preserve"> входит часть северо-восточного района города: районы Лапшиновки, Дачного, больницы, Северная промышленная зона, 2-й микрорайон до пересечения с пр. Текстильщиков.</w:t>
      </w:r>
    </w:p>
    <w:p w14:paraId="0DA84B9A" w14:textId="77777777" w:rsidR="005F5A59" w:rsidRPr="005F5A59" w:rsidRDefault="005F5A59" w:rsidP="005F5A59">
      <w:pPr>
        <w:numPr>
          <w:ilvl w:val="1"/>
          <w:numId w:val="26"/>
        </w:numPr>
        <w:ind w:firstLine="851"/>
        <w:jc w:val="both"/>
        <w:rPr>
          <w:sz w:val="28"/>
          <w:szCs w:val="28"/>
        </w:rPr>
      </w:pPr>
      <w:r w:rsidRPr="005F5A59">
        <w:rPr>
          <w:sz w:val="28"/>
          <w:szCs w:val="28"/>
        </w:rPr>
        <w:t xml:space="preserve">В границы </w:t>
      </w:r>
      <w:r w:rsidRPr="005F5A59">
        <w:rPr>
          <w:sz w:val="28"/>
          <w:szCs w:val="28"/>
          <w:u w:val="single"/>
        </w:rPr>
        <w:t>2 зоны водоснабжения</w:t>
      </w:r>
      <w:r w:rsidRPr="005F5A59">
        <w:rPr>
          <w:sz w:val="28"/>
          <w:szCs w:val="28"/>
        </w:rPr>
        <w:t xml:space="preserve"> входят части северо-восточного, центрального и юго-восточного районов: от проспекта Ленина с промышленными зонами, улицы: Григорченкова, Пушкина, Зварыгина, Белинского, Нахимова, Кутузова, Василевского, Брянская, Гончарова, а также шахты.</w:t>
      </w:r>
    </w:p>
    <w:p w14:paraId="0C6901EE" w14:textId="77777777" w:rsidR="005F5A59" w:rsidRPr="005F5A59" w:rsidRDefault="005F5A59" w:rsidP="005F5A59">
      <w:pPr>
        <w:numPr>
          <w:ilvl w:val="1"/>
          <w:numId w:val="26"/>
        </w:numPr>
        <w:ind w:firstLine="851"/>
        <w:jc w:val="both"/>
        <w:rPr>
          <w:sz w:val="28"/>
          <w:szCs w:val="28"/>
        </w:rPr>
      </w:pPr>
      <w:r w:rsidRPr="005F5A59">
        <w:rPr>
          <w:sz w:val="28"/>
          <w:szCs w:val="28"/>
        </w:rPr>
        <w:t xml:space="preserve">В границы </w:t>
      </w:r>
      <w:r w:rsidRPr="005F5A59">
        <w:rPr>
          <w:sz w:val="28"/>
          <w:szCs w:val="28"/>
          <w:u w:val="single"/>
        </w:rPr>
        <w:t>3 зоны водоснабжения</w:t>
      </w:r>
      <w:r w:rsidRPr="005F5A59">
        <w:rPr>
          <w:sz w:val="28"/>
          <w:szCs w:val="28"/>
        </w:rPr>
        <w:t xml:space="preserve"> входят: район Камышинского лога и часть Центрального района.</w:t>
      </w:r>
    </w:p>
    <w:p w14:paraId="337BB6AB" w14:textId="77777777" w:rsidR="005F5A59" w:rsidRPr="005F5A59" w:rsidRDefault="005F5A59" w:rsidP="005F5A59">
      <w:pPr>
        <w:ind w:firstLine="709"/>
        <w:jc w:val="both"/>
        <w:rPr>
          <w:sz w:val="28"/>
          <w:szCs w:val="28"/>
        </w:rPr>
      </w:pPr>
      <w:r w:rsidRPr="005F5A59">
        <w:rPr>
          <w:sz w:val="28"/>
          <w:szCs w:val="28"/>
        </w:rPr>
        <w:t>Подача подготовленной питьевой воды в г. Ленинск-Кузнецкий осуществляется насосной станцией 5-го подъема, расположенной на площадке НФС. По водоводу Д=700 и 500 мм вода подается на гидроузел № 2; по водоводу Д=700 мм – в микрорайоны № 1, № 2 и № 3; по водоводам Д=500 и 300 мм – на котельную «Энергетик».</w:t>
      </w:r>
    </w:p>
    <w:p w14:paraId="2C1B823C" w14:textId="77777777" w:rsidR="005F5A59" w:rsidRPr="005F5A59" w:rsidRDefault="005F5A59" w:rsidP="005F5A59">
      <w:pPr>
        <w:ind w:firstLine="709"/>
        <w:jc w:val="both"/>
        <w:rPr>
          <w:sz w:val="28"/>
          <w:szCs w:val="28"/>
        </w:rPr>
      </w:pPr>
      <w:r w:rsidRPr="005F5A59">
        <w:rPr>
          <w:sz w:val="28"/>
          <w:szCs w:val="28"/>
        </w:rPr>
        <w:t>Первая зона водоснабжения обслуживается насосной станцией 5-го подъема.</w:t>
      </w:r>
    </w:p>
    <w:p w14:paraId="365FEF8B" w14:textId="77777777" w:rsidR="005F5A59" w:rsidRPr="005F5A59" w:rsidRDefault="005F5A59" w:rsidP="005F5A59">
      <w:pPr>
        <w:ind w:firstLine="709"/>
        <w:jc w:val="both"/>
        <w:rPr>
          <w:sz w:val="28"/>
          <w:szCs w:val="28"/>
        </w:rPr>
      </w:pPr>
      <w:r w:rsidRPr="005F5A59">
        <w:rPr>
          <w:sz w:val="28"/>
          <w:szCs w:val="28"/>
          <w:u w:val="single"/>
        </w:rPr>
        <w:t>Гидроузел № 2.</w:t>
      </w:r>
      <w:r w:rsidRPr="005F5A59">
        <w:rPr>
          <w:sz w:val="28"/>
          <w:szCs w:val="28"/>
        </w:rPr>
        <w:t xml:space="preserve"> Подача воды осуществляется с НФС в количестве </w:t>
      </w:r>
      <w:r w:rsidRPr="005F5A59">
        <w:rPr>
          <w:b/>
          <w:i/>
          <w:sz w:val="28"/>
          <w:szCs w:val="28"/>
        </w:rPr>
        <w:t>50,0</w:t>
      </w:r>
      <w:r w:rsidRPr="005F5A59">
        <w:rPr>
          <w:sz w:val="28"/>
          <w:szCs w:val="28"/>
        </w:rPr>
        <w:t xml:space="preserve"> тыс. м</w:t>
      </w:r>
      <w:r w:rsidRPr="005F5A59">
        <w:rPr>
          <w:sz w:val="28"/>
          <w:szCs w:val="28"/>
          <w:vertAlign w:val="superscript"/>
        </w:rPr>
        <w:t>3</w:t>
      </w:r>
      <w:r w:rsidRPr="005F5A59">
        <w:rPr>
          <w:sz w:val="28"/>
          <w:szCs w:val="28"/>
        </w:rPr>
        <w:t xml:space="preserve">/сут. Год строительства гидроузла – 1981. В состав гидроузла входят: 2 резервуара чистой воды, емкостью по </w:t>
      </w:r>
      <w:r w:rsidRPr="005F5A59">
        <w:rPr>
          <w:b/>
          <w:i/>
          <w:sz w:val="28"/>
          <w:szCs w:val="28"/>
        </w:rPr>
        <w:t>10000</w:t>
      </w:r>
      <w:r w:rsidRPr="005F5A59">
        <w:rPr>
          <w:sz w:val="28"/>
          <w:szCs w:val="28"/>
        </w:rPr>
        <w:t xml:space="preserve"> м</w:t>
      </w:r>
      <w:r w:rsidRPr="005F5A59">
        <w:rPr>
          <w:sz w:val="28"/>
          <w:szCs w:val="28"/>
          <w:vertAlign w:val="superscript"/>
        </w:rPr>
        <w:t>3</w:t>
      </w:r>
      <w:r w:rsidRPr="005F5A59">
        <w:rPr>
          <w:sz w:val="28"/>
          <w:szCs w:val="28"/>
        </w:rPr>
        <w:t xml:space="preserve"> каждый; насосная станция.</w:t>
      </w:r>
    </w:p>
    <w:p w14:paraId="197586BC" w14:textId="77777777" w:rsidR="005F5A59" w:rsidRPr="005F5A59" w:rsidRDefault="005F5A59" w:rsidP="005F5A59">
      <w:pPr>
        <w:ind w:firstLine="709"/>
        <w:jc w:val="both"/>
        <w:rPr>
          <w:sz w:val="28"/>
          <w:szCs w:val="28"/>
        </w:rPr>
      </w:pPr>
      <w:r w:rsidRPr="005F5A59">
        <w:rPr>
          <w:sz w:val="28"/>
          <w:szCs w:val="28"/>
          <w:u w:val="single"/>
        </w:rPr>
        <w:t>Гидроузел № 4</w:t>
      </w:r>
      <w:r w:rsidRPr="005F5A59">
        <w:rPr>
          <w:sz w:val="28"/>
          <w:szCs w:val="28"/>
        </w:rPr>
        <w:t xml:space="preserve"> расположен в районе ул. Узловая и ул. Суворова. Год строительства – 1961. В составе гидроузла: 2 резервуара чистой воды, емкостью </w:t>
      </w:r>
      <w:r w:rsidRPr="005F5A59">
        <w:rPr>
          <w:b/>
          <w:i/>
          <w:sz w:val="28"/>
          <w:szCs w:val="28"/>
        </w:rPr>
        <w:t>500</w:t>
      </w:r>
      <w:r w:rsidRPr="005F5A59">
        <w:rPr>
          <w:sz w:val="28"/>
          <w:szCs w:val="28"/>
        </w:rPr>
        <w:t xml:space="preserve"> м</w:t>
      </w:r>
      <w:r w:rsidRPr="005F5A59">
        <w:rPr>
          <w:sz w:val="28"/>
          <w:szCs w:val="28"/>
          <w:vertAlign w:val="superscript"/>
        </w:rPr>
        <w:t>3</w:t>
      </w:r>
      <w:r w:rsidRPr="005F5A59">
        <w:rPr>
          <w:sz w:val="28"/>
          <w:szCs w:val="28"/>
        </w:rPr>
        <w:t xml:space="preserve"> каждый; насосная станция. Гидроузел обслуживает </w:t>
      </w:r>
      <w:r w:rsidRPr="005F5A59">
        <w:rPr>
          <w:sz w:val="28"/>
          <w:szCs w:val="28"/>
          <w:u w:val="single"/>
        </w:rPr>
        <w:t>шахты «Им. 7 Ноября», «Комсомолец»</w:t>
      </w:r>
      <w:r w:rsidRPr="005F5A59">
        <w:rPr>
          <w:sz w:val="28"/>
          <w:szCs w:val="28"/>
        </w:rPr>
        <w:t>, район «Телецентр» и прилегающий к ул. Суворова частный сектор (расположенный на высоких отметках).</w:t>
      </w:r>
    </w:p>
    <w:p w14:paraId="4CBE889A" w14:textId="77777777" w:rsidR="005F5A59" w:rsidRPr="005F5A59" w:rsidRDefault="005F5A59" w:rsidP="005F5A59">
      <w:pPr>
        <w:ind w:firstLine="709"/>
        <w:jc w:val="both"/>
        <w:rPr>
          <w:sz w:val="28"/>
          <w:szCs w:val="28"/>
        </w:rPr>
      </w:pPr>
      <w:r w:rsidRPr="005F5A59">
        <w:rPr>
          <w:sz w:val="28"/>
          <w:szCs w:val="28"/>
        </w:rPr>
        <w:t xml:space="preserve">По химическому составу вода отвечает требованиям СанПиН 2.1.4.1074-01 «Питьевая вода». Для обесцвечивания и осветления речной воды (очистки от грубодисперсных грязевых и коллоидных загрязнений) применяется </w:t>
      </w:r>
      <w:r w:rsidRPr="005F5A59">
        <w:rPr>
          <w:sz w:val="28"/>
          <w:szCs w:val="28"/>
          <w:u w:val="single"/>
        </w:rPr>
        <w:t>коагулянт оксихлорид алюминия (20%)</w:t>
      </w:r>
      <w:r w:rsidRPr="005F5A59">
        <w:rPr>
          <w:sz w:val="28"/>
          <w:szCs w:val="28"/>
        </w:rPr>
        <w:t xml:space="preserve">, а также, в случае сезонного увеличения загрязненности и мутности воды, - </w:t>
      </w:r>
      <w:r w:rsidRPr="005F5A59">
        <w:rPr>
          <w:sz w:val="28"/>
          <w:szCs w:val="28"/>
          <w:u w:val="single"/>
        </w:rPr>
        <w:t xml:space="preserve">флокулянт «Праестол 650 </w:t>
      </w:r>
      <w:r w:rsidRPr="005F5A59">
        <w:rPr>
          <w:sz w:val="28"/>
          <w:szCs w:val="28"/>
          <w:u w:val="single"/>
          <w:lang w:val="en-US"/>
        </w:rPr>
        <w:t>TR</w:t>
      </w:r>
      <w:r w:rsidRPr="005F5A59">
        <w:rPr>
          <w:sz w:val="28"/>
          <w:szCs w:val="28"/>
          <w:u w:val="single"/>
        </w:rPr>
        <w:t>».</w:t>
      </w:r>
      <w:r w:rsidRPr="005F5A59">
        <w:rPr>
          <w:sz w:val="28"/>
          <w:szCs w:val="28"/>
        </w:rPr>
        <w:t xml:space="preserve"> Обеззараживание воды производится с помощью </w:t>
      </w:r>
      <w:r w:rsidRPr="005F5A59">
        <w:rPr>
          <w:sz w:val="28"/>
          <w:szCs w:val="28"/>
          <w:u w:val="single"/>
        </w:rPr>
        <w:t>жидкого хлора</w:t>
      </w:r>
      <w:r w:rsidRPr="005F5A59">
        <w:rPr>
          <w:sz w:val="28"/>
          <w:szCs w:val="28"/>
        </w:rPr>
        <w:t xml:space="preserve">. Для обеззараживания оборудования насосно-фильтровальной станции используется </w:t>
      </w:r>
      <w:r w:rsidRPr="005F5A59">
        <w:rPr>
          <w:sz w:val="28"/>
          <w:szCs w:val="28"/>
          <w:u w:val="single"/>
        </w:rPr>
        <w:t>гипохлорит кальция</w:t>
      </w:r>
      <w:r w:rsidRPr="005F5A59">
        <w:rPr>
          <w:sz w:val="28"/>
          <w:szCs w:val="28"/>
        </w:rPr>
        <w:t>.</w:t>
      </w:r>
    </w:p>
    <w:p w14:paraId="448B5F86" w14:textId="77777777" w:rsidR="005F5A59" w:rsidRPr="005F5A59" w:rsidRDefault="005F5A59" w:rsidP="005F5A59">
      <w:pPr>
        <w:ind w:firstLine="709"/>
        <w:jc w:val="both"/>
        <w:rPr>
          <w:sz w:val="28"/>
          <w:szCs w:val="28"/>
        </w:rPr>
      </w:pPr>
      <w:r w:rsidRPr="005F5A59">
        <w:rPr>
          <w:sz w:val="28"/>
          <w:szCs w:val="28"/>
        </w:rPr>
        <w:lastRenderedPageBreak/>
        <w:t>Учет объемов водных ресурсов, изъятых из реки, производится инструментальным методом путем суммирования показаний двух ультразвуковых счетчиков-расходомеров жидкости «</w:t>
      </w:r>
      <w:r w:rsidRPr="005F5A59">
        <w:rPr>
          <w:sz w:val="28"/>
          <w:szCs w:val="28"/>
          <w:lang w:val="en-US"/>
        </w:rPr>
        <w:t>US</w:t>
      </w:r>
      <w:r w:rsidRPr="005F5A59">
        <w:rPr>
          <w:sz w:val="28"/>
          <w:szCs w:val="28"/>
        </w:rPr>
        <w:t xml:space="preserve"> 800», установленных в насосной станции 1-го подъема на трубопроводах диаметрами 1000 мм и 1400 мм, подающих воду на насосную станцию      2-го подъема.</w:t>
      </w:r>
    </w:p>
    <w:p w14:paraId="31DC80E1" w14:textId="77777777" w:rsidR="005F5A59" w:rsidRPr="005F5A59" w:rsidRDefault="005F5A59" w:rsidP="005F5A59">
      <w:pPr>
        <w:ind w:firstLine="709"/>
        <w:jc w:val="both"/>
        <w:rPr>
          <w:sz w:val="28"/>
          <w:szCs w:val="28"/>
        </w:rPr>
      </w:pPr>
    </w:p>
    <w:p w14:paraId="73491279" w14:textId="77777777" w:rsidR="005F5A59" w:rsidRPr="005F5A59" w:rsidRDefault="005F5A59" w:rsidP="005F5A59">
      <w:pPr>
        <w:ind w:firstLine="709"/>
        <w:jc w:val="both"/>
        <w:rPr>
          <w:sz w:val="28"/>
          <w:szCs w:val="28"/>
        </w:rPr>
      </w:pPr>
      <w:r w:rsidRPr="005F5A59">
        <w:rPr>
          <w:sz w:val="28"/>
          <w:szCs w:val="28"/>
          <w:u w:val="single"/>
        </w:rPr>
        <w:t xml:space="preserve">2. </w:t>
      </w:r>
      <w:r w:rsidRPr="005F5A59">
        <w:rPr>
          <w:b/>
          <w:sz w:val="28"/>
          <w:szCs w:val="28"/>
          <w:u w:val="single"/>
        </w:rPr>
        <w:t>Подземный водозабор «Красавинского» участка в п. Демьяновка</w:t>
      </w:r>
      <w:r w:rsidRPr="005F5A59">
        <w:rPr>
          <w:sz w:val="28"/>
          <w:szCs w:val="28"/>
        </w:rPr>
        <w:t xml:space="preserve">. Год строительства – 1957. Проектная мощность водозабора составляет </w:t>
      </w:r>
      <w:r w:rsidRPr="005F5A59">
        <w:rPr>
          <w:b/>
          <w:i/>
          <w:sz w:val="28"/>
          <w:szCs w:val="28"/>
        </w:rPr>
        <w:t>31,9</w:t>
      </w:r>
      <w:r w:rsidRPr="005F5A59">
        <w:rPr>
          <w:sz w:val="28"/>
          <w:szCs w:val="28"/>
        </w:rPr>
        <w:t xml:space="preserve"> тыс. м</w:t>
      </w:r>
      <w:r w:rsidRPr="005F5A59">
        <w:rPr>
          <w:sz w:val="28"/>
          <w:szCs w:val="28"/>
          <w:vertAlign w:val="superscript"/>
        </w:rPr>
        <w:t>3</w:t>
      </w:r>
      <w:r w:rsidRPr="005F5A59">
        <w:rPr>
          <w:sz w:val="28"/>
          <w:szCs w:val="28"/>
        </w:rPr>
        <w:t xml:space="preserve">/сут. В состав водозабора входят:  </w:t>
      </w:r>
      <w:r w:rsidRPr="005F5A59">
        <w:rPr>
          <w:b/>
          <w:i/>
          <w:sz w:val="28"/>
          <w:szCs w:val="28"/>
          <w:u w:val="single"/>
        </w:rPr>
        <w:t>5</w:t>
      </w:r>
      <w:r w:rsidRPr="005F5A59">
        <w:rPr>
          <w:sz w:val="28"/>
          <w:szCs w:val="28"/>
          <w:u w:val="single"/>
        </w:rPr>
        <w:t xml:space="preserve"> скважин; гидроузел № 1</w:t>
      </w:r>
      <w:r w:rsidRPr="005F5A59">
        <w:rPr>
          <w:sz w:val="28"/>
          <w:szCs w:val="28"/>
        </w:rPr>
        <w:t xml:space="preserve">, на площадке которого имеются </w:t>
      </w:r>
      <w:r w:rsidRPr="005F5A59">
        <w:rPr>
          <w:b/>
          <w:i/>
          <w:sz w:val="28"/>
          <w:szCs w:val="28"/>
        </w:rPr>
        <w:t xml:space="preserve">2 </w:t>
      </w:r>
      <w:r w:rsidRPr="005F5A59">
        <w:rPr>
          <w:sz w:val="28"/>
          <w:szCs w:val="28"/>
        </w:rPr>
        <w:t xml:space="preserve">резервуара чистой воды емкостью </w:t>
      </w:r>
      <w:r w:rsidRPr="005F5A59">
        <w:rPr>
          <w:b/>
          <w:i/>
          <w:sz w:val="28"/>
          <w:szCs w:val="28"/>
        </w:rPr>
        <w:t xml:space="preserve">600 </w:t>
      </w:r>
      <w:r w:rsidRPr="005F5A59">
        <w:rPr>
          <w:sz w:val="28"/>
          <w:szCs w:val="28"/>
        </w:rPr>
        <w:t>м</w:t>
      </w:r>
      <w:r w:rsidRPr="005F5A59">
        <w:rPr>
          <w:sz w:val="28"/>
          <w:szCs w:val="28"/>
          <w:vertAlign w:val="superscript"/>
        </w:rPr>
        <w:t>3</w:t>
      </w:r>
      <w:r w:rsidRPr="005F5A59">
        <w:rPr>
          <w:sz w:val="28"/>
          <w:szCs w:val="28"/>
        </w:rPr>
        <w:t xml:space="preserve"> каждый; </w:t>
      </w:r>
      <w:r w:rsidRPr="005F5A59">
        <w:rPr>
          <w:sz w:val="28"/>
          <w:szCs w:val="28"/>
          <w:u w:val="single"/>
        </w:rPr>
        <w:t>новый водозабор с насосной станцией</w:t>
      </w:r>
      <w:r w:rsidRPr="005F5A59">
        <w:rPr>
          <w:sz w:val="28"/>
          <w:szCs w:val="28"/>
        </w:rPr>
        <w:t xml:space="preserve"> и одним резервуаром чистой воды, емкостью </w:t>
      </w:r>
      <w:r w:rsidRPr="005F5A59">
        <w:rPr>
          <w:b/>
          <w:i/>
          <w:sz w:val="28"/>
          <w:szCs w:val="28"/>
        </w:rPr>
        <w:t>250</w:t>
      </w:r>
      <w:r w:rsidRPr="005F5A59">
        <w:rPr>
          <w:sz w:val="28"/>
          <w:szCs w:val="28"/>
        </w:rPr>
        <w:t xml:space="preserve"> м</w:t>
      </w:r>
      <w:r w:rsidRPr="005F5A59">
        <w:rPr>
          <w:sz w:val="28"/>
          <w:szCs w:val="28"/>
          <w:vertAlign w:val="superscript"/>
        </w:rPr>
        <w:t>3</w:t>
      </w:r>
      <w:r w:rsidRPr="005F5A59">
        <w:rPr>
          <w:sz w:val="28"/>
          <w:szCs w:val="28"/>
        </w:rPr>
        <w:t xml:space="preserve">; по водоводу Д=300 мм, длиной </w:t>
      </w:r>
      <w:r w:rsidRPr="005F5A59">
        <w:rPr>
          <w:b/>
          <w:i/>
          <w:sz w:val="28"/>
          <w:szCs w:val="28"/>
        </w:rPr>
        <w:t>8,7</w:t>
      </w:r>
      <w:r w:rsidRPr="005F5A59">
        <w:rPr>
          <w:sz w:val="28"/>
          <w:szCs w:val="28"/>
        </w:rPr>
        <w:t xml:space="preserve"> км, вода подается на гидроузел № 1.</w:t>
      </w:r>
    </w:p>
    <w:p w14:paraId="5556AAE2" w14:textId="77777777" w:rsidR="005F5A59" w:rsidRPr="005F5A59" w:rsidRDefault="005F5A59" w:rsidP="005F5A59">
      <w:pPr>
        <w:ind w:firstLine="851"/>
        <w:jc w:val="both"/>
        <w:rPr>
          <w:sz w:val="28"/>
          <w:szCs w:val="28"/>
        </w:rPr>
      </w:pPr>
      <w:r w:rsidRPr="005F5A59">
        <w:rPr>
          <w:sz w:val="28"/>
          <w:szCs w:val="28"/>
        </w:rPr>
        <w:t xml:space="preserve">В настоящее время подземный водозабор находится в резерве, т.к. объем водоснабжения с открытого водозабора достаточен для потребителей. Включение глубинных насосов (1 раз в месяц) производится исключительно во избежание заиливания и выхода скважин из строя. </w:t>
      </w:r>
    </w:p>
    <w:p w14:paraId="78E694E9" w14:textId="77777777" w:rsidR="005F5A59" w:rsidRPr="005F5A59" w:rsidRDefault="005F5A59" w:rsidP="005F5A59">
      <w:pPr>
        <w:ind w:firstLine="851"/>
        <w:jc w:val="both"/>
        <w:rPr>
          <w:sz w:val="28"/>
          <w:szCs w:val="28"/>
        </w:rPr>
      </w:pPr>
      <w:r w:rsidRPr="005F5A59">
        <w:rPr>
          <w:sz w:val="28"/>
          <w:szCs w:val="28"/>
        </w:rPr>
        <w:t>В 2018 г. на скважинах установлены приборы учета объемов поднимаемой воды.</w:t>
      </w:r>
    </w:p>
    <w:p w14:paraId="40EBB5AA" w14:textId="77777777" w:rsidR="005F5A59" w:rsidRPr="005F5A59" w:rsidRDefault="005F5A59" w:rsidP="005F5A59">
      <w:pPr>
        <w:ind w:firstLine="851"/>
        <w:jc w:val="both"/>
        <w:rPr>
          <w:sz w:val="28"/>
          <w:szCs w:val="28"/>
        </w:rPr>
      </w:pPr>
    </w:p>
    <w:p w14:paraId="2DA520E3" w14:textId="77777777" w:rsidR="005F5A59" w:rsidRPr="005F5A59" w:rsidRDefault="005F5A59" w:rsidP="005F5A59">
      <w:pPr>
        <w:ind w:firstLine="851"/>
        <w:jc w:val="both"/>
        <w:rPr>
          <w:sz w:val="28"/>
          <w:szCs w:val="28"/>
        </w:rPr>
      </w:pPr>
      <w:r w:rsidRPr="005F5A59">
        <w:rPr>
          <w:b/>
          <w:sz w:val="28"/>
          <w:szCs w:val="28"/>
          <w:u w:val="single"/>
        </w:rPr>
        <w:t>3. Никитинский подземный водозабор</w:t>
      </w:r>
      <w:r w:rsidRPr="005F5A59">
        <w:rPr>
          <w:sz w:val="28"/>
          <w:szCs w:val="28"/>
        </w:rPr>
        <w:t xml:space="preserve">. Забор воды для обеспечения питьевым водоснабжением </w:t>
      </w:r>
      <w:r w:rsidRPr="005F5A59">
        <w:rPr>
          <w:sz w:val="28"/>
          <w:szCs w:val="28"/>
          <w:u w:val="single"/>
        </w:rPr>
        <w:t>п. Никитинский</w:t>
      </w:r>
      <w:r w:rsidRPr="005F5A59">
        <w:rPr>
          <w:sz w:val="28"/>
          <w:szCs w:val="28"/>
        </w:rPr>
        <w:t xml:space="preserve"> производится из </w:t>
      </w:r>
      <w:r w:rsidRPr="005F5A59">
        <w:rPr>
          <w:b/>
          <w:i/>
          <w:sz w:val="28"/>
          <w:szCs w:val="28"/>
        </w:rPr>
        <w:t>2-х скважин</w:t>
      </w:r>
      <w:r w:rsidRPr="005F5A59">
        <w:rPr>
          <w:sz w:val="28"/>
          <w:szCs w:val="28"/>
        </w:rPr>
        <w:t xml:space="preserve"> (1 рабочая и 1 резервная) глубиной 100 м, диаметром 300 мм, расположенных в 2 км северо-западнее п. Никитинский. Скважина № 602 пробурена в 1990 г. СМУ «Трест «Союзшахтоосушение»; скважина № 534-км пробурена в 1994 г. Кузбасским филиалом ОАО «Востокбурвод».</w:t>
      </w:r>
    </w:p>
    <w:p w14:paraId="32EB6E0C" w14:textId="77777777" w:rsidR="005F5A59" w:rsidRPr="005F5A59" w:rsidRDefault="005F5A59" w:rsidP="005F5A59">
      <w:pPr>
        <w:ind w:firstLine="851"/>
        <w:jc w:val="both"/>
        <w:rPr>
          <w:sz w:val="28"/>
          <w:szCs w:val="28"/>
        </w:rPr>
      </w:pPr>
      <w:r w:rsidRPr="005F5A59">
        <w:rPr>
          <w:sz w:val="28"/>
          <w:szCs w:val="28"/>
        </w:rPr>
        <w:t>Подъем воды производится глубинными насосами ЭЦВ 8-25-150, которые круглосуточно обслуживаются машинистами насосных установок.</w:t>
      </w:r>
    </w:p>
    <w:p w14:paraId="0CE98413" w14:textId="77777777" w:rsidR="005F5A59" w:rsidRPr="005F5A59" w:rsidRDefault="005F5A59" w:rsidP="005F5A59">
      <w:pPr>
        <w:ind w:firstLine="851"/>
        <w:jc w:val="both"/>
        <w:rPr>
          <w:sz w:val="28"/>
          <w:szCs w:val="28"/>
        </w:rPr>
      </w:pPr>
      <w:r w:rsidRPr="005F5A59">
        <w:rPr>
          <w:sz w:val="28"/>
          <w:szCs w:val="28"/>
        </w:rPr>
        <w:t>Скважина № 602 находится непосредственно в павильоне, скважина № 534 вынесена за территорию и находится в 200 м. Территория вокруг скважин огорожена, скважины закрыты оголовками.</w:t>
      </w:r>
    </w:p>
    <w:p w14:paraId="757C8BD7" w14:textId="77777777" w:rsidR="005F5A59" w:rsidRPr="005F5A59" w:rsidRDefault="005F5A59" w:rsidP="005F5A59">
      <w:pPr>
        <w:ind w:firstLine="851"/>
        <w:jc w:val="both"/>
        <w:rPr>
          <w:sz w:val="28"/>
          <w:szCs w:val="28"/>
        </w:rPr>
      </w:pPr>
      <w:r w:rsidRPr="005F5A59">
        <w:rPr>
          <w:sz w:val="28"/>
          <w:szCs w:val="28"/>
        </w:rPr>
        <w:t xml:space="preserve">Вода из скважин по трубопроводу Д= 100 мм протяженностью </w:t>
      </w:r>
      <w:r w:rsidRPr="005F5A59">
        <w:rPr>
          <w:b/>
          <w:i/>
          <w:sz w:val="28"/>
          <w:szCs w:val="28"/>
        </w:rPr>
        <w:t>2,2</w:t>
      </w:r>
      <w:r w:rsidRPr="005F5A59">
        <w:rPr>
          <w:sz w:val="28"/>
          <w:szCs w:val="28"/>
        </w:rPr>
        <w:t xml:space="preserve"> км. подается в подземный железобетонный резервуар </w:t>
      </w:r>
      <w:r w:rsidRPr="005F5A59">
        <w:rPr>
          <w:sz w:val="28"/>
          <w:szCs w:val="28"/>
          <w:u w:val="single"/>
        </w:rPr>
        <w:t>перекачной насосной станции</w:t>
      </w:r>
      <w:r w:rsidRPr="005F5A59">
        <w:rPr>
          <w:sz w:val="28"/>
          <w:szCs w:val="28"/>
        </w:rPr>
        <w:t xml:space="preserve"> емкостью 600 м</w:t>
      </w:r>
      <w:r w:rsidRPr="005F5A59">
        <w:rPr>
          <w:sz w:val="28"/>
          <w:szCs w:val="28"/>
          <w:vertAlign w:val="superscript"/>
        </w:rPr>
        <w:t>3</w:t>
      </w:r>
      <w:r w:rsidRPr="005F5A59">
        <w:rPr>
          <w:sz w:val="28"/>
          <w:szCs w:val="28"/>
        </w:rPr>
        <w:t xml:space="preserve">. В резервуаре производится обеззараживание воды </w:t>
      </w:r>
      <w:r w:rsidRPr="005F5A59">
        <w:rPr>
          <w:sz w:val="28"/>
          <w:szCs w:val="28"/>
          <w:u w:val="single"/>
        </w:rPr>
        <w:t>гипохлоритом натрия</w:t>
      </w:r>
      <w:r w:rsidRPr="005F5A59">
        <w:rPr>
          <w:sz w:val="28"/>
          <w:szCs w:val="28"/>
        </w:rPr>
        <w:t xml:space="preserve"> (контакт в течение 19 часов), после чего вода подается по трубопроводу Д=150 мм в разводящую сеть поселка. </w:t>
      </w:r>
    </w:p>
    <w:p w14:paraId="460DA720" w14:textId="77777777" w:rsidR="005F5A59" w:rsidRPr="005F5A59" w:rsidRDefault="005F5A59" w:rsidP="005F5A59">
      <w:pPr>
        <w:ind w:firstLine="851"/>
        <w:jc w:val="both"/>
        <w:rPr>
          <w:sz w:val="28"/>
          <w:szCs w:val="28"/>
        </w:rPr>
      </w:pPr>
      <w:r w:rsidRPr="005F5A59">
        <w:rPr>
          <w:sz w:val="28"/>
          <w:szCs w:val="28"/>
        </w:rPr>
        <w:t xml:space="preserve">В здании машинного отделения перекачной станции расположены насосная станция, </w:t>
      </w:r>
      <w:r w:rsidRPr="005F5A59">
        <w:rPr>
          <w:sz w:val="28"/>
          <w:szCs w:val="28"/>
          <w:u w:val="single"/>
        </w:rPr>
        <w:t>хлораторная, операторская, лаборатория</w:t>
      </w:r>
      <w:r w:rsidRPr="005F5A59">
        <w:rPr>
          <w:sz w:val="28"/>
          <w:szCs w:val="28"/>
        </w:rPr>
        <w:t>. Подача воды на поселок осуществляется насосами ЦНС-105-196, которые обслуживаются круглосуточно машинистами насосных установок (</w:t>
      </w:r>
      <w:r w:rsidRPr="005F5A59">
        <w:rPr>
          <w:b/>
          <w:i/>
          <w:sz w:val="28"/>
          <w:szCs w:val="28"/>
        </w:rPr>
        <w:t>5 человек</w:t>
      </w:r>
      <w:r w:rsidRPr="005F5A59">
        <w:rPr>
          <w:sz w:val="28"/>
          <w:szCs w:val="28"/>
        </w:rPr>
        <w:t xml:space="preserve">). Чистка и дезинфекция резервуара производится по графику 1 раз в год (используется </w:t>
      </w:r>
      <w:r w:rsidRPr="005F5A59">
        <w:rPr>
          <w:sz w:val="28"/>
          <w:szCs w:val="28"/>
          <w:u w:val="single"/>
        </w:rPr>
        <w:t>гипохлорит натрия</w:t>
      </w:r>
      <w:r w:rsidRPr="005F5A59">
        <w:rPr>
          <w:sz w:val="28"/>
          <w:szCs w:val="28"/>
        </w:rPr>
        <w:t>).</w:t>
      </w:r>
    </w:p>
    <w:p w14:paraId="14D13F62" w14:textId="77777777" w:rsidR="005F5A59" w:rsidRPr="005F5A59" w:rsidRDefault="005F5A59" w:rsidP="005F5A59">
      <w:pPr>
        <w:ind w:firstLine="851"/>
        <w:jc w:val="both"/>
        <w:rPr>
          <w:sz w:val="28"/>
          <w:szCs w:val="28"/>
        </w:rPr>
      </w:pPr>
      <w:r w:rsidRPr="005F5A59">
        <w:rPr>
          <w:sz w:val="28"/>
          <w:szCs w:val="28"/>
        </w:rPr>
        <w:t xml:space="preserve">По химическому составу вода соответствует нормативным требованиям СанПиН 2.14.1074-01. Подача воды осуществляется по </w:t>
      </w:r>
      <w:r w:rsidRPr="005F5A59">
        <w:rPr>
          <w:sz w:val="28"/>
          <w:szCs w:val="28"/>
        </w:rPr>
        <w:lastRenderedPageBreak/>
        <w:t>графику, согласованному     с органами местного самоуправления; время подачи воды – с 5.00 до 24.00 час. Общий объем потребляемой воды контролируется по водомерным счетчикам, установленным на подающих трубопроводах.</w:t>
      </w:r>
    </w:p>
    <w:p w14:paraId="3A795464" w14:textId="77777777" w:rsidR="005F5A59" w:rsidRPr="005F5A59" w:rsidRDefault="005F5A59" w:rsidP="005F5A59">
      <w:pPr>
        <w:ind w:firstLine="851"/>
        <w:jc w:val="both"/>
        <w:rPr>
          <w:sz w:val="28"/>
          <w:szCs w:val="28"/>
        </w:rPr>
      </w:pPr>
    </w:p>
    <w:p w14:paraId="5BA7463C" w14:textId="77777777" w:rsidR="005F5A59" w:rsidRPr="005F5A59" w:rsidRDefault="005F5A59" w:rsidP="005F5A59">
      <w:pPr>
        <w:ind w:firstLine="851"/>
        <w:jc w:val="both"/>
        <w:rPr>
          <w:sz w:val="28"/>
          <w:szCs w:val="28"/>
        </w:rPr>
      </w:pPr>
      <w:r w:rsidRPr="005F5A59">
        <w:rPr>
          <w:sz w:val="28"/>
          <w:szCs w:val="28"/>
        </w:rPr>
        <w:t xml:space="preserve">Общая протяженность сетей водоснабжения по состоянию на 31.12.2018 составила водоводов - </w:t>
      </w:r>
      <w:r w:rsidRPr="005F5A59">
        <w:rPr>
          <w:b/>
          <w:i/>
          <w:sz w:val="28"/>
          <w:szCs w:val="28"/>
        </w:rPr>
        <w:t>343,1</w:t>
      </w:r>
      <w:r w:rsidRPr="005F5A59">
        <w:rPr>
          <w:sz w:val="28"/>
          <w:szCs w:val="28"/>
        </w:rPr>
        <w:t xml:space="preserve"> </w:t>
      </w:r>
      <w:r w:rsidRPr="005F5A59">
        <w:rPr>
          <w:b/>
          <w:i/>
          <w:sz w:val="28"/>
          <w:szCs w:val="28"/>
        </w:rPr>
        <w:t>км.</w:t>
      </w:r>
      <w:r w:rsidRPr="005F5A59">
        <w:rPr>
          <w:sz w:val="28"/>
          <w:szCs w:val="28"/>
        </w:rPr>
        <w:t xml:space="preserve">, уличных водопроводов – </w:t>
      </w:r>
      <w:r w:rsidRPr="005F5A59">
        <w:rPr>
          <w:b/>
          <w:i/>
          <w:sz w:val="28"/>
          <w:szCs w:val="28"/>
        </w:rPr>
        <w:t>202,2 км</w:t>
      </w:r>
      <w:r w:rsidRPr="005F5A59">
        <w:rPr>
          <w:sz w:val="28"/>
          <w:szCs w:val="28"/>
        </w:rPr>
        <w:t xml:space="preserve">., внутриквартальных – </w:t>
      </w:r>
      <w:r w:rsidRPr="005F5A59">
        <w:rPr>
          <w:b/>
          <w:i/>
          <w:sz w:val="28"/>
          <w:szCs w:val="28"/>
        </w:rPr>
        <w:t>107,0 км</w:t>
      </w:r>
      <w:r w:rsidRPr="005F5A59">
        <w:rPr>
          <w:sz w:val="28"/>
          <w:szCs w:val="28"/>
        </w:rPr>
        <w:t xml:space="preserve">. По поселку Никитинский – </w:t>
      </w:r>
      <w:r w:rsidRPr="005F5A59">
        <w:rPr>
          <w:b/>
          <w:i/>
          <w:sz w:val="28"/>
          <w:szCs w:val="28"/>
        </w:rPr>
        <w:t>24,9</w:t>
      </w:r>
      <w:r w:rsidRPr="005F5A59">
        <w:rPr>
          <w:sz w:val="28"/>
          <w:szCs w:val="28"/>
        </w:rPr>
        <w:t xml:space="preserve"> км. из них водоводов – </w:t>
      </w:r>
      <w:r w:rsidRPr="005F5A59">
        <w:rPr>
          <w:b/>
          <w:i/>
          <w:sz w:val="28"/>
          <w:szCs w:val="28"/>
        </w:rPr>
        <w:t>4,0</w:t>
      </w:r>
      <w:r w:rsidRPr="005F5A59">
        <w:rPr>
          <w:sz w:val="28"/>
          <w:szCs w:val="28"/>
        </w:rPr>
        <w:t xml:space="preserve"> </w:t>
      </w:r>
      <w:r w:rsidRPr="005F5A59">
        <w:rPr>
          <w:b/>
          <w:i/>
          <w:sz w:val="28"/>
          <w:szCs w:val="28"/>
        </w:rPr>
        <w:t>км.</w:t>
      </w:r>
      <w:r w:rsidRPr="005F5A59">
        <w:rPr>
          <w:sz w:val="28"/>
          <w:szCs w:val="28"/>
        </w:rPr>
        <w:t xml:space="preserve">, уличных водопроводных сетей – </w:t>
      </w:r>
      <w:r w:rsidRPr="005F5A59">
        <w:rPr>
          <w:b/>
          <w:i/>
          <w:sz w:val="28"/>
          <w:szCs w:val="28"/>
        </w:rPr>
        <w:t>20,9 км</w:t>
      </w:r>
      <w:r w:rsidRPr="005F5A59">
        <w:rPr>
          <w:sz w:val="28"/>
          <w:szCs w:val="28"/>
        </w:rPr>
        <w:t>. (согласно форме статистической отчетности «1-водопровод» за 2018 год).</w:t>
      </w:r>
    </w:p>
    <w:p w14:paraId="3B3E57B2" w14:textId="77777777" w:rsidR="005F5A59" w:rsidRPr="005F5A59" w:rsidRDefault="005F5A59" w:rsidP="005F5A59">
      <w:pPr>
        <w:ind w:firstLine="851"/>
        <w:jc w:val="both"/>
        <w:rPr>
          <w:sz w:val="28"/>
          <w:szCs w:val="28"/>
        </w:rPr>
      </w:pPr>
    </w:p>
    <w:p w14:paraId="61B710B8" w14:textId="77777777" w:rsidR="005F5A59" w:rsidRPr="005F5A59" w:rsidRDefault="005F5A59" w:rsidP="005F5A59">
      <w:pPr>
        <w:ind w:firstLine="851"/>
        <w:jc w:val="both"/>
        <w:rPr>
          <w:sz w:val="28"/>
          <w:szCs w:val="28"/>
        </w:rPr>
      </w:pPr>
      <w:r w:rsidRPr="005F5A59">
        <w:rPr>
          <w:b/>
          <w:sz w:val="28"/>
          <w:szCs w:val="28"/>
          <w:u w:val="single"/>
        </w:rPr>
        <w:t xml:space="preserve">Централизованной системой водоотведения </w:t>
      </w:r>
      <w:r w:rsidRPr="005F5A59">
        <w:rPr>
          <w:sz w:val="28"/>
          <w:szCs w:val="28"/>
        </w:rPr>
        <w:t xml:space="preserve">оборудовано </w:t>
      </w:r>
      <w:r w:rsidRPr="005F5A59">
        <w:rPr>
          <w:b/>
          <w:i/>
          <w:sz w:val="28"/>
          <w:szCs w:val="28"/>
        </w:rPr>
        <w:t xml:space="preserve">1614,0 </w:t>
      </w:r>
      <w:r w:rsidRPr="005F5A59">
        <w:rPr>
          <w:sz w:val="28"/>
          <w:szCs w:val="28"/>
        </w:rPr>
        <w:t xml:space="preserve">тыс. кв. м жилищного фонда города – 68,8% от общего объема, где проживает </w:t>
      </w:r>
      <w:r w:rsidRPr="005F5A59">
        <w:rPr>
          <w:b/>
          <w:i/>
          <w:sz w:val="28"/>
          <w:szCs w:val="28"/>
        </w:rPr>
        <w:t>58,9</w:t>
      </w:r>
      <w:r w:rsidRPr="005F5A59">
        <w:rPr>
          <w:sz w:val="28"/>
          <w:szCs w:val="28"/>
        </w:rPr>
        <w:t xml:space="preserve"> тыс. чел., объекты социальной сферы, промышленные предприятия и прочие организации.</w:t>
      </w:r>
    </w:p>
    <w:p w14:paraId="47094081" w14:textId="77777777" w:rsidR="005F5A59" w:rsidRPr="005F5A59" w:rsidRDefault="005F5A59" w:rsidP="005F5A59">
      <w:pPr>
        <w:ind w:firstLine="851"/>
        <w:jc w:val="both"/>
        <w:rPr>
          <w:sz w:val="28"/>
          <w:szCs w:val="28"/>
        </w:rPr>
      </w:pPr>
      <w:r w:rsidRPr="005F5A59">
        <w:rPr>
          <w:sz w:val="28"/>
          <w:szCs w:val="28"/>
        </w:rPr>
        <w:t xml:space="preserve">Система водоотведения включает в себя: сети канализации общей протяженностью главных коллекторов – </w:t>
      </w:r>
      <w:r w:rsidRPr="005F5A59">
        <w:rPr>
          <w:b/>
          <w:i/>
          <w:sz w:val="28"/>
          <w:szCs w:val="28"/>
        </w:rPr>
        <w:t>59,6</w:t>
      </w:r>
      <w:r w:rsidRPr="005F5A59">
        <w:rPr>
          <w:sz w:val="28"/>
          <w:szCs w:val="28"/>
        </w:rPr>
        <w:t xml:space="preserve"> </w:t>
      </w:r>
      <w:r w:rsidRPr="005F5A59">
        <w:rPr>
          <w:b/>
          <w:i/>
          <w:sz w:val="28"/>
          <w:szCs w:val="28"/>
        </w:rPr>
        <w:t>км</w:t>
      </w:r>
      <w:r w:rsidRPr="005F5A59">
        <w:rPr>
          <w:sz w:val="28"/>
          <w:szCs w:val="28"/>
        </w:rPr>
        <w:t xml:space="preserve"> (в т.ч. пос. Никитинский), уличных канализационных сетей – </w:t>
      </w:r>
      <w:r w:rsidRPr="005F5A59">
        <w:rPr>
          <w:b/>
          <w:i/>
          <w:sz w:val="28"/>
          <w:szCs w:val="28"/>
        </w:rPr>
        <w:t>15,39</w:t>
      </w:r>
      <w:r w:rsidRPr="005F5A59">
        <w:rPr>
          <w:sz w:val="28"/>
          <w:szCs w:val="28"/>
        </w:rPr>
        <w:t xml:space="preserve"> км. (в т.ч. пос. Никитинский), внутриквартальных сетей – </w:t>
      </w:r>
      <w:r w:rsidRPr="005F5A59">
        <w:rPr>
          <w:b/>
          <w:i/>
          <w:sz w:val="28"/>
          <w:szCs w:val="28"/>
        </w:rPr>
        <w:t>71,8</w:t>
      </w:r>
      <w:r w:rsidRPr="005F5A59">
        <w:rPr>
          <w:sz w:val="28"/>
          <w:szCs w:val="28"/>
        </w:rPr>
        <w:t xml:space="preserve"> км.; </w:t>
      </w:r>
      <w:r w:rsidRPr="005F5A59">
        <w:rPr>
          <w:b/>
          <w:i/>
          <w:sz w:val="28"/>
          <w:szCs w:val="28"/>
        </w:rPr>
        <w:t>13</w:t>
      </w:r>
      <w:r w:rsidRPr="005F5A59">
        <w:rPr>
          <w:sz w:val="28"/>
          <w:szCs w:val="28"/>
        </w:rPr>
        <w:t xml:space="preserve"> канализационных насосных станций; </w:t>
      </w:r>
      <w:r w:rsidRPr="005F5A59">
        <w:rPr>
          <w:b/>
          <w:i/>
          <w:sz w:val="28"/>
          <w:szCs w:val="28"/>
        </w:rPr>
        <w:t xml:space="preserve">2 комплекса очистных сооружений </w:t>
      </w:r>
      <w:r w:rsidRPr="005F5A59">
        <w:rPr>
          <w:sz w:val="28"/>
          <w:szCs w:val="28"/>
        </w:rPr>
        <w:t xml:space="preserve">с </w:t>
      </w:r>
      <w:r w:rsidRPr="005F5A59">
        <w:rPr>
          <w:sz w:val="28"/>
          <w:szCs w:val="28"/>
          <w:u w:val="single"/>
        </w:rPr>
        <w:t xml:space="preserve">полной биологической очисткой сточных вод </w:t>
      </w:r>
      <w:r w:rsidRPr="005F5A59">
        <w:rPr>
          <w:sz w:val="28"/>
          <w:szCs w:val="28"/>
        </w:rPr>
        <w:t>(согласно форме статистической отчетности «1-канализация» за 2018 год).</w:t>
      </w:r>
    </w:p>
    <w:p w14:paraId="48FC70A6" w14:textId="77777777" w:rsidR="005F5A59" w:rsidRPr="005F5A59" w:rsidRDefault="005F5A59" w:rsidP="005F5A59">
      <w:pPr>
        <w:numPr>
          <w:ilvl w:val="0"/>
          <w:numId w:val="28"/>
        </w:numPr>
        <w:ind w:firstLine="859"/>
        <w:jc w:val="both"/>
        <w:rPr>
          <w:sz w:val="28"/>
          <w:szCs w:val="28"/>
        </w:rPr>
      </w:pPr>
      <w:r w:rsidRPr="005F5A59">
        <w:rPr>
          <w:b/>
          <w:sz w:val="28"/>
          <w:szCs w:val="28"/>
          <w:u w:val="single"/>
        </w:rPr>
        <w:t xml:space="preserve">Централизованная система водоотведения г. Ленинск-Кузнецкий. </w:t>
      </w:r>
    </w:p>
    <w:p w14:paraId="177A7DB4" w14:textId="77777777" w:rsidR="005F5A59" w:rsidRPr="005F5A59" w:rsidRDefault="005F5A59" w:rsidP="005F5A59">
      <w:pPr>
        <w:ind w:firstLine="859"/>
        <w:jc w:val="both"/>
        <w:rPr>
          <w:sz w:val="28"/>
          <w:szCs w:val="28"/>
        </w:rPr>
      </w:pPr>
      <w:r w:rsidRPr="005F5A59">
        <w:rPr>
          <w:sz w:val="28"/>
          <w:szCs w:val="28"/>
        </w:rPr>
        <w:t xml:space="preserve">Сточные воды от объектов жилищного фонда, предприятий и организаций по самотечным коллекторам поступают на КНС (канализационные насосные станции). </w:t>
      </w:r>
      <w:r w:rsidRPr="005F5A59">
        <w:rPr>
          <w:sz w:val="28"/>
          <w:szCs w:val="28"/>
          <w:u w:val="single"/>
        </w:rPr>
        <w:t>КНС № 1</w:t>
      </w:r>
      <w:r w:rsidRPr="005F5A59">
        <w:rPr>
          <w:sz w:val="28"/>
          <w:szCs w:val="28"/>
        </w:rPr>
        <w:t xml:space="preserve"> принимает стоки от района ул. Пушкина, автовокзала, пр. Кирова;  </w:t>
      </w:r>
      <w:r w:rsidRPr="005F5A59">
        <w:rPr>
          <w:sz w:val="28"/>
          <w:szCs w:val="28"/>
          <w:u w:val="single"/>
        </w:rPr>
        <w:t>ЯНС</w:t>
      </w:r>
      <w:r w:rsidRPr="005F5A59">
        <w:rPr>
          <w:sz w:val="28"/>
          <w:szCs w:val="28"/>
        </w:rPr>
        <w:t xml:space="preserve"> – от района ул. Спасстанция, СУЭК, шахты им. Рубана, пр. Ленина, завода «ШПО», Вагоноремонтного депо, жилой застройки пр. Кирова и Привокзального района; </w:t>
      </w:r>
      <w:r w:rsidRPr="005F5A59">
        <w:rPr>
          <w:sz w:val="28"/>
          <w:szCs w:val="28"/>
          <w:u w:val="single"/>
        </w:rPr>
        <w:t>КНС № 2 квартала «Профсоюзный»</w:t>
      </w:r>
      <w:r w:rsidRPr="005F5A59">
        <w:rPr>
          <w:sz w:val="28"/>
          <w:szCs w:val="28"/>
        </w:rPr>
        <w:t xml:space="preserve"> принимает стоки от многоэтажной жилой застройки квартала «Профсоюзный» и перекачивает их в коллектор «Химпрома» Д700 мм с дальнейшей транспортировкой на              КНС «КСК»; </w:t>
      </w:r>
      <w:r w:rsidRPr="005F5A59">
        <w:rPr>
          <w:sz w:val="28"/>
          <w:szCs w:val="28"/>
          <w:u w:val="single"/>
        </w:rPr>
        <w:t>КНС квартала «Кемеровский</w:t>
      </w:r>
      <w:r w:rsidRPr="005F5A59">
        <w:rPr>
          <w:sz w:val="28"/>
          <w:szCs w:val="28"/>
        </w:rPr>
        <w:t xml:space="preserve">» принимает стоки от застройки квартала, объектов социальной сферы и также перекачивает стоки в коллектор «Химпрома» Д700 мм; </w:t>
      </w:r>
      <w:r w:rsidRPr="005F5A59">
        <w:rPr>
          <w:sz w:val="28"/>
          <w:szCs w:val="28"/>
          <w:u w:val="single"/>
        </w:rPr>
        <w:t>КНС «КСК</w:t>
      </w:r>
      <w:r w:rsidRPr="005F5A59">
        <w:rPr>
          <w:sz w:val="28"/>
          <w:szCs w:val="28"/>
        </w:rPr>
        <w:t xml:space="preserve">» принимает стоки от 4-х КНС микрорайонов № 1, №2, №3, № 4, Северной Промзоны, пр. Ленина; </w:t>
      </w:r>
      <w:r w:rsidRPr="005F5A59">
        <w:rPr>
          <w:sz w:val="28"/>
          <w:szCs w:val="28"/>
          <w:u w:val="single"/>
        </w:rPr>
        <w:t>КНС № 6 (по ул. Суворова</w:t>
      </w:r>
      <w:r w:rsidRPr="005F5A59">
        <w:rPr>
          <w:sz w:val="28"/>
          <w:szCs w:val="28"/>
        </w:rPr>
        <w:t xml:space="preserve">) принимает стоки от района «Телецентра» и перекачивает их на КНС №3; </w:t>
      </w:r>
      <w:r w:rsidRPr="005F5A59">
        <w:rPr>
          <w:sz w:val="28"/>
          <w:szCs w:val="28"/>
          <w:u w:val="single"/>
        </w:rPr>
        <w:t>КНС № 3 шахты «Комсомолец</w:t>
      </w:r>
      <w:r w:rsidRPr="005F5A59">
        <w:rPr>
          <w:sz w:val="28"/>
          <w:szCs w:val="28"/>
        </w:rPr>
        <w:t xml:space="preserve">» принимает  стоки от </w:t>
      </w:r>
      <w:r w:rsidRPr="005F5A59">
        <w:rPr>
          <w:sz w:val="28"/>
          <w:szCs w:val="28"/>
          <w:u w:val="single"/>
        </w:rPr>
        <w:t>КНС № 4, № 5 шахты «Им. 7-го Ноября»</w:t>
      </w:r>
      <w:r w:rsidRPr="005F5A59">
        <w:rPr>
          <w:sz w:val="28"/>
          <w:szCs w:val="28"/>
        </w:rPr>
        <w:t xml:space="preserve"> и </w:t>
      </w:r>
      <w:r w:rsidRPr="005F5A59">
        <w:rPr>
          <w:sz w:val="28"/>
          <w:szCs w:val="28"/>
          <w:u w:val="single"/>
        </w:rPr>
        <w:t>КНС № 6;</w:t>
      </w:r>
      <w:r w:rsidRPr="005F5A59">
        <w:rPr>
          <w:sz w:val="28"/>
          <w:szCs w:val="28"/>
        </w:rPr>
        <w:t xml:space="preserve"> </w:t>
      </w:r>
      <w:r w:rsidRPr="005F5A59">
        <w:rPr>
          <w:sz w:val="28"/>
          <w:szCs w:val="28"/>
          <w:u w:val="single"/>
        </w:rPr>
        <w:t>КНС шахты «Им. Кирова</w:t>
      </w:r>
      <w:r w:rsidRPr="005F5A59">
        <w:rPr>
          <w:sz w:val="28"/>
          <w:szCs w:val="28"/>
        </w:rPr>
        <w:t xml:space="preserve">» принимает стоки от застройки по ул. Чекмарева, ПТУ, АБК ш. «Им. Кирова», инфекционной больницы и прочих объектов; </w:t>
      </w:r>
      <w:r w:rsidRPr="005F5A59">
        <w:rPr>
          <w:sz w:val="28"/>
          <w:szCs w:val="28"/>
          <w:u w:val="single"/>
        </w:rPr>
        <w:t>КНС № 7 (по ул. Зварыгина); КНС «ГАИ»; КНС по ул. Васильева</w:t>
      </w:r>
      <w:r w:rsidRPr="005F5A59">
        <w:rPr>
          <w:sz w:val="28"/>
          <w:szCs w:val="28"/>
        </w:rPr>
        <w:t xml:space="preserve">. </w:t>
      </w:r>
    </w:p>
    <w:p w14:paraId="51351D5C" w14:textId="77777777" w:rsidR="005F5A59" w:rsidRPr="005F5A59" w:rsidRDefault="005F5A59" w:rsidP="005F5A59">
      <w:pPr>
        <w:ind w:firstLine="859"/>
        <w:jc w:val="both"/>
        <w:rPr>
          <w:sz w:val="28"/>
          <w:szCs w:val="28"/>
        </w:rPr>
      </w:pPr>
      <w:r w:rsidRPr="005F5A59">
        <w:rPr>
          <w:sz w:val="28"/>
          <w:szCs w:val="28"/>
          <w:u w:val="single"/>
        </w:rPr>
        <w:t xml:space="preserve">Главная насосная станция </w:t>
      </w:r>
      <w:r w:rsidRPr="005F5A59">
        <w:rPr>
          <w:sz w:val="28"/>
          <w:szCs w:val="28"/>
        </w:rPr>
        <w:t xml:space="preserve">(ГНС) принимает сточные воды со всех вышеперечисленных КНС и далее по двум напорным коллекторам 2Д=600 мм направляет их на очистные сооружения. </w:t>
      </w:r>
    </w:p>
    <w:p w14:paraId="7DB42A62" w14:textId="77777777" w:rsidR="005F5A59" w:rsidRPr="005F5A59" w:rsidRDefault="005F5A59" w:rsidP="005F5A59">
      <w:pPr>
        <w:ind w:firstLine="709"/>
        <w:jc w:val="both"/>
        <w:rPr>
          <w:sz w:val="28"/>
          <w:szCs w:val="28"/>
        </w:rPr>
      </w:pPr>
      <w:r w:rsidRPr="005F5A59">
        <w:rPr>
          <w:sz w:val="28"/>
          <w:szCs w:val="28"/>
          <w:u w:val="single"/>
        </w:rPr>
        <w:lastRenderedPageBreak/>
        <w:t>Действующие сооружения очистки сточных вод</w:t>
      </w:r>
      <w:r w:rsidRPr="005F5A59">
        <w:rPr>
          <w:sz w:val="28"/>
          <w:szCs w:val="28"/>
        </w:rPr>
        <w:t xml:space="preserve"> расположены на правом берегу р. Иня, к северо-востоку от города. Тип сооружений: сооружения механической и биологической очистки на аэротенках, проектной производительностью </w:t>
      </w:r>
      <w:r w:rsidRPr="005F5A59">
        <w:rPr>
          <w:b/>
          <w:i/>
          <w:sz w:val="28"/>
          <w:szCs w:val="28"/>
        </w:rPr>
        <w:t>65,0</w:t>
      </w:r>
      <w:r w:rsidRPr="005F5A59">
        <w:rPr>
          <w:sz w:val="28"/>
          <w:szCs w:val="28"/>
        </w:rPr>
        <w:t xml:space="preserve"> тыс. м</w:t>
      </w:r>
      <w:r w:rsidRPr="005F5A59">
        <w:rPr>
          <w:sz w:val="28"/>
          <w:szCs w:val="28"/>
          <w:vertAlign w:val="superscript"/>
        </w:rPr>
        <w:t>3</w:t>
      </w:r>
      <w:r w:rsidRPr="005F5A59">
        <w:rPr>
          <w:sz w:val="28"/>
          <w:szCs w:val="28"/>
        </w:rPr>
        <w:t xml:space="preserve">/сут; фактический объем пропуска стоков – около </w:t>
      </w:r>
      <w:r w:rsidRPr="005F5A59">
        <w:rPr>
          <w:b/>
          <w:i/>
          <w:sz w:val="28"/>
          <w:szCs w:val="28"/>
        </w:rPr>
        <w:t>19,8</w:t>
      </w:r>
      <w:r w:rsidRPr="005F5A59">
        <w:rPr>
          <w:sz w:val="28"/>
          <w:szCs w:val="28"/>
        </w:rPr>
        <w:t xml:space="preserve"> м</w:t>
      </w:r>
      <w:r w:rsidRPr="005F5A59">
        <w:rPr>
          <w:sz w:val="28"/>
          <w:szCs w:val="28"/>
          <w:vertAlign w:val="superscript"/>
        </w:rPr>
        <w:t>3</w:t>
      </w:r>
      <w:r w:rsidRPr="005F5A59">
        <w:rPr>
          <w:sz w:val="28"/>
          <w:szCs w:val="28"/>
        </w:rPr>
        <w:t>/сут.  Степень очистки сточных вод до нормативного уровня: по взвешенным веществам – 90%, по БПК</w:t>
      </w:r>
      <w:r w:rsidRPr="005F5A59">
        <w:rPr>
          <w:sz w:val="28"/>
          <w:szCs w:val="28"/>
          <w:vertAlign w:val="subscript"/>
        </w:rPr>
        <w:t>полн</w:t>
      </w:r>
      <w:r w:rsidRPr="005F5A59">
        <w:rPr>
          <w:sz w:val="28"/>
          <w:szCs w:val="28"/>
        </w:rPr>
        <w:t xml:space="preserve">. – 84%. Для обеззараживания сточных вод применяется </w:t>
      </w:r>
      <w:r w:rsidRPr="005F5A59">
        <w:rPr>
          <w:sz w:val="28"/>
          <w:szCs w:val="28"/>
          <w:u w:val="single"/>
        </w:rPr>
        <w:t>жидкий хлор</w:t>
      </w:r>
      <w:r w:rsidRPr="005F5A59">
        <w:rPr>
          <w:sz w:val="28"/>
          <w:szCs w:val="28"/>
        </w:rPr>
        <w:t>.</w:t>
      </w:r>
    </w:p>
    <w:p w14:paraId="03CAFB40" w14:textId="77777777" w:rsidR="005F5A59" w:rsidRPr="005F5A59" w:rsidRDefault="005F5A59" w:rsidP="005F5A59">
      <w:pPr>
        <w:ind w:firstLine="709"/>
        <w:jc w:val="both"/>
        <w:rPr>
          <w:sz w:val="28"/>
          <w:szCs w:val="28"/>
        </w:rPr>
      </w:pPr>
      <w:r w:rsidRPr="005F5A59">
        <w:rPr>
          <w:sz w:val="28"/>
          <w:szCs w:val="28"/>
        </w:rPr>
        <w:t>В состав очистных сооружений входят:</w:t>
      </w:r>
    </w:p>
    <w:p w14:paraId="1D156D4A" w14:textId="77777777" w:rsidR="005F5A59" w:rsidRPr="005F5A59" w:rsidRDefault="005F5A59" w:rsidP="005F5A59">
      <w:pPr>
        <w:ind w:firstLine="709"/>
        <w:jc w:val="both"/>
        <w:rPr>
          <w:sz w:val="28"/>
          <w:szCs w:val="28"/>
        </w:rPr>
      </w:pPr>
      <w:r w:rsidRPr="005F5A59">
        <w:rPr>
          <w:sz w:val="28"/>
          <w:szCs w:val="28"/>
        </w:rPr>
        <w:t>- приемная камера;</w:t>
      </w:r>
    </w:p>
    <w:p w14:paraId="5A0E7BB5" w14:textId="77777777" w:rsidR="005F5A59" w:rsidRPr="005F5A59" w:rsidRDefault="005F5A59" w:rsidP="005F5A59">
      <w:pPr>
        <w:ind w:firstLine="709"/>
        <w:jc w:val="both"/>
        <w:rPr>
          <w:sz w:val="28"/>
          <w:szCs w:val="28"/>
        </w:rPr>
      </w:pPr>
      <w:r w:rsidRPr="005F5A59">
        <w:rPr>
          <w:sz w:val="28"/>
          <w:szCs w:val="28"/>
        </w:rPr>
        <w:t>- горизонтальные песколовки;</w:t>
      </w:r>
    </w:p>
    <w:p w14:paraId="78ACC80F" w14:textId="77777777" w:rsidR="005F5A59" w:rsidRPr="005F5A59" w:rsidRDefault="005F5A59" w:rsidP="005F5A59">
      <w:pPr>
        <w:ind w:firstLine="709"/>
        <w:jc w:val="both"/>
        <w:rPr>
          <w:sz w:val="28"/>
          <w:szCs w:val="28"/>
        </w:rPr>
      </w:pPr>
      <w:r w:rsidRPr="005F5A59">
        <w:rPr>
          <w:sz w:val="28"/>
          <w:szCs w:val="28"/>
        </w:rPr>
        <w:t>- первичные вертикальные отстойники;</w:t>
      </w:r>
    </w:p>
    <w:p w14:paraId="1783EA94" w14:textId="77777777" w:rsidR="005F5A59" w:rsidRPr="005F5A59" w:rsidRDefault="005F5A59" w:rsidP="005F5A59">
      <w:pPr>
        <w:ind w:firstLine="709"/>
        <w:jc w:val="both"/>
        <w:rPr>
          <w:sz w:val="28"/>
          <w:szCs w:val="28"/>
        </w:rPr>
      </w:pPr>
      <w:r w:rsidRPr="005F5A59">
        <w:rPr>
          <w:sz w:val="28"/>
          <w:szCs w:val="28"/>
        </w:rPr>
        <w:t>- аэротенки 3-хкоридорные;</w:t>
      </w:r>
    </w:p>
    <w:p w14:paraId="3ACADE72" w14:textId="77777777" w:rsidR="005F5A59" w:rsidRPr="005F5A59" w:rsidRDefault="005F5A59" w:rsidP="005F5A59">
      <w:pPr>
        <w:ind w:firstLine="709"/>
        <w:jc w:val="both"/>
        <w:rPr>
          <w:sz w:val="28"/>
          <w:szCs w:val="28"/>
        </w:rPr>
      </w:pPr>
      <w:r w:rsidRPr="005F5A59">
        <w:rPr>
          <w:sz w:val="28"/>
          <w:szCs w:val="28"/>
        </w:rPr>
        <w:t>- вторичные вертикальные отстойники;</w:t>
      </w:r>
    </w:p>
    <w:p w14:paraId="13C49B7A" w14:textId="77777777" w:rsidR="005F5A59" w:rsidRPr="005F5A59" w:rsidRDefault="005F5A59" w:rsidP="005F5A59">
      <w:pPr>
        <w:ind w:firstLine="709"/>
        <w:jc w:val="both"/>
        <w:rPr>
          <w:sz w:val="28"/>
          <w:szCs w:val="28"/>
        </w:rPr>
      </w:pPr>
      <w:r w:rsidRPr="005F5A59">
        <w:rPr>
          <w:sz w:val="28"/>
          <w:szCs w:val="28"/>
        </w:rPr>
        <w:t>- радиальные отстойники;</w:t>
      </w:r>
    </w:p>
    <w:p w14:paraId="788D458C" w14:textId="77777777" w:rsidR="005F5A59" w:rsidRPr="005F5A59" w:rsidRDefault="005F5A59" w:rsidP="005F5A59">
      <w:pPr>
        <w:ind w:firstLine="709"/>
        <w:jc w:val="both"/>
        <w:rPr>
          <w:sz w:val="28"/>
          <w:szCs w:val="28"/>
        </w:rPr>
      </w:pPr>
      <w:r w:rsidRPr="005F5A59">
        <w:rPr>
          <w:sz w:val="28"/>
          <w:szCs w:val="28"/>
        </w:rPr>
        <w:t>- хлораторная;</w:t>
      </w:r>
    </w:p>
    <w:p w14:paraId="5EB20ED5" w14:textId="77777777" w:rsidR="005F5A59" w:rsidRPr="005F5A59" w:rsidRDefault="005F5A59" w:rsidP="005F5A59">
      <w:pPr>
        <w:ind w:firstLine="709"/>
        <w:jc w:val="both"/>
        <w:rPr>
          <w:sz w:val="28"/>
          <w:szCs w:val="28"/>
        </w:rPr>
      </w:pPr>
      <w:r w:rsidRPr="005F5A59">
        <w:rPr>
          <w:sz w:val="28"/>
          <w:szCs w:val="28"/>
        </w:rPr>
        <w:t>- илоуплотнители – 2 шт.;</w:t>
      </w:r>
    </w:p>
    <w:p w14:paraId="6FEFEEB2" w14:textId="77777777" w:rsidR="005F5A59" w:rsidRPr="005F5A59" w:rsidRDefault="005F5A59" w:rsidP="005F5A59">
      <w:pPr>
        <w:ind w:firstLine="709"/>
        <w:jc w:val="both"/>
        <w:rPr>
          <w:sz w:val="28"/>
          <w:szCs w:val="28"/>
        </w:rPr>
      </w:pPr>
      <w:r w:rsidRPr="005F5A59">
        <w:rPr>
          <w:sz w:val="28"/>
          <w:szCs w:val="28"/>
        </w:rPr>
        <w:t>- метантенки – 4 шт.;</w:t>
      </w:r>
    </w:p>
    <w:p w14:paraId="62A52364" w14:textId="77777777" w:rsidR="005F5A59" w:rsidRPr="005F5A59" w:rsidRDefault="005F5A59" w:rsidP="005F5A59">
      <w:pPr>
        <w:ind w:firstLine="709"/>
        <w:jc w:val="both"/>
        <w:rPr>
          <w:sz w:val="28"/>
          <w:szCs w:val="28"/>
        </w:rPr>
      </w:pPr>
      <w:r w:rsidRPr="005F5A59">
        <w:rPr>
          <w:sz w:val="28"/>
          <w:szCs w:val="28"/>
        </w:rPr>
        <w:t>- иловые площадки;</w:t>
      </w:r>
    </w:p>
    <w:p w14:paraId="744B8F90" w14:textId="77777777" w:rsidR="005F5A59" w:rsidRPr="005F5A59" w:rsidRDefault="005F5A59" w:rsidP="005F5A59">
      <w:pPr>
        <w:ind w:firstLine="709"/>
        <w:jc w:val="both"/>
        <w:rPr>
          <w:sz w:val="28"/>
          <w:szCs w:val="28"/>
        </w:rPr>
      </w:pPr>
      <w:r w:rsidRPr="005F5A59">
        <w:rPr>
          <w:sz w:val="28"/>
          <w:szCs w:val="28"/>
        </w:rPr>
        <w:t>- насосно-воздуходувная станция;</w:t>
      </w:r>
    </w:p>
    <w:p w14:paraId="11CF7828" w14:textId="77777777" w:rsidR="005F5A59" w:rsidRPr="005F5A59" w:rsidRDefault="005F5A59" w:rsidP="005F5A59">
      <w:pPr>
        <w:ind w:firstLine="709"/>
        <w:jc w:val="both"/>
        <w:rPr>
          <w:sz w:val="28"/>
          <w:szCs w:val="28"/>
        </w:rPr>
      </w:pPr>
      <w:r w:rsidRPr="005F5A59">
        <w:rPr>
          <w:sz w:val="28"/>
          <w:szCs w:val="28"/>
        </w:rPr>
        <w:t>- водослив-аэратор.</w:t>
      </w:r>
    </w:p>
    <w:p w14:paraId="5F415F49" w14:textId="77777777" w:rsidR="005F5A59" w:rsidRPr="005F5A59" w:rsidRDefault="005F5A59" w:rsidP="005F5A59">
      <w:pPr>
        <w:ind w:firstLine="709"/>
        <w:jc w:val="both"/>
        <w:rPr>
          <w:sz w:val="28"/>
          <w:szCs w:val="28"/>
        </w:rPr>
      </w:pPr>
      <w:r w:rsidRPr="005F5A59">
        <w:rPr>
          <w:sz w:val="28"/>
          <w:szCs w:val="28"/>
        </w:rPr>
        <w:t xml:space="preserve">Сброс очищенных стоков осуществляется по трубопроводу Д=1000 мм в     </w:t>
      </w:r>
      <w:r w:rsidRPr="005F5A59">
        <w:rPr>
          <w:sz w:val="28"/>
          <w:szCs w:val="28"/>
          <w:u w:val="single"/>
        </w:rPr>
        <w:t>р. Иня (КАР/ОБЬ/2965),</w:t>
      </w:r>
      <w:r w:rsidRPr="005F5A59">
        <w:rPr>
          <w:sz w:val="28"/>
          <w:szCs w:val="28"/>
        </w:rPr>
        <w:t xml:space="preserve"> на 489 км от устья (</w:t>
      </w:r>
      <w:r w:rsidRPr="005F5A59">
        <w:rPr>
          <w:sz w:val="28"/>
          <w:szCs w:val="28"/>
          <w:u w:val="single"/>
        </w:rPr>
        <w:t>выпуск № 1</w:t>
      </w:r>
      <w:r w:rsidRPr="005F5A59">
        <w:rPr>
          <w:sz w:val="28"/>
          <w:szCs w:val="28"/>
        </w:rPr>
        <w:t>). Главный самотечный коллектор имеет сечение 1200 мм, уличные коллектора (чугун) – 800-200 мм, напорные коллекторы – 150-600 мм (сталь).</w:t>
      </w:r>
    </w:p>
    <w:p w14:paraId="69F15BAB" w14:textId="77777777" w:rsidR="005F5A59" w:rsidRPr="005F5A59" w:rsidRDefault="005F5A59" w:rsidP="005F5A59">
      <w:pPr>
        <w:ind w:firstLine="709"/>
        <w:jc w:val="both"/>
        <w:rPr>
          <w:sz w:val="28"/>
          <w:szCs w:val="28"/>
        </w:rPr>
      </w:pPr>
      <w:r w:rsidRPr="005F5A59">
        <w:rPr>
          <w:sz w:val="28"/>
          <w:szCs w:val="28"/>
        </w:rPr>
        <w:t>Учет объема сточных вод, сбрасываемых в водный объект, производится расходомером-счетчиком ультразвуковым «ВЗЛЕТ-РСЛ».</w:t>
      </w:r>
    </w:p>
    <w:p w14:paraId="6B569B64" w14:textId="77777777" w:rsidR="005F5A59" w:rsidRPr="005F5A59" w:rsidRDefault="005F5A59" w:rsidP="005F5A59">
      <w:pPr>
        <w:ind w:firstLine="709"/>
        <w:jc w:val="both"/>
        <w:rPr>
          <w:sz w:val="28"/>
          <w:szCs w:val="28"/>
        </w:rPr>
      </w:pPr>
      <w:r w:rsidRPr="005F5A59">
        <w:rPr>
          <w:sz w:val="28"/>
          <w:szCs w:val="28"/>
        </w:rPr>
        <w:t xml:space="preserve">Лабораторный контроль за содержанием загрязняющих веществ в сточных водах и в водном объекте производится собственной аккредитованной лабораторией питьевых и сточных вод организации ООО «ЛКС». </w:t>
      </w:r>
    </w:p>
    <w:p w14:paraId="74943739" w14:textId="77777777" w:rsidR="005F5A59" w:rsidRPr="005F5A59" w:rsidRDefault="005F5A59" w:rsidP="005F5A59">
      <w:pPr>
        <w:ind w:firstLine="709"/>
        <w:jc w:val="both"/>
        <w:rPr>
          <w:sz w:val="28"/>
          <w:szCs w:val="28"/>
        </w:rPr>
      </w:pPr>
    </w:p>
    <w:p w14:paraId="7517751F" w14:textId="77777777" w:rsidR="005F5A59" w:rsidRPr="005F5A59" w:rsidRDefault="005F5A59" w:rsidP="005F5A59">
      <w:pPr>
        <w:numPr>
          <w:ilvl w:val="0"/>
          <w:numId w:val="28"/>
        </w:numPr>
        <w:ind w:firstLine="859"/>
        <w:jc w:val="both"/>
        <w:rPr>
          <w:sz w:val="28"/>
          <w:szCs w:val="28"/>
        </w:rPr>
      </w:pPr>
      <w:r w:rsidRPr="005F5A59">
        <w:rPr>
          <w:b/>
          <w:sz w:val="28"/>
          <w:szCs w:val="28"/>
          <w:u w:val="single"/>
        </w:rPr>
        <w:t>Система водоотведения пос. Никитинский</w:t>
      </w:r>
      <w:r w:rsidRPr="005F5A59">
        <w:rPr>
          <w:sz w:val="28"/>
          <w:szCs w:val="28"/>
        </w:rPr>
        <w:t xml:space="preserve">.   Сточные воды, отводимые от объектов жилищного фонда, предприятий и организаций, поступают по самотечному центральному коллектору на очистные сооружения п. Никитинский. Очистка производится методом полного окисления на </w:t>
      </w:r>
      <w:r w:rsidRPr="005F5A59">
        <w:rPr>
          <w:sz w:val="28"/>
          <w:szCs w:val="28"/>
          <w:u w:val="single"/>
        </w:rPr>
        <w:t>типовой компактной установке КУ-200</w:t>
      </w:r>
      <w:r w:rsidRPr="005F5A59">
        <w:rPr>
          <w:sz w:val="28"/>
          <w:szCs w:val="28"/>
        </w:rPr>
        <w:t xml:space="preserve"> (проектная производительность – </w:t>
      </w:r>
      <w:r w:rsidRPr="005F5A59">
        <w:rPr>
          <w:b/>
          <w:i/>
          <w:sz w:val="28"/>
          <w:szCs w:val="28"/>
        </w:rPr>
        <w:t>200,00</w:t>
      </w:r>
      <w:r w:rsidRPr="005F5A59">
        <w:rPr>
          <w:sz w:val="28"/>
          <w:szCs w:val="28"/>
        </w:rPr>
        <w:t xml:space="preserve"> м</w:t>
      </w:r>
      <w:r w:rsidRPr="005F5A59">
        <w:rPr>
          <w:sz w:val="28"/>
          <w:szCs w:val="28"/>
          <w:vertAlign w:val="superscript"/>
        </w:rPr>
        <w:t>3</w:t>
      </w:r>
      <w:r w:rsidRPr="005F5A59">
        <w:rPr>
          <w:sz w:val="28"/>
          <w:szCs w:val="28"/>
        </w:rPr>
        <w:t>/сут.).</w:t>
      </w:r>
    </w:p>
    <w:p w14:paraId="1FF52A5D" w14:textId="77777777" w:rsidR="005F5A59" w:rsidRPr="005F5A59" w:rsidRDefault="005F5A59" w:rsidP="005F5A59">
      <w:pPr>
        <w:ind w:firstLine="859"/>
        <w:jc w:val="both"/>
        <w:rPr>
          <w:sz w:val="28"/>
          <w:szCs w:val="28"/>
        </w:rPr>
      </w:pPr>
      <w:r w:rsidRPr="005F5A59">
        <w:rPr>
          <w:sz w:val="28"/>
          <w:szCs w:val="28"/>
        </w:rPr>
        <w:t xml:space="preserve">На территории очистных сооружений расположены: АБК, </w:t>
      </w:r>
      <w:r w:rsidRPr="005F5A59">
        <w:rPr>
          <w:sz w:val="28"/>
          <w:szCs w:val="28"/>
          <w:u w:val="single"/>
        </w:rPr>
        <w:t>компрессорная</w:t>
      </w:r>
      <w:r w:rsidRPr="005F5A59">
        <w:rPr>
          <w:sz w:val="28"/>
          <w:szCs w:val="28"/>
        </w:rPr>
        <w:t xml:space="preserve">, </w:t>
      </w:r>
      <w:r w:rsidRPr="005F5A59">
        <w:rPr>
          <w:sz w:val="28"/>
          <w:szCs w:val="28"/>
          <w:u w:val="single"/>
        </w:rPr>
        <w:t>установки КУ-200</w:t>
      </w:r>
      <w:r w:rsidRPr="005F5A59">
        <w:rPr>
          <w:sz w:val="28"/>
          <w:szCs w:val="28"/>
        </w:rPr>
        <w:t xml:space="preserve"> – 2 шт. (летняя и зимняя), </w:t>
      </w:r>
      <w:r w:rsidRPr="005F5A59">
        <w:rPr>
          <w:sz w:val="28"/>
          <w:szCs w:val="28"/>
          <w:u w:val="single"/>
        </w:rPr>
        <w:t>3 иловые площадки</w:t>
      </w:r>
      <w:r w:rsidRPr="005F5A59">
        <w:rPr>
          <w:sz w:val="28"/>
          <w:szCs w:val="28"/>
        </w:rPr>
        <w:t xml:space="preserve">, </w:t>
      </w:r>
      <w:r w:rsidRPr="005F5A59">
        <w:rPr>
          <w:sz w:val="28"/>
          <w:szCs w:val="28"/>
          <w:u w:val="single"/>
        </w:rPr>
        <w:t>контактный резервуар</w:t>
      </w:r>
      <w:r w:rsidRPr="005F5A59">
        <w:rPr>
          <w:sz w:val="28"/>
          <w:szCs w:val="28"/>
        </w:rPr>
        <w:t>.</w:t>
      </w:r>
    </w:p>
    <w:p w14:paraId="1B66EE41" w14:textId="77777777" w:rsidR="005F5A59" w:rsidRPr="005F5A59" w:rsidRDefault="005F5A59" w:rsidP="005F5A59">
      <w:pPr>
        <w:ind w:left="859"/>
        <w:jc w:val="both"/>
        <w:rPr>
          <w:sz w:val="28"/>
          <w:szCs w:val="28"/>
        </w:rPr>
      </w:pPr>
      <w:r w:rsidRPr="005F5A59">
        <w:rPr>
          <w:sz w:val="28"/>
          <w:szCs w:val="28"/>
        </w:rPr>
        <w:t>В состав компактной установки Ку-200 входят:</w:t>
      </w:r>
    </w:p>
    <w:p w14:paraId="56CEFD7E" w14:textId="77777777" w:rsidR="005F5A59" w:rsidRPr="005F5A59" w:rsidRDefault="005F5A59" w:rsidP="005F5A59">
      <w:pPr>
        <w:ind w:left="859"/>
        <w:jc w:val="both"/>
        <w:rPr>
          <w:sz w:val="28"/>
          <w:szCs w:val="28"/>
        </w:rPr>
      </w:pPr>
      <w:r w:rsidRPr="005F5A59">
        <w:rPr>
          <w:sz w:val="28"/>
          <w:szCs w:val="28"/>
        </w:rPr>
        <w:t>- верхний распределительный колодец;</w:t>
      </w:r>
    </w:p>
    <w:p w14:paraId="5DDFA85B" w14:textId="77777777" w:rsidR="005F5A59" w:rsidRPr="005F5A59" w:rsidRDefault="005F5A59" w:rsidP="005F5A59">
      <w:pPr>
        <w:ind w:left="859"/>
        <w:jc w:val="both"/>
        <w:rPr>
          <w:sz w:val="28"/>
          <w:szCs w:val="28"/>
        </w:rPr>
      </w:pPr>
      <w:r w:rsidRPr="005F5A59">
        <w:rPr>
          <w:sz w:val="28"/>
          <w:szCs w:val="28"/>
        </w:rPr>
        <w:t>- зона аэрации и сбраживания (1 шт.);</w:t>
      </w:r>
    </w:p>
    <w:p w14:paraId="684AA63D" w14:textId="77777777" w:rsidR="005F5A59" w:rsidRPr="005F5A59" w:rsidRDefault="005F5A59" w:rsidP="005F5A59">
      <w:pPr>
        <w:ind w:left="859"/>
        <w:jc w:val="both"/>
        <w:rPr>
          <w:sz w:val="28"/>
          <w:szCs w:val="28"/>
        </w:rPr>
      </w:pPr>
      <w:r w:rsidRPr="005F5A59">
        <w:rPr>
          <w:sz w:val="28"/>
          <w:szCs w:val="28"/>
        </w:rPr>
        <w:t>- зона отстоя (1 шт.);</w:t>
      </w:r>
    </w:p>
    <w:p w14:paraId="12D863AE" w14:textId="77777777" w:rsidR="005F5A59" w:rsidRPr="005F5A59" w:rsidRDefault="005F5A59" w:rsidP="005F5A59">
      <w:pPr>
        <w:ind w:left="859"/>
        <w:jc w:val="both"/>
        <w:rPr>
          <w:sz w:val="28"/>
          <w:szCs w:val="28"/>
        </w:rPr>
      </w:pPr>
      <w:r w:rsidRPr="005F5A59">
        <w:rPr>
          <w:sz w:val="28"/>
          <w:szCs w:val="28"/>
        </w:rPr>
        <w:t>- распределительный колодец;</w:t>
      </w:r>
    </w:p>
    <w:p w14:paraId="1274C4CF" w14:textId="77777777" w:rsidR="005F5A59" w:rsidRPr="005F5A59" w:rsidRDefault="005F5A59" w:rsidP="005F5A59">
      <w:pPr>
        <w:ind w:left="859"/>
        <w:jc w:val="both"/>
        <w:rPr>
          <w:sz w:val="28"/>
          <w:szCs w:val="28"/>
        </w:rPr>
      </w:pPr>
      <w:r w:rsidRPr="005F5A59">
        <w:rPr>
          <w:sz w:val="28"/>
          <w:szCs w:val="28"/>
        </w:rPr>
        <w:lastRenderedPageBreak/>
        <w:t>- иловые площадки (3 шт.);</w:t>
      </w:r>
    </w:p>
    <w:p w14:paraId="24AEEE53" w14:textId="77777777" w:rsidR="005F5A59" w:rsidRPr="005F5A59" w:rsidRDefault="005F5A59" w:rsidP="005F5A59">
      <w:pPr>
        <w:ind w:left="859"/>
        <w:jc w:val="both"/>
        <w:rPr>
          <w:sz w:val="28"/>
          <w:szCs w:val="28"/>
        </w:rPr>
      </w:pPr>
      <w:r w:rsidRPr="005F5A59">
        <w:rPr>
          <w:sz w:val="28"/>
          <w:szCs w:val="28"/>
        </w:rPr>
        <w:t>- сбросовые колодцы (3 шт.);</w:t>
      </w:r>
    </w:p>
    <w:p w14:paraId="65F9B7AC" w14:textId="77777777" w:rsidR="005F5A59" w:rsidRPr="005F5A59" w:rsidRDefault="005F5A59" w:rsidP="005F5A59">
      <w:pPr>
        <w:ind w:left="859"/>
        <w:jc w:val="both"/>
        <w:rPr>
          <w:sz w:val="28"/>
          <w:szCs w:val="28"/>
        </w:rPr>
      </w:pPr>
      <w:r w:rsidRPr="005F5A59">
        <w:rPr>
          <w:sz w:val="28"/>
          <w:szCs w:val="28"/>
        </w:rPr>
        <w:t>- контактный резервуар.</w:t>
      </w:r>
    </w:p>
    <w:p w14:paraId="3808334D" w14:textId="77777777" w:rsidR="005F5A59" w:rsidRPr="005F5A59" w:rsidRDefault="005F5A59" w:rsidP="005F5A59">
      <w:pPr>
        <w:ind w:firstLine="859"/>
        <w:jc w:val="both"/>
        <w:rPr>
          <w:sz w:val="28"/>
          <w:szCs w:val="28"/>
        </w:rPr>
      </w:pPr>
      <w:r w:rsidRPr="005F5A59">
        <w:rPr>
          <w:sz w:val="28"/>
          <w:szCs w:val="28"/>
        </w:rPr>
        <w:t xml:space="preserve">Сточная вода из сети канализации направляется в распределительный колодец сточных вод. Затем стоки поступают в зону аэрации, где насыщаются кислородом, подающимся через распределительный колодец по воздухопроводу. Из зоны аэрации сточная вода подается в зону отстоя. Очищенная сточная вода поднимается к поверхности отстойной зоны, переливается через треугольные водосливы в сборный лоток и по нему отводится из установки в контактный резервуар, где обеззараживается </w:t>
      </w:r>
      <w:r w:rsidRPr="005F5A59">
        <w:rPr>
          <w:sz w:val="28"/>
          <w:szCs w:val="28"/>
          <w:u w:val="single"/>
        </w:rPr>
        <w:t>гипохлоритом натрия</w:t>
      </w:r>
      <w:r w:rsidRPr="005F5A59">
        <w:rPr>
          <w:sz w:val="28"/>
          <w:szCs w:val="28"/>
        </w:rPr>
        <w:t>, поступающим из хлораторной АБК по хлоропроводу, и идет на сброс. Активный ил собирается в бункерах отстойной зоны и эрлифтами перекачивается в оба аэротенка. Избыточный активный ил периодически удаляется из аэрационных зон на иловые площадки через патрубки с задвижками, расположенными в нижней зоне аэротенков.</w:t>
      </w:r>
    </w:p>
    <w:p w14:paraId="2DA4E771" w14:textId="77777777" w:rsidR="005F5A59" w:rsidRPr="005F5A59" w:rsidRDefault="005F5A59" w:rsidP="005F5A59">
      <w:pPr>
        <w:ind w:firstLine="859"/>
        <w:jc w:val="both"/>
        <w:rPr>
          <w:sz w:val="28"/>
          <w:szCs w:val="28"/>
        </w:rPr>
      </w:pPr>
      <w:r w:rsidRPr="005F5A59">
        <w:rPr>
          <w:sz w:val="28"/>
          <w:szCs w:val="28"/>
        </w:rPr>
        <w:t xml:space="preserve">При технологическом сбросе сточные воды из зоны аэрации и зоны отстоя попадают в распределительный колодец, затем на иловые площадки, где фильтруются через щебень и попадают в сбросовый колодец, затем в контактный резервуар, в котором обеззараживаются </w:t>
      </w:r>
      <w:r w:rsidRPr="005F5A59">
        <w:rPr>
          <w:sz w:val="28"/>
          <w:szCs w:val="28"/>
          <w:u w:val="single"/>
        </w:rPr>
        <w:t>гипохлоритом натрия</w:t>
      </w:r>
      <w:r w:rsidRPr="005F5A59">
        <w:rPr>
          <w:sz w:val="28"/>
          <w:szCs w:val="28"/>
        </w:rPr>
        <w:t xml:space="preserve"> и через сбросной колодец идут на сброс.</w:t>
      </w:r>
    </w:p>
    <w:p w14:paraId="2A4FA50E" w14:textId="77777777" w:rsidR="005F5A59" w:rsidRPr="005F5A59" w:rsidRDefault="005F5A59" w:rsidP="005F5A59">
      <w:pPr>
        <w:ind w:firstLine="859"/>
        <w:jc w:val="both"/>
        <w:rPr>
          <w:sz w:val="28"/>
          <w:szCs w:val="28"/>
        </w:rPr>
      </w:pPr>
      <w:r w:rsidRPr="005F5A59">
        <w:rPr>
          <w:sz w:val="28"/>
          <w:szCs w:val="28"/>
        </w:rPr>
        <w:t xml:space="preserve">Очищенная и обеззараженная сточная вода самотеком поступает в р.  Камышенка </w:t>
      </w:r>
      <w:r w:rsidRPr="005F5A59">
        <w:rPr>
          <w:sz w:val="28"/>
          <w:szCs w:val="28"/>
          <w:u w:val="single"/>
        </w:rPr>
        <w:t>выпуском № 3</w:t>
      </w:r>
      <w:r w:rsidRPr="005F5A59">
        <w:rPr>
          <w:sz w:val="28"/>
          <w:szCs w:val="28"/>
        </w:rPr>
        <w:t>.</w:t>
      </w:r>
    </w:p>
    <w:p w14:paraId="4C7BDD1B" w14:textId="77777777" w:rsidR="005F5A59" w:rsidRPr="005F5A59" w:rsidRDefault="005F5A59" w:rsidP="005F5A59">
      <w:pPr>
        <w:ind w:firstLine="709"/>
        <w:jc w:val="both"/>
        <w:rPr>
          <w:sz w:val="22"/>
          <w:szCs w:val="28"/>
        </w:rPr>
      </w:pPr>
    </w:p>
    <w:p w14:paraId="46DE388A" w14:textId="77777777" w:rsidR="005F5A59" w:rsidRPr="005F5A59" w:rsidRDefault="005F5A59" w:rsidP="005F5A59">
      <w:pPr>
        <w:ind w:firstLine="709"/>
        <w:jc w:val="both"/>
        <w:rPr>
          <w:b/>
          <w:sz w:val="28"/>
          <w:szCs w:val="28"/>
          <w:u w:val="single"/>
        </w:rPr>
      </w:pPr>
      <w:r w:rsidRPr="005F5A59">
        <w:rPr>
          <w:b/>
          <w:sz w:val="28"/>
          <w:szCs w:val="28"/>
          <w:u w:val="single"/>
        </w:rPr>
        <w:t>Система водоснабжения и водоотведения г. Полысаево</w:t>
      </w:r>
    </w:p>
    <w:p w14:paraId="562BD6E8" w14:textId="77777777" w:rsidR="005F5A59" w:rsidRPr="005F5A59" w:rsidRDefault="005F5A59" w:rsidP="005F5A59">
      <w:pPr>
        <w:ind w:firstLine="709"/>
        <w:jc w:val="both"/>
        <w:rPr>
          <w:sz w:val="28"/>
          <w:szCs w:val="28"/>
        </w:rPr>
      </w:pPr>
      <w:r w:rsidRPr="005F5A59">
        <w:rPr>
          <w:b/>
          <w:sz w:val="28"/>
          <w:szCs w:val="28"/>
          <w:u w:val="single"/>
        </w:rPr>
        <w:t>Водоснабжение</w:t>
      </w:r>
      <w:r w:rsidRPr="005F5A59">
        <w:rPr>
          <w:sz w:val="28"/>
          <w:szCs w:val="28"/>
        </w:rPr>
        <w:t xml:space="preserve"> во всех населенных пунктах осуществляется питьевой водой, полученной с водозабора в пос. Крапивинском на реке Томь и магистральный водовод с перекачными станциями. В систему водоснабжения г. Полысаево питьевая вода поступает от насосно-фильтрованной станции в п. Демьяновка по транзитному стальному трубопроводу ф 1020мм, точка врезки в который находится в районе гидроузла №6 г. Полысаево протяженностью 7,5 км, данного водопровода. Врезка осуществляется стальной трубой ф400мм. Количество забираемой воды определяется по показаниям прибора учета. Вода поступает в гидроузел № 6 в резервуары №1,2,3, каждый вместимостью 6000 м</w:t>
      </w:r>
      <w:r w:rsidRPr="005F5A59">
        <w:rPr>
          <w:sz w:val="28"/>
          <w:szCs w:val="28"/>
          <w:vertAlign w:val="superscript"/>
        </w:rPr>
        <w:t>3</w:t>
      </w:r>
      <w:r w:rsidRPr="005F5A59">
        <w:rPr>
          <w:sz w:val="28"/>
          <w:szCs w:val="28"/>
        </w:rPr>
        <w:t>, в которых происходит накопление воды и ее циркуляция. Из резервуаров вода поступает на насосную станцию гидроузла, где расположены 5 насосов 200Д90, с запорной арматурой и системой энергообеспечения. Производственная мощность подъема воды составляет 24 тыс. м</w:t>
      </w:r>
      <w:r w:rsidRPr="005F5A59">
        <w:rPr>
          <w:sz w:val="28"/>
          <w:szCs w:val="28"/>
          <w:vertAlign w:val="superscript"/>
        </w:rPr>
        <w:t>3</w:t>
      </w:r>
      <w:r w:rsidRPr="005F5A59">
        <w:rPr>
          <w:sz w:val="28"/>
          <w:szCs w:val="28"/>
        </w:rPr>
        <w:t xml:space="preserve">/сутки.  По отдельному трубопроводу ф150 мм вода поступает на самую крупную котельную ППШ, а по трубопроводам ф400мм – в городские сети водоснабжения. Инфраструктура города Полысаево имеет несколько особенностей. Она состоит из центральной части и нескольких поселков, прилегающих к существующим шахтам, некоторые из которых расположены на значительном расстоянии от центра. Нас самом большом расстоянии от центральной части расположены поселки Новый и Мереть. </w:t>
      </w:r>
      <w:r w:rsidRPr="005F5A59">
        <w:rPr>
          <w:sz w:val="28"/>
          <w:szCs w:val="28"/>
        </w:rPr>
        <w:lastRenderedPageBreak/>
        <w:t>Поэтому для водоснабжения этих поселков предусмотрена отдельная врезка из транзитного водопровода ф 1020мм в районе поворота на шахту «Кузнецкая» (Сибирская). Врезка осуществляется стальной трубой ф219мм и через насосную станцию пос. Новый питьевая вода подается по трубопроводу ф150мм в указанные поселки. Система водоснабжения г. Полысаево имеет очень разветвленную сеть, значительная часть которой проложена по незастроенным и подработанным шахтами территориям, что затрудняет обнаружение утечек при возникновении аварийных ситуаций. Суммарная протяженность водопроводных сетей составляет 185,2 км (согласно данным предыдущей организации). Производственная мощность сети составляет 16,7 тыс. м</w:t>
      </w:r>
      <w:r w:rsidRPr="005F5A59">
        <w:rPr>
          <w:sz w:val="28"/>
          <w:szCs w:val="28"/>
          <w:vertAlign w:val="superscript"/>
        </w:rPr>
        <w:t>3</w:t>
      </w:r>
      <w:r w:rsidRPr="005F5A59">
        <w:rPr>
          <w:sz w:val="28"/>
          <w:szCs w:val="28"/>
        </w:rPr>
        <w:t xml:space="preserve">/сутки. </w:t>
      </w:r>
    </w:p>
    <w:p w14:paraId="6AE054C6" w14:textId="77777777" w:rsidR="005F5A59" w:rsidRPr="005F5A59" w:rsidRDefault="005F5A59" w:rsidP="005F5A59">
      <w:pPr>
        <w:ind w:firstLine="709"/>
        <w:jc w:val="both"/>
        <w:rPr>
          <w:sz w:val="28"/>
          <w:szCs w:val="28"/>
        </w:rPr>
      </w:pPr>
    </w:p>
    <w:p w14:paraId="3B212F9C" w14:textId="77777777" w:rsidR="005F5A59" w:rsidRPr="005F5A59" w:rsidRDefault="005F5A59" w:rsidP="005F5A59">
      <w:pPr>
        <w:ind w:firstLine="709"/>
        <w:jc w:val="both"/>
        <w:rPr>
          <w:b/>
          <w:sz w:val="28"/>
          <w:szCs w:val="28"/>
          <w:u w:val="single"/>
        </w:rPr>
      </w:pPr>
      <w:r w:rsidRPr="005F5A59">
        <w:rPr>
          <w:b/>
          <w:sz w:val="28"/>
          <w:szCs w:val="28"/>
          <w:u w:val="single"/>
        </w:rPr>
        <w:t>Водоотведение.</w:t>
      </w:r>
    </w:p>
    <w:p w14:paraId="032C3AEF" w14:textId="77777777" w:rsidR="005F5A59" w:rsidRPr="005F5A59" w:rsidRDefault="005F5A59" w:rsidP="005F5A59">
      <w:pPr>
        <w:ind w:firstLine="709"/>
        <w:jc w:val="both"/>
        <w:rPr>
          <w:sz w:val="28"/>
          <w:szCs w:val="28"/>
        </w:rPr>
      </w:pPr>
      <w:r w:rsidRPr="005F5A59">
        <w:rPr>
          <w:sz w:val="28"/>
          <w:szCs w:val="28"/>
        </w:rPr>
        <w:t xml:space="preserve">Канализационные сети расположены в основном в центральной части города Полысаево и состоят из безнапорных и напорных трубопроводов канализации. Суммарная протяженность канализационной сети составляет 42,46 км. (по данным предыдущей организации). </w:t>
      </w:r>
    </w:p>
    <w:p w14:paraId="52DD8C55" w14:textId="77777777" w:rsidR="005F5A59" w:rsidRPr="005F5A59" w:rsidRDefault="005F5A59" w:rsidP="005F5A59">
      <w:pPr>
        <w:ind w:firstLine="709"/>
        <w:jc w:val="both"/>
        <w:rPr>
          <w:sz w:val="28"/>
          <w:szCs w:val="28"/>
        </w:rPr>
      </w:pPr>
      <w:r w:rsidRPr="005F5A59">
        <w:rPr>
          <w:sz w:val="28"/>
          <w:szCs w:val="28"/>
        </w:rPr>
        <w:t>Из-за сложности рельефа в черте города часть стоков транспортируется по напорным трубопроводам с помощью локальных насосных канализационных станций. Сбор канализационных сточных вод производится по разветвленной сети, начиная от выпусков из зданий по внутриквартальным сетям ф150-200мм, которые собирают стоки в количестве 2182 тыс. м3/год к двум коллекторам. По коллектору ф300мм стоки транспортируются в канализационную насосную станцию (КНС), по коллектору ф200мм – в главную насосную станцию (ГНС), которые соединены между собой коллектором ф300мм. От ГНС стоки поступают на очистные сооружения, пропускной способностью 12,2 тыс. м</w:t>
      </w:r>
      <w:r w:rsidRPr="005F5A59">
        <w:rPr>
          <w:sz w:val="28"/>
          <w:szCs w:val="28"/>
          <w:vertAlign w:val="superscript"/>
        </w:rPr>
        <w:t>3</w:t>
      </w:r>
      <w:r w:rsidRPr="005F5A59">
        <w:rPr>
          <w:sz w:val="28"/>
          <w:szCs w:val="28"/>
        </w:rPr>
        <w:t xml:space="preserve">/сутки. На очистных сооружениях стоки проходят несколько стадий очистки, начиная с иловых карт, отстойников с продолжением очистки на биофильтрах и фильтровальных станциях и заканчивая процессом обеззараживания стоков на хлораторной станции с использованием гипохлорита. Очищенные стоки сбрасываются по выпускному трубопроводу ф250мм в ручей Журнальный. </w:t>
      </w:r>
    </w:p>
    <w:p w14:paraId="185D8ADA" w14:textId="77777777" w:rsidR="005F5A59" w:rsidRPr="005F5A59" w:rsidRDefault="005F5A59" w:rsidP="005F5A59">
      <w:pPr>
        <w:ind w:firstLine="709"/>
        <w:jc w:val="both"/>
        <w:rPr>
          <w:sz w:val="22"/>
          <w:szCs w:val="28"/>
        </w:rPr>
      </w:pPr>
    </w:p>
    <w:p w14:paraId="57A47BE0" w14:textId="77777777" w:rsidR="005F5A59" w:rsidRPr="005F5A59" w:rsidRDefault="005F5A59" w:rsidP="005F5A59">
      <w:pPr>
        <w:jc w:val="center"/>
        <w:rPr>
          <w:b/>
          <w:sz w:val="32"/>
          <w:szCs w:val="32"/>
          <w:u w:val="single"/>
        </w:rPr>
      </w:pPr>
      <w:r w:rsidRPr="005F5A59">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C31206F" w14:textId="77777777" w:rsidR="005F5A59" w:rsidRPr="005F5A59" w:rsidRDefault="005F5A59" w:rsidP="005F5A59">
      <w:pPr>
        <w:ind w:firstLine="709"/>
        <w:jc w:val="both"/>
        <w:rPr>
          <w:sz w:val="28"/>
          <w:szCs w:val="28"/>
        </w:rPr>
      </w:pPr>
      <w:r w:rsidRPr="005F5A59">
        <w:rPr>
          <w:sz w:val="28"/>
          <w:szCs w:val="28"/>
        </w:rPr>
        <w:t xml:space="preserve">Материалы организации по расчету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w:t>
      </w:r>
    </w:p>
    <w:p w14:paraId="63B616EB" w14:textId="77777777" w:rsidR="005F5A59" w:rsidRPr="005F5A59" w:rsidRDefault="005F5A59" w:rsidP="005F5A59">
      <w:pPr>
        <w:ind w:firstLine="709"/>
        <w:jc w:val="both"/>
        <w:rPr>
          <w:sz w:val="28"/>
          <w:szCs w:val="28"/>
        </w:rPr>
      </w:pPr>
      <w:r w:rsidRPr="005F5A59">
        <w:rPr>
          <w:sz w:val="28"/>
          <w:szCs w:val="28"/>
        </w:rPr>
        <w:lastRenderedPageBreak/>
        <w:t>Расчетно-обосновывающие материалы представлены организацией надлежащим образом, пронумерованы, заверены подписью руководителя и скреплены печатью предприятия.</w:t>
      </w:r>
    </w:p>
    <w:p w14:paraId="5B9A11FB" w14:textId="77777777" w:rsidR="005F5A59" w:rsidRPr="005F5A59" w:rsidRDefault="005F5A59" w:rsidP="005F5A59">
      <w:pPr>
        <w:ind w:firstLine="709"/>
        <w:jc w:val="both"/>
        <w:rPr>
          <w:sz w:val="16"/>
          <w:szCs w:val="16"/>
        </w:rPr>
      </w:pPr>
    </w:p>
    <w:p w14:paraId="40B0B781" w14:textId="77777777" w:rsidR="005F5A59" w:rsidRPr="005F5A59" w:rsidRDefault="005F5A59" w:rsidP="005F5A59">
      <w:pPr>
        <w:jc w:val="center"/>
        <w:rPr>
          <w:b/>
          <w:sz w:val="32"/>
          <w:szCs w:val="32"/>
          <w:u w:val="single"/>
        </w:rPr>
      </w:pPr>
      <w:r w:rsidRPr="005F5A59">
        <w:rPr>
          <w:b/>
          <w:sz w:val="32"/>
          <w:szCs w:val="32"/>
          <w:u w:val="single"/>
        </w:rPr>
        <w:t xml:space="preserve">Оценка достоверности данных, приведенных в предложениях об установлении тарифов </w:t>
      </w:r>
    </w:p>
    <w:p w14:paraId="567CAA3A" w14:textId="77777777" w:rsidR="005F5A59" w:rsidRPr="005F5A59" w:rsidRDefault="005F5A59" w:rsidP="005F5A59">
      <w:pPr>
        <w:ind w:firstLine="709"/>
        <w:jc w:val="both"/>
        <w:rPr>
          <w:sz w:val="28"/>
          <w:szCs w:val="28"/>
        </w:rPr>
      </w:pPr>
      <w:r w:rsidRPr="005F5A59">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79B4F29" w14:textId="77777777" w:rsidR="005F5A59" w:rsidRPr="005F5A59" w:rsidRDefault="005F5A59" w:rsidP="005F5A59">
      <w:pPr>
        <w:ind w:firstLine="709"/>
        <w:jc w:val="both"/>
        <w:rPr>
          <w:sz w:val="28"/>
          <w:szCs w:val="28"/>
        </w:rPr>
      </w:pPr>
      <w:r w:rsidRPr="005F5A59">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2019 год.</w:t>
      </w:r>
    </w:p>
    <w:p w14:paraId="6C38946F" w14:textId="77777777" w:rsidR="005F5A59" w:rsidRPr="005F5A59" w:rsidRDefault="005F5A59" w:rsidP="005F5A59">
      <w:pPr>
        <w:ind w:firstLine="709"/>
        <w:jc w:val="both"/>
        <w:rPr>
          <w:sz w:val="28"/>
          <w:szCs w:val="28"/>
        </w:rPr>
      </w:pPr>
      <w:r w:rsidRPr="005F5A59">
        <w:rPr>
          <w:sz w:val="28"/>
          <w:szCs w:val="28"/>
        </w:rPr>
        <w:t>Экспертная оценка экономической обоснованности расходов на холодное водоснабжение, водоотведение, принимаемых для расчета тарифов на 2019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организаций, ранее эксплуатирующих данные объекты коммунальной инфраструктуры в сфере холодного водоснабжения, водоотведения – ООО «Водоканал» (г. Ленинск-Кузнецкий), АО «Энергетическая компания» (г. Полысаево). Основанием использования данных по организации, ранее обслуживающей имущество данного коммунального комплекса в качестве сведений о расходах на приобретаемые товары (работы, услуги), производимые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является п.п. «г» п.22 Постановления Правительства РФ от 13.05.2013 № 406 «О государственном регулировании тарифов в сфере водоснабжения и водоотведения».</w:t>
      </w:r>
    </w:p>
    <w:p w14:paraId="51A35D89" w14:textId="77777777" w:rsidR="005F5A59" w:rsidRPr="005F5A59" w:rsidRDefault="005F5A59" w:rsidP="005F5A59">
      <w:pPr>
        <w:tabs>
          <w:tab w:val="left" w:pos="1134"/>
        </w:tabs>
        <w:ind w:firstLine="709"/>
        <w:jc w:val="both"/>
        <w:rPr>
          <w:sz w:val="28"/>
          <w:szCs w:val="28"/>
        </w:rPr>
      </w:pPr>
      <w:r w:rsidRPr="005F5A59">
        <w:rPr>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w:t>
      </w:r>
    </w:p>
    <w:p w14:paraId="03482A50" w14:textId="77777777" w:rsidR="005F5A59" w:rsidRPr="005F5A59" w:rsidRDefault="005F5A59" w:rsidP="005F5A59">
      <w:pPr>
        <w:ind w:firstLine="709"/>
        <w:jc w:val="both"/>
        <w:rPr>
          <w:sz w:val="28"/>
          <w:szCs w:val="28"/>
        </w:rPr>
      </w:pPr>
      <w:r w:rsidRPr="005F5A59">
        <w:rPr>
          <w:sz w:val="28"/>
          <w:szCs w:val="28"/>
        </w:rPr>
        <w:t xml:space="preserve">В части закупочной деятельности организацией представлено: </w:t>
      </w:r>
    </w:p>
    <w:p w14:paraId="028BF4DD" w14:textId="77777777" w:rsidR="005F5A59" w:rsidRPr="005F5A59" w:rsidRDefault="005F5A59" w:rsidP="005F5A59">
      <w:pPr>
        <w:ind w:firstLine="709"/>
        <w:jc w:val="both"/>
        <w:rPr>
          <w:sz w:val="28"/>
          <w:szCs w:val="28"/>
        </w:rPr>
      </w:pPr>
      <w:r w:rsidRPr="005F5A59">
        <w:rPr>
          <w:sz w:val="28"/>
          <w:szCs w:val="28"/>
        </w:rPr>
        <w:lastRenderedPageBreak/>
        <w:t>- решение Единственного акционера Открытого акционерного общества «Северо-Кузбасская энергетическая компания» от 22.04.2019 об утверждении «Положения о закупках товаров, работ и услуг для нужд ОАО «СКЭК» в новой редакции, руководствуясь подпунктом 4 пункта 3 статьи 2 Федерального закона от 18.07.2011 № 223-ФЗ «О закупках товаров, работ, услуг отдельными видами юридических лиц»;</w:t>
      </w:r>
    </w:p>
    <w:p w14:paraId="4E3D85CC" w14:textId="77777777" w:rsidR="005F5A59" w:rsidRPr="005F5A59" w:rsidRDefault="005F5A59" w:rsidP="005F5A59">
      <w:pPr>
        <w:ind w:firstLine="709"/>
        <w:jc w:val="both"/>
        <w:rPr>
          <w:sz w:val="28"/>
          <w:szCs w:val="28"/>
        </w:rPr>
      </w:pPr>
      <w:r w:rsidRPr="005F5A59">
        <w:rPr>
          <w:sz w:val="28"/>
          <w:szCs w:val="28"/>
        </w:rPr>
        <w:t>- положение о закупках товаров, работ, услуг для нужд                       ОАО «СКЭК».</w:t>
      </w:r>
    </w:p>
    <w:p w14:paraId="2942C6D6" w14:textId="77777777" w:rsidR="005F5A59" w:rsidRPr="005F5A59" w:rsidRDefault="005F5A59" w:rsidP="005F5A59">
      <w:pPr>
        <w:ind w:firstLine="709"/>
        <w:jc w:val="both"/>
        <w:rPr>
          <w:sz w:val="14"/>
          <w:szCs w:val="28"/>
        </w:rPr>
      </w:pPr>
    </w:p>
    <w:p w14:paraId="01D2C8E0" w14:textId="77777777" w:rsidR="005F5A59" w:rsidRPr="005F5A59" w:rsidRDefault="005F5A59" w:rsidP="005F5A59">
      <w:pPr>
        <w:jc w:val="center"/>
        <w:rPr>
          <w:b/>
          <w:sz w:val="32"/>
          <w:szCs w:val="32"/>
          <w:u w:val="single"/>
        </w:rPr>
      </w:pPr>
      <w:r w:rsidRPr="005F5A59">
        <w:rPr>
          <w:b/>
          <w:sz w:val="32"/>
          <w:szCs w:val="32"/>
          <w:u w:val="single"/>
        </w:rPr>
        <w:t>Оценка финансового состояния организации</w:t>
      </w:r>
    </w:p>
    <w:p w14:paraId="0E70F7A5" w14:textId="77777777" w:rsidR="005F5A59" w:rsidRPr="005F5A59" w:rsidRDefault="005F5A59" w:rsidP="005F5A59">
      <w:pPr>
        <w:ind w:firstLine="709"/>
        <w:jc w:val="both"/>
        <w:rPr>
          <w:sz w:val="28"/>
          <w:szCs w:val="28"/>
        </w:rPr>
      </w:pPr>
      <w:r w:rsidRPr="005F5A59">
        <w:rPr>
          <w:sz w:val="28"/>
          <w:szCs w:val="28"/>
        </w:rPr>
        <w:t xml:space="preserve">Общий анализ показателей бухгалтерского баланса 2018 года (форма № 1 – Бухгалтерский баланс) свидетельствует об увеличении внеоборотных активов по итогам 2018 года по сравнению с предыдущим периодом на 364930,00 тыс. руб. Это обусловлено, значительным увеличением стоимости основных средств на 312764,00 тыс. руб., нематериальных активов на 52771,00 тыс. руб., финансовых вложений на 458,00 тыс. руб., отложенных налоговых активов на 607,00 тыс. руб. и прочих внеоборотных активов на 497,00 тыс. руб. при незначительном снижении доходных вложений и материальных ценностей на (2167,00 тыс. руб.). </w:t>
      </w:r>
    </w:p>
    <w:p w14:paraId="1ED92640" w14:textId="77777777" w:rsidR="005F5A59" w:rsidRPr="005F5A59" w:rsidRDefault="005F5A59" w:rsidP="005F5A59">
      <w:pPr>
        <w:ind w:firstLine="709"/>
        <w:jc w:val="both"/>
        <w:rPr>
          <w:sz w:val="28"/>
          <w:szCs w:val="28"/>
        </w:rPr>
      </w:pPr>
      <w:r w:rsidRPr="005F5A59">
        <w:rPr>
          <w:sz w:val="28"/>
          <w:szCs w:val="28"/>
        </w:rPr>
        <w:t xml:space="preserve">В составе оборотных активов также наблюдаются изменения в сторону увеличения. По сравнению с предыдущим периодом в 2018 году оборотные активы увеличились на 94005,00 тыс. руб. При этом запасы снизились на 16994,00 тыс. руб., налог на добавленную стоимость по приобретенным ценностям увеличился на 2852,00 тыс. руб., дебиторская задолженность увеличилась на 97584,00 тыс. руб., финансовые вложения увеличились на 1013,00 тыс. руб., денежные средства и денежные эквиваленты увеличились на 16484,00 тыс. руб., прочие оборотные активы снижены на 6934,00 тыс. руб. Основным фактором роста стало увеличение дебиторской задолженности.  </w:t>
      </w:r>
    </w:p>
    <w:p w14:paraId="0B9D1D4D" w14:textId="77777777" w:rsidR="005F5A59" w:rsidRPr="005F5A59" w:rsidRDefault="005F5A59" w:rsidP="005F5A59">
      <w:pPr>
        <w:ind w:firstLine="709"/>
        <w:jc w:val="both"/>
        <w:rPr>
          <w:sz w:val="28"/>
          <w:szCs w:val="28"/>
        </w:rPr>
      </w:pPr>
      <w:r w:rsidRPr="005F5A59">
        <w:rPr>
          <w:sz w:val="28"/>
          <w:szCs w:val="28"/>
        </w:rPr>
        <w:t xml:space="preserve">В структуре активов организации наибольший удельный вес занимают внеоборотные активы 2863759,00 тыс. руб. или 78,5% от общей величины активов, большая часть из которых основные средства – 2425380,00 тыс. руб. или 66,4% от общей величины активов. Оценивая состав и структуру пассива баланса, необходимо отметить, что наибольший удельный вес принадлежит разделу «Капитал и резервы» - 2580694,00 тыс. руб. или 70,7 % от общей величины пассивов. </w:t>
      </w:r>
    </w:p>
    <w:p w14:paraId="2579C15B" w14:textId="77777777" w:rsidR="005F5A59" w:rsidRPr="005F5A59" w:rsidRDefault="005F5A59" w:rsidP="005F5A59">
      <w:pPr>
        <w:ind w:firstLine="709"/>
        <w:jc w:val="both"/>
        <w:rPr>
          <w:sz w:val="28"/>
          <w:szCs w:val="28"/>
        </w:rPr>
      </w:pPr>
      <w:r w:rsidRPr="005F5A59">
        <w:rPr>
          <w:sz w:val="28"/>
          <w:szCs w:val="28"/>
        </w:rPr>
        <w:t xml:space="preserve">При проведении оценки финансового состояния целесообразно отметить, что ОАО «Северо-Кузбасская энергетическая компания» применяется общая система налогообложения. </w:t>
      </w:r>
    </w:p>
    <w:p w14:paraId="4AFB843E" w14:textId="77777777" w:rsidR="005F5A59" w:rsidRPr="005F5A59" w:rsidRDefault="005F5A59" w:rsidP="005F5A59">
      <w:pPr>
        <w:ind w:firstLine="709"/>
        <w:jc w:val="both"/>
        <w:rPr>
          <w:sz w:val="28"/>
          <w:szCs w:val="28"/>
        </w:rPr>
      </w:pPr>
      <w:r w:rsidRPr="005F5A59">
        <w:rPr>
          <w:sz w:val="28"/>
          <w:szCs w:val="28"/>
        </w:rPr>
        <w:t xml:space="preserve">Согласно данным формы № 2 «Отчет о финансовых результатах» за 2018 год выручка в 2018 году увеличилась по сравнению с уровнем 2017 года и составляет 5158023,00 тыс. руб. Параллельно произошло увеличение себестоимости до 5243411,00 тыс. руб. </w:t>
      </w:r>
    </w:p>
    <w:p w14:paraId="2E0D239A" w14:textId="77777777" w:rsidR="005F5A59" w:rsidRPr="005F5A59" w:rsidRDefault="005F5A59" w:rsidP="005F5A59">
      <w:pPr>
        <w:ind w:firstLine="709"/>
        <w:jc w:val="both"/>
        <w:rPr>
          <w:sz w:val="28"/>
          <w:szCs w:val="28"/>
        </w:rPr>
      </w:pPr>
      <w:r w:rsidRPr="005F5A59">
        <w:rPr>
          <w:sz w:val="28"/>
          <w:szCs w:val="28"/>
        </w:rPr>
        <w:t xml:space="preserve">Итог финансовой деятельности организации за 2018 год чистая прибыль в размере 575287,00 тыс. руб. </w:t>
      </w:r>
    </w:p>
    <w:p w14:paraId="491BA60F" w14:textId="77777777" w:rsidR="005F5A59" w:rsidRPr="005F5A59" w:rsidRDefault="005F5A59" w:rsidP="005F5A59">
      <w:pPr>
        <w:ind w:firstLine="709"/>
        <w:jc w:val="both"/>
        <w:rPr>
          <w:sz w:val="28"/>
          <w:szCs w:val="28"/>
        </w:rPr>
      </w:pPr>
      <w:r w:rsidRPr="005F5A59">
        <w:rPr>
          <w:sz w:val="28"/>
          <w:szCs w:val="28"/>
        </w:rPr>
        <w:lastRenderedPageBreak/>
        <w:t>Провести анализ фактических доходов и расходов за 2018 год в разрезе территорий Ленинск-Кузнецкий и Полысаево не представляется возможным, так как данные территории перешли на обслуживание в   ОАО «СКЭК» с 01.05.2019г.</w:t>
      </w:r>
    </w:p>
    <w:p w14:paraId="44BE627E" w14:textId="77777777" w:rsidR="005F5A59" w:rsidRPr="005F5A59" w:rsidRDefault="005F5A59" w:rsidP="005F5A59">
      <w:pPr>
        <w:ind w:firstLine="709"/>
        <w:jc w:val="center"/>
        <w:rPr>
          <w:b/>
          <w:sz w:val="16"/>
          <w:szCs w:val="16"/>
          <w:u w:val="single"/>
        </w:rPr>
      </w:pPr>
    </w:p>
    <w:p w14:paraId="56D55BD5" w14:textId="77777777" w:rsidR="005F5A59" w:rsidRPr="005F5A59" w:rsidRDefault="005F5A59" w:rsidP="005F5A59">
      <w:pPr>
        <w:jc w:val="center"/>
        <w:rPr>
          <w:b/>
          <w:sz w:val="32"/>
          <w:szCs w:val="32"/>
          <w:u w:val="single"/>
        </w:rPr>
      </w:pPr>
      <w:r w:rsidRPr="005F5A59">
        <w:rPr>
          <w:b/>
          <w:sz w:val="32"/>
          <w:szCs w:val="32"/>
          <w:u w:val="single"/>
        </w:rPr>
        <w:t>Анализ основных технико-экономических показателей</w:t>
      </w:r>
    </w:p>
    <w:p w14:paraId="5230CEF9" w14:textId="77777777" w:rsidR="005F5A59" w:rsidRPr="005F5A59" w:rsidRDefault="005F5A59" w:rsidP="005F5A59">
      <w:pPr>
        <w:ind w:firstLine="709"/>
        <w:jc w:val="both"/>
        <w:rPr>
          <w:sz w:val="28"/>
          <w:szCs w:val="28"/>
        </w:rPr>
      </w:pPr>
    </w:p>
    <w:p w14:paraId="35810312" w14:textId="77777777" w:rsidR="005F5A59" w:rsidRPr="005F5A59" w:rsidRDefault="005F5A59" w:rsidP="005F5A59">
      <w:pPr>
        <w:ind w:firstLine="709"/>
        <w:jc w:val="both"/>
        <w:rPr>
          <w:sz w:val="28"/>
          <w:szCs w:val="28"/>
        </w:rPr>
      </w:pPr>
      <w:r w:rsidRPr="005F5A59">
        <w:rPr>
          <w:sz w:val="28"/>
          <w:szCs w:val="28"/>
        </w:rPr>
        <w:t>Организацией заявлены следующие годовые показатели объемов реализации:</w:t>
      </w:r>
    </w:p>
    <w:p w14:paraId="315F907F" w14:textId="77777777" w:rsidR="005F5A59" w:rsidRPr="005F5A59" w:rsidRDefault="005F5A59" w:rsidP="005F5A59">
      <w:pPr>
        <w:numPr>
          <w:ilvl w:val="0"/>
          <w:numId w:val="30"/>
        </w:numPr>
        <w:tabs>
          <w:tab w:val="left" w:pos="993"/>
        </w:tabs>
        <w:ind w:firstLine="709"/>
        <w:jc w:val="both"/>
        <w:rPr>
          <w:sz w:val="28"/>
          <w:szCs w:val="28"/>
        </w:rPr>
      </w:pPr>
      <w:r w:rsidRPr="005F5A59">
        <w:rPr>
          <w:sz w:val="28"/>
          <w:szCs w:val="28"/>
          <w:u w:val="single"/>
        </w:rPr>
        <w:t>в сфере холодного водоснабжения</w:t>
      </w:r>
      <w:r w:rsidRPr="005F5A59">
        <w:rPr>
          <w:sz w:val="28"/>
          <w:szCs w:val="28"/>
        </w:rPr>
        <w:t xml:space="preserve">: на 2019 год – </w:t>
      </w:r>
      <w:r w:rsidRPr="005F5A59">
        <w:rPr>
          <w:b/>
          <w:i/>
          <w:sz w:val="28"/>
          <w:szCs w:val="28"/>
        </w:rPr>
        <w:t>13224930,40</w:t>
      </w:r>
      <w:r w:rsidRPr="005F5A59">
        <w:rPr>
          <w:sz w:val="28"/>
          <w:szCs w:val="28"/>
        </w:rPr>
        <w:t xml:space="preserve"> м</w:t>
      </w:r>
      <w:r w:rsidRPr="005F5A59">
        <w:rPr>
          <w:sz w:val="28"/>
          <w:szCs w:val="28"/>
          <w:vertAlign w:val="superscript"/>
        </w:rPr>
        <w:t>3</w:t>
      </w:r>
      <w:r w:rsidRPr="005F5A59">
        <w:rPr>
          <w:sz w:val="28"/>
          <w:szCs w:val="28"/>
        </w:rPr>
        <w:t xml:space="preserve">, в том числе на потребительском рынке – </w:t>
      </w:r>
      <w:r w:rsidRPr="005F5A59">
        <w:rPr>
          <w:b/>
          <w:i/>
          <w:sz w:val="28"/>
          <w:szCs w:val="28"/>
        </w:rPr>
        <w:t>10332754,40</w:t>
      </w:r>
      <w:r w:rsidRPr="005F5A59">
        <w:rPr>
          <w:sz w:val="28"/>
          <w:szCs w:val="28"/>
        </w:rPr>
        <w:t xml:space="preserve"> м</w:t>
      </w:r>
      <w:r w:rsidRPr="005F5A59">
        <w:rPr>
          <w:sz w:val="28"/>
          <w:szCs w:val="28"/>
          <w:vertAlign w:val="superscript"/>
        </w:rPr>
        <w:t>3</w:t>
      </w:r>
      <w:r w:rsidRPr="005F5A59">
        <w:rPr>
          <w:sz w:val="28"/>
          <w:szCs w:val="28"/>
        </w:rPr>
        <w:t xml:space="preserve">; </w:t>
      </w:r>
    </w:p>
    <w:p w14:paraId="3A373280" w14:textId="77777777" w:rsidR="005F5A59" w:rsidRPr="005F5A59" w:rsidRDefault="005F5A59" w:rsidP="005F5A59">
      <w:pPr>
        <w:numPr>
          <w:ilvl w:val="0"/>
          <w:numId w:val="30"/>
        </w:numPr>
        <w:tabs>
          <w:tab w:val="left" w:pos="993"/>
        </w:tabs>
        <w:ind w:firstLine="709"/>
        <w:jc w:val="both"/>
        <w:rPr>
          <w:sz w:val="28"/>
          <w:szCs w:val="28"/>
        </w:rPr>
      </w:pPr>
      <w:r w:rsidRPr="005F5A59">
        <w:rPr>
          <w:sz w:val="28"/>
          <w:szCs w:val="28"/>
          <w:u w:val="single"/>
        </w:rPr>
        <w:t>в сфере водоотведения</w:t>
      </w:r>
      <w:r w:rsidRPr="005F5A59">
        <w:rPr>
          <w:sz w:val="28"/>
          <w:szCs w:val="28"/>
        </w:rPr>
        <w:t xml:space="preserve">: на 2019 год – </w:t>
      </w:r>
      <w:r w:rsidRPr="005F5A59">
        <w:rPr>
          <w:b/>
          <w:i/>
          <w:sz w:val="28"/>
          <w:szCs w:val="28"/>
        </w:rPr>
        <w:t>7216559,51</w:t>
      </w:r>
      <w:r w:rsidRPr="005F5A59">
        <w:rPr>
          <w:sz w:val="28"/>
          <w:szCs w:val="28"/>
        </w:rPr>
        <w:t xml:space="preserve"> м</w:t>
      </w:r>
      <w:r w:rsidRPr="005F5A59">
        <w:rPr>
          <w:sz w:val="28"/>
          <w:szCs w:val="28"/>
          <w:vertAlign w:val="superscript"/>
        </w:rPr>
        <w:t>3</w:t>
      </w:r>
      <w:r w:rsidRPr="005F5A59">
        <w:rPr>
          <w:sz w:val="28"/>
          <w:szCs w:val="28"/>
        </w:rPr>
        <w:t xml:space="preserve">, в том числе на потребительском рынке – </w:t>
      </w:r>
      <w:r w:rsidRPr="005F5A59">
        <w:rPr>
          <w:b/>
          <w:i/>
          <w:sz w:val="28"/>
          <w:szCs w:val="28"/>
        </w:rPr>
        <w:t>6779498,51</w:t>
      </w:r>
      <w:r w:rsidRPr="005F5A59">
        <w:rPr>
          <w:sz w:val="28"/>
          <w:szCs w:val="28"/>
        </w:rPr>
        <w:t xml:space="preserve"> м</w:t>
      </w:r>
      <w:r w:rsidRPr="005F5A59">
        <w:rPr>
          <w:sz w:val="28"/>
          <w:szCs w:val="28"/>
          <w:vertAlign w:val="superscript"/>
        </w:rPr>
        <w:t>3</w:t>
      </w:r>
      <w:r w:rsidRPr="005F5A59">
        <w:rPr>
          <w:sz w:val="28"/>
          <w:szCs w:val="28"/>
        </w:rPr>
        <w:t>.</w:t>
      </w:r>
    </w:p>
    <w:p w14:paraId="72993496" w14:textId="77777777" w:rsidR="005F5A59" w:rsidRPr="005F5A59" w:rsidRDefault="005F5A59" w:rsidP="005F5A59">
      <w:pPr>
        <w:ind w:firstLine="709"/>
        <w:jc w:val="both"/>
        <w:rPr>
          <w:sz w:val="28"/>
          <w:szCs w:val="28"/>
        </w:rPr>
      </w:pPr>
      <w:r w:rsidRPr="005F5A59">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A834165" w14:textId="77777777" w:rsidR="005F5A59" w:rsidRPr="005F5A59" w:rsidRDefault="005F5A59" w:rsidP="005F5A59">
      <w:pPr>
        <w:ind w:firstLine="709"/>
        <w:jc w:val="both"/>
        <w:rPr>
          <w:sz w:val="28"/>
          <w:szCs w:val="28"/>
        </w:rPr>
      </w:pPr>
      <w:r w:rsidRPr="005F5A59">
        <w:rPr>
          <w:sz w:val="28"/>
          <w:szCs w:val="28"/>
        </w:rPr>
        <w:t xml:space="preserve">Согласно п. 6 Методических указаний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1870B6E8" w14:textId="77777777" w:rsidR="005F5A59" w:rsidRPr="005F5A59" w:rsidRDefault="005F5A59" w:rsidP="005F5A59">
      <w:pPr>
        <w:ind w:firstLine="709"/>
        <w:jc w:val="both"/>
        <w:rPr>
          <w:sz w:val="28"/>
          <w:szCs w:val="28"/>
        </w:rPr>
      </w:pPr>
      <w:r w:rsidRPr="005F5A59">
        <w:rPr>
          <w:sz w:val="28"/>
          <w:szCs w:val="28"/>
        </w:rPr>
        <w:t>Проанализировав представленные документы, специалист РЭК КО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и в сфере водоотведения (на потребительском рынке и для собственных производственных нужд) на уровне следующих величин.</w:t>
      </w:r>
    </w:p>
    <w:p w14:paraId="37259575" w14:textId="77777777" w:rsidR="005F5A59" w:rsidRPr="005F5A59" w:rsidRDefault="005F5A59" w:rsidP="005F5A59">
      <w:pPr>
        <w:ind w:firstLine="709"/>
        <w:jc w:val="both"/>
        <w:rPr>
          <w:b/>
          <w:bCs/>
          <w:i/>
          <w:iCs/>
          <w:sz w:val="28"/>
          <w:szCs w:val="28"/>
        </w:rPr>
      </w:pPr>
      <w:r w:rsidRPr="005F5A59">
        <w:rPr>
          <w:b/>
          <w:bCs/>
          <w:i/>
          <w:iCs/>
          <w:sz w:val="28"/>
          <w:szCs w:val="28"/>
          <w:u w:val="single"/>
        </w:rPr>
        <w:t>Планируемый объем отпущенной воды</w:t>
      </w:r>
      <w:r w:rsidRPr="005F5A59">
        <w:rPr>
          <w:b/>
          <w:bCs/>
          <w:i/>
          <w:iCs/>
          <w:sz w:val="28"/>
          <w:szCs w:val="28"/>
        </w:rPr>
        <w:t xml:space="preserve"> составил:</w:t>
      </w:r>
    </w:p>
    <w:p w14:paraId="37E385AB" w14:textId="77777777" w:rsidR="005F5A59" w:rsidRPr="005F5A59" w:rsidRDefault="005F5A59" w:rsidP="005F5A59">
      <w:pPr>
        <w:ind w:firstLine="709"/>
        <w:jc w:val="both"/>
        <w:rPr>
          <w:sz w:val="28"/>
          <w:szCs w:val="28"/>
        </w:rPr>
      </w:pPr>
      <w:r w:rsidRPr="005F5A59">
        <w:rPr>
          <w:sz w:val="28"/>
          <w:szCs w:val="28"/>
        </w:rPr>
        <w:t xml:space="preserve">- на период </w:t>
      </w:r>
      <w:r w:rsidRPr="005F5A59">
        <w:rPr>
          <w:b/>
          <w:sz w:val="28"/>
          <w:szCs w:val="28"/>
        </w:rPr>
        <w:t>с 16.05.2019 по 31.12.2019</w:t>
      </w:r>
      <w:r w:rsidRPr="005F5A59">
        <w:rPr>
          <w:sz w:val="28"/>
          <w:szCs w:val="28"/>
        </w:rPr>
        <w:t xml:space="preserve"> – </w:t>
      </w:r>
      <w:r w:rsidRPr="005F5A59">
        <w:rPr>
          <w:b/>
          <w:i/>
          <w:sz w:val="28"/>
          <w:szCs w:val="28"/>
        </w:rPr>
        <w:t>8122586,83</w:t>
      </w:r>
      <w:r w:rsidRPr="005F5A59">
        <w:rPr>
          <w:sz w:val="28"/>
          <w:szCs w:val="28"/>
        </w:rPr>
        <w:t xml:space="preserve"> м</w:t>
      </w:r>
      <w:r w:rsidRPr="005F5A59">
        <w:rPr>
          <w:sz w:val="28"/>
          <w:szCs w:val="28"/>
          <w:vertAlign w:val="superscript"/>
        </w:rPr>
        <w:t>3</w:t>
      </w:r>
      <w:r w:rsidRPr="005F5A59">
        <w:rPr>
          <w:sz w:val="28"/>
          <w:szCs w:val="28"/>
        </w:rPr>
        <w:t xml:space="preserve">, в том числе             на потребительский рынок – </w:t>
      </w:r>
      <w:r w:rsidRPr="005F5A59">
        <w:rPr>
          <w:b/>
          <w:i/>
          <w:sz w:val="28"/>
          <w:szCs w:val="28"/>
        </w:rPr>
        <w:t>6276472,61</w:t>
      </w:r>
      <w:r w:rsidRPr="005F5A59">
        <w:rPr>
          <w:sz w:val="28"/>
          <w:szCs w:val="28"/>
        </w:rPr>
        <w:t xml:space="preserve"> м</w:t>
      </w:r>
      <w:r w:rsidRPr="005F5A59">
        <w:rPr>
          <w:sz w:val="28"/>
          <w:szCs w:val="28"/>
          <w:vertAlign w:val="superscript"/>
        </w:rPr>
        <w:t>3</w:t>
      </w:r>
      <w:r w:rsidRPr="005F5A59">
        <w:rPr>
          <w:sz w:val="28"/>
          <w:szCs w:val="28"/>
        </w:rPr>
        <w:t xml:space="preserve"> (в том числе иногородним потребителям, получающим воду с насосно-фильтровальной станции пос. Демьяновский – </w:t>
      </w:r>
      <w:r w:rsidRPr="005F5A59">
        <w:rPr>
          <w:b/>
          <w:i/>
          <w:sz w:val="28"/>
          <w:szCs w:val="28"/>
        </w:rPr>
        <w:t>1288420,30</w:t>
      </w:r>
      <w:r w:rsidRPr="005F5A59">
        <w:rPr>
          <w:sz w:val="28"/>
          <w:szCs w:val="28"/>
        </w:rPr>
        <w:t xml:space="preserve"> м</w:t>
      </w:r>
      <w:r w:rsidRPr="005F5A59">
        <w:rPr>
          <w:sz w:val="28"/>
          <w:szCs w:val="28"/>
          <w:vertAlign w:val="superscript"/>
        </w:rPr>
        <w:t>3</w:t>
      </w:r>
      <w:r w:rsidRPr="005F5A59">
        <w:rPr>
          <w:sz w:val="28"/>
          <w:szCs w:val="28"/>
        </w:rPr>
        <w:t xml:space="preserve">, потребителям г. Ленинск-Кузнецкий – </w:t>
      </w:r>
      <w:r w:rsidRPr="005F5A59">
        <w:rPr>
          <w:b/>
          <w:i/>
          <w:sz w:val="28"/>
          <w:szCs w:val="28"/>
        </w:rPr>
        <w:t>3364078,93</w:t>
      </w:r>
      <w:r w:rsidRPr="005F5A59">
        <w:rPr>
          <w:sz w:val="28"/>
          <w:szCs w:val="28"/>
        </w:rPr>
        <w:t xml:space="preserve"> м</w:t>
      </w:r>
      <w:r w:rsidRPr="005F5A59">
        <w:rPr>
          <w:sz w:val="28"/>
          <w:szCs w:val="28"/>
          <w:vertAlign w:val="superscript"/>
        </w:rPr>
        <w:t>3</w:t>
      </w:r>
      <w:r w:rsidRPr="005F5A59">
        <w:rPr>
          <w:sz w:val="28"/>
          <w:szCs w:val="28"/>
        </w:rPr>
        <w:t xml:space="preserve">, потребителям г. Полысаево – </w:t>
      </w:r>
      <w:r w:rsidRPr="005F5A59">
        <w:rPr>
          <w:b/>
          <w:i/>
          <w:sz w:val="28"/>
          <w:szCs w:val="28"/>
        </w:rPr>
        <w:t>1623973,37</w:t>
      </w:r>
      <w:r w:rsidRPr="005F5A59">
        <w:rPr>
          <w:sz w:val="28"/>
          <w:szCs w:val="28"/>
        </w:rPr>
        <w:t xml:space="preserve"> м</w:t>
      </w:r>
      <w:r w:rsidRPr="005F5A59">
        <w:rPr>
          <w:sz w:val="28"/>
          <w:szCs w:val="28"/>
          <w:vertAlign w:val="superscript"/>
        </w:rPr>
        <w:t>3</w:t>
      </w:r>
      <w:r w:rsidRPr="005F5A59">
        <w:rPr>
          <w:sz w:val="28"/>
          <w:szCs w:val="28"/>
        </w:rPr>
        <w:t>).</w:t>
      </w:r>
    </w:p>
    <w:p w14:paraId="2E8BB4A2" w14:textId="77777777" w:rsidR="005F5A59" w:rsidRPr="005F5A59" w:rsidRDefault="005F5A59" w:rsidP="005F5A59">
      <w:pPr>
        <w:ind w:firstLine="709"/>
        <w:jc w:val="both"/>
        <w:rPr>
          <w:sz w:val="28"/>
          <w:szCs w:val="28"/>
        </w:rPr>
      </w:pPr>
      <w:r w:rsidRPr="005F5A59">
        <w:rPr>
          <w:sz w:val="28"/>
          <w:szCs w:val="28"/>
        </w:rPr>
        <w:t xml:space="preserve">Показатели по категориям потребителей «Население»,  «Бюджетные организации» и «Собственные нужды предприятия» приняты по плановым показателям 2019 года (в пересчете на регулируемый период) принятых в расчет для организаций, ранее эксплуатировавших коммунальные системы г. Ленинск-Кузнецкий и                    г. Полысаево, по категории «Прочие </w:t>
      </w:r>
      <w:r w:rsidRPr="005F5A59">
        <w:rPr>
          <w:sz w:val="28"/>
          <w:szCs w:val="28"/>
        </w:rPr>
        <w:lastRenderedPageBreak/>
        <w:t>потребители» приняты по плановым показателям 2019 года принятых в расчет для организаций, ранее эксплуатировавших коммунальные системы г. Ленинск-Кузнецкий и                  г. Полысаево за минусом объемов АО «Энергетическая компания».</w:t>
      </w:r>
    </w:p>
    <w:p w14:paraId="409D7794" w14:textId="77777777" w:rsidR="005F5A59" w:rsidRPr="005F5A59" w:rsidRDefault="005F5A59" w:rsidP="005F5A59">
      <w:pPr>
        <w:ind w:firstLine="709"/>
        <w:jc w:val="both"/>
        <w:rPr>
          <w:sz w:val="28"/>
          <w:szCs w:val="28"/>
        </w:rPr>
      </w:pPr>
      <w:r w:rsidRPr="005F5A59">
        <w:rPr>
          <w:sz w:val="28"/>
          <w:szCs w:val="28"/>
        </w:rPr>
        <w:t>Значение показателя «Подано воды в сеть» (</w:t>
      </w:r>
      <w:r w:rsidRPr="005F5A59">
        <w:rPr>
          <w:b/>
          <w:i/>
          <w:sz w:val="28"/>
          <w:szCs w:val="28"/>
        </w:rPr>
        <w:t>10155772,48</w:t>
      </w:r>
      <w:r w:rsidRPr="005F5A59">
        <w:rPr>
          <w:sz w:val="28"/>
          <w:szCs w:val="28"/>
        </w:rPr>
        <w:t xml:space="preserve"> тыс. м</w:t>
      </w:r>
      <w:r w:rsidRPr="005F5A59">
        <w:rPr>
          <w:sz w:val="28"/>
          <w:szCs w:val="28"/>
          <w:vertAlign w:val="superscript"/>
        </w:rPr>
        <w:t>3</w:t>
      </w:r>
      <w:r w:rsidRPr="005F5A59">
        <w:rPr>
          <w:sz w:val="28"/>
          <w:szCs w:val="28"/>
        </w:rPr>
        <w:t xml:space="preserve">) рассчитано, исходя из показателя объемов реализации питьевой воды и принятого уровня потерь воды – </w:t>
      </w:r>
      <w:r w:rsidRPr="005F5A59">
        <w:rPr>
          <w:b/>
          <w:i/>
          <w:sz w:val="28"/>
          <w:szCs w:val="28"/>
        </w:rPr>
        <w:t>20,02 %.</w:t>
      </w:r>
      <w:r w:rsidRPr="005F5A59">
        <w:rPr>
          <w:sz w:val="28"/>
          <w:szCs w:val="28"/>
        </w:rPr>
        <w:t xml:space="preserve">  Уровень потерь принят исходя из плановых показателей 2019 года, принятых в расчет для организаций, ранее эксплуатировавших коммунальные системы г. Ленинск-Кузнецкий и г. Полысаево объемов реализации питьевой воды и объемов отпущенной воды по категориям потребителей.</w:t>
      </w:r>
    </w:p>
    <w:p w14:paraId="7401429A" w14:textId="77777777" w:rsidR="005F5A59" w:rsidRPr="005F5A59" w:rsidRDefault="005F5A59" w:rsidP="005F5A59">
      <w:pPr>
        <w:ind w:firstLine="709"/>
        <w:jc w:val="both"/>
        <w:rPr>
          <w:sz w:val="28"/>
          <w:szCs w:val="28"/>
        </w:rPr>
      </w:pPr>
      <w:r w:rsidRPr="005F5A59">
        <w:rPr>
          <w:sz w:val="28"/>
          <w:szCs w:val="28"/>
        </w:rPr>
        <w:t>Значения показателей «Расход воды на коммунально-бытовые нужды», «Расход воды на нужды предприятия» приняты по плановым показателям 2019 года (в пересчете на регулируемый период) принятых в расчет для организаций, ранее эксплуатировавших коммунальные системы г. Ленинск-Кузнецкий и г. Полысаево.</w:t>
      </w:r>
    </w:p>
    <w:p w14:paraId="6F6505FA" w14:textId="77777777" w:rsidR="005F5A59" w:rsidRPr="005F5A59" w:rsidRDefault="005F5A59" w:rsidP="005F5A59">
      <w:pPr>
        <w:ind w:firstLine="709"/>
        <w:jc w:val="both"/>
        <w:rPr>
          <w:sz w:val="28"/>
          <w:szCs w:val="28"/>
        </w:rPr>
      </w:pPr>
      <w:r w:rsidRPr="005F5A59">
        <w:rPr>
          <w:sz w:val="28"/>
          <w:szCs w:val="28"/>
        </w:rPr>
        <w:t>Показатель «Поднято воды» (</w:t>
      </w:r>
      <w:r w:rsidRPr="005F5A59">
        <w:rPr>
          <w:b/>
          <w:i/>
          <w:sz w:val="28"/>
          <w:szCs w:val="28"/>
        </w:rPr>
        <w:t>11799488,36</w:t>
      </w:r>
      <w:r w:rsidRPr="005F5A59">
        <w:rPr>
          <w:sz w:val="28"/>
          <w:szCs w:val="28"/>
        </w:rPr>
        <w:t xml:space="preserve"> тыс. м</w:t>
      </w:r>
      <w:r w:rsidRPr="005F5A59">
        <w:rPr>
          <w:sz w:val="28"/>
          <w:szCs w:val="28"/>
          <w:vertAlign w:val="superscript"/>
        </w:rPr>
        <w:t>3</w:t>
      </w:r>
      <w:r w:rsidRPr="005F5A59">
        <w:rPr>
          <w:sz w:val="28"/>
          <w:szCs w:val="28"/>
        </w:rPr>
        <w:t xml:space="preserve">) рассчитан из показателей, принятых в расчет: </w:t>
      </w:r>
    </w:p>
    <w:p w14:paraId="11A347BA" w14:textId="77777777" w:rsidR="005F5A59" w:rsidRPr="005F5A59" w:rsidRDefault="005F5A59" w:rsidP="005F5A59">
      <w:pPr>
        <w:ind w:firstLine="709"/>
        <w:jc w:val="both"/>
        <w:rPr>
          <w:sz w:val="28"/>
          <w:szCs w:val="28"/>
        </w:rPr>
      </w:pPr>
      <w:r w:rsidRPr="005F5A59">
        <w:rPr>
          <w:sz w:val="28"/>
          <w:szCs w:val="28"/>
        </w:rPr>
        <w:t>1) подано воды в сеть (</w:t>
      </w:r>
      <w:r w:rsidRPr="005F5A59">
        <w:rPr>
          <w:b/>
          <w:i/>
          <w:sz w:val="28"/>
          <w:szCs w:val="28"/>
        </w:rPr>
        <w:t>10155772,48</w:t>
      </w:r>
      <w:r w:rsidRPr="005F5A59">
        <w:rPr>
          <w:sz w:val="28"/>
          <w:szCs w:val="28"/>
        </w:rPr>
        <w:t xml:space="preserve"> тыс. м</w:t>
      </w:r>
      <w:r w:rsidRPr="005F5A59">
        <w:rPr>
          <w:sz w:val="28"/>
          <w:szCs w:val="28"/>
          <w:vertAlign w:val="superscript"/>
        </w:rPr>
        <w:t>3</w:t>
      </w:r>
      <w:r w:rsidRPr="005F5A59">
        <w:rPr>
          <w:sz w:val="28"/>
          <w:szCs w:val="28"/>
        </w:rPr>
        <w:t xml:space="preserve">/год); </w:t>
      </w:r>
    </w:p>
    <w:p w14:paraId="40036072" w14:textId="77777777" w:rsidR="005F5A59" w:rsidRPr="005F5A59" w:rsidRDefault="005F5A59" w:rsidP="005F5A59">
      <w:pPr>
        <w:ind w:firstLine="709"/>
        <w:jc w:val="both"/>
        <w:rPr>
          <w:sz w:val="28"/>
          <w:szCs w:val="28"/>
        </w:rPr>
      </w:pPr>
      <w:r w:rsidRPr="005F5A59">
        <w:rPr>
          <w:sz w:val="28"/>
          <w:szCs w:val="28"/>
        </w:rPr>
        <w:t>2) расход воды на нужды предприятия (</w:t>
      </w:r>
      <w:r w:rsidRPr="005F5A59">
        <w:rPr>
          <w:b/>
          <w:i/>
          <w:sz w:val="28"/>
          <w:szCs w:val="28"/>
        </w:rPr>
        <w:t>1563720,00</w:t>
      </w:r>
      <w:r w:rsidRPr="005F5A59">
        <w:rPr>
          <w:sz w:val="28"/>
          <w:szCs w:val="28"/>
        </w:rPr>
        <w:t xml:space="preserve"> тыс. м</w:t>
      </w:r>
      <w:r w:rsidRPr="005F5A59">
        <w:rPr>
          <w:sz w:val="28"/>
          <w:szCs w:val="28"/>
          <w:vertAlign w:val="superscript"/>
        </w:rPr>
        <w:t>3</w:t>
      </w:r>
      <w:r w:rsidRPr="005F5A59">
        <w:rPr>
          <w:sz w:val="28"/>
          <w:szCs w:val="28"/>
        </w:rPr>
        <w:t>);</w:t>
      </w:r>
    </w:p>
    <w:p w14:paraId="5C97BFE4" w14:textId="77777777" w:rsidR="005F5A59" w:rsidRPr="005F5A59" w:rsidRDefault="005F5A59" w:rsidP="005F5A59">
      <w:pPr>
        <w:ind w:firstLine="709"/>
        <w:jc w:val="both"/>
        <w:rPr>
          <w:sz w:val="28"/>
          <w:szCs w:val="28"/>
        </w:rPr>
      </w:pPr>
      <w:r w:rsidRPr="005F5A59">
        <w:rPr>
          <w:sz w:val="28"/>
          <w:szCs w:val="28"/>
        </w:rPr>
        <w:t>3) расход воды коммунально-бытовые нужды (</w:t>
      </w:r>
      <w:r w:rsidRPr="005F5A59">
        <w:rPr>
          <w:b/>
          <w:i/>
          <w:sz w:val="28"/>
          <w:szCs w:val="28"/>
        </w:rPr>
        <w:t>79995,89</w:t>
      </w:r>
      <w:r w:rsidRPr="005F5A59">
        <w:rPr>
          <w:sz w:val="28"/>
          <w:szCs w:val="28"/>
        </w:rPr>
        <w:t xml:space="preserve"> тыс. м</w:t>
      </w:r>
      <w:r w:rsidRPr="005F5A59">
        <w:rPr>
          <w:sz w:val="28"/>
          <w:szCs w:val="28"/>
          <w:vertAlign w:val="superscript"/>
        </w:rPr>
        <w:t>3</w:t>
      </w:r>
      <w:r w:rsidRPr="005F5A59">
        <w:rPr>
          <w:sz w:val="28"/>
          <w:szCs w:val="28"/>
        </w:rPr>
        <w:t>).</w:t>
      </w:r>
    </w:p>
    <w:p w14:paraId="44A97CCC" w14:textId="77777777" w:rsidR="005F5A59" w:rsidRPr="005F5A59" w:rsidRDefault="005F5A59" w:rsidP="005F5A59">
      <w:pPr>
        <w:ind w:firstLine="709"/>
        <w:jc w:val="both"/>
        <w:rPr>
          <w:b/>
          <w:bCs/>
          <w:i/>
          <w:iCs/>
          <w:sz w:val="28"/>
          <w:szCs w:val="28"/>
        </w:rPr>
      </w:pPr>
      <w:r w:rsidRPr="005F5A59">
        <w:rPr>
          <w:b/>
          <w:bCs/>
          <w:i/>
          <w:iCs/>
          <w:sz w:val="28"/>
          <w:szCs w:val="28"/>
        </w:rPr>
        <w:t xml:space="preserve"> </w:t>
      </w:r>
      <w:r w:rsidRPr="005F5A59">
        <w:rPr>
          <w:b/>
          <w:bCs/>
          <w:i/>
          <w:iCs/>
          <w:sz w:val="28"/>
          <w:szCs w:val="28"/>
          <w:u w:val="single"/>
        </w:rPr>
        <w:t>Планируемый объем принимаемых сточных вод</w:t>
      </w:r>
      <w:r w:rsidRPr="005F5A59">
        <w:rPr>
          <w:b/>
          <w:bCs/>
          <w:i/>
          <w:iCs/>
          <w:sz w:val="28"/>
          <w:szCs w:val="28"/>
        </w:rPr>
        <w:t xml:space="preserve"> составил:</w:t>
      </w:r>
    </w:p>
    <w:p w14:paraId="35257853" w14:textId="77777777" w:rsidR="005F5A59" w:rsidRPr="005F5A59" w:rsidRDefault="005F5A59" w:rsidP="005F5A59">
      <w:pPr>
        <w:ind w:firstLine="709"/>
        <w:jc w:val="both"/>
        <w:rPr>
          <w:sz w:val="28"/>
          <w:szCs w:val="28"/>
        </w:rPr>
      </w:pPr>
      <w:r w:rsidRPr="005F5A59">
        <w:rPr>
          <w:sz w:val="28"/>
          <w:szCs w:val="28"/>
        </w:rPr>
        <w:t xml:space="preserve">- на период </w:t>
      </w:r>
      <w:r w:rsidRPr="005F5A59">
        <w:rPr>
          <w:b/>
          <w:sz w:val="28"/>
          <w:szCs w:val="28"/>
        </w:rPr>
        <w:t>с 16.05.2019 по 31.12.2019</w:t>
      </w:r>
      <w:r w:rsidRPr="005F5A59">
        <w:rPr>
          <w:sz w:val="28"/>
          <w:szCs w:val="28"/>
        </w:rPr>
        <w:t xml:space="preserve"> – </w:t>
      </w:r>
      <w:r w:rsidRPr="005F5A59">
        <w:rPr>
          <w:b/>
          <w:i/>
          <w:sz w:val="28"/>
          <w:szCs w:val="28"/>
        </w:rPr>
        <w:t>4558955,96</w:t>
      </w:r>
      <w:r w:rsidRPr="005F5A59">
        <w:rPr>
          <w:sz w:val="28"/>
          <w:szCs w:val="28"/>
        </w:rPr>
        <w:t xml:space="preserve"> м</w:t>
      </w:r>
      <w:r w:rsidRPr="005F5A59">
        <w:rPr>
          <w:sz w:val="28"/>
          <w:szCs w:val="28"/>
          <w:vertAlign w:val="superscript"/>
        </w:rPr>
        <w:t>3</w:t>
      </w:r>
      <w:r w:rsidRPr="005F5A59">
        <w:rPr>
          <w:sz w:val="28"/>
          <w:szCs w:val="28"/>
        </w:rPr>
        <w:t xml:space="preserve">, в том числе на потребительский рынок – </w:t>
      </w:r>
      <w:r w:rsidRPr="005F5A59">
        <w:rPr>
          <w:b/>
          <w:i/>
          <w:sz w:val="28"/>
          <w:szCs w:val="28"/>
        </w:rPr>
        <w:t>4275506,48</w:t>
      </w:r>
      <w:r w:rsidRPr="005F5A59">
        <w:rPr>
          <w:sz w:val="28"/>
          <w:szCs w:val="28"/>
        </w:rPr>
        <w:t xml:space="preserve"> м</w:t>
      </w:r>
      <w:r w:rsidRPr="005F5A59">
        <w:rPr>
          <w:sz w:val="28"/>
          <w:szCs w:val="28"/>
          <w:vertAlign w:val="superscript"/>
        </w:rPr>
        <w:t>3</w:t>
      </w:r>
      <w:r w:rsidRPr="005F5A59">
        <w:rPr>
          <w:sz w:val="28"/>
          <w:szCs w:val="28"/>
        </w:rPr>
        <w:t>.</w:t>
      </w:r>
    </w:p>
    <w:p w14:paraId="7985D64D" w14:textId="77777777" w:rsidR="005F5A59" w:rsidRPr="005F5A59" w:rsidRDefault="005F5A59" w:rsidP="005F5A59">
      <w:pPr>
        <w:ind w:firstLine="709"/>
        <w:jc w:val="both"/>
        <w:rPr>
          <w:sz w:val="28"/>
          <w:szCs w:val="28"/>
        </w:rPr>
      </w:pPr>
      <w:r w:rsidRPr="005F5A59">
        <w:rPr>
          <w:sz w:val="28"/>
          <w:szCs w:val="28"/>
        </w:rPr>
        <w:t>Показатели по категориям потребителей приняты по плановым показателям 2019 года (в пересчете на регулируемый период) принятых в расчет для организаций, ранее эксплуатировавших коммунальные системы г. Ленинск-Кузнецкий и г. Полысаево.</w:t>
      </w:r>
    </w:p>
    <w:p w14:paraId="1E7B331F" w14:textId="77777777" w:rsidR="005F5A59" w:rsidRPr="005F5A59" w:rsidRDefault="005F5A59" w:rsidP="005F5A59">
      <w:pPr>
        <w:ind w:firstLine="709"/>
        <w:jc w:val="both"/>
        <w:rPr>
          <w:sz w:val="28"/>
          <w:szCs w:val="28"/>
        </w:rPr>
      </w:pPr>
    </w:p>
    <w:p w14:paraId="7764FC82" w14:textId="77777777" w:rsidR="005F5A59" w:rsidRPr="005F5A59" w:rsidRDefault="005F5A59" w:rsidP="005F5A59">
      <w:pPr>
        <w:ind w:firstLine="709"/>
        <w:jc w:val="center"/>
        <w:rPr>
          <w:b/>
          <w:sz w:val="32"/>
          <w:szCs w:val="32"/>
          <w:u w:val="single"/>
        </w:rPr>
      </w:pPr>
      <w:r w:rsidRPr="005F5A59">
        <w:rPr>
          <w:b/>
          <w:sz w:val="32"/>
          <w:szCs w:val="32"/>
          <w:u w:val="single"/>
        </w:rPr>
        <w:t>Расчет необходимой валовой выручки</w:t>
      </w:r>
    </w:p>
    <w:p w14:paraId="7837F5AB" w14:textId="77777777" w:rsidR="005F5A59" w:rsidRPr="005F5A59" w:rsidRDefault="005F5A59" w:rsidP="005F5A59">
      <w:pPr>
        <w:ind w:firstLine="709"/>
        <w:jc w:val="both"/>
        <w:rPr>
          <w:sz w:val="8"/>
          <w:szCs w:val="16"/>
          <w:highlight w:val="cyan"/>
        </w:rPr>
      </w:pPr>
    </w:p>
    <w:p w14:paraId="15D89770" w14:textId="77777777" w:rsidR="005F5A59" w:rsidRPr="005F5A59" w:rsidRDefault="005F5A59" w:rsidP="005F5A59">
      <w:pPr>
        <w:autoSpaceDE w:val="0"/>
        <w:autoSpaceDN w:val="0"/>
        <w:adjustRightInd w:val="0"/>
        <w:ind w:firstLine="540"/>
        <w:jc w:val="both"/>
        <w:rPr>
          <w:sz w:val="28"/>
          <w:szCs w:val="28"/>
        </w:rPr>
      </w:pPr>
      <w:r w:rsidRPr="005F5A59">
        <w:rPr>
          <w:sz w:val="28"/>
          <w:szCs w:val="28"/>
        </w:rPr>
        <w:t>Расчет необходимой валовой выручки произведен методом экономически обоснованных расходов (затрат) на основании подпункта а  пункта 37 Основ ценообразования в сфере водоснабжения и водоотведения, утвержденных постановлением Правительства РФ от 13.05.2013 № 406 (ред. от 24.01.2019) «О государственном регулировании тарифов в сфере водоснабжения и водоотведения» (Метод экономически обоснованных расходов (затрат) может применяться в случае:</w:t>
      </w:r>
    </w:p>
    <w:p w14:paraId="31364FF9" w14:textId="77777777" w:rsidR="005F5A59" w:rsidRPr="005F5A59" w:rsidRDefault="005F5A59" w:rsidP="005F5A59">
      <w:pPr>
        <w:autoSpaceDE w:val="0"/>
        <w:autoSpaceDN w:val="0"/>
        <w:adjustRightInd w:val="0"/>
        <w:ind w:firstLine="539"/>
        <w:jc w:val="both"/>
        <w:rPr>
          <w:sz w:val="28"/>
          <w:szCs w:val="28"/>
        </w:rPr>
      </w:pPr>
      <w:r w:rsidRPr="005F5A59">
        <w:rPr>
          <w:sz w:val="28"/>
          <w:szCs w:val="28"/>
        </w:rP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14:paraId="0BA6C459" w14:textId="77777777" w:rsidR="005F5A59" w:rsidRPr="005F5A59" w:rsidRDefault="005F5A59" w:rsidP="005F5A59">
      <w:pPr>
        <w:ind w:firstLine="567"/>
        <w:jc w:val="both"/>
        <w:rPr>
          <w:sz w:val="20"/>
          <w:szCs w:val="20"/>
        </w:rPr>
      </w:pPr>
    </w:p>
    <w:p w14:paraId="17C74959" w14:textId="77777777" w:rsidR="005F5A59" w:rsidRPr="005F5A59" w:rsidRDefault="005F5A59" w:rsidP="005F5A59">
      <w:pPr>
        <w:ind w:firstLine="567"/>
        <w:jc w:val="both"/>
        <w:rPr>
          <w:sz w:val="28"/>
          <w:szCs w:val="28"/>
        </w:rPr>
      </w:pPr>
      <w:r w:rsidRPr="005F5A59">
        <w:rPr>
          <w:sz w:val="28"/>
          <w:szCs w:val="28"/>
        </w:rPr>
        <w:t>При расчете статей расходов специалистом использовались:</w:t>
      </w:r>
    </w:p>
    <w:p w14:paraId="5355ABF4" w14:textId="77777777" w:rsidR="005F5A59" w:rsidRPr="005F5A59" w:rsidRDefault="005F5A59" w:rsidP="005F5A59">
      <w:pPr>
        <w:ind w:firstLine="567"/>
        <w:jc w:val="both"/>
        <w:rPr>
          <w:sz w:val="28"/>
          <w:szCs w:val="28"/>
        </w:rPr>
      </w:pPr>
      <w:r w:rsidRPr="005F5A59">
        <w:rPr>
          <w:sz w:val="28"/>
          <w:szCs w:val="28"/>
        </w:rPr>
        <w:t xml:space="preserve">- индексы потребительских цен на 2018 год – 102,7%, на 2019 год – 104,6% (далее – ИПЦ Минэкономразвития России); </w:t>
      </w:r>
    </w:p>
    <w:p w14:paraId="18B29A91" w14:textId="77777777" w:rsidR="005F5A59" w:rsidRPr="005F5A59" w:rsidRDefault="005F5A59" w:rsidP="005F5A59">
      <w:pPr>
        <w:ind w:firstLine="567"/>
        <w:jc w:val="both"/>
        <w:rPr>
          <w:sz w:val="28"/>
          <w:szCs w:val="28"/>
        </w:rPr>
      </w:pPr>
      <w:r w:rsidRPr="005F5A59">
        <w:rPr>
          <w:sz w:val="28"/>
          <w:szCs w:val="28"/>
        </w:rPr>
        <w:t>- индексы цен производителей электрической энергии на 2018 год 103,9%, на 2019 год – 105,9% (далее – ИЦП Минэкономразвития России).</w:t>
      </w:r>
    </w:p>
    <w:p w14:paraId="16E067DF" w14:textId="77777777" w:rsidR="005F5A59" w:rsidRPr="005F5A59" w:rsidRDefault="005F5A59" w:rsidP="005F5A59">
      <w:pPr>
        <w:ind w:firstLine="567"/>
        <w:jc w:val="both"/>
        <w:rPr>
          <w:sz w:val="28"/>
          <w:szCs w:val="28"/>
        </w:rPr>
      </w:pPr>
      <w:r w:rsidRPr="005F5A59">
        <w:rPr>
          <w:sz w:val="28"/>
          <w:szCs w:val="28"/>
        </w:rPr>
        <w:lastRenderedPageBreak/>
        <w:t xml:space="preserve">Вышеуказанные индексы приняты согласно </w:t>
      </w:r>
      <w:r w:rsidRPr="005F5A59">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5F5A59">
        <w:rPr>
          <w:sz w:val="28"/>
          <w:szCs w:val="28"/>
        </w:rPr>
        <w:t>прогноз Минэкономразвития России).</w:t>
      </w:r>
    </w:p>
    <w:p w14:paraId="39FD9C85" w14:textId="77777777" w:rsidR="005F5A59" w:rsidRPr="005F5A59" w:rsidRDefault="005F5A59" w:rsidP="005F5A59">
      <w:pPr>
        <w:ind w:firstLine="709"/>
        <w:jc w:val="both"/>
        <w:rPr>
          <w:sz w:val="28"/>
          <w:szCs w:val="28"/>
        </w:rPr>
      </w:pPr>
    </w:p>
    <w:p w14:paraId="516A713C" w14:textId="77777777" w:rsidR="005F5A59" w:rsidRPr="005F5A59" w:rsidRDefault="005F5A59" w:rsidP="005F5A59">
      <w:pPr>
        <w:ind w:firstLine="709"/>
        <w:jc w:val="center"/>
        <w:rPr>
          <w:b/>
          <w:sz w:val="8"/>
          <w:szCs w:val="32"/>
          <w:u w:val="single"/>
        </w:rPr>
      </w:pPr>
    </w:p>
    <w:p w14:paraId="7B86D93E" w14:textId="77777777" w:rsidR="005F5A59" w:rsidRPr="005F5A59" w:rsidRDefault="005F5A59" w:rsidP="005F5A59">
      <w:pPr>
        <w:jc w:val="center"/>
        <w:rPr>
          <w:b/>
          <w:sz w:val="32"/>
          <w:szCs w:val="32"/>
          <w:u w:val="single"/>
        </w:rPr>
      </w:pPr>
      <w:r w:rsidRPr="005F5A59">
        <w:rPr>
          <w:b/>
          <w:sz w:val="32"/>
          <w:szCs w:val="32"/>
          <w:u w:val="single"/>
        </w:rPr>
        <w:t>1. Питьевая вода</w:t>
      </w:r>
    </w:p>
    <w:p w14:paraId="7F49268A" w14:textId="77777777" w:rsidR="005F5A59" w:rsidRPr="005F5A59" w:rsidRDefault="005F5A59" w:rsidP="005F5A59">
      <w:pPr>
        <w:jc w:val="center"/>
        <w:rPr>
          <w:b/>
          <w:sz w:val="32"/>
          <w:szCs w:val="32"/>
          <w:u w:val="single"/>
        </w:rPr>
      </w:pPr>
      <w:r w:rsidRPr="005F5A59">
        <w:rPr>
          <w:b/>
          <w:sz w:val="32"/>
          <w:szCs w:val="32"/>
          <w:u w:val="single"/>
        </w:rPr>
        <w:t>Анализ расчета величины необходимой валовой выручки</w:t>
      </w:r>
    </w:p>
    <w:p w14:paraId="345888A0" w14:textId="77777777" w:rsidR="005F5A59" w:rsidRPr="005F5A59" w:rsidRDefault="005F5A59" w:rsidP="005F5A59">
      <w:pPr>
        <w:ind w:firstLine="567"/>
        <w:jc w:val="both"/>
        <w:rPr>
          <w:sz w:val="28"/>
          <w:szCs w:val="28"/>
        </w:rPr>
      </w:pPr>
      <w:r w:rsidRPr="005F5A59">
        <w:rPr>
          <w:sz w:val="28"/>
          <w:szCs w:val="28"/>
        </w:rPr>
        <w:t>В адрес региональной энергетической комиссии Кемеровской области организацией было направлено заявление об установлении тарифов на услугу холодного водоснабжения питьевой водой                     (вх. от 11.04.2019 № 1613) методом экономически обоснованных расходов на период с 01.05.2019 по 31.12.2019. Финансовые потребности рассчитаны на год.</w:t>
      </w:r>
    </w:p>
    <w:p w14:paraId="437E2BC8" w14:textId="77777777" w:rsidR="005F5A59" w:rsidRPr="005F5A59" w:rsidRDefault="005F5A59" w:rsidP="005F5A59">
      <w:pPr>
        <w:ind w:firstLine="567"/>
        <w:jc w:val="both"/>
        <w:rPr>
          <w:sz w:val="28"/>
          <w:szCs w:val="28"/>
        </w:rPr>
      </w:pPr>
      <w:r w:rsidRPr="005F5A59">
        <w:rPr>
          <w:sz w:val="28"/>
          <w:szCs w:val="28"/>
        </w:rPr>
        <w:t xml:space="preserve">Величина необходимой валовой выручки, заявленная организацией, составляет </w:t>
      </w:r>
      <w:r w:rsidRPr="005F5A59">
        <w:rPr>
          <w:b/>
          <w:i/>
          <w:sz w:val="28"/>
          <w:szCs w:val="28"/>
        </w:rPr>
        <w:t xml:space="preserve">375191,28 </w:t>
      </w:r>
      <w:r w:rsidRPr="005F5A59">
        <w:rPr>
          <w:sz w:val="28"/>
          <w:szCs w:val="28"/>
        </w:rPr>
        <w:t xml:space="preserve">тыс. руб.  Тариф заявлен – </w:t>
      </w:r>
      <w:r w:rsidRPr="005F5A59">
        <w:rPr>
          <w:b/>
          <w:i/>
          <w:sz w:val="28"/>
          <w:szCs w:val="28"/>
        </w:rPr>
        <w:t>28,37</w:t>
      </w:r>
      <w:r w:rsidRPr="005F5A59">
        <w:rPr>
          <w:sz w:val="28"/>
          <w:szCs w:val="28"/>
        </w:rPr>
        <w:t xml:space="preserve"> руб./м</w:t>
      </w:r>
      <w:r w:rsidRPr="005F5A59">
        <w:rPr>
          <w:sz w:val="28"/>
          <w:szCs w:val="28"/>
          <w:vertAlign w:val="superscript"/>
        </w:rPr>
        <w:t>3</w:t>
      </w:r>
      <w:r w:rsidRPr="005F5A59">
        <w:rPr>
          <w:sz w:val="28"/>
          <w:szCs w:val="28"/>
        </w:rPr>
        <w:t xml:space="preserve">. </w:t>
      </w:r>
    </w:p>
    <w:p w14:paraId="5A626056" w14:textId="77777777" w:rsidR="005F5A59" w:rsidRPr="005F5A59" w:rsidRDefault="005F5A59" w:rsidP="005F5A59">
      <w:pPr>
        <w:ind w:firstLine="567"/>
        <w:jc w:val="both"/>
        <w:rPr>
          <w:sz w:val="28"/>
          <w:szCs w:val="28"/>
        </w:rPr>
      </w:pPr>
      <w:r w:rsidRPr="005F5A59">
        <w:rPr>
          <w:sz w:val="28"/>
          <w:szCs w:val="28"/>
        </w:rPr>
        <w:t xml:space="preserve">В ходе рассмотрения материалов тарифного дела организаций были внесены изменения по статьям «Цеховые (общехозяйственные) расходы», «Прочие производственные расходы», «Капитальный ремонт», «Текущий ремонт основных средств», «Отчисления на соц.нужды от зар.платы АУП ОАО «СКЭК»». С учетом изменений величина необходимой валовой выручки составила </w:t>
      </w:r>
      <w:r w:rsidRPr="005F5A59">
        <w:rPr>
          <w:b/>
          <w:i/>
          <w:sz w:val="28"/>
          <w:szCs w:val="28"/>
        </w:rPr>
        <w:t xml:space="preserve">316198,51 </w:t>
      </w:r>
      <w:r w:rsidRPr="005F5A59">
        <w:rPr>
          <w:sz w:val="28"/>
          <w:szCs w:val="28"/>
        </w:rPr>
        <w:t xml:space="preserve">тыс. руб., тариф – </w:t>
      </w:r>
      <w:r w:rsidRPr="005F5A59">
        <w:rPr>
          <w:b/>
          <w:i/>
          <w:sz w:val="28"/>
          <w:szCs w:val="28"/>
        </w:rPr>
        <w:t>23,91</w:t>
      </w:r>
      <w:r w:rsidRPr="005F5A59">
        <w:rPr>
          <w:sz w:val="28"/>
          <w:szCs w:val="28"/>
        </w:rPr>
        <w:t xml:space="preserve"> руб./м</w:t>
      </w:r>
      <w:r w:rsidRPr="005F5A59">
        <w:rPr>
          <w:sz w:val="28"/>
          <w:szCs w:val="28"/>
          <w:vertAlign w:val="superscript"/>
        </w:rPr>
        <w:t>3</w:t>
      </w:r>
      <w:r w:rsidRPr="005F5A59">
        <w:rPr>
          <w:sz w:val="28"/>
          <w:szCs w:val="28"/>
        </w:rPr>
        <w:t>.</w:t>
      </w:r>
    </w:p>
    <w:p w14:paraId="0B16A46E" w14:textId="77777777" w:rsidR="005F5A59" w:rsidRPr="005F5A59" w:rsidRDefault="005F5A59" w:rsidP="005F5A59">
      <w:pPr>
        <w:widowControl w:val="0"/>
        <w:autoSpaceDE w:val="0"/>
        <w:autoSpaceDN w:val="0"/>
        <w:adjustRightInd w:val="0"/>
        <w:ind w:firstLine="567"/>
        <w:jc w:val="both"/>
        <w:rPr>
          <w:sz w:val="12"/>
          <w:szCs w:val="12"/>
        </w:rPr>
      </w:pPr>
    </w:p>
    <w:p w14:paraId="7EAEB3A0"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 xml:space="preserve">В соответствии с п. 15 Методических указаний </w:t>
      </w:r>
      <w:r w:rsidRPr="005F5A59">
        <w:rPr>
          <w:sz w:val="28"/>
          <w:szCs w:val="28"/>
          <w:u w:val="single"/>
        </w:rPr>
        <w:t>при применении метода экономически обоснованных расходов (затрат) необходимая валовая выручка</w:t>
      </w:r>
      <w:r w:rsidRPr="005F5A59">
        <w:rPr>
          <w:sz w:val="28"/>
          <w:szCs w:val="28"/>
        </w:rPr>
        <w:t xml:space="preserve"> регулируемой организации </w:t>
      </w:r>
      <w:r w:rsidRPr="005F5A59">
        <w:rPr>
          <w:sz w:val="28"/>
          <w:szCs w:val="28"/>
          <w:u w:val="single"/>
        </w:rPr>
        <w:t>определяется</w:t>
      </w:r>
      <w:r w:rsidRPr="005F5A59">
        <w:rPr>
          <w:sz w:val="28"/>
          <w:szCs w:val="28"/>
        </w:rPr>
        <w:t xml:space="preserve"> как сумма планируемых на очередной период регулирования:</w:t>
      </w:r>
    </w:p>
    <w:p w14:paraId="0F2DECA7"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1) производственных расходов;</w:t>
      </w:r>
    </w:p>
    <w:p w14:paraId="6FDC68F4"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2) ремонтных расходов, включая расходы на текущий и капитальный ремонт;</w:t>
      </w:r>
    </w:p>
    <w:p w14:paraId="75B351DF"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3) административных расходов;</w:t>
      </w:r>
    </w:p>
    <w:p w14:paraId="7B58D451"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4) сбытовых расходов гарантирующих организаций;</w:t>
      </w:r>
    </w:p>
    <w:p w14:paraId="19D60E74"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5) расходов на амортизацию основных средств и нематериальных активов;</w:t>
      </w:r>
    </w:p>
    <w:p w14:paraId="43F548B0"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33F26BE5"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7) расходов, связанных с оплатой налогов и сборов;</w:t>
      </w:r>
    </w:p>
    <w:p w14:paraId="7621EF81"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8) нормативной прибыли;</w:t>
      </w:r>
    </w:p>
    <w:p w14:paraId="0EEE145D"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9) расчетной предпринимательской прибыли гарантирующей организации.</w:t>
      </w:r>
    </w:p>
    <w:p w14:paraId="5E8FE7DC" w14:textId="77777777" w:rsidR="005F5A59" w:rsidRPr="005F5A59" w:rsidRDefault="005F5A59" w:rsidP="005F5A59">
      <w:pPr>
        <w:ind w:firstLine="567"/>
        <w:jc w:val="both"/>
        <w:rPr>
          <w:sz w:val="28"/>
          <w:szCs w:val="28"/>
        </w:rPr>
      </w:pPr>
    </w:p>
    <w:p w14:paraId="51BEC5FA" w14:textId="77777777" w:rsidR="005F5A59" w:rsidRPr="005F5A59" w:rsidRDefault="005F5A59" w:rsidP="005F5A59">
      <w:pPr>
        <w:ind w:firstLine="567"/>
        <w:jc w:val="both"/>
        <w:rPr>
          <w:sz w:val="28"/>
          <w:szCs w:val="28"/>
        </w:rPr>
      </w:pPr>
      <w:r w:rsidRPr="005F5A59">
        <w:rPr>
          <w:sz w:val="28"/>
          <w:szCs w:val="28"/>
        </w:rPr>
        <w:lastRenderedPageBreak/>
        <w:t>Установление тарифов рассматриваемой организации осуществлялось с учетом следующей календарной разбивки:</w:t>
      </w:r>
    </w:p>
    <w:p w14:paraId="1EBDE69B" w14:textId="77777777" w:rsidR="005F5A59" w:rsidRPr="005F5A59" w:rsidRDefault="005F5A59" w:rsidP="005F5A59">
      <w:pPr>
        <w:ind w:firstLine="567"/>
        <w:jc w:val="both"/>
        <w:rPr>
          <w:sz w:val="28"/>
          <w:szCs w:val="28"/>
        </w:rPr>
      </w:pPr>
      <w:r w:rsidRPr="005F5A59">
        <w:rPr>
          <w:sz w:val="28"/>
          <w:szCs w:val="28"/>
        </w:rPr>
        <w:t xml:space="preserve">  - с 16.05.2019 по 31.12.2019.</w:t>
      </w:r>
    </w:p>
    <w:p w14:paraId="76449987" w14:textId="77777777" w:rsidR="005F5A59" w:rsidRPr="005F5A59" w:rsidRDefault="005F5A59" w:rsidP="005F5A59">
      <w:pPr>
        <w:ind w:firstLine="567"/>
        <w:jc w:val="both"/>
        <w:rPr>
          <w:sz w:val="28"/>
          <w:szCs w:val="28"/>
        </w:rPr>
      </w:pPr>
    </w:p>
    <w:p w14:paraId="40C2CC59" w14:textId="77777777" w:rsidR="005F5A59" w:rsidRPr="005F5A59" w:rsidRDefault="005F5A59" w:rsidP="005F5A59">
      <w:pPr>
        <w:ind w:firstLine="567"/>
        <w:jc w:val="both"/>
        <w:rPr>
          <w:sz w:val="28"/>
          <w:szCs w:val="28"/>
          <w:u w:val="single"/>
        </w:rPr>
      </w:pPr>
      <w:r w:rsidRPr="005F5A59">
        <w:rPr>
          <w:sz w:val="28"/>
          <w:szCs w:val="28"/>
          <w:u w:val="single"/>
        </w:rPr>
        <w:t>Необходимая валовая выручка с учетом календарной разбивки определена на следующем уровне:</w:t>
      </w:r>
    </w:p>
    <w:p w14:paraId="0C26595D" w14:textId="77777777" w:rsidR="005F5A59" w:rsidRPr="005F5A59" w:rsidRDefault="005F5A59" w:rsidP="005F5A59">
      <w:pPr>
        <w:ind w:firstLine="709"/>
        <w:jc w:val="both"/>
        <w:rPr>
          <w:sz w:val="28"/>
          <w:szCs w:val="28"/>
          <w:u w:val="single"/>
        </w:rPr>
      </w:pPr>
      <w:r w:rsidRPr="005F5A59">
        <w:rPr>
          <w:sz w:val="28"/>
          <w:szCs w:val="28"/>
          <w:u w:val="single"/>
        </w:rPr>
        <w:t xml:space="preserve">- на период с 16.05.2019 по 31.12.2019 – </w:t>
      </w:r>
      <w:r w:rsidRPr="005F5A59">
        <w:rPr>
          <w:b/>
          <w:i/>
          <w:sz w:val="28"/>
          <w:szCs w:val="28"/>
          <w:u w:val="single"/>
        </w:rPr>
        <w:t>193640,16</w:t>
      </w:r>
      <w:r w:rsidRPr="005F5A59">
        <w:rPr>
          <w:sz w:val="28"/>
          <w:szCs w:val="28"/>
          <w:u w:val="single"/>
        </w:rPr>
        <w:t xml:space="preserve"> тыс. руб.</w:t>
      </w:r>
    </w:p>
    <w:p w14:paraId="363EEEE5" w14:textId="77777777" w:rsidR="005F5A59" w:rsidRPr="005F5A59" w:rsidRDefault="005F5A59" w:rsidP="005F5A59">
      <w:pPr>
        <w:ind w:firstLine="567"/>
        <w:jc w:val="both"/>
        <w:rPr>
          <w:sz w:val="28"/>
          <w:szCs w:val="28"/>
        </w:rPr>
      </w:pPr>
      <w:r w:rsidRPr="005F5A59">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275FA42E" w14:textId="77777777" w:rsidR="005F5A59" w:rsidRPr="005F5A59" w:rsidRDefault="005F5A59" w:rsidP="005F5A59">
      <w:pPr>
        <w:ind w:firstLine="567"/>
        <w:jc w:val="both"/>
        <w:rPr>
          <w:sz w:val="10"/>
          <w:szCs w:val="28"/>
        </w:rPr>
      </w:pPr>
    </w:p>
    <w:p w14:paraId="1B2A3C26" w14:textId="77777777" w:rsidR="005F5A59" w:rsidRPr="005F5A59" w:rsidRDefault="005F5A59" w:rsidP="005F5A59">
      <w:pPr>
        <w:ind w:firstLine="709"/>
        <w:jc w:val="center"/>
        <w:rPr>
          <w:b/>
          <w:sz w:val="4"/>
          <w:szCs w:val="16"/>
          <w:highlight w:val="cyan"/>
          <w:u w:val="single"/>
        </w:rPr>
      </w:pPr>
    </w:p>
    <w:p w14:paraId="3E524390" w14:textId="77777777" w:rsidR="005F5A59" w:rsidRPr="005F5A59" w:rsidRDefault="005F5A59" w:rsidP="005F5A59">
      <w:pPr>
        <w:jc w:val="center"/>
        <w:rPr>
          <w:b/>
          <w:sz w:val="32"/>
          <w:szCs w:val="32"/>
          <w:u w:val="single"/>
        </w:rPr>
      </w:pPr>
      <w:r w:rsidRPr="005F5A59">
        <w:rPr>
          <w:b/>
          <w:sz w:val="32"/>
          <w:szCs w:val="32"/>
          <w:u w:val="single"/>
        </w:rPr>
        <w:t>1.1. «Производственные расходы»</w:t>
      </w:r>
    </w:p>
    <w:p w14:paraId="74F6C945" w14:textId="77777777" w:rsidR="005F5A59" w:rsidRPr="005F5A59" w:rsidRDefault="005F5A59" w:rsidP="005F5A59">
      <w:pPr>
        <w:ind w:firstLine="567"/>
        <w:jc w:val="both"/>
        <w:rPr>
          <w:sz w:val="28"/>
          <w:szCs w:val="28"/>
        </w:rPr>
      </w:pPr>
      <w:r w:rsidRPr="005F5A59">
        <w:rPr>
          <w:sz w:val="28"/>
          <w:szCs w:val="28"/>
        </w:rPr>
        <w:t>Согласно п. 18 Методических указаний в составе производственных расходов учитываются:</w:t>
      </w:r>
    </w:p>
    <w:p w14:paraId="3A9453BA" w14:textId="77777777" w:rsidR="005F5A59" w:rsidRPr="005F5A59" w:rsidRDefault="005F5A59" w:rsidP="005F5A59">
      <w:pPr>
        <w:ind w:firstLine="567"/>
        <w:jc w:val="both"/>
        <w:rPr>
          <w:sz w:val="28"/>
          <w:szCs w:val="28"/>
        </w:rPr>
      </w:pPr>
      <w:r w:rsidRPr="005F5A59">
        <w:rPr>
          <w:sz w:val="28"/>
          <w:szCs w:val="28"/>
        </w:rPr>
        <w:t>1) расходы на приобретение сырья и материалов и их хранение;</w:t>
      </w:r>
    </w:p>
    <w:p w14:paraId="675CE38E" w14:textId="77777777" w:rsidR="005F5A59" w:rsidRPr="005F5A59" w:rsidRDefault="005F5A59" w:rsidP="005F5A59">
      <w:pPr>
        <w:ind w:firstLine="567"/>
        <w:jc w:val="both"/>
        <w:rPr>
          <w:sz w:val="28"/>
          <w:szCs w:val="28"/>
        </w:rPr>
      </w:pPr>
      <w:r w:rsidRPr="005F5A59">
        <w:rPr>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7192A862" w14:textId="77777777" w:rsidR="005F5A59" w:rsidRPr="005F5A59" w:rsidRDefault="005F5A59" w:rsidP="005F5A59">
      <w:pPr>
        <w:ind w:firstLine="567"/>
        <w:jc w:val="both"/>
        <w:rPr>
          <w:sz w:val="28"/>
          <w:szCs w:val="28"/>
        </w:rPr>
      </w:pPr>
      <w:r w:rsidRPr="005F5A59">
        <w:rPr>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2252A3BA" w14:textId="77777777" w:rsidR="005F5A59" w:rsidRPr="005F5A59" w:rsidRDefault="005F5A59" w:rsidP="005F5A59">
      <w:pPr>
        <w:ind w:firstLine="567"/>
        <w:jc w:val="both"/>
        <w:rPr>
          <w:sz w:val="28"/>
          <w:szCs w:val="28"/>
        </w:rPr>
      </w:pPr>
      <w:r w:rsidRPr="005F5A59">
        <w:rPr>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575FCE3E" w14:textId="77777777" w:rsidR="005F5A59" w:rsidRPr="005F5A59" w:rsidRDefault="005F5A59" w:rsidP="005F5A59">
      <w:pPr>
        <w:ind w:firstLine="567"/>
        <w:jc w:val="both"/>
        <w:rPr>
          <w:sz w:val="28"/>
          <w:szCs w:val="28"/>
        </w:rPr>
      </w:pPr>
      <w:r w:rsidRPr="005F5A59">
        <w:rPr>
          <w:sz w:val="28"/>
          <w:szCs w:val="28"/>
        </w:rPr>
        <w:t>5) расходы на уплату процентов по займам и кредитам, не учитываемые при определении налогооблагаемой базы налога на прибыль;</w:t>
      </w:r>
    </w:p>
    <w:p w14:paraId="1177F8CB" w14:textId="77777777" w:rsidR="005F5A59" w:rsidRPr="005F5A59" w:rsidRDefault="005F5A59" w:rsidP="005F5A59">
      <w:pPr>
        <w:ind w:firstLine="567"/>
        <w:jc w:val="both"/>
        <w:rPr>
          <w:sz w:val="28"/>
          <w:szCs w:val="28"/>
        </w:rPr>
      </w:pPr>
      <w:r w:rsidRPr="005F5A59">
        <w:rPr>
          <w:sz w:val="28"/>
          <w:szCs w:val="28"/>
        </w:rPr>
        <w:t>6) общехозяйственные расходы;</w:t>
      </w:r>
    </w:p>
    <w:p w14:paraId="4290362C" w14:textId="77777777" w:rsidR="005F5A59" w:rsidRPr="005F5A59" w:rsidRDefault="005F5A59" w:rsidP="005F5A59">
      <w:pPr>
        <w:ind w:firstLine="567"/>
        <w:jc w:val="both"/>
        <w:rPr>
          <w:sz w:val="28"/>
          <w:szCs w:val="28"/>
        </w:rPr>
      </w:pPr>
      <w:r w:rsidRPr="005F5A59">
        <w:rPr>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317B1931" w14:textId="77777777" w:rsidR="005F5A59" w:rsidRPr="005F5A59" w:rsidRDefault="005F5A59" w:rsidP="005F5A59">
      <w:pPr>
        <w:ind w:firstLine="567"/>
        <w:jc w:val="both"/>
        <w:rPr>
          <w:sz w:val="28"/>
          <w:szCs w:val="28"/>
        </w:rPr>
      </w:pPr>
    </w:p>
    <w:p w14:paraId="5A823328" w14:textId="77777777" w:rsidR="005F5A59" w:rsidRPr="005F5A59" w:rsidRDefault="005F5A59" w:rsidP="005F5A59">
      <w:pPr>
        <w:numPr>
          <w:ilvl w:val="2"/>
          <w:numId w:val="25"/>
        </w:numPr>
        <w:ind w:left="0" w:firstLine="0"/>
        <w:jc w:val="center"/>
        <w:rPr>
          <w:b/>
          <w:sz w:val="32"/>
          <w:szCs w:val="32"/>
          <w:u w:val="single"/>
        </w:rPr>
      </w:pPr>
      <w:r w:rsidRPr="005F5A59">
        <w:rPr>
          <w:b/>
          <w:sz w:val="32"/>
          <w:szCs w:val="32"/>
          <w:u w:val="single"/>
        </w:rPr>
        <w:t>«Реагенты»</w:t>
      </w:r>
    </w:p>
    <w:p w14:paraId="4FF174E0" w14:textId="77777777" w:rsidR="005F5A59" w:rsidRPr="005F5A59" w:rsidRDefault="005F5A59" w:rsidP="005F5A59">
      <w:pPr>
        <w:tabs>
          <w:tab w:val="left" w:pos="1134"/>
        </w:tabs>
        <w:ind w:firstLine="567"/>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7D1D8C10"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размере </w:t>
      </w:r>
      <w:r w:rsidRPr="005F5A59">
        <w:rPr>
          <w:b/>
          <w:i/>
          <w:sz w:val="28"/>
          <w:szCs w:val="28"/>
        </w:rPr>
        <w:t>7984,60</w:t>
      </w:r>
      <w:r w:rsidRPr="005F5A59">
        <w:rPr>
          <w:sz w:val="28"/>
          <w:szCs w:val="28"/>
        </w:rPr>
        <w:t xml:space="preserve"> тыс. руб., в том числе хлор жидкий на сумму </w:t>
      </w:r>
      <w:r w:rsidRPr="005F5A59">
        <w:rPr>
          <w:b/>
          <w:i/>
          <w:sz w:val="28"/>
          <w:szCs w:val="28"/>
        </w:rPr>
        <w:t>2911,02</w:t>
      </w:r>
      <w:r w:rsidRPr="005F5A59">
        <w:rPr>
          <w:sz w:val="28"/>
          <w:szCs w:val="28"/>
        </w:rPr>
        <w:t xml:space="preserve"> тыс. руб., в количестве </w:t>
      </w:r>
      <w:r w:rsidRPr="005F5A59">
        <w:rPr>
          <w:b/>
          <w:i/>
          <w:sz w:val="28"/>
          <w:szCs w:val="28"/>
        </w:rPr>
        <w:t>60,50</w:t>
      </w:r>
      <w:r w:rsidRPr="005F5A59">
        <w:rPr>
          <w:sz w:val="28"/>
          <w:szCs w:val="28"/>
        </w:rPr>
        <w:t xml:space="preserve"> т. по цене </w:t>
      </w:r>
      <w:r w:rsidRPr="005F5A59">
        <w:rPr>
          <w:b/>
          <w:i/>
          <w:sz w:val="28"/>
          <w:szCs w:val="28"/>
        </w:rPr>
        <w:t>48116,00</w:t>
      </w:r>
      <w:r w:rsidRPr="005F5A59">
        <w:rPr>
          <w:sz w:val="28"/>
          <w:szCs w:val="28"/>
        </w:rPr>
        <w:t xml:space="preserve"> руб./т., коагулянт (оксихлорид алюминия) на сумму </w:t>
      </w:r>
      <w:r w:rsidRPr="005F5A59">
        <w:rPr>
          <w:b/>
          <w:i/>
          <w:sz w:val="28"/>
          <w:szCs w:val="28"/>
        </w:rPr>
        <w:t>4819,92</w:t>
      </w:r>
      <w:r w:rsidRPr="005F5A59">
        <w:rPr>
          <w:sz w:val="28"/>
          <w:szCs w:val="28"/>
        </w:rPr>
        <w:t xml:space="preserve"> тыс. </w:t>
      </w:r>
      <w:r w:rsidRPr="005F5A59">
        <w:rPr>
          <w:sz w:val="28"/>
          <w:szCs w:val="28"/>
        </w:rPr>
        <w:lastRenderedPageBreak/>
        <w:t xml:space="preserve">руб., в количестве </w:t>
      </w:r>
      <w:r w:rsidRPr="005F5A59">
        <w:rPr>
          <w:b/>
          <w:i/>
          <w:sz w:val="28"/>
          <w:szCs w:val="28"/>
        </w:rPr>
        <w:t>270,53</w:t>
      </w:r>
      <w:r w:rsidRPr="005F5A59">
        <w:rPr>
          <w:sz w:val="28"/>
          <w:szCs w:val="28"/>
        </w:rPr>
        <w:t xml:space="preserve"> т. по цене </w:t>
      </w:r>
      <w:r w:rsidRPr="005F5A59">
        <w:rPr>
          <w:b/>
          <w:i/>
          <w:sz w:val="28"/>
          <w:szCs w:val="28"/>
        </w:rPr>
        <w:t>17816,57</w:t>
      </w:r>
      <w:r w:rsidRPr="005F5A59">
        <w:rPr>
          <w:sz w:val="28"/>
          <w:szCs w:val="28"/>
        </w:rPr>
        <w:t xml:space="preserve"> руб./т., гипохлорит натрия на сумму </w:t>
      </w:r>
      <w:r w:rsidRPr="005F5A59">
        <w:rPr>
          <w:b/>
          <w:i/>
          <w:sz w:val="28"/>
          <w:szCs w:val="28"/>
        </w:rPr>
        <w:t>18,29</w:t>
      </w:r>
      <w:r w:rsidRPr="005F5A59">
        <w:rPr>
          <w:sz w:val="28"/>
          <w:szCs w:val="28"/>
        </w:rPr>
        <w:t xml:space="preserve"> тыс. руб., в количестве </w:t>
      </w:r>
      <w:r w:rsidRPr="005F5A59">
        <w:rPr>
          <w:b/>
          <w:i/>
          <w:sz w:val="28"/>
          <w:szCs w:val="28"/>
        </w:rPr>
        <w:t>0,66</w:t>
      </w:r>
      <w:r w:rsidRPr="005F5A59">
        <w:rPr>
          <w:sz w:val="28"/>
          <w:szCs w:val="28"/>
        </w:rPr>
        <w:t xml:space="preserve"> т. по цене </w:t>
      </w:r>
      <w:r w:rsidRPr="005F5A59">
        <w:rPr>
          <w:b/>
          <w:i/>
          <w:sz w:val="28"/>
          <w:szCs w:val="28"/>
        </w:rPr>
        <w:t>27719,00</w:t>
      </w:r>
      <w:r w:rsidRPr="005F5A59">
        <w:rPr>
          <w:sz w:val="28"/>
          <w:szCs w:val="28"/>
        </w:rPr>
        <w:t xml:space="preserve"> руб./т., гипохлорит кальция на сумму </w:t>
      </w:r>
      <w:r w:rsidRPr="005F5A59">
        <w:rPr>
          <w:b/>
          <w:i/>
          <w:sz w:val="28"/>
          <w:szCs w:val="28"/>
        </w:rPr>
        <w:t>35,79</w:t>
      </w:r>
      <w:r w:rsidRPr="005F5A59">
        <w:rPr>
          <w:sz w:val="28"/>
          <w:szCs w:val="28"/>
        </w:rPr>
        <w:t xml:space="preserve"> тыс. руб., в количестве </w:t>
      </w:r>
      <w:r w:rsidRPr="005F5A59">
        <w:rPr>
          <w:b/>
          <w:i/>
          <w:sz w:val="28"/>
          <w:szCs w:val="28"/>
        </w:rPr>
        <w:t>0,49</w:t>
      </w:r>
      <w:r w:rsidRPr="005F5A59">
        <w:rPr>
          <w:sz w:val="28"/>
          <w:szCs w:val="28"/>
        </w:rPr>
        <w:t xml:space="preserve"> т. по цене </w:t>
      </w:r>
      <w:r w:rsidRPr="005F5A59">
        <w:rPr>
          <w:b/>
          <w:i/>
          <w:sz w:val="28"/>
          <w:szCs w:val="28"/>
        </w:rPr>
        <w:t>73048,46</w:t>
      </w:r>
      <w:r w:rsidRPr="005F5A59">
        <w:rPr>
          <w:sz w:val="28"/>
          <w:szCs w:val="28"/>
        </w:rPr>
        <w:t xml:space="preserve"> руб./т.</w:t>
      </w:r>
    </w:p>
    <w:p w14:paraId="71934815" w14:textId="77777777" w:rsidR="005F5A59" w:rsidRPr="005F5A59" w:rsidRDefault="005F5A59" w:rsidP="005F5A59">
      <w:pPr>
        <w:tabs>
          <w:tab w:val="left" w:pos="1134"/>
        </w:tabs>
        <w:ind w:firstLine="709"/>
        <w:jc w:val="both"/>
        <w:rPr>
          <w:sz w:val="28"/>
          <w:szCs w:val="28"/>
        </w:rPr>
      </w:pPr>
      <w:r w:rsidRPr="005F5A59">
        <w:rPr>
          <w:sz w:val="28"/>
          <w:szCs w:val="28"/>
        </w:rPr>
        <w:t>Заявленная величина соответствует сумме затрат, рассчитанных регулятором при установлении тарифов на 2019 год для организаций, ранее эксплуатировавших коммунальные инфраструктуры городов Ленинск-Кузнецкого и Полысаево.</w:t>
      </w:r>
    </w:p>
    <w:p w14:paraId="3A413AA6" w14:textId="77777777" w:rsidR="005F5A59" w:rsidRPr="005F5A59" w:rsidRDefault="005F5A59" w:rsidP="005F5A59">
      <w:pPr>
        <w:tabs>
          <w:tab w:val="left" w:pos="1134"/>
        </w:tabs>
        <w:ind w:firstLine="709"/>
        <w:jc w:val="both"/>
        <w:rPr>
          <w:sz w:val="28"/>
          <w:szCs w:val="28"/>
        </w:rPr>
      </w:pPr>
      <w:r w:rsidRPr="005F5A59">
        <w:rPr>
          <w:sz w:val="28"/>
          <w:szCs w:val="28"/>
        </w:rPr>
        <w:t>При установлении тарифов на 2019 год для организаций, ранее эксплуатировавших коммунальные инфраструктуры городов Ленинск-Кузнецкого и Полысаево в расчет расходов по данной статье были приняты:</w:t>
      </w:r>
    </w:p>
    <w:p w14:paraId="7373D73B" w14:textId="77777777" w:rsidR="005F5A59" w:rsidRPr="005F5A59" w:rsidRDefault="005F5A59" w:rsidP="005F5A59">
      <w:pPr>
        <w:tabs>
          <w:tab w:val="left" w:pos="1134"/>
        </w:tabs>
        <w:ind w:firstLine="709"/>
        <w:jc w:val="both"/>
        <w:rPr>
          <w:sz w:val="28"/>
          <w:szCs w:val="28"/>
        </w:rPr>
      </w:pPr>
      <w:r w:rsidRPr="005F5A59">
        <w:rPr>
          <w:sz w:val="28"/>
          <w:szCs w:val="28"/>
        </w:rPr>
        <w:t>- фактические показатели объемов за 2017 год;</w:t>
      </w:r>
    </w:p>
    <w:p w14:paraId="3E14E5F9" w14:textId="77777777" w:rsidR="005F5A59" w:rsidRPr="005F5A59" w:rsidRDefault="005F5A59" w:rsidP="005F5A59">
      <w:pPr>
        <w:tabs>
          <w:tab w:val="left" w:pos="1134"/>
        </w:tabs>
        <w:ind w:firstLine="709"/>
        <w:jc w:val="both"/>
        <w:rPr>
          <w:sz w:val="28"/>
          <w:szCs w:val="28"/>
        </w:rPr>
      </w:pPr>
      <w:r w:rsidRPr="005F5A59">
        <w:rPr>
          <w:sz w:val="28"/>
          <w:szCs w:val="28"/>
        </w:rPr>
        <w:t>- цены на реагенты приняты по факту 2017-2018 г.г. с учетом индексов ИПЦ Минэкономразвития РФ на 2018 год 102,7%, на 2019 год 104,6%.</w:t>
      </w:r>
    </w:p>
    <w:p w14:paraId="42C75EE5" w14:textId="77777777" w:rsidR="005F5A59" w:rsidRPr="005F5A59" w:rsidRDefault="005F5A59" w:rsidP="005F5A59">
      <w:pPr>
        <w:tabs>
          <w:tab w:val="left" w:pos="1134"/>
        </w:tabs>
        <w:ind w:firstLine="709"/>
        <w:jc w:val="both"/>
        <w:rPr>
          <w:sz w:val="28"/>
          <w:szCs w:val="28"/>
        </w:rPr>
      </w:pPr>
      <w:r w:rsidRPr="005F5A59">
        <w:rPr>
          <w:sz w:val="28"/>
          <w:szCs w:val="28"/>
        </w:rPr>
        <w:t>Также при проведении сравнительного анализа цен на реагенты по аналогичным предприятиям выявлено, что уровень цен, принятых в расчет, не превышает среднесложившие цены.</w:t>
      </w:r>
    </w:p>
    <w:p w14:paraId="75903E12" w14:textId="77777777" w:rsidR="005F5A59" w:rsidRPr="005F5A59" w:rsidRDefault="005F5A59" w:rsidP="005F5A59">
      <w:pPr>
        <w:tabs>
          <w:tab w:val="left" w:pos="1134"/>
        </w:tabs>
        <w:ind w:firstLine="709"/>
        <w:jc w:val="both"/>
        <w:rPr>
          <w:sz w:val="28"/>
          <w:szCs w:val="28"/>
        </w:rPr>
      </w:pPr>
      <w:r w:rsidRPr="005F5A59">
        <w:rPr>
          <w:sz w:val="28"/>
          <w:szCs w:val="28"/>
        </w:rPr>
        <w:t>Сравнительный анализ приведен в таблице 1.</w:t>
      </w:r>
    </w:p>
    <w:p w14:paraId="39AA324C" w14:textId="6D331AB5" w:rsidR="005F5A59" w:rsidRPr="005F5A59" w:rsidRDefault="005F5A59" w:rsidP="005F5A59">
      <w:pPr>
        <w:tabs>
          <w:tab w:val="left" w:pos="1134"/>
        </w:tabs>
        <w:ind w:firstLine="709"/>
        <w:jc w:val="right"/>
      </w:pPr>
      <w:r w:rsidRPr="005F5A59">
        <w:rPr>
          <w:noProof/>
          <w:szCs w:val="20"/>
        </w:rPr>
        <w:drawing>
          <wp:anchor distT="0" distB="0" distL="114300" distR="114300" simplePos="0" relativeHeight="251661312" behindDoc="1" locked="0" layoutInCell="1" allowOverlap="1" wp14:anchorId="375B94F0" wp14:editId="0AF17C1D">
            <wp:simplePos x="0" y="0"/>
            <wp:positionH relativeFrom="column">
              <wp:posOffset>-332740</wp:posOffset>
            </wp:positionH>
            <wp:positionV relativeFrom="paragraph">
              <wp:posOffset>238125</wp:posOffset>
            </wp:positionV>
            <wp:extent cx="5669915" cy="2473960"/>
            <wp:effectExtent l="0" t="0" r="6985" b="2540"/>
            <wp:wrapTight wrapText="bothSides">
              <wp:wrapPolygon edited="0">
                <wp:start x="0" y="0"/>
                <wp:lineTo x="0" y="21456"/>
                <wp:lineTo x="20393" y="21456"/>
                <wp:lineTo x="20393" y="21290"/>
                <wp:lineTo x="21554" y="19460"/>
                <wp:lineTo x="21554" y="19294"/>
                <wp:lineTo x="20393" y="18628"/>
                <wp:lineTo x="21554" y="17630"/>
                <wp:lineTo x="21554" y="13472"/>
                <wp:lineTo x="20828" y="13306"/>
                <wp:lineTo x="21554" y="11643"/>
                <wp:lineTo x="21554" y="8815"/>
                <wp:lineTo x="21481" y="8649"/>
                <wp:lineTo x="20393" y="7984"/>
                <wp:lineTo x="21336" y="7318"/>
                <wp:lineTo x="21554" y="6819"/>
                <wp:lineTo x="21554"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2473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A59">
        <w:t>Таблица 1</w:t>
      </w:r>
    </w:p>
    <w:p w14:paraId="51586DE4"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487CAD54"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 16.05.2019 по 31.12.2019</w:t>
      </w:r>
      <w:r w:rsidRPr="005F5A59">
        <w:rPr>
          <w:sz w:val="28"/>
          <w:szCs w:val="28"/>
        </w:rPr>
        <w:t xml:space="preserve"> – </w:t>
      </w:r>
      <w:r w:rsidRPr="005F5A59">
        <w:rPr>
          <w:b/>
          <w:i/>
          <w:sz w:val="28"/>
          <w:szCs w:val="28"/>
        </w:rPr>
        <w:t>5031,39</w:t>
      </w:r>
      <w:r w:rsidRPr="005F5A59">
        <w:rPr>
          <w:sz w:val="28"/>
          <w:szCs w:val="28"/>
        </w:rPr>
        <w:t xml:space="preserve"> тыс. руб. </w:t>
      </w:r>
    </w:p>
    <w:p w14:paraId="72123FC3" w14:textId="77777777" w:rsidR="005F5A59" w:rsidRPr="005F5A59" w:rsidRDefault="005F5A59" w:rsidP="005F5A59">
      <w:pPr>
        <w:tabs>
          <w:tab w:val="left" w:pos="1134"/>
        </w:tabs>
        <w:ind w:firstLine="709"/>
        <w:jc w:val="both"/>
        <w:rPr>
          <w:sz w:val="14"/>
          <w:szCs w:val="28"/>
        </w:rPr>
      </w:pPr>
    </w:p>
    <w:p w14:paraId="41250A49" w14:textId="77777777" w:rsidR="005F5A59" w:rsidRPr="005F5A59" w:rsidRDefault="005F5A59" w:rsidP="005F5A59">
      <w:pPr>
        <w:ind w:firstLine="709"/>
        <w:jc w:val="center"/>
        <w:rPr>
          <w:b/>
          <w:sz w:val="32"/>
          <w:szCs w:val="32"/>
          <w:u w:val="single"/>
        </w:rPr>
      </w:pPr>
      <w:r w:rsidRPr="005F5A59">
        <w:rPr>
          <w:b/>
          <w:sz w:val="32"/>
          <w:szCs w:val="32"/>
          <w:u w:val="single"/>
        </w:rPr>
        <w:t>1.1.2. «Затраты на покупную электрическую энергию»</w:t>
      </w:r>
    </w:p>
    <w:p w14:paraId="45086278" w14:textId="77777777" w:rsidR="005F5A59" w:rsidRPr="005F5A59" w:rsidRDefault="005F5A59" w:rsidP="005F5A59">
      <w:pPr>
        <w:autoSpaceDE w:val="0"/>
        <w:autoSpaceDN w:val="0"/>
        <w:adjustRightInd w:val="0"/>
        <w:ind w:firstLine="720"/>
        <w:jc w:val="both"/>
        <w:rPr>
          <w:sz w:val="28"/>
          <w:szCs w:val="28"/>
        </w:rPr>
      </w:pPr>
      <w:r w:rsidRPr="005F5A59">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w:t>
      </w:r>
      <w:r w:rsidRPr="005F5A59">
        <w:rPr>
          <w:sz w:val="28"/>
          <w:szCs w:val="28"/>
        </w:rPr>
        <w:lastRenderedPageBreak/>
        <w:t>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6DB6682A"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данной статье в сумме </w:t>
      </w:r>
      <w:r w:rsidRPr="005F5A59">
        <w:rPr>
          <w:b/>
          <w:i/>
          <w:sz w:val="28"/>
          <w:szCs w:val="28"/>
        </w:rPr>
        <w:t>109166,75</w:t>
      </w:r>
      <w:r w:rsidRPr="005F5A59">
        <w:rPr>
          <w:sz w:val="28"/>
          <w:szCs w:val="28"/>
        </w:rPr>
        <w:t xml:space="preserve"> тыс. руб., в том числе по уровням напряжения:</w:t>
      </w:r>
    </w:p>
    <w:p w14:paraId="09C6F38B" w14:textId="77777777" w:rsidR="005F5A59" w:rsidRPr="005F5A59" w:rsidRDefault="005F5A59" w:rsidP="005F5A59">
      <w:pPr>
        <w:tabs>
          <w:tab w:val="left" w:pos="1134"/>
        </w:tabs>
        <w:ind w:firstLine="709"/>
        <w:jc w:val="both"/>
        <w:rPr>
          <w:sz w:val="28"/>
          <w:szCs w:val="28"/>
        </w:rPr>
      </w:pPr>
      <w:r w:rsidRPr="005F5A59">
        <w:rPr>
          <w:sz w:val="28"/>
          <w:szCs w:val="28"/>
        </w:rPr>
        <w:t xml:space="preserve">- по уровню напряжения НН: расходы на электрическую энергию </w:t>
      </w:r>
      <w:r w:rsidRPr="005F5A59">
        <w:rPr>
          <w:b/>
          <w:i/>
          <w:sz w:val="28"/>
          <w:szCs w:val="28"/>
        </w:rPr>
        <w:t>506,49</w:t>
      </w:r>
      <w:r w:rsidRPr="005F5A59">
        <w:rPr>
          <w:sz w:val="28"/>
          <w:szCs w:val="28"/>
        </w:rPr>
        <w:t xml:space="preserve"> тыс. руб. (объем электрической энергии – 82,75 тыс. кВт. ч. в год, цена – 6,12 руб./кВт. ч.);</w:t>
      </w:r>
    </w:p>
    <w:p w14:paraId="3079DEB5"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 по уровню напряжения СН2: расходы на электрическую энергию </w:t>
      </w:r>
      <w:r w:rsidRPr="005F5A59">
        <w:rPr>
          <w:b/>
          <w:i/>
          <w:sz w:val="28"/>
          <w:szCs w:val="28"/>
        </w:rPr>
        <w:t>44891,95</w:t>
      </w:r>
      <w:r w:rsidRPr="005F5A59">
        <w:rPr>
          <w:sz w:val="28"/>
          <w:szCs w:val="28"/>
        </w:rPr>
        <w:t xml:space="preserve"> тыс. руб. (объем электрической энергии – 32512,78 тыс. кВт. ч. в год, цена – 1,38 руб./кВт. ч.), заявленная мощность </w:t>
      </w:r>
      <w:r w:rsidRPr="005F5A59">
        <w:rPr>
          <w:b/>
          <w:i/>
          <w:sz w:val="28"/>
          <w:szCs w:val="28"/>
        </w:rPr>
        <w:t>63768,30</w:t>
      </w:r>
      <w:r w:rsidRPr="005F5A59">
        <w:rPr>
          <w:sz w:val="28"/>
          <w:szCs w:val="28"/>
        </w:rPr>
        <w:t xml:space="preserve"> тыс. руб. (объем – 42,48 МВт в год, цена – 1501,14 руб./МВт).</w:t>
      </w:r>
      <w:r w:rsidRPr="005F5A59">
        <w:rPr>
          <w:szCs w:val="20"/>
        </w:rPr>
        <w:t xml:space="preserve"> </w:t>
      </w:r>
    </w:p>
    <w:p w14:paraId="4E619CF8"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Поставка электрической энергии осуществляется: </w:t>
      </w:r>
    </w:p>
    <w:p w14:paraId="11CFC06C"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400791;</w:t>
      </w:r>
    </w:p>
    <w:p w14:paraId="6A15990B"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400793;</w:t>
      </w:r>
    </w:p>
    <w:p w14:paraId="599D2279"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420440;</w:t>
      </w:r>
    </w:p>
    <w:p w14:paraId="7C404FE0"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440441.</w:t>
      </w:r>
    </w:p>
    <w:p w14:paraId="4A452EFF"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 расчете на год) приняты на уровне плановых показателей 2019 года организаций, ранее эксплуатировавших коммунальные инфраструктуры городов Ленинск-Кузнецкого и Полысаево. </w:t>
      </w:r>
    </w:p>
    <w:p w14:paraId="5B28D8C2" w14:textId="77777777" w:rsidR="005F5A59" w:rsidRPr="005F5A59" w:rsidRDefault="005F5A59" w:rsidP="005F5A59">
      <w:pPr>
        <w:tabs>
          <w:tab w:val="left" w:pos="1134"/>
        </w:tabs>
        <w:ind w:firstLine="709"/>
        <w:jc w:val="both"/>
        <w:rPr>
          <w:sz w:val="28"/>
          <w:szCs w:val="28"/>
        </w:rPr>
      </w:pPr>
      <w:r w:rsidRPr="005F5A59">
        <w:rPr>
          <w:sz w:val="28"/>
          <w:szCs w:val="28"/>
        </w:rPr>
        <w:t>При установлении тарифов на 2019 год для организаций, ранее эксплуатировавших коммунальные инфраструктуры городов Ленинск-Кузнецкого и Полысаево в расчет расходов по данной статье были приняты:</w:t>
      </w:r>
    </w:p>
    <w:p w14:paraId="49106870" w14:textId="77777777" w:rsidR="005F5A59" w:rsidRPr="005F5A59" w:rsidRDefault="005F5A59" w:rsidP="005F5A59">
      <w:pPr>
        <w:tabs>
          <w:tab w:val="left" w:pos="1134"/>
        </w:tabs>
        <w:ind w:firstLine="709"/>
        <w:jc w:val="both"/>
        <w:rPr>
          <w:sz w:val="28"/>
          <w:szCs w:val="28"/>
        </w:rPr>
      </w:pPr>
      <w:r w:rsidRPr="005F5A59">
        <w:rPr>
          <w:sz w:val="28"/>
          <w:szCs w:val="28"/>
        </w:rPr>
        <w:t>- фактические показатели объемов электроэнергии за 2017 год;</w:t>
      </w:r>
    </w:p>
    <w:p w14:paraId="158361FD" w14:textId="77777777" w:rsidR="005F5A59" w:rsidRPr="005F5A59" w:rsidRDefault="005F5A59" w:rsidP="005F5A59">
      <w:pPr>
        <w:tabs>
          <w:tab w:val="left" w:pos="1134"/>
        </w:tabs>
        <w:ind w:firstLine="709"/>
        <w:jc w:val="both"/>
        <w:rPr>
          <w:sz w:val="28"/>
          <w:szCs w:val="28"/>
        </w:rPr>
      </w:pPr>
      <w:r w:rsidRPr="005F5A59">
        <w:rPr>
          <w:sz w:val="28"/>
          <w:szCs w:val="28"/>
        </w:rPr>
        <w:t>- цены приняты по факту 2017 года с учетом индексов ИЦП Минэкономразвития РФ на 2018 год 103,9%, на 2019 год 105,9%.</w:t>
      </w:r>
    </w:p>
    <w:p w14:paraId="6C52DD75" w14:textId="77777777" w:rsidR="005F5A59" w:rsidRPr="005F5A59" w:rsidRDefault="005F5A59" w:rsidP="005F5A59">
      <w:pPr>
        <w:tabs>
          <w:tab w:val="left" w:pos="1134"/>
        </w:tabs>
        <w:ind w:firstLine="709"/>
        <w:jc w:val="both"/>
        <w:rPr>
          <w:sz w:val="28"/>
          <w:szCs w:val="28"/>
        </w:rPr>
      </w:pPr>
      <w:r w:rsidRPr="005F5A59">
        <w:rPr>
          <w:sz w:val="28"/>
          <w:szCs w:val="28"/>
        </w:rPr>
        <w:t>Расчет расходов представлен в таблице 2.</w:t>
      </w:r>
    </w:p>
    <w:p w14:paraId="4206B456" w14:textId="3F9ED8A5" w:rsidR="005F5A59" w:rsidRPr="005F5A59" w:rsidRDefault="005F5A59" w:rsidP="005F5A59">
      <w:pPr>
        <w:tabs>
          <w:tab w:val="left" w:pos="1134"/>
        </w:tabs>
        <w:ind w:firstLine="709"/>
        <w:jc w:val="right"/>
      </w:pPr>
      <w:r w:rsidRPr="005F5A59">
        <w:rPr>
          <w:noProof/>
          <w:szCs w:val="20"/>
        </w:rPr>
        <w:lastRenderedPageBreak/>
        <w:drawing>
          <wp:anchor distT="0" distB="0" distL="114300" distR="114300" simplePos="0" relativeHeight="251659264" behindDoc="1" locked="0" layoutInCell="1" allowOverlap="1" wp14:anchorId="4F6D89A3" wp14:editId="2F6B3A0D">
            <wp:simplePos x="0" y="0"/>
            <wp:positionH relativeFrom="column">
              <wp:posOffset>635</wp:posOffset>
            </wp:positionH>
            <wp:positionV relativeFrom="paragraph">
              <wp:posOffset>177165</wp:posOffset>
            </wp:positionV>
            <wp:extent cx="5669915" cy="2788285"/>
            <wp:effectExtent l="0" t="0" r="6985" b="0"/>
            <wp:wrapTight wrapText="bothSides">
              <wp:wrapPolygon edited="0">
                <wp:start x="0" y="0"/>
                <wp:lineTo x="0" y="21398"/>
                <wp:lineTo x="16039" y="21398"/>
                <wp:lineTo x="21554" y="21103"/>
                <wp:lineTo x="21554" y="19185"/>
                <wp:lineTo x="19595" y="18890"/>
                <wp:lineTo x="21554" y="18299"/>
                <wp:lineTo x="21554" y="11806"/>
                <wp:lineTo x="18724" y="11806"/>
                <wp:lineTo x="21554" y="11216"/>
                <wp:lineTo x="21554" y="8559"/>
                <wp:lineTo x="19595" y="7084"/>
                <wp:lineTo x="21554" y="5755"/>
                <wp:lineTo x="21554" y="5460"/>
                <wp:lineTo x="19667" y="4722"/>
                <wp:lineTo x="21336" y="3985"/>
                <wp:lineTo x="21191" y="2509"/>
                <wp:lineTo x="21554" y="1918"/>
                <wp:lineTo x="21554"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915" cy="2788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A59">
        <w:t>Таблица 2</w:t>
      </w:r>
    </w:p>
    <w:p w14:paraId="16411133" w14:textId="77777777" w:rsidR="005F5A59" w:rsidRPr="005F5A59" w:rsidRDefault="005F5A59" w:rsidP="005F5A59">
      <w:pPr>
        <w:ind w:firstLine="709"/>
        <w:jc w:val="both"/>
        <w:rPr>
          <w:sz w:val="28"/>
          <w:szCs w:val="28"/>
        </w:rPr>
      </w:pPr>
      <w:r w:rsidRPr="005F5A59">
        <w:rPr>
          <w:sz w:val="28"/>
          <w:szCs w:val="28"/>
        </w:rPr>
        <w:t>По результатам проведенного анализа расходы по статье приняты:</w:t>
      </w:r>
    </w:p>
    <w:p w14:paraId="593D8FB7" w14:textId="77777777" w:rsidR="005F5A59" w:rsidRPr="005F5A59" w:rsidRDefault="005F5A59" w:rsidP="005F5A59">
      <w:pPr>
        <w:tabs>
          <w:tab w:val="left" w:pos="1134"/>
        </w:tabs>
        <w:ind w:firstLine="709"/>
        <w:jc w:val="both"/>
        <w:rPr>
          <w:sz w:val="28"/>
          <w:szCs w:val="28"/>
        </w:rPr>
      </w:pPr>
      <w:r w:rsidRPr="005F5A59">
        <w:rPr>
          <w:sz w:val="28"/>
          <w:szCs w:val="28"/>
        </w:rPr>
        <w:t xml:space="preserve">- по уровню напряжения НН: расходы на электрическую энергию </w:t>
      </w:r>
      <w:r w:rsidRPr="005F5A59">
        <w:rPr>
          <w:b/>
          <w:i/>
          <w:sz w:val="28"/>
          <w:szCs w:val="28"/>
        </w:rPr>
        <w:t>274,48</w:t>
      </w:r>
      <w:r w:rsidRPr="005F5A59">
        <w:rPr>
          <w:sz w:val="28"/>
          <w:szCs w:val="28"/>
        </w:rPr>
        <w:t xml:space="preserve"> тыс. руб. (объем электрической энергии – 45,47 тыс. кВт. ч. в год, цена – 6,04 руб./кВт. ч.);</w:t>
      </w:r>
    </w:p>
    <w:p w14:paraId="29BF568B"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 по уровню напряжения СН2: расходы на электрическую энергию </w:t>
      </w:r>
      <w:r w:rsidRPr="005F5A59">
        <w:rPr>
          <w:b/>
          <w:i/>
          <w:sz w:val="28"/>
          <w:szCs w:val="28"/>
        </w:rPr>
        <w:t>28020,48</w:t>
      </w:r>
      <w:r w:rsidRPr="005F5A59">
        <w:rPr>
          <w:sz w:val="28"/>
          <w:szCs w:val="28"/>
        </w:rPr>
        <w:t xml:space="preserve"> тыс. руб. (объем электрической энергии – 20462,35 тыс. кВт. ч. в год, цена – 1,37 руб./кВт. ч.), заявленная мощность </w:t>
      </w:r>
      <w:r w:rsidRPr="005F5A59">
        <w:rPr>
          <w:b/>
          <w:i/>
          <w:sz w:val="28"/>
          <w:szCs w:val="28"/>
        </w:rPr>
        <w:t>38723,64</w:t>
      </w:r>
      <w:r w:rsidRPr="005F5A59">
        <w:rPr>
          <w:sz w:val="28"/>
          <w:szCs w:val="28"/>
        </w:rPr>
        <w:t xml:space="preserve"> тыс. руб. (объем – 26,45 МВт в год, цена – 1464,21 руб./МВт).</w:t>
      </w:r>
      <w:r w:rsidRPr="005F5A59">
        <w:rPr>
          <w:szCs w:val="20"/>
        </w:rPr>
        <w:t xml:space="preserve"> </w:t>
      </w:r>
    </w:p>
    <w:p w14:paraId="2C67DE06"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27BD699E" w14:textId="77777777" w:rsidR="005F5A59" w:rsidRPr="005F5A59" w:rsidRDefault="005F5A59" w:rsidP="005F5A59">
      <w:pPr>
        <w:tabs>
          <w:tab w:val="left" w:pos="709"/>
        </w:tabs>
        <w:jc w:val="both"/>
        <w:rPr>
          <w:sz w:val="28"/>
          <w:szCs w:val="28"/>
        </w:rPr>
      </w:pPr>
      <w:r w:rsidRPr="005F5A59">
        <w:rPr>
          <w:sz w:val="28"/>
          <w:szCs w:val="28"/>
        </w:rPr>
        <w:tab/>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67018,60</w:t>
      </w:r>
      <w:r w:rsidRPr="005F5A59">
        <w:rPr>
          <w:sz w:val="28"/>
          <w:szCs w:val="28"/>
        </w:rPr>
        <w:t xml:space="preserve"> тыс. руб. </w:t>
      </w:r>
    </w:p>
    <w:p w14:paraId="28899948" w14:textId="77777777" w:rsidR="005F5A59" w:rsidRPr="005F5A59" w:rsidRDefault="005F5A59" w:rsidP="005F5A59">
      <w:pPr>
        <w:tabs>
          <w:tab w:val="left" w:pos="1134"/>
        </w:tabs>
        <w:ind w:firstLine="709"/>
        <w:jc w:val="center"/>
        <w:rPr>
          <w:b/>
          <w:sz w:val="6"/>
          <w:szCs w:val="18"/>
          <w:highlight w:val="cyan"/>
          <w:u w:val="single"/>
        </w:rPr>
      </w:pPr>
    </w:p>
    <w:p w14:paraId="41CA328D" w14:textId="77777777" w:rsidR="005F5A59" w:rsidRPr="005F5A59" w:rsidRDefault="005F5A59" w:rsidP="005F5A59">
      <w:pPr>
        <w:tabs>
          <w:tab w:val="left" w:pos="1134"/>
        </w:tabs>
        <w:jc w:val="center"/>
        <w:rPr>
          <w:b/>
          <w:sz w:val="10"/>
          <w:szCs w:val="32"/>
          <w:u w:val="single"/>
        </w:rPr>
      </w:pPr>
    </w:p>
    <w:p w14:paraId="05022B6F" w14:textId="77777777" w:rsidR="005F5A59" w:rsidRPr="005F5A59" w:rsidRDefault="005F5A59" w:rsidP="005F5A59">
      <w:pPr>
        <w:tabs>
          <w:tab w:val="left" w:pos="1134"/>
        </w:tabs>
        <w:jc w:val="center"/>
        <w:rPr>
          <w:b/>
          <w:sz w:val="32"/>
          <w:szCs w:val="32"/>
          <w:u w:val="single"/>
        </w:rPr>
      </w:pPr>
      <w:r w:rsidRPr="005F5A59">
        <w:rPr>
          <w:b/>
          <w:sz w:val="32"/>
          <w:szCs w:val="32"/>
          <w:u w:val="single"/>
        </w:rPr>
        <w:t>1.1.3. «Затраты на тепловую энергию»</w:t>
      </w:r>
    </w:p>
    <w:p w14:paraId="3F48FD7E"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размере </w:t>
      </w:r>
      <w:r w:rsidRPr="005F5A59">
        <w:rPr>
          <w:b/>
          <w:i/>
          <w:sz w:val="28"/>
          <w:szCs w:val="28"/>
        </w:rPr>
        <w:t>5758,62</w:t>
      </w:r>
      <w:r w:rsidRPr="005F5A59">
        <w:rPr>
          <w:sz w:val="28"/>
          <w:szCs w:val="28"/>
        </w:rPr>
        <w:t xml:space="preserve"> тыс. руб.</w:t>
      </w:r>
    </w:p>
    <w:p w14:paraId="6E319F24"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рассчитаны по объему полезного отпуска (в расчете на год) 2527 Гкал. для котельной НФС по предложению организации, что также соответствует объему, принятому в расчет тарифа на тепловую энергию ОАО «СКЭК»,  и  тарифа (производственной себестоимости)  -1944,89 руб./Гкал. </w:t>
      </w:r>
    </w:p>
    <w:p w14:paraId="00B31627"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71658332" w14:textId="77777777" w:rsidR="005F5A59" w:rsidRPr="005F5A59" w:rsidRDefault="005F5A59" w:rsidP="005F5A59">
      <w:pPr>
        <w:tabs>
          <w:tab w:val="left" w:pos="709"/>
        </w:tabs>
        <w:jc w:val="both"/>
        <w:rPr>
          <w:sz w:val="28"/>
          <w:szCs w:val="28"/>
        </w:rPr>
      </w:pPr>
      <w:r w:rsidRPr="005F5A59">
        <w:rPr>
          <w:sz w:val="28"/>
          <w:szCs w:val="28"/>
        </w:rPr>
        <w:tab/>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3096,96</w:t>
      </w:r>
      <w:r w:rsidRPr="005F5A59">
        <w:rPr>
          <w:sz w:val="28"/>
          <w:szCs w:val="28"/>
        </w:rPr>
        <w:t xml:space="preserve"> тыс. руб. </w:t>
      </w:r>
    </w:p>
    <w:p w14:paraId="5E671BBC" w14:textId="77777777" w:rsidR="005F5A59" w:rsidRPr="005F5A59" w:rsidRDefault="005F5A59" w:rsidP="005F5A59">
      <w:pPr>
        <w:tabs>
          <w:tab w:val="left" w:pos="1134"/>
        </w:tabs>
        <w:ind w:firstLine="709"/>
        <w:jc w:val="both"/>
        <w:rPr>
          <w:sz w:val="20"/>
          <w:szCs w:val="20"/>
        </w:rPr>
      </w:pPr>
    </w:p>
    <w:p w14:paraId="349FE95E" w14:textId="77777777" w:rsidR="005F5A59" w:rsidRPr="005F5A59" w:rsidRDefault="005F5A59" w:rsidP="005F5A59">
      <w:pPr>
        <w:tabs>
          <w:tab w:val="left" w:pos="1134"/>
        </w:tabs>
        <w:jc w:val="center"/>
        <w:rPr>
          <w:b/>
          <w:sz w:val="32"/>
          <w:szCs w:val="32"/>
          <w:u w:val="single"/>
        </w:rPr>
      </w:pPr>
      <w:r w:rsidRPr="005F5A59">
        <w:rPr>
          <w:b/>
          <w:sz w:val="32"/>
          <w:szCs w:val="32"/>
          <w:u w:val="single"/>
        </w:rPr>
        <w:t>1.1.4. «Расходы на оплату труда основного</w:t>
      </w:r>
    </w:p>
    <w:p w14:paraId="75C88E77" w14:textId="77777777" w:rsidR="005F5A59" w:rsidRPr="005F5A59" w:rsidRDefault="005F5A59" w:rsidP="005F5A59">
      <w:pPr>
        <w:tabs>
          <w:tab w:val="left" w:pos="1134"/>
        </w:tabs>
        <w:jc w:val="center"/>
        <w:rPr>
          <w:b/>
          <w:sz w:val="32"/>
          <w:szCs w:val="32"/>
          <w:u w:val="single"/>
        </w:rPr>
      </w:pPr>
      <w:r w:rsidRPr="005F5A59">
        <w:rPr>
          <w:b/>
          <w:sz w:val="32"/>
          <w:szCs w:val="32"/>
          <w:u w:val="single"/>
        </w:rPr>
        <w:t>производственного персонала»</w:t>
      </w:r>
    </w:p>
    <w:p w14:paraId="2A0E6AD6"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0625541C" w14:textId="77777777" w:rsidR="005F5A59" w:rsidRPr="005F5A59" w:rsidRDefault="005F5A59" w:rsidP="005F5A59">
      <w:pPr>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данной статье в сумме </w:t>
      </w:r>
      <w:r w:rsidRPr="005F5A59">
        <w:rPr>
          <w:b/>
          <w:i/>
          <w:sz w:val="28"/>
          <w:szCs w:val="28"/>
        </w:rPr>
        <w:t>66585,27</w:t>
      </w:r>
      <w:r w:rsidRPr="005F5A59">
        <w:rPr>
          <w:sz w:val="28"/>
          <w:szCs w:val="28"/>
        </w:rPr>
        <w:t xml:space="preserve"> тыс. руб., уровень среднемесячной заработной платы, заявленный организацией – </w:t>
      </w:r>
      <w:r w:rsidRPr="005F5A59">
        <w:rPr>
          <w:b/>
          <w:i/>
          <w:sz w:val="28"/>
          <w:szCs w:val="28"/>
        </w:rPr>
        <w:lastRenderedPageBreak/>
        <w:t>21776,97</w:t>
      </w:r>
      <w:r w:rsidRPr="005F5A59">
        <w:rPr>
          <w:sz w:val="28"/>
          <w:szCs w:val="28"/>
        </w:rPr>
        <w:t xml:space="preserve"> руб./чел./мес., численность основного производственного персонала – </w:t>
      </w:r>
      <w:r w:rsidRPr="005F5A59">
        <w:rPr>
          <w:b/>
          <w:i/>
          <w:sz w:val="28"/>
          <w:szCs w:val="28"/>
        </w:rPr>
        <w:t xml:space="preserve">254,80 </w:t>
      </w:r>
      <w:r w:rsidRPr="005F5A59">
        <w:rPr>
          <w:sz w:val="28"/>
          <w:szCs w:val="28"/>
        </w:rPr>
        <w:t xml:space="preserve">человек. </w:t>
      </w:r>
    </w:p>
    <w:p w14:paraId="61186AC5" w14:textId="77777777" w:rsidR="005F5A59" w:rsidRPr="005F5A59" w:rsidRDefault="005F5A59" w:rsidP="005F5A59">
      <w:pPr>
        <w:tabs>
          <w:tab w:val="left" w:pos="1134"/>
        </w:tabs>
        <w:ind w:firstLine="709"/>
        <w:jc w:val="both"/>
        <w:rPr>
          <w:sz w:val="16"/>
          <w:szCs w:val="28"/>
        </w:rPr>
      </w:pPr>
      <w:r w:rsidRPr="005F5A59">
        <w:rPr>
          <w:sz w:val="28"/>
          <w:szCs w:val="28"/>
        </w:rPr>
        <w:t>Расходы на оплату труда по данной статье, а также численность, включают заработную плату и численность основного производственного персонала, цехового персонала (персонал ИТР). Подробная расшифровка персонала, принятого в расчет по данной статье в Приложении №1 к экспертному заключению.</w:t>
      </w:r>
    </w:p>
    <w:p w14:paraId="00C4F50A" w14:textId="77777777" w:rsidR="005F5A59" w:rsidRPr="005F5A59" w:rsidRDefault="005F5A59" w:rsidP="005F5A59">
      <w:pPr>
        <w:tabs>
          <w:tab w:val="left" w:pos="1134"/>
        </w:tabs>
        <w:ind w:firstLine="709"/>
        <w:jc w:val="both"/>
        <w:rPr>
          <w:sz w:val="28"/>
          <w:szCs w:val="28"/>
        </w:rPr>
      </w:pPr>
      <w:r w:rsidRPr="005F5A59">
        <w:rPr>
          <w:sz w:val="28"/>
          <w:szCs w:val="28"/>
        </w:rPr>
        <w:t>В качестве обосновывающих документов в материалах тарифного дела организацией представлены:</w:t>
      </w:r>
    </w:p>
    <w:p w14:paraId="1EF94292" w14:textId="77777777" w:rsidR="005F5A59" w:rsidRPr="005F5A59" w:rsidRDefault="005F5A59" w:rsidP="005F5A59">
      <w:pPr>
        <w:tabs>
          <w:tab w:val="left" w:pos="1134"/>
        </w:tabs>
        <w:ind w:firstLine="709"/>
        <w:jc w:val="both"/>
        <w:rPr>
          <w:sz w:val="28"/>
          <w:szCs w:val="28"/>
        </w:rPr>
      </w:pPr>
      <w:r w:rsidRPr="005F5A59">
        <w:rPr>
          <w:sz w:val="28"/>
          <w:szCs w:val="28"/>
        </w:rPr>
        <w:t>- штатное расписание ООО «ЛКС» на 2019 год;</w:t>
      </w:r>
    </w:p>
    <w:p w14:paraId="5B7BAEE2" w14:textId="77777777" w:rsidR="005F5A59" w:rsidRPr="005F5A59" w:rsidRDefault="005F5A59" w:rsidP="005F5A59">
      <w:pPr>
        <w:tabs>
          <w:tab w:val="left" w:pos="1134"/>
        </w:tabs>
        <w:ind w:firstLine="709"/>
        <w:jc w:val="both"/>
        <w:rPr>
          <w:sz w:val="28"/>
          <w:szCs w:val="28"/>
        </w:rPr>
      </w:pPr>
      <w:r w:rsidRPr="005F5A59">
        <w:rPr>
          <w:sz w:val="28"/>
          <w:szCs w:val="28"/>
        </w:rPr>
        <w:t>- сводная информация о численности персонала.</w:t>
      </w:r>
    </w:p>
    <w:p w14:paraId="32F10342" w14:textId="77777777" w:rsidR="005F5A59" w:rsidRPr="005F5A59" w:rsidRDefault="005F5A59" w:rsidP="005F5A59">
      <w:pPr>
        <w:tabs>
          <w:tab w:val="left" w:pos="1134"/>
        </w:tabs>
        <w:ind w:firstLine="709"/>
        <w:jc w:val="both"/>
        <w:rPr>
          <w:sz w:val="6"/>
          <w:szCs w:val="16"/>
        </w:rPr>
      </w:pPr>
    </w:p>
    <w:p w14:paraId="6316D364" w14:textId="77777777" w:rsidR="005F5A59" w:rsidRPr="005F5A59" w:rsidRDefault="005F5A59" w:rsidP="005F5A59">
      <w:pPr>
        <w:tabs>
          <w:tab w:val="left" w:pos="1134"/>
        </w:tabs>
        <w:ind w:firstLine="709"/>
        <w:jc w:val="both"/>
        <w:rPr>
          <w:sz w:val="28"/>
          <w:szCs w:val="28"/>
        </w:rPr>
      </w:pPr>
      <w:r w:rsidRPr="005F5A59">
        <w:rPr>
          <w:sz w:val="28"/>
          <w:szCs w:val="28"/>
        </w:rPr>
        <w:t xml:space="preserve">Регулятором фонд оплаты труда основного производственного персонала принят на уровне, предложенном организацией, в пересчете на регулируемый период. </w:t>
      </w:r>
    </w:p>
    <w:p w14:paraId="7DB88A0D" w14:textId="77777777" w:rsidR="005F5A59" w:rsidRPr="005F5A59" w:rsidRDefault="005F5A59" w:rsidP="005F5A59">
      <w:pPr>
        <w:tabs>
          <w:tab w:val="left" w:pos="1134"/>
        </w:tabs>
        <w:ind w:firstLine="709"/>
        <w:jc w:val="both"/>
        <w:rPr>
          <w:sz w:val="28"/>
          <w:szCs w:val="28"/>
        </w:rPr>
      </w:pPr>
      <w:r w:rsidRPr="005F5A59">
        <w:rPr>
          <w:sz w:val="28"/>
          <w:szCs w:val="28"/>
        </w:rPr>
        <w:t>Численность персонала принята по предложению организации 254,8 чел., средняя заработная плата принята в размере 21776,97 руб./чел./мес.</w:t>
      </w:r>
    </w:p>
    <w:p w14:paraId="2B95160D" w14:textId="77777777" w:rsidR="005F5A59" w:rsidRPr="005F5A59" w:rsidRDefault="005F5A59" w:rsidP="005F5A59">
      <w:pPr>
        <w:tabs>
          <w:tab w:val="left" w:pos="1134"/>
        </w:tabs>
        <w:ind w:firstLine="709"/>
        <w:jc w:val="both"/>
        <w:rPr>
          <w:sz w:val="28"/>
          <w:szCs w:val="28"/>
        </w:rPr>
      </w:pPr>
      <w:r w:rsidRPr="005F5A59">
        <w:rPr>
          <w:sz w:val="28"/>
          <w:szCs w:val="28"/>
        </w:rPr>
        <w:t>Численность персонала, принятого в расчет, соответствует нормативной численности согласно приказу от 22 марта 1999 г. № 66 «Об утверждении рекомендаций по нормированию труда работников водопроводно-канализационного хозяйства».</w:t>
      </w:r>
    </w:p>
    <w:p w14:paraId="117BB7FC" w14:textId="77777777" w:rsidR="005F5A59" w:rsidRPr="005F5A59" w:rsidRDefault="005F5A59" w:rsidP="005F5A59">
      <w:pPr>
        <w:tabs>
          <w:tab w:val="left" w:pos="1134"/>
        </w:tabs>
        <w:ind w:firstLine="709"/>
        <w:jc w:val="both"/>
        <w:rPr>
          <w:sz w:val="28"/>
          <w:szCs w:val="28"/>
        </w:rPr>
      </w:pPr>
      <w:r w:rsidRPr="005F5A59">
        <w:rPr>
          <w:sz w:val="28"/>
          <w:szCs w:val="28"/>
        </w:rPr>
        <w:t>Также следует отметить, что общая численность персонала (водоснабжение и водоотведение), принятого в расчет по данной статье не превышает численность персонала, учтенную при формировании тарифов на 2019 год для организаций, ранее эксплуатировавших коммунальные инфраструктуры городов Ленинск-Кузнецкого и Полысаево.</w:t>
      </w:r>
    </w:p>
    <w:p w14:paraId="524DE80E" w14:textId="77777777" w:rsidR="005F5A59" w:rsidRPr="005F5A59" w:rsidRDefault="005F5A59" w:rsidP="005F5A59">
      <w:pPr>
        <w:tabs>
          <w:tab w:val="left" w:pos="1134"/>
        </w:tabs>
        <w:ind w:firstLine="709"/>
        <w:jc w:val="both"/>
        <w:rPr>
          <w:sz w:val="28"/>
          <w:szCs w:val="28"/>
        </w:rPr>
      </w:pPr>
      <w:r w:rsidRPr="005F5A59">
        <w:rPr>
          <w:sz w:val="28"/>
          <w:szCs w:val="28"/>
        </w:rPr>
        <w:t>Сравнительный анализ приведен в таблице 3.</w:t>
      </w:r>
    </w:p>
    <w:p w14:paraId="11CC530E" w14:textId="2F301527" w:rsidR="005F5A59" w:rsidRPr="005F5A59" w:rsidRDefault="005F5A59" w:rsidP="005F5A59">
      <w:pPr>
        <w:tabs>
          <w:tab w:val="left" w:pos="1134"/>
        </w:tabs>
        <w:ind w:firstLine="709"/>
        <w:jc w:val="right"/>
      </w:pPr>
      <w:r w:rsidRPr="005F5A59">
        <w:rPr>
          <w:noProof/>
          <w:szCs w:val="20"/>
        </w:rPr>
        <w:drawing>
          <wp:anchor distT="0" distB="0" distL="114300" distR="114300" simplePos="0" relativeHeight="251660288" behindDoc="1" locked="0" layoutInCell="1" allowOverlap="1" wp14:anchorId="384612E0" wp14:editId="42C58946">
            <wp:simplePos x="0" y="0"/>
            <wp:positionH relativeFrom="column">
              <wp:posOffset>-238760</wp:posOffset>
            </wp:positionH>
            <wp:positionV relativeFrom="paragraph">
              <wp:posOffset>235585</wp:posOffset>
            </wp:positionV>
            <wp:extent cx="5669915" cy="2790190"/>
            <wp:effectExtent l="0" t="0" r="6985" b="0"/>
            <wp:wrapTight wrapText="bothSides">
              <wp:wrapPolygon edited="0">
                <wp:start x="0" y="0"/>
                <wp:lineTo x="0" y="21384"/>
                <wp:lineTo x="18506" y="21384"/>
                <wp:lineTo x="18506" y="21236"/>
                <wp:lineTo x="21481" y="20499"/>
                <wp:lineTo x="21554" y="19319"/>
                <wp:lineTo x="21554" y="16517"/>
                <wp:lineTo x="20683" y="16517"/>
                <wp:lineTo x="21554" y="15927"/>
                <wp:lineTo x="21554" y="15485"/>
                <wp:lineTo x="18506" y="14157"/>
                <wp:lineTo x="21554" y="13863"/>
                <wp:lineTo x="21554" y="6784"/>
                <wp:lineTo x="18506" y="4719"/>
                <wp:lineTo x="21554" y="4129"/>
                <wp:lineTo x="21554"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915" cy="279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A59">
        <w:t>Таблица 3</w:t>
      </w:r>
    </w:p>
    <w:p w14:paraId="669AFE20" w14:textId="77777777" w:rsidR="005F5A59" w:rsidRPr="005F5A59" w:rsidRDefault="005F5A59" w:rsidP="005F5A59">
      <w:pPr>
        <w:tabs>
          <w:tab w:val="left" w:pos="1134"/>
        </w:tabs>
        <w:ind w:firstLine="709"/>
        <w:jc w:val="right"/>
      </w:pPr>
    </w:p>
    <w:p w14:paraId="6313FABF"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10876B86"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41957,84 </w:t>
      </w:r>
      <w:r w:rsidRPr="005F5A59">
        <w:rPr>
          <w:sz w:val="28"/>
          <w:szCs w:val="28"/>
        </w:rPr>
        <w:t xml:space="preserve">тыс. руб. </w:t>
      </w:r>
    </w:p>
    <w:p w14:paraId="3634AA01" w14:textId="77777777" w:rsidR="005F5A59" w:rsidRPr="005F5A59" w:rsidRDefault="005F5A59" w:rsidP="005F5A59">
      <w:pPr>
        <w:tabs>
          <w:tab w:val="left" w:pos="1134"/>
        </w:tabs>
        <w:ind w:firstLine="709"/>
        <w:jc w:val="both"/>
        <w:rPr>
          <w:sz w:val="28"/>
          <w:szCs w:val="28"/>
        </w:rPr>
      </w:pPr>
    </w:p>
    <w:p w14:paraId="1D6AB64B" w14:textId="77777777" w:rsidR="005F5A59" w:rsidRPr="005F5A59" w:rsidRDefault="005F5A59" w:rsidP="005F5A59">
      <w:pPr>
        <w:tabs>
          <w:tab w:val="left" w:pos="1134"/>
        </w:tabs>
        <w:jc w:val="center"/>
        <w:rPr>
          <w:b/>
          <w:sz w:val="32"/>
          <w:szCs w:val="32"/>
          <w:u w:val="single"/>
        </w:rPr>
      </w:pPr>
      <w:r w:rsidRPr="005F5A59">
        <w:rPr>
          <w:b/>
          <w:sz w:val="32"/>
          <w:szCs w:val="32"/>
          <w:u w:val="single"/>
        </w:rPr>
        <w:lastRenderedPageBreak/>
        <w:t>1.1.5. «Отчисления на социальные нужды от расходов на оплату труда основного производственного персонала»</w:t>
      </w:r>
    </w:p>
    <w:p w14:paraId="21E00B21"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2B17A717"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20108,75 </w:t>
      </w:r>
      <w:r w:rsidRPr="005F5A59">
        <w:rPr>
          <w:sz w:val="28"/>
          <w:szCs w:val="28"/>
        </w:rPr>
        <w:t>тыс. руб.</w:t>
      </w:r>
    </w:p>
    <w:p w14:paraId="4571D660"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в размере 0,20%.</w:t>
      </w:r>
    </w:p>
    <w:p w14:paraId="3B3A037B"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3BA46106"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12671,27 </w:t>
      </w:r>
      <w:r w:rsidRPr="005F5A59">
        <w:rPr>
          <w:sz w:val="28"/>
          <w:szCs w:val="28"/>
        </w:rPr>
        <w:t xml:space="preserve">тыс. руб. </w:t>
      </w:r>
    </w:p>
    <w:p w14:paraId="2C2AE6C4" w14:textId="77777777" w:rsidR="005F5A59" w:rsidRPr="005F5A59" w:rsidRDefault="005F5A59" w:rsidP="005F5A59">
      <w:pPr>
        <w:tabs>
          <w:tab w:val="left" w:pos="1134"/>
        </w:tabs>
        <w:ind w:firstLine="709"/>
        <w:jc w:val="center"/>
        <w:rPr>
          <w:b/>
          <w:sz w:val="32"/>
          <w:szCs w:val="32"/>
          <w:u w:val="single"/>
        </w:rPr>
      </w:pPr>
    </w:p>
    <w:p w14:paraId="04E3C0E7" w14:textId="77777777" w:rsidR="005F5A59" w:rsidRPr="005F5A59" w:rsidRDefault="005F5A59" w:rsidP="005F5A59">
      <w:pPr>
        <w:tabs>
          <w:tab w:val="left" w:pos="1134"/>
        </w:tabs>
        <w:jc w:val="center"/>
        <w:rPr>
          <w:b/>
          <w:sz w:val="32"/>
          <w:szCs w:val="32"/>
          <w:u w:val="single"/>
        </w:rPr>
      </w:pPr>
      <w:r w:rsidRPr="005F5A59">
        <w:rPr>
          <w:b/>
          <w:sz w:val="32"/>
          <w:szCs w:val="32"/>
          <w:u w:val="single"/>
        </w:rPr>
        <w:t>1.1.6. «Цеховые (общехозяйственные) расходы»</w:t>
      </w:r>
    </w:p>
    <w:p w14:paraId="306C0D46"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в сумме </w:t>
      </w:r>
      <w:r w:rsidRPr="005F5A59">
        <w:rPr>
          <w:b/>
          <w:i/>
          <w:sz w:val="28"/>
          <w:szCs w:val="28"/>
        </w:rPr>
        <w:t>9040,31</w:t>
      </w:r>
      <w:r w:rsidRPr="005F5A59">
        <w:rPr>
          <w:sz w:val="28"/>
          <w:szCs w:val="28"/>
        </w:rPr>
        <w:t xml:space="preserve"> тыс. руб., в том числе: в том числе заработная плата цехового персонала (абонентский отдел                     ОАО «СКЭК») </w:t>
      </w:r>
      <w:r w:rsidRPr="005F5A59">
        <w:rPr>
          <w:b/>
          <w:i/>
          <w:sz w:val="28"/>
          <w:szCs w:val="28"/>
        </w:rPr>
        <w:t>5107,11</w:t>
      </w:r>
      <w:r w:rsidRPr="005F5A59">
        <w:rPr>
          <w:sz w:val="28"/>
          <w:szCs w:val="28"/>
        </w:rPr>
        <w:t xml:space="preserve"> тыс. руб. при численности </w:t>
      </w:r>
      <w:r w:rsidRPr="005F5A59">
        <w:rPr>
          <w:b/>
          <w:i/>
          <w:sz w:val="28"/>
          <w:szCs w:val="28"/>
        </w:rPr>
        <w:t>16,17</w:t>
      </w:r>
      <w:r w:rsidRPr="005F5A59">
        <w:rPr>
          <w:sz w:val="28"/>
          <w:szCs w:val="28"/>
        </w:rPr>
        <w:t xml:space="preserve"> человек и средней заработной плате </w:t>
      </w:r>
      <w:r w:rsidRPr="005F5A59">
        <w:rPr>
          <w:b/>
          <w:i/>
          <w:sz w:val="28"/>
          <w:szCs w:val="28"/>
        </w:rPr>
        <w:t xml:space="preserve">26319,90 </w:t>
      </w:r>
      <w:r w:rsidRPr="005F5A59">
        <w:rPr>
          <w:sz w:val="28"/>
          <w:szCs w:val="28"/>
        </w:rPr>
        <w:t xml:space="preserve">руб./чел./мес., отчисления на соц. нужды от заработной платы цехового персонала </w:t>
      </w:r>
      <w:r w:rsidRPr="005F5A59">
        <w:rPr>
          <w:b/>
          <w:i/>
          <w:sz w:val="28"/>
          <w:szCs w:val="28"/>
        </w:rPr>
        <w:t>1547,46</w:t>
      </w:r>
      <w:r w:rsidRPr="005F5A59">
        <w:rPr>
          <w:sz w:val="28"/>
          <w:szCs w:val="28"/>
        </w:rPr>
        <w:t xml:space="preserve"> тыс. руб., прочие расходы абонентского отдела </w:t>
      </w:r>
      <w:r w:rsidRPr="005F5A59">
        <w:rPr>
          <w:b/>
          <w:i/>
          <w:sz w:val="28"/>
          <w:szCs w:val="28"/>
        </w:rPr>
        <w:t>2385,74</w:t>
      </w:r>
      <w:r w:rsidRPr="005F5A59">
        <w:rPr>
          <w:sz w:val="28"/>
          <w:szCs w:val="28"/>
        </w:rPr>
        <w:t xml:space="preserve"> тыс. руб.</w:t>
      </w:r>
    </w:p>
    <w:p w14:paraId="3C46087A"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на оплату труда по данной статье, а также численность и прочие расходы включают заработную плату, численность и прочие расходы абонентного отдела, относимого на вид деятельности холодное водоснабжение в соответствии с учетной политикой предприятия. </w:t>
      </w:r>
    </w:p>
    <w:p w14:paraId="65C00630" w14:textId="77777777" w:rsidR="005F5A59" w:rsidRPr="005F5A59" w:rsidRDefault="005F5A59" w:rsidP="005F5A59">
      <w:pPr>
        <w:tabs>
          <w:tab w:val="left" w:pos="1134"/>
        </w:tabs>
        <w:ind w:firstLine="709"/>
        <w:jc w:val="both"/>
        <w:rPr>
          <w:sz w:val="28"/>
          <w:szCs w:val="28"/>
        </w:rPr>
      </w:pPr>
      <w:r w:rsidRPr="005F5A59">
        <w:rPr>
          <w:sz w:val="28"/>
          <w:szCs w:val="28"/>
        </w:rPr>
        <w:t>В качестве обосновывающих документов в материалах тарифного дела организацией представлены:</w:t>
      </w:r>
    </w:p>
    <w:p w14:paraId="12BA3F6C" w14:textId="77777777" w:rsidR="005F5A59" w:rsidRPr="005F5A59" w:rsidRDefault="005F5A59" w:rsidP="005F5A59">
      <w:pPr>
        <w:tabs>
          <w:tab w:val="left" w:pos="1134"/>
        </w:tabs>
        <w:ind w:firstLine="709"/>
        <w:jc w:val="both"/>
        <w:rPr>
          <w:sz w:val="28"/>
          <w:szCs w:val="28"/>
        </w:rPr>
      </w:pPr>
      <w:r w:rsidRPr="005F5A59">
        <w:rPr>
          <w:sz w:val="28"/>
          <w:szCs w:val="28"/>
        </w:rPr>
        <w:t>- расчет нормативной численности цехового персонала (абонентского отдела) на 2019 год;</w:t>
      </w:r>
    </w:p>
    <w:p w14:paraId="0E1FDFDD" w14:textId="77777777" w:rsidR="005F5A59" w:rsidRPr="005F5A59" w:rsidRDefault="005F5A59" w:rsidP="005F5A59">
      <w:pPr>
        <w:tabs>
          <w:tab w:val="left" w:pos="1134"/>
        </w:tabs>
        <w:ind w:firstLine="709"/>
        <w:jc w:val="both"/>
        <w:rPr>
          <w:sz w:val="28"/>
          <w:szCs w:val="28"/>
        </w:rPr>
      </w:pPr>
      <w:r w:rsidRPr="005F5A59">
        <w:rPr>
          <w:sz w:val="28"/>
          <w:szCs w:val="28"/>
        </w:rPr>
        <w:t xml:space="preserve">- штатное расписание ОАО «СКЭК» с указанием количества штатных единиц, должностных окладов, тарифных ставок, фонда оплаты труда; </w:t>
      </w:r>
    </w:p>
    <w:p w14:paraId="77DBDBA7" w14:textId="77777777" w:rsidR="005F5A59" w:rsidRPr="005F5A59" w:rsidRDefault="005F5A59" w:rsidP="005F5A59">
      <w:pPr>
        <w:tabs>
          <w:tab w:val="left" w:pos="1134"/>
        </w:tabs>
        <w:ind w:firstLine="709"/>
        <w:jc w:val="both"/>
        <w:rPr>
          <w:sz w:val="28"/>
          <w:szCs w:val="28"/>
        </w:rPr>
      </w:pPr>
      <w:r w:rsidRPr="005F5A59">
        <w:rPr>
          <w:sz w:val="28"/>
          <w:szCs w:val="28"/>
        </w:rPr>
        <w:t>- положение об оплате труда работников ОАО «СКЭК»;</w:t>
      </w:r>
    </w:p>
    <w:p w14:paraId="4886829D" w14:textId="77777777" w:rsidR="005F5A59" w:rsidRPr="005F5A59" w:rsidRDefault="005F5A59" w:rsidP="005F5A59">
      <w:pPr>
        <w:tabs>
          <w:tab w:val="left" w:pos="1134"/>
        </w:tabs>
        <w:ind w:firstLine="709"/>
        <w:jc w:val="both"/>
        <w:rPr>
          <w:sz w:val="28"/>
          <w:szCs w:val="28"/>
        </w:rPr>
      </w:pPr>
      <w:r w:rsidRPr="005F5A59">
        <w:rPr>
          <w:sz w:val="28"/>
          <w:szCs w:val="28"/>
        </w:rPr>
        <w:t>- правила внутреннего распорядка ОАО «СКЭК».</w:t>
      </w:r>
    </w:p>
    <w:p w14:paraId="6B4D9F11"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на оплату труда цехового персонала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5F5A59">
        <w:rPr>
          <w:b/>
          <w:i/>
          <w:sz w:val="28"/>
          <w:szCs w:val="28"/>
        </w:rPr>
        <w:t>26319,90</w:t>
      </w:r>
      <w:r w:rsidRPr="005F5A59">
        <w:rPr>
          <w:sz w:val="28"/>
          <w:szCs w:val="28"/>
        </w:rPr>
        <w:t xml:space="preserve"> руб./чел./мес. Численность цехового персонала принята в количестве </w:t>
      </w:r>
      <w:r w:rsidRPr="005F5A59">
        <w:rPr>
          <w:b/>
          <w:i/>
          <w:sz w:val="28"/>
          <w:szCs w:val="28"/>
        </w:rPr>
        <w:t xml:space="preserve">16,17 </w:t>
      </w:r>
      <w:r w:rsidRPr="005F5A59">
        <w:rPr>
          <w:sz w:val="28"/>
          <w:szCs w:val="28"/>
        </w:rPr>
        <w:t xml:space="preserve">человек и рассчитана в соответствии </w:t>
      </w:r>
      <w:r w:rsidRPr="005F5A59">
        <w:rPr>
          <w:sz w:val="28"/>
          <w:szCs w:val="28"/>
        </w:rPr>
        <w:lastRenderedPageBreak/>
        <w:t>с учетной политикой организации (в редакции от 08.04.2019) 33% на водоснабжение питьевой водой от общей численности абонентского отдела 49,0 человек по штатному расписанию.</w:t>
      </w:r>
    </w:p>
    <w:p w14:paraId="1BDC4DCF" w14:textId="77777777" w:rsidR="005F5A59" w:rsidRPr="005F5A59" w:rsidRDefault="005F5A59" w:rsidP="005F5A59">
      <w:pPr>
        <w:tabs>
          <w:tab w:val="left" w:pos="1134"/>
        </w:tabs>
        <w:ind w:firstLine="709"/>
        <w:jc w:val="both"/>
        <w:rPr>
          <w:sz w:val="28"/>
          <w:szCs w:val="28"/>
        </w:rPr>
      </w:pPr>
      <w:r w:rsidRPr="005F5A59">
        <w:rPr>
          <w:sz w:val="28"/>
          <w:szCs w:val="28"/>
        </w:rPr>
        <w:t xml:space="preserve">Отчисления на соц. нужды от заработной платы цехового персонала приняты в размере  </w:t>
      </w:r>
      <w:r w:rsidRPr="005F5A59">
        <w:rPr>
          <w:b/>
          <w:i/>
          <w:sz w:val="28"/>
          <w:szCs w:val="28"/>
        </w:rPr>
        <w:t>975,11</w:t>
      </w:r>
      <w:r w:rsidRPr="005F5A59">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03.04.2019 г. (0,30%).</w:t>
      </w:r>
    </w:p>
    <w:p w14:paraId="6DA1B0C6" w14:textId="77777777" w:rsidR="005F5A59" w:rsidRPr="005F5A59" w:rsidRDefault="005F5A59" w:rsidP="005F5A59">
      <w:pPr>
        <w:tabs>
          <w:tab w:val="left" w:pos="1134"/>
        </w:tabs>
        <w:ind w:firstLine="709"/>
        <w:jc w:val="both"/>
        <w:rPr>
          <w:sz w:val="28"/>
          <w:szCs w:val="28"/>
        </w:rPr>
      </w:pPr>
      <w:r w:rsidRPr="005F5A59">
        <w:rPr>
          <w:sz w:val="28"/>
          <w:szCs w:val="28"/>
        </w:rPr>
        <w:t xml:space="preserve">Прочие цеховые расходы приняты по предложению организации (в расчете на год) в размере 2385,74 тыс. руб. (в пересчете на регулируемый период 1503,34 тыс. руб.). </w:t>
      </w:r>
    </w:p>
    <w:p w14:paraId="6F078D12" w14:textId="77777777" w:rsidR="005F5A59" w:rsidRPr="005F5A59" w:rsidRDefault="005F5A59" w:rsidP="005F5A59">
      <w:pPr>
        <w:tabs>
          <w:tab w:val="left" w:pos="1134"/>
        </w:tabs>
        <w:ind w:firstLine="709"/>
        <w:jc w:val="both"/>
        <w:rPr>
          <w:sz w:val="28"/>
          <w:szCs w:val="28"/>
        </w:rPr>
      </w:pPr>
      <w:r w:rsidRPr="005F5A59">
        <w:rPr>
          <w:sz w:val="28"/>
          <w:szCs w:val="28"/>
        </w:rPr>
        <w:t>Формирование расходов по статье «Прочие расходы абонентского отдела» организацией произведено в соответствии с п.п. «г» п. 22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p>
    <w:p w14:paraId="0FBBD02C" w14:textId="77777777" w:rsidR="005F5A59" w:rsidRPr="005F5A59" w:rsidRDefault="005F5A59" w:rsidP="005F5A59">
      <w:pPr>
        <w:tabs>
          <w:tab w:val="left" w:pos="1134"/>
        </w:tabs>
        <w:ind w:firstLine="709"/>
        <w:jc w:val="both"/>
        <w:rPr>
          <w:sz w:val="28"/>
          <w:szCs w:val="28"/>
        </w:rPr>
      </w:pPr>
      <w:r w:rsidRPr="005F5A59">
        <w:rPr>
          <w:sz w:val="28"/>
          <w:szCs w:val="28"/>
        </w:rPr>
        <w:t>Расчет произведен на основании фактических данных 2017 года организации, оказывающей услуги холодного водоснабжения питьевой водой в сопоставимых условиях ОАО «СКЭК» (г. Березовский). Фактические расходы 2017 года приняты в расчет тарифов на 2019 год для ОАО «СКЭК» (г. Березовский).</w:t>
      </w:r>
    </w:p>
    <w:p w14:paraId="332DD95D" w14:textId="77777777" w:rsidR="005F5A59" w:rsidRPr="005F5A59" w:rsidRDefault="005F5A59" w:rsidP="005F5A59">
      <w:pPr>
        <w:tabs>
          <w:tab w:val="left" w:pos="1134"/>
        </w:tabs>
        <w:ind w:firstLine="709"/>
        <w:jc w:val="both"/>
        <w:rPr>
          <w:sz w:val="28"/>
          <w:szCs w:val="28"/>
        </w:rPr>
      </w:pPr>
      <w:r w:rsidRPr="005F5A59">
        <w:rPr>
          <w:sz w:val="28"/>
          <w:szCs w:val="28"/>
        </w:rPr>
        <w:t>В «Прочие расходы абонентского отдела» включены расходы на канцтовары, услуги связи, охрану труда (в том числе спецодежда), информационные и консультационные услуги, обслуживание вычислительной техники и прочие услуги.</w:t>
      </w:r>
    </w:p>
    <w:p w14:paraId="00F8932A"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5B326595" w14:textId="77777777" w:rsidR="005F5A59" w:rsidRPr="005F5A59" w:rsidRDefault="005F5A59" w:rsidP="005F5A59">
      <w:pPr>
        <w:tabs>
          <w:tab w:val="left" w:pos="1134"/>
        </w:tabs>
        <w:ind w:firstLine="709"/>
        <w:jc w:val="both"/>
        <w:rPr>
          <w:sz w:val="28"/>
          <w:szCs w:val="28"/>
        </w:rPr>
      </w:pPr>
      <w:r w:rsidRPr="005F5A59">
        <w:rPr>
          <w:sz w:val="28"/>
          <w:szCs w:val="28"/>
        </w:rPr>
        <w:t>-</w:t>
      </w:r>
      <w:r w:rsidRPr="005F5A59">
        <w:rPr>
          <w:b/>
          <w:sz w:val="28"/>
          <w:szCs w:val="28"/>
        </w:rPr>
        <w:t xml:space="preserve">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5696,63</w:t>
      </w:r>
      <w:r w:rsidRPr="005F5A59">
        <w:rPr>
          <w:sz w:val="28"/>
          <w:szCs w:val="28"/>
        </w:rPr>
        <w:t xml:space="preserve"> тыс. руб. </w:t>
      </w:r>
    </w:p>
    <w:p w14:paraId="376FEF3B" w14:textId="77777777" w:rsidR="005F5A59" w:rsidRPr="005F5A59" w:rsidRDefault="005F5A59" w:rsidP="005F5A59">
      <w:pPr>
        <w:tabs>
          <w:tab w:val="left" w:pos="1134"/>
        </w:tabs>
        <w:ind w:firstLine="709"/>
        <w:jc w:val="center"/>
        <w:rPr>
          <w:b/>
          <w:sz w:val="32"/>
          <w:szCs w:val="32"/>
          <w:u w:val="single"/>
        </w:rPr>
      </w:pPr>
    </w:p>
    <w:p w14:paraId="5C39712A" w14:textId="77777777" w:rsidR="005F5A59" w:rsidRPr="005F5A59" w:rsidRDefault="005F5A59" w:rsidP="005F5A59">
      <w:pPr>
        <w:tabs>
          <w:tab w:val="left" w:pos="1134"/>
        </w:tabs>
        <w:ind w:firstLine="709"/>
        <w:jc w:val="center"/>
        <w:rPr>
          <w:b/>
          <w:u w:val="single"/>
        </w:rPr>
      </w:pPr>
    </w:p>
    <w:p w14:paraId="22B74415" w14:textId="77777777" w:rsidR="005F5A59" w:rsidRPr="005F5A59" w:rsidRDefault="005F5A59" w:rsidP="005F5A59">
      <w:pPr>
        <w:tabs>
          <w:tab w:val="left" w:pos="1134"/>
        </w:tabs>
        <w:jc w:val="center"/>
        <w:rPr>
          <w:b/>
          <w:sz w:val="32"/>
          <w:szCs w:val="32"/>
          <w:u w:val="single"/>
        </w:rPr>
      </w:pPr>
      <w:r w:rsidRPr="005F5A59">
        <w:rPr>
          <w:b/>
          <w:sz w:val="32"/>
          <w:szCs w:val="32"/>
          <w:u w:val="single"/>
        </w:rPr>
        <w:t>1.1.7. «Прочие производственные расходы»</w:t>
      </w:r>
    </w:p>
    <w:p w14:paraId="6BBB9BB7"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693,62</w:t>
      </w:r>
      <w:r w:rsidRPr="005F5A59">
        <w:rPr>
          <w:sz w:val="28"/>
          <w:szCs w:val="28"/>
        </w:rPr>
        <w:t xml:space="preserve"> тыс. руб., в том числе расходы на электроэнергию для нужд вспомогательных производств (автоцех, мех.цех, рем.цех, КИПиА, лаборатория, энергоцех) – </w:t>
      </w:r>
      <w:r w:rsidRPr="005F5A59">
        <w:rPr>
          <w:b/>
          <w:i/>
          <w:sz w:val="28"/>
          <w:szCs w:val="28"/>
        </w:rPr>
        <w:t>194,52</w:t>
      </w:r>
      <w:r w:rsidRPr="005F5A59">
        <w:rPr>
          <w:sz w:val="28"/>
          <w:szCs w:val="28"/>
        </w:rPr>
        <w:t xml:space="preserve"> тыс. руб.,</w:t>
      </w:r>
      <w:bookmarkStart w:id="1" w:name="_Hlk8654017"/>
      <w:r w:rsidRPr="005F5A59">
        <w:rPr>
          <w:sz w:val="28"/>
          <w:szCs w:val="28"/>
        </w:rPr>
        <w:t xml:space="preserve"> получение разрешительной документации</w:t>
      </w:r>
      <w:bookmarkEnd w:id="1"/>
      <w:r w:rsidRPr="005F5A59">
        <w:rPr>
          <w:sz w:val="28"/>
          <w:szCs w:val="28"/>
        </w:rPr>
        <w:t xml:space="preserve"> – </w:t>
      </w:r>
      <w:r w:rsidRPr="005F5A59">
        <w:rPr>
          <w:b/>
          <w:i/>
          <w:sz w:val="28"/>
          <w:szCs w:val="28"/>
        </w:rPr>
        <w:t>499,10</w:t>
      </w:r>
      <w:r w:rsidRPr="005F5A59">
        <w:rPr>
          <w:sz w:val="28"/>
          <w:szCs w:val="28"/>
        </w:rPr>
        <w:t xml:space="preserve"> тыс. руб.  </w:t>
      </w:r>
    </w:p>
    <w:p w14:paraId="17519D44" w14:textId="77777777" w:rsidR="005F5A59" w:rsidRPr="005F5A59" w:rsidRDefault="005F5A59" w:rsidP="005F5A59">
      <w:pPr>
        <w:tabs>
          <w:tab w:val="left" w:pos="1134"/>
        </w:tabs>
        <w:ind w:firstLine="709"/>
        <w:jc w:val="both"/>
        <w:rPr>
          <w:sz w:val="28"/>
          <w:szCs w:val="28"/>
        </w:rPr>
      </w:pPr>
      <w:r w:rsidRPr="005F5A59">
        <w:rPr>
          <w:b/>
          <w:i/>
          <w:sz w:val="28"/>
          <w:szCs w:val="28"/>
        </w:rPr>
        <w:t xml:space="preserve">Расходы на электроэнергию для нужд вспомогательных производств </w:t>
      </w:r>
      <w:r w:rsidRPr="005F5A59">
        <w:rPr>
          <w:b/>
          <w:bCs/>
          <w:i/>
          <w:iCs/>
          <w:sz w:val="28"/>
          <w:szCs w:val="28"/>
        </w:rPr>
        <w:t>(автоцех, мех.цех, рем.цех, КИПиА, лаборатория, энергоцех).</w:t>
      </w:r>
      <w:r w:rsidRPr="005F5A59">
        <w:rPr>
          <w:sz w:val="28"/>
          <w:szCs w:val="28"/>
        </w:rPr>
        <w:t xml:space="preserve"> Заявленная величина соответствует сумме затрат, рассчитанных регулятором при установлении тарифов на 2019 год для организаций, ранее эксплуатировавших коммунальные инфраструктуры </w:t>
      </w:r>
      <w:r w:rsidRPr="005F5A59">
        <w:rPr>
          <w:sz w:val="28"/>
          <w:szCs w:val="28"/>
        </w:rPr>
        <w:lastRenderedPageBreak/>
        <w:t>городов Ленинск-Кузнецкого и Полысаево. Расходы рассчитаны от фактических затрат 2017 года с учетом ИЦП Минэкономразвития РФ на электроэнергию на 2018 год 103,9%, на 2019 год 105,9%.</w:t>
      </w:r>
    </w:p>
    <w:p w14:paraId="310AEED4"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 расчете на год) приняты в размере </w:t>
      </w:r>
      <w:r w:rsidRPr="005F5A59">
        <w:rPr>
          <w:b/>
          <w:i/>
          <w:sz w:val="28"/>
          <w:szCs w:val="28"/>
        </w:rPr>
        <w:t>194,52</w:t>
      </w:r>
      <w:r w:rsidRPr="005F5A59">
        <w:rPr>
          <w:sz w:val="28"/>
          <w:szCs w:val="28"/>
        </w:rPr>
        <w:t xml:space="preserve"> тыс. руб. (в пересчете на регулируемый период </w:t>
      </w:r>
      <w:r w:rsidRPr="005F5A59">
        <w:rPr>
          <w:b/>
          <w:i/>
          <w:sz w:val="28"/>
          <w:szCs w:val="28"/>
        </w:rPr>
        <w:t>122,58</w:t>
      </w:r>
      <w:r w:rsidRPr="005F5A59">
        <w:rPr>
          <w:sz w:val="28"/>
          <w:szCs w:val="28"/>
        </w:rPr>
        <w:t xml:space="preserve"> тыс. руб.) по предложению организации.</w:t>
      </w:r>
    </w:p>
    <w:p w14:paraId="0B790C8B" w14:textId="77777777" w:rsidR="005F5A59" w:rsidRPr="005F5A59" w:rsidRDefault="005F5A59" w:rsidP="005F5A59">
      <w:pPr>
        <w:tabs>
          <w:tab w:val="left" w:pos="1134"/>
        </w:tabs>
        <w:ind w:firstLine="709"/>
        <w:jc w:val="both"/>
        <w:rPr>
          <w:sz w:val="28"/>
          <w:szCs w:val="28"/>
        </w:rPr>
      </w:pPr>
      <w:r w:rsidRPr="005F5A59">
        <w:rPr>
          <w:b/>
          <w:i/>
          <w:sz w:val="28"/>
          <w:szCs w:val="28"/>
        </w:rPr>
        <w:t>Получение разрешительной документации.</w:t>
      </w:r>
      <w:r w:rsidRPr="005F5A59">
        <w:rPr>
          <w:sz w:val="28"/>
          <w:szCs w:val="28"/>
        </w:rPr>
        <w:t xml:space="preserve"> Расходы по данной статье включены в связи с передачей объектов коммунальной инфраструктуры в сфере холодного водоснабжения ОАО «СКЭК».</w:t>
      </w:r>
    </w:p>
    <w:p w14:paraId="3DE2D596" w14:textId="77777777" w:rsidR="005F5A59" w:rsidRPr="005F5A59" w:rsidRDefault="005F5A59" w:rsidP="005F5A59">
      <w:pPr>
        <w:tabs>
          <w:tab w:val="left" w:pos="1134"/>
        </w:tabs>
        <w:ind w:firstLine="709"/>
        <w:jc w:val="both"/>
        <w:rPr>
          <w:sz w:val="28"/>
          <w:szCs w:val="28"/>
        </w:rPr>
      </w:pPr>
      <w:r w:rsidRPr="005F5A59">
        <w:rPr>
          <w:sz w:val="28"/>
          <w:szCs w:val="28"/>
        </w:rPr>
        <w:t>В расходы по данной статье включены расходы на получение:</w:t>
      </w:r>
    </w:p>
    <w:p w14:paraId="4228B1F6" w14:textId="77777777" w:rsidR="005F5A59" w:rsidRPr="005F5A59" w:rsidRDefault="005F5A59" w:rsidP="005F5A59">
      <w:pPr>
        <w:tabs>
          <w:tab w:val="left" w:pos="1134"/>
        </w:tabs>
        <w:ind w:firstLine="709"/>
        <w:jc w:val="both"/>
        <w:rPr>
          <w:sz w:val="28"/>
          <w:szCs w:val="28"/>
        </w:rPr>
      </w:pPr>
      <w:r w:rsidRPr="005F5A59">
        <w:rPr>
          <w:sz w:val="28"/>
          <w:szCs w:val="28"/>
        </w:rPr>
        <w:t>- договора водопользования, в части забора водных ресурсов из поверхностного водного объекта р. Томь;</w:t>
      </w:r>
    </w:p>
    <w:p w14:paraId="2E3FF55F" w14:textId="77777777" w:rsidR="005F5A59" w:rsidRPr="005F5A59" w:rsidRDefault="005F5A59" w:rsidP="005F5A59">
      <w:pPr>
        <w:tabs>
          <w:tab w:val="left" w:pos="1134"/>
        </w:tabs>
        <w:ind w:firstLine="709"/>
        <w:jc w:val="both"/>
        <w:rPr>
          <w:sz w:val="28"/>
          <w:szCs w:val="28"/>
        </w:rPr>
      </w:pPr>
      <w:r w:rsidRPr="005F5A59">
        <w:rPr>
          <w:sz w:val="28"/>
          <w:szCs w:val="28"/>
        </w:rPr>
        <w:t>- санитарно-эпидемиологическое заключения о соответствии использования водного объекта в целях питьевого хоз-бытового водоснабжения;</w:t>
      </w:r>
    </w:p>
    <w:p w14:paraId="66B51088" w14:textId="77777777" w:rsidR="005F5A59" w:rsidRPr="005F5A59" w:rsidRDefault="005F5A59" w:rsidP="005F5A59">
      <w:pPr>
        <w:tabs>
          <w:tab w:val="left" w:pos="1134"/>
        </w:tabs>
        <w:ind w:firstLine="709"/>
        <w:jc w:val="both"/>
        <w:rPr>
          <w:sz w:val="28"/>
          <w:szCs w:val="28"/>
        </w:rPr>
      </w:pPr>
      <w:r w:rsidRPr="005F5A59">
        <w:rPr>
          <w:sz w:val="28"/>
          <w:szCs w:val="28"/>
        </w:rPr>
        <w:t>- проекта зон санитарной охраны;</w:t>
      </w:r>
    </w:p>
    <w:p w14:paraId="4B481523" w14:textId="77777777" w:rsidR="005F5A59" w:rsidRPr="005F5A59" w:rsidRDefault="005F5A59" w:rsidP="005F5A59">
      <w:pPr>
        <w:tabs>
          <w:tab w:val="left" w:pos="1134"/>
        </w:tabs>
        <w:ind w:firstLine="709"/>
        <w:jc w:val="both"/>
        <w:rPr>
          <w:sz w:val="28"/>
          <w:szCs w:val="28"/>
        </w:rPr>
      </w:pPr>
      <w:r w:rsidRPr="005F5A59">
        <w:rPr>
          <w:sz w:val="28"/>
          <w:szCs w:val="28"/>
        </w:rPr>
        <w:t>- санитарно-эпидемиологического заключения по проекту зон санитарной охраны источников питьевого и хоз-бытового водоснабжения для нужд населения р. Томь;</w:t>
      </w:r>
    </w:p>
    <w:p w14:paraId="275FB07D" w14:textId="77777777" w:rsidR="005F5A59" w:rsidRPr="005F5A59" w:rsidRDefault="005F5A59" w:rsidP="005F5A59">
      <w:pPr>
        <w:tabs>
          <w:tab w:val="left" w:pos="1134"/>
        </w:tabs>
        <w:ind w:firstLine="709"/>
        <w:jc w:val="both"/>
        <w:rPr>
          <w:sz w:val="28"/>
          <w:szCs w:val="28"/>
        </w:rPr>
      </w:pPr>
      <w:r w:rsidRPr="005F5A59">
        <w:rPr>
          <w:sz w:val="28"/>
          <w:szCs w:val="28"/>
        </w:rPr>
        <w:t>- программы ведения регулярных наблюдений за водным объектом и его водоохранной зоной р. Томь;</w:t>
      </w:r>
    </w:p>
    <w:p w14:paraId="1D027DE9" w14:textId="77777777" w:rsidR="005F5A59" w:rsidRPr="005F5A59" w:rsidRDefault="005F5A59" w:rsidP="005F5A59">
      <w:pPr>
        <w:tabs>
          <w:tab w:val="left" w:pos="1134"/>
        </w:tabs>
        <w:ind w:firstLine="709"/>
        <w:jc w:val="both"/>
        <w:rPr>
          <w:sz w:val="28"/>
          <w:szCs w:val="28"/>
        </w:rPr>
      </w:pPr>
      <w:r w:rsidRPr="005F5A59">
        <w:rPr>
          <w:sz w:val="28"/>
          <w:szCs w:val="28"/>
        </w:rPr>
        <w:t>- лицензии на недропользование (Демьяновский водозабор);</w:t>
      </w:r>
    </w:p>
    <w:p w14:paraId="03A5069A" w14:textId="77777777" w:rsidR="005F5A59" w:rsidRPr="005F5A59" w:rsidRDefault="005F5A59" w:rsidP="005F5A59">
      <w:pPr>
        <w:tabs>
          <w:tab w:val="left" w:pos="1134"/>
        </w:tabs>
        <w:ind w:firstLine="709"/>
        <w:jc w:val="both"/>
        <w:rPr>
          <w:sz w:val="28"/>
          <w:szCs w:val="28"/>
        </w:rPr>
      </w:pPr>
      <w:r w:rsidRPr="005F5A59">
        <w:rPr>
          <w:sz w:val="28"/>
          <w:szCs w:val="28"/>
        </w:rPr>
        <w:t>- оформление лицензии Никитинский водозабор (проект ЗСО, сан-эпид. зключение).</w:t>
      </w:r>
    </w:p>
    <w:p w14:paraId="6CFAE2D6"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 расчете на год) приняты в размере </w:t>
      </w:r>
      <w:r w:rsidRPr="005F5A59">
        <w:rPr>
          <w:b/>
          <w:i/>
          <w:sz w:val="28"/>
          <w:szCs w:val="28"/>
        </w:rPr>
        <w:t>499,10</w:t>
      </w:r>
      <w:r w:rsidRPr="005F5A59">
        <w:rPr>
          <w:sz w:val="28"/>
          <w:szCs w:val="28"/>
        </w:rPr>
        <w:t xml:space="preserve"> тыс. руб. (в пересчете на регулируемый период </w:t>
      </w:r>
      <w:r w:rsidRPr="005F5A59">
        <w:rPr>
          <w:b/>
          <w:i/>
          <w:sz w:val="28"/>
          <w:szCs w:val="28"/>
        </w:rPr>
        <w:t>314,50</w:t>
      </w:r>
      <w:r w:rsidRPr="005F5A59">
        <w:rPr>
          <w:sz w:val="28"/>
          <w:szCs w:val="28"/>
        </w:rPr>
        <w:t xml:space="preserve"> тыс. руб.) по предложению организации, в качестве обоснования представлены договоры ОАО «СКЭК», заключенные на подобные виды услуг.</w:t>
      </w:r>
    </w:p>
    <w:p w14:paraId="6FDD21FA"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116D65F0" w14:textId="77777777" w:rsidR="005F5A59" w:rsidRPr="005F5A59" w:rsidRDefault="005F5A59" w:rsidP="005F5A59">
      <w:pPr>
        <w:tabs>
          <w:tab w:val="left" w:pos="1134"/>
        </w:tabs>
        <w:ind w:firstLine="709"/>
        <w:jc w:val="both"/>
        <w:rPr>
          <w:sz w:val="28"/>
          <w:szCs w:val="28"/>
        </w:rPr>
      </w:pPr>
      <w:r w:rsidRPr="005F5A59">
        <w:rPr>
          <w:sz w:val="28"/>
          <w:szCs w:val="28"/>
        </w:rPr>
        <w:t>-</w:t>
      </w:r>
      <w:r w:rsidRPr="005F5A59">
        <w:rPr>
          <w:b/>
          <w:sz w:val="28"/>
          <w:szCs w:val="28"/>
        </w:rPr>
        <w:t xml:space="preserve">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437,08</w:t>
      </w:r>
      <w:r w:rsidRPr="005F5A59">
        <w:rPr>
          <w:sz w:val="28"/>
          <w:szCs w:val="28"/>
        </w:rPr>
        <w:t xml:space="preserve"> тыс. руб. </w:t>
      </w:r>
    </w:p>
    <w:p w14:paraId="2CEC743E" w14:textId="77777777" w:rsidR="005F5A59" w:rsidRPr="005F5A59" w:rsidRDefault="005F5A59" w:rsidP="005F5A59">
      <w:pPr>
        <w:tabs>
          <w:tab w:val="left" w:pos="1134"/>
        </w:tabs>
        <w:ind w:firstLine="709"/>
        <w:jc w:val="center"/>
        <w:rPr>
          <w:b/>
          <w:sz w:val="48"/>
          <w:szCs w:val="48"/>
          <w:u w:val="single"/>
        </w:rPr>
      </w:pPr>
    </w:p>
    <w:p w14:paraId="06343004" w14:textId="77777777" w:rsidR="005F5A59" w:rsidRPr="005F5A59" w:rsidRDefault="005F5A59" w:rsidP="005F5A59">
      <w:pPr>
        <w:tabs>
          <w:tab w:val="left" w:pos="1134"/>
        </w:tabs>
        <w:jc w:val="center"/>
        <w:rPr>
          <w:b/>
          <w:sz w:val="32"/>
          <w:szCs w:val="32"/>
          <w:u w:val="single"/>
        </w:rPr>
      </w:pPr>
      <w:r w:rsidRPr="005F5A59">
        <w:rPr>
          <w:b/>
          <w:sz w:val="32"/>
          <w:szCs w:val="32"/>
          <w:u w:val="single"/>
        </w:rPr>
        <w:t>1.2. «Ремонтные расходы»</w:t>
      </w:r>
    </w:p>
    <w:p w14:paraId="1B22B37E" w14:textId="77777777" w:rsidR="005F5A59" w:rsidRPr="005F5A59" w:rsidRDefault="005F5A59" w:rsidP="005F5A59">
      <w:pPr>
        <w:tabs>
          <w:tab w:val="left" w:pos="1134"/>
        </w:tabs>
        <w:jc w:val="center"/>
        <w:rPr>
          <w:b/>
          <w:sz w:val="4"/>
          <w:szCs w:val="16"/>
          <w:u w:val="single"/>
        </w:rPr>
      </w:pPr>
    </w:p>
    <w:p w14:paraId="1D4C986E" w14:textId="77777777" w:rsidR="005F5A59" w:rsidRPr="005F5A59" w:rsidRDefault="005F5A59" w:rsidP="005F5A59">
      <w:pPr>
        <w:tabs>
          <w:tab w:val="left" w:pos="1134"/>
        </w:tabs>
        <w:jc w:val="center"/>
        <w:rPr>
          <w:b/>
          <w:sz w:val="2"/>
          <w:szCs w:val="16"/>
          <w:u w:val="single"/>
        </w:rPr>
      </w:pPr>
    </w:p>
    <w:p w14:paraId="1E807B85" w14:textId="77777777" w:rsidR="005F5A59" w:rsidRPr="005F5A59" w:rsidRDefault="005F5A59" w:rsidP="005F5A59">
      <w:pPr>
        <w:tabs>
          <w:tab w:val="left" w:pos="1134"/>
        </w:tabs>
        <w:jc w:val="center"/>
        <w:rPr>
          <w:b/>
          <w:sz w:val="32"/>
          <w:szCs w:val="32"/>
          <w:u w:val="single"/>
        </w:rPr>
      </w:pPr>
      <w:r w:rsidRPr="005F5A59">
        <w:rPr>
          <w:b/>
          <w:sz w:val="32"/>
          <w:szCs w:val="32"/>
          <w:u w:val="single"/>
        </w:rPr>
        <w:t>1.2.1. «Капитальный ремонт основных средств»</w:t>
      </w:r>
    </w:p>
    <w:p w14:paraId="420F62B3"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8730,13</w:t>
      </w:r>
      <w:r w:rsidRPr="005F5A59">
        <w:rPr>
          <w:sz w:val="28"/>
          <w:szCs w:val="28"/>
        </w:rPr>
        <w:t xml:space="preserve"> тыс. руб.</w:t>
      </w:r>
    </w:p>
    <w:p w14:paraId="634A4E82" w14:textId="77777777" w:rsidR="005F5A59" w:rsidRPr="005F5A59" w:rsidRDefault="005F5A59" w:rsidP="005F5A59">
      <w:pPr>
        <w:tabs>
          <w:tab w:val="left" w:pos="1134"/>
        </w:tabs>
        <w:ind w:firstLine="709"/>
        <w:jc w:val="both"/>
        <w:rPr>
          <w:sz w:val="28"/>
          <w:szCs w:val="28"/>
        </w:rPr>
      </w:pPr>
      <w:r w:rsidRPr="005F5A59">
        <w:rPr>
          <w:sz w:val="28"/>
          <w:szCs w:val="28"/>
        </w:rPr>
        <w:t xml:space="preserve">В качестве обосновывающих материалов в тарифном деле содержатся программа ремонтного обслуживания объектов ОАО «СКЭК» (г. Ленинск-Кузнецкий, г. Полысаево) на 2019 год с обосновывающими документами, в том числе: </w:t>
      </w:r>
    </w:p>
    <w:p w14:paraId="34B2B721" w14:textId="77777777" w:rsidR="005F5A59" w:rsidRPr="005F5A59" w:rsidRDefault="005F5A59" w:rsidP="005F5A59">
      <w:pPr>
        <w:tabs>
          <w:tab w:val="left" w:pos="1134"/>
        </w:tabs>
        <w:ind w:firstLine="709"/>
        <w:jc w:val="both"/>
        <w:rPr>
          <w:sz w:val="28"/>
          <w:szCs w:val="28"/>
        </w:rPr>
      </w:pPr>
      <w:r w:rsidRPr="005F5A59">
        <w:rPr>
          <w:sz w:val="28"/>
          <w:szCs w:val="28"/>
        </w:rPr>
        <w:t>- график ремонтов объектов водоснабжения и водоотведения на 2019 год;</w:t>
      </w:r>
    </w:p>
    <w:p w14:paraId="47284807" w14:textId="77777777" w:rsidR="005F5A59" w:rsidRPr="005F5A59" w:rsidRDefault="005F5A59" w:rsidP="005F5A59">
      <w:pPr>
        <w:tabs>
          <w:tab w:val="left" w:pos="1134"/>
        </w:tabs>
        <w:ind w:firstLine="709"/>
        <w:jc w:val="both"/>
        <w:rPr>
          <w:sz w:val="28"/>
          <w:szCs w:val="28"/>
        </w:rPr>
      </w:pPr>
      <w:r w:rsidRPr="005F5A59">
        <w:rPr>
          <w:sz w:val="28"/>
          <w:szCs w:val="28"/>
        </w:rPr>
        <w:t>- локальные сметные расчеты;</w:t>
      </w:r>
    </w:p>
    <w:p w14:paraId="6F60029E" w14:textId="77777777" w:rsidR="005F5A59" w:rsidRPr="005F5A59" w:rsidRDefault="005F5A59" w:rsidP="005F5A59">
      <w:pPr>
        <w:tabs>
          <w:tab w:val="left" w:pos="1134"/>
        </w:tabs>
        <w:ind w:firstLine="709"/>
        <w:jc w:val="both"/>
        <w:rPr>
          <w:sz w:val="28"/>
          <w:szCs w:val="28"/>
        </w:rPr>
      </w:pPr>
      <w:r w:rsidRPr="005F5A59">
        <w:rPr>
          <w:sz w:val="28"/>
          <w:szCs w:val="28"/>
        </w:rPr>
        <w:t>- дефектные ведомости.</w:t>
      </w:r>
    </w:p>
    <w:p w14:paraId="51514B94" w14:textId="77777777" w:rsidR="005F5A59" w:rsidRPr="005F5A59" w:rsidRDefault="005F5A59" w:rsidP="005F5A59">
      <w:pPr>
        <w:tabs>
          <w:tab w:val="left" w:pos="1134"/>
        </w:tabs>
        <w:ind w:firstLine="709"/>
        <w:jc w:val="both"/>
        <w:rPr>
          <w:sz w:val="28"/>
          <w:szCs w:val="28"/>
        </w:rPr>
      </w:pPr>
      <w:r w:rsidRPr="005F5A59">
        <w:rPr>
          <w:sz w:val="28"/>
          <w:szCs w:val="28"/>
        </w:rPr>
        <w:lastRenderedPageBreak/>
        <w:t>Экспертиза представленных материалов была проведена техническими специалистами региональной энергетической комиссии Кемеровской области. Расходы по данной статье приняты регулятором в соответствии с заключением технических специалистов на уровне уточненного предложения организации.</w:t>
      </w:r>
    </w:p>
    <w:p w14:paraId="36CD4110" w14:textId="77777777" w:rsidR="005F5A59" w:rsidRPr="005F5A59" w:rsidRDefault="005F5A59" w:rsidP="005F5A59">
      <w:pPr>
        <w:tabs>
          <w:tab w:val="left" w:pos="1134"/>
        </w:tabs>
        <w:ind w:firstLine="709"/>
        <w:jc w:val="both"/>
        <w:rPr>
          <w:sz w:val="16"/>
          <w:szCs w:val="28"/>
        </w:rPr>
      </w:pPr>
    </w:p>
    <w:p w14:paraId="7B45C38C"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 расчете на год) приняты в сумме </w:t>
      </w:r>
      <w:r w:rsidRPr="005F5A59">
        <w:rPr>
          <w:b/>
          <w:i/>
          <w:sz w:val="28"/>
          <w:szCs w:val="28"/>
        </w:rPr>
        <w:t>8730,13</w:t>
      </w:r>
      <w:r w:rsidRPr="005F5A59">
        <w:rPr>
          <w:sz w:val="28"/>
          <w:szCs w:val="28"/>
        </w:rPr>
        <w:t xml:space="preserve"> тыс. руб., в пересчете на регулируемый период по периодам календарной разбивки приняты:</w:t>
      </w:r>
    </w:p>
    <w:p w14:paraId="3E6BCFAA" w14:textId="77777777" w:rsidR="005F5A59" w:rsidRPr="005F5A59" w:rsidRDefault="005F5A59" w:rsidP="005F5A59">
      <w:pPr>
        <w:tabs>
          <w:tab w:val="left" w:pos="1134"/>
        </w:tabs>
        <w:ind w:firstLine="709"/>
        <w:jc w:val="both"/>
        <w:rPr>
          <w:sz w:val="28"/>
          <w:szCs w:val="28"/>
        </w:rPr>
      </w:pPr>
      <w:r w:rsidRPr="005F5A59">
        <w:rPr>
          <w:b/>
          <w:sz w:val="28"/>
          <w:szCs w:val="28"/>
        </w:rPr>
        <w:t>- с 16.05.2019 по 31.12.2019</w:t>
      </w:r>
      <w:r w:rsidRPr="005F5A59">
        <w:rPr>
          <w:sz w:val="28"/>
          <w:szCs w:val="28"/>
        </w:rPr>
        <w:t xml:space="preserve"> – </w:t>
      </w:r>
      <w:r w:rsidRPr="005F5A59">
        <w:rPr>
          <w:b/>
          <w:i/>
          <w:sz w:val="28"/>
          <w:szCs w:val="28"/>
        </w:rPr>
        <w:t>5501,18</w:t>
      </w:r>
      <w:r w:rsidRPr="005F5A59">
        <w:rPr>
          <w:sz w:val="28"/>
          <w:szCs w:val="28"/>
        </w:rPr>
        <w:t xml:space="preserve"> тыс. руб.</w:t>
      </w:r>
    </w:p>
    <w:p w14:paraId="490A85B3" w14:textId="77777777" w:rsidR="005F5A59" w:rsidRPr="005F5A59" w:rsidRDefault="005F5A59" w:rsidP="005F5A59">
      <w:pPr>
        <w:tabs>
          <w:tab w:val="left" w:pos="1134"/>
        </w:tabs>
        <w:ind w:firstLine="709"/>
        <w:jc w:val="both"/>
        <w:rPr>
          <w:sz w:val="28"/>
          <w:szCs w:val="28"/>
        </w:rPr>
      </w:pPr>
      <w:r w:rsidRPr="005F5A59">
        <w:rPr>
          <w:sz w:val="28"/>
          <w:szCs w:val="28"/>
        </w:rPr>
        <w:t>Принятые расходы (в расчете на год) соответствуют уточненной величине расходов, заявленной организацией по данной статье.</w:t>
      </w:r>
    </w:p>
    <w:p w14:paraId="33B7EECF" w14:textId="77777777" w:rsidR="005F5A59" w:rsidRPr="005F5A59" w:rsidRDefault="005F5A59" w:rsidP="005F5A59">
      <w:pPr>
        <w:tabs>
          <w:tab w:val="left" w:pos="1134"/>
        </w:tabs>
        <w:ind w:firstLine="709"/>
        <w:jc w:val="both"/>
        <w:rPr>
          <w:sz w:val="28"/>
          <w:szCs w:val="28"/>
        </w:rPr>
      </w:pPr>
    </w:p>
    <w:p w14:paraId="32513951" w14:textId="77777777" w:rsidR="005F5A59" w:rsidRPr="005F5A59" w:rsidRDefault="005F5A59" w:rsidP="005F5A59">
      <w:pPr>
        <w:tabs>
          <w:tab w:val="left" w:pos="1134"/>
        </w:tabs>
        <w:jc w:val="center"/>
        <w:rPr>
          <w:b/>
          <w:sz w:val="32"/>
          <w:szCs w:val="32"/>
          <w:u w:val="single"/>
        </w:rPr>
      </w:pPr>
      <w:r w:rsidRPr="005F5A59">
        <w:rPr>
          <w:b/>
          <w:sz w:val="32"/>
          <w:szCs w:val="32"/>
          <w:u w:val="single"/>
        </w:rPr>
        <w:t>1.2.2. «Текущий ремонт основных средств»</w:t>
      </w:r>
    </w:p>
    <w:p w14:paraId="7110A227"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2629A82F"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51128,20</w:t>
      </w:r>
      <w:r w:rsidRPr="005F5A59">
        <w:rPr>
          <w:sz w:val="28"/>
          <w:szCs w:val="28"/>
        </w:rPr>
        <w:t xml:space="preserve"> тыс. руб. и включают в себя прочие расходы.</w:t>
      </w:r>
    </w:p>
    <w:p w14:paraId="2725C9D9" w14:textId="77777777" w:rsidR="005F5A59" w:rsidRPr="005F5A59" w:rsidRDefault="005F5A59" w:rsidP="005F5A59">
      <w:pPr>
        <w:tabs>
          <w:tab w:val="left" w:pos="1134"/>
        </w:tabs>
        <w:ind w:firstLine="709"/>
        <w:jc w:val="both"/>
        <w:rPr>
          <w:sz w:val="28"/>
          <w:szCs w:val="28"/>
        </w:rPr>
      </w:pPr>
      <w:r w:rsidRPr="005F5A59">
        <w:rPr>
          <w:sz w:val="28"/>
          <w:szCs w:val="28"/>
        </w:rPr>
        <w:t>В смету на техническое обслуживание включены следующие расходы:</w:t>
      </w:r>
    </w:p>
    <w:p w14:paraId="6FBD5B34" w14:textId="77777777" w:rsidR="005F5A59" w:rsidRPr="005F5A59" w:rsidRDefault="005F5A59" w:rsidP="005F5A59">
      <w:pPr>
        <w:tabs>
          <w:tab w:val="left" w:pos="1134"/>
        </w:tabs>
        <w:ind w:firstLine="284"/>
        <w:jc w:val="both"/>
        <w:rPr>
          <w:sz w:val="28"/>
          <w:szCs w:val="28"/>
        </w:rPr>
      </w:pPr>
      <w:r w:rsidRPr="005F5A59">
        <w:rPr>
          <w:sz w:val="28"/>
          <w:szCs w:val="28"/>
        </w:rPr>
        <w:t>- «Материалы и запчасти» - 6108,65 тыс. руб.;</w:t>
      </w:r>
    </w:p>
    <w:p w14:paraId="4E60BDC5" w14:textId="77777777" w:rsidR="005F5A59" w:rsidRPr="005F5A59" w:rsidRDefault="005F5A59" w:rsidP="005F5A59">
      <w:pPr>
        <w:tabs>
          <w:tab w:val="left" w:pos="1134"/>
        </w:tabs>
        <w:ind w:firstLine="284"/>
        <w:jc w:val="both"/>
        <w:rPr>
          <w:sz w:val="28"/>
          <w:szCs w:val="28"/>
        </w:rPr>
      </w:pPr>
      <w:r w:rsidRPr="005F5A59">
        <w:rPr>
          <w:sz w:val="28"/>
          <w:szCs w:val="28"/>
        </w:rPr>
        <w:t>- «Охрана труда» - 3,08 тыс. руб.;</w:t>
      </w:r>
    </w:p>
    <w:p w14:paraId="705D0D59" w14:textId="77777777" w:rsidR="005F5A59" w:rsidRPr="005F5A59" w:rsidRDefault="005F5A59" w:rsidP="005F5A59">
      <w:pPr>
        <w:tabs>
          <w:tab w:val="left" w:pos="1134"/>
        </w:tabs>
        <w:ind w:firstLine="284"/>
        <w:jc w:val="both"/>
        <w:rPr>
          <w:sz w:val="28"/>
          <w:szCs w:val="28"/>
        </w:rPr>
      </w:pPr>
      <w:r w:rsidRPr="005F5A59">
        <w:rPr>
          <w:sz w:val="28"/>
          <w:szCs w:val="28"/>
        </w:rPr>
        <w:t>- «Услуги связи» - 6,78 тыс. руб.;</w:t>
      </w:r>
    </w:p>
    <w:p w14:paraId="3CD606EB" w14:textId="77777777" w:rsidR="005F5A59" w:rsidRPr="005F5A59" w:rsidRDefault="005F5A59" w:rsidP="005F5A59">
      <w:pPr>
        <w:tabs>
          <w:tab w:val="left" w:pos="1134"/>
        </w:tabs>
        <w:ind w:firstLine="284"/>
        <w:jc w:val="both"/>
        <w:rPr>
          <w:sz w:val="28"/>
          <w:szCs w:val="28"/>
        </w:rPr>
      </w:pPr>
      <w:r w:rsidRPr="005F5A59">
        <w:rPr>
          <w:sz w:val="28"/>
          <w:szCs w:val="28"/>
        </w:rPr>
        <w:t>- «Услуги по оценке условий труда» - 3,34 тыс. руб.;</w:t>
      </w:r>
    </w:p>
    <w:p w14:paraId="79D43B50" w14:textId="77777777" w:rsidR="005F5A59" w:rsidRPr="005F5A59" w:rsidRDefault="005F5A59" w:rsidP="005F5A59">
      <w:pPr>
        <w:tabs>
          <w:tab w:val="left" w:pos="1134"/>
        </w:tabs>
        <w:ind w:firstLine="284"/>
        <w:jc w:val="both"/>
        <w:rPr>
          <w:sz w:val="28"/>
          <w:szCs w:val="28"/>
        </w:rPr>
      </w:pPr>
      <w:r w:rsidRPr="005F5A59">
        <w:rPr>
          <w:sz w:val="28"/>
          <w:szCs w:val="28"/>
        </w:rPr>
        <w:t>- «Лабораторные анализы» - 64,72 тыс. руб.;</w:t>
      </w:r>
    </w:p>
    <w:p w14:paraId="5DF45303" w14:textId="77777777" w:rsidR="005F5A59" w:rsidRPr="005F5A59" w:rsidRDefault="005F5A59" w:rsidP="005F5A59">
      <w:pPr>
        <w:tabs>
          <w:tab w:val="left" w:pos="1134"/>
        </w:tabs>
        <w:ind w:firstLine="284"/>
        <w:jc w:val="both"/>
        <w:rPr>
          <w:sz w:val="28"/>
          <w:szCs w:val="28"/>
        </w:rPr>
      </w:pPr>
      <w:r w:rsidRPr="005F5A59">
        <w:rPr>
          <w:sz w:val="28"/>
          <w:szCs w:val="28"/>
        </w:rPr>
        <w:t>- «Расходы на ГСМ (и/или аренду спец.техники)» - 9240,45 тыс. руб.;</w:t>
      </w:r>
    </w:p>
    <w:p w14:paraId="01218A1D" w14:textId="77777777" w:rsidR="005F5A59" w:rsidRPr="005F5A59" w:rsidRDefault="005F5A59" w:rsidP="005F5A59">
      <w:pPr>
        <w:tabs>
          <w:tab w:val="left" w:pos="1134"/>
        </w:tabs>
        <w:ind w:firstLine="284"/>
        <w:jc w:val="both"/>
        <w:rPr>
          <w:sz w:val="28"/>
          <w:szCs w:val="28"/>
        </w:rPr>
      </w:pPr>
      <w:r w:rsidRPr="005F5A59">
        <w:rPr>
          <w:sz w:val="28"/>
          <w:szCs w:val="28"/>
        </w:rPr>
        <w:t>- «Дезинфекция» - 1,34 тыс. руб.;</w:t>
      </w:r>
    </w:p>
    <w:p w14:paraId="7EBC1CD9" w14:textId="77777777" w:rsidR="005F5A59" w:rsidRPr="005F5A59" w:rsidRDefault="005F5A59" w:rsidP="005F5A59">
      <w:pPr>
        <w:tabs>
          <w:tab w:val="left" w:pos="1134"/>
        </w:tabs>
        <w:ind w:firstLine="284"/>
        <w:jc w:val="both"/>
        <w:rPr>
          <w:sz w:val="28"/>
          <w:szCs w:val="28"/>
        </w:rPr>
      </w:pPr>
      <w:r w:rsidRPr="005F5A59">
        <w:rPr>
          <w:sz w:val="28"/>
          <w:szCs w:val="28"/>
        </w:rPr>
        <w:t>- «Расходы на охрану труда основного производственного персонала» - 1383,42 тыс. руб.;</w:t>
      </w:r>
    </w:p>
    <w:p w14:paraId="11ABB862" w14:textId="77777777" w:rsidR="005F5A59" w:rsidRPr="005F5A59" w:rsidRDefault="005F5A59" w:rsidP="005F5A59">
      <w:pPr>
        <w:tabs>
          <w:tab w:val="left" w:pos="1134"/>
        </w:tabs>
        <w:ind w:firstLine="284"/>
        <w:jc w:val="both"/>
        <w:rPr>
          <w:sz w:val="28"/>
          <w:szCs w:val="28"/>
        </w:rPr>
      </w:pPr>
      <w:r w:rsidRPr="005F5A59">
        <w:rPr>
          <w:sz w:val="28"/>
          <w:szCs w:val="28"/>
        </w:rPr>
        <w:t>- «Прочие услуги производственного характера» - 725,60 тыс. руб.;</w:t>
      </w:r>
    </w:p>
    <w:p w14:paraId="03CD36E3" w14:textId="77777777" w:rsidR="005F5A59" w:rsidRPr="005F5A59" w:rsidRDefault="005F5A59" w:rsidP="005F5A59">
      <w:pPr>
        <w:tabs>
          <w:tab w:val="left" w:pos="1134"/>
        </w:tabs>
        <w:ind w:firstLine="284"/>
        <w:jc w:val="both"/>
        <w:rPr>
          <w:sz w:val="28"/>
          <w:szCs w:val="28"/>
        </w:rPr>
      </w:pPr>
      <w:r w:rsidRPr="005F5A59">
        <w:rPr>
          <w:sz w:val="28"/>
          <w:szCs w:val="28"/>
        </w:rPr>
        <w:t>- «Услуги стороннего транспорта» - 397,75 тыс. руб.;</w:t>
      </w:r>
    </w:p>
    <w:p w14:paraId="72BF472D" w14:textId="77777777" w:rsidR="005F5A59" w:rsidRPr="005F5A59" w:rsidRDefault="005F5A59" w:rsidP="005F5A59">
      <w:pPr>
        <w:tabs>
          <w:tab w:val="left" w:pos="1134"/>
        </w:tabs>
        <w:ind w:firstLine="284"/>
        <w:jc w:val="both"/>
        <w:rPr>
          <w:sz w:val="28"/>
          <w:szCs w:val="28"/>
        </w:rPr>
      </w:pPr>
      <w:r w:rsidRPr="005F5A59">
        <w:rPr>
          <w:sz w:val="28"/>
          <w:szCs w:val="28"/>
        </w:rPr>
        <w:t>- «Прочие затраты вспомогательных производств» - 3191,67 тыс. руб.;</w:t>
      </w:r>
    </w:p>
    <w:p w14:paraId="2F1A89B4" w14:textId="77777777" w:rsidR="005F5A59" w:rsidRPr="005F5A59" w:rsidRDefault="005F5A59" w:rsidP="005F5A59">
      <w:pPr>
        <w:tabs>
          <w:tab w:val="left" w:pos="1134"/>
        </w:tabs>
        <w:ind w:firstLine="284"/>
        <w:jc w:val="both"/>
        <w:rPr>
          <w:sz w:val="28"/>
          <w:szCs w:val="28"/>
        </w:rPr>
      </w:pPr>
      <w:r w:rsidRPr="005F5A59">
        <w:rPr>
          <w:sz w:val="28"/>
          <w:szCs w:val="28"/>
        </w:rPr>
        <w:t>- «Расходы на содержание диспетчерской службы» - 522,26 тыс. руб.;</w:t>
      </w:r>
    </w:p>
    <w:p w14:paraId="282177B6" w14:textId="77777777" w:rsidR="005F5A59" w:rsidRPr="005F5A59" w:rsidRDefault="005F5A59" w:rsidP="005F5A59">
      <w:pPr>
        <w:tabs>
          <w:tab w:val="left" w:pos="1134"/>
        </w:tabs>
        <w:ind w:firstLine="284"/>
        <w:jc w:val="both"/>
        <w:rPr>
          <w:sz w:val="28"/>
          <w:szCs w:val="28"/>
        </w:rPr>
      </w:pPr>
      <w:r w:rsidRPr="005F5A59">
        <w:rPr>
          <w:sz w:val="28"/>
          <w:szCs w:val="28"/>
        </w:rPr>
        <w:t>- «Горячая вода» - 26,39 тыс. руб.;</w:t>
      </w:r>
    </w:p>
    <w:p w14:paraId="26FA593C" w14:textId="77777777" w:rsidR="005F5A59" w:rsidRPr="005F5A59" w:rsidRDefault="005F5A59" w:rsidP="005F5A59">
      <w:pPr>
        <w:tabs>
          <w:tab w:val="left" w:pos="1134"/>
        </w:tabs>
        <w:ind w:firstLine="284"/>
        <w:jc w:val="both"/>
        <w:rPr>
          <w:sz w:val="28"/>
          <w:szCs w:val="28"/>
        </w:rPr>
      </w:pPr>
      <w:r w:rsidRPr="005F5A59">
        <w:rPr>
          <w:sz w:val="28"/>
          <w:szCs w:val="28"/>
        </w:rPr>
        <w:t>- «Прочие производственные расходы» - 68,94 тыс. руб.;</w:t>
      </w:r>
    </w:p>
    <w:p w14:paraId="6D3E1DA6" w14:textId="77777777" w:rsidR="005F5A59" w:rsidRPr="005F5A59" w:rsidRDefault="005F5A59" w:rsidP="005F5A59">
      <w:pPr>
        <w:tabs>
          <w:tab w:val="left" w:pos="1134"/>
        </w:tabs>
        <w:ind w:firstLine="284"/>
        <w:jc w:val="both"/>
        <w:rPr>
          <w:sz w:val="28"/>
          <w:szCs w:val="28"/>
        </w:rPr>
      </w:pPr>
      <w:r w:rsidRPr="005F5A59">
        <w:rPr>
          <w:sz w:val="28"/>
          <w:szCs w:val="28"/>
        </w:rPr>
        <w:t>- «Материалы на ремонт» - 4065,40 тыс. руб.;</w:t>
      </w:r>
    </w:p>
    <w:p w14:paraId="030454C2" w14:textId="77777777" w:rsidR="005F5A59" w:rsidRPr="005F5A59" w:rsidRDefault="005F5A59" w:rsidP="005F5A59">
      <w:pPr>
        <w:tabs>
          <w:tab w:val="left" w:pos="1134"/>
        </w:tabs>
        <w:ind w:firstLine="284"/>
        <w:jc w:val="both"/>
        <w:rPr>
          <w:sz w:val="28"/>
          <w:szCs w:val="28"/>
        </w:rPr>
      </w:pPr>
      <w:r w:rsidRPr="005F5A59">
        <w:rPr>
          <w:sz w:val="28"/>
          <w:szCs w:val="28"/>
        </w:rPr>
        <w:t>- «Материалы АВР» - 203,09 тыс. руб.;</w:t>
      </w:r>
    </w:p>
    <w:p w14:paraId="583435DF" w14:textId="77777777" w:rsidR="005F5A59" w:rsidRPr="005F5A59" w:rsidRDefault="005F5A59" w:rsidP="005F5A59">
      <w:pPr>
        <w:tabs>
          <w:tab w:val="left" w:pos="1134"/>
        </w:tabs>
        <w:ind w:firstLine="284"/>
        <w:jc w:val="both"/>
        <w:rPr>
          <w:sz w:val="28"/>
          <w:szCs w:val="28"/>
        </w:rPr>
      </w:pPr>
      <w:r w:rsidRPr="005F5A59">
        <w:rPr>
          <w:sz w:val="28"/>
          <w:szCs w:val="28"/>
        </w:rPr>
        <w:t>- «Автотранспорт АВР» - 306,28 тыс. руб.;</w:t>
      </w:r>
    </w:p>
    <w:p w14:paraId="660389F9" w14:textId="77777777" w:rsidR="005F5A59" w:rsidRPr="005F5A59" w:rsidRDefault="005F5A59" w:rsidP="005F5A59">
      <w:pPr>
        <w:tabs>
          <w:tab w:val="left" w:pos="1134"/>
        </w:tabs>
        <w:ind w:firstLine="284"/>
        <w:jc w:val="both"/>
        <w:rPr>
          <w:sz w:val="28"/>
          <w:szCs w:val="28"/>
        </w:rPr>
      </w:pPr>
      <w:r w:rsidRPr="005F5A59">
        <w:rPr>
          <w:sz w:val="28"/>
          <w:szCs w:val="28"/>
        </w:rPr>
        <w:t>- «Автотранспорт тек.ремонт» - 3059,64 тыс. руб.;</w:t>
      </w:r>
    </w:p>
    <w:p w14:paraId="30D0FDC2" w14:textId="77777777" w:rsidR="005F5A59" w:rsidRPr="005F5A59" w:rsidRDefault="005F5A59" w:rsidP="005F5A59">
      <w:pPr>
        <w:tabs>
          <w:tab w:val="left" w:pos="1134"/>
        </w:tabs>
        <w:ind w:firstLine="284"/>
        <w:jc w:val="both"/>
        <w:rPr>
          <w:sz w:val="28"/>
          <w:szCs w:val="28"/>
        </w:rPr>
      </w:pPr>
      <w:r w:rsidRPr="005F5A59">
        <w:rPr>
          <w:sz w:val="28"/>
          <w:szCs w:val="28"/>
        </w:rPr>
        <w:t>- «Прибыль на соц.развитие» - 547,47 тыс. руб.;</w:t>
      </w:r>
    </w:p>
    <w:p w14:paraId="5CA3CF52" w14:textId="77777777" w:rsidR="005F5A59" w:rsidRPr="005F5A59" w:rsidRDefault="005F5A59" w:rsidP="005F5A59">
      <w:pPr>
        <w:tabs>
          <w:tab w:val="left" w:pos="1134"/>
        </w:tabs>
        <w:ind w:firstLine="284"/>
        <w:jc w:val="both"/>
        <w:rPr>
          <w:sz w:val="28"/>
          <w:szCs w:val="28"/>
        </w:rPr>
      </w:pPr>
      <w:r w:rsidRPr="005F5A59">
        <w:rPr>
          <w:sz w:val="28"/>
          <w:szCs w:val="28"/>
        </w:rPr>
        <w:t>- «Налог на имущество» - 131,28 тыс. руб.;</w:t>
      </w:r>
    </w:p>
    <w:p w14:paraId="13556072" w14:textId="77777777" w:rsidR="005F5A59" w:rsidRPr="005F5A59" w:rsidRDefault="005F5A59" w:rsidP="005F5A59">
      <w:pPr>
        <w:tabs>
          <w:tab w:val="left" w:pos="1134"/>
        </w:tabs>
        <w:ind w:firstLine="284"/>
        <w:jc w:val="both"/>
        <w:rPr>
          <w:sz w:val="28"/>
          <w:szCs w:val="28"/>
        </w:rPr>
      </w:pPr>
      <w:r w:rsidRPr="005F5A59">
        <w:rPr>
          <w:sz w:val="28"/>
          <w:szCs w:val="28"/>
        </w:rPr>
        <w:t>- «Транспортный налог» - 58,27 тыс. руб.;</w:t>
      </w:r>
    </w:p>
    <w:p w14:paraId="4D61BF38" w14:textId="77777777" w:rsidR="005F5A59" w:rsidRPr="005F5A59" w:rsidRDefault="005F5A59" w:rsidP="005F5A59">
      <w:pPr>
        <w:tabs>
          <w:tab w:val="left" w:pos="1134"/>
        </w:tabs>
        <w:ind w:firstLine="284"/>
        <w:jc w:val="both"/>
        <w:rPr>
          <w:sz w:val="28"/>
          <w:szCs w:val="28"/>
        </w:rPr>
      </w:pPr>
      <w:r w:rsidRPr="005F5A59">
        <w:rPr>
          <w:sz w:val="28"/>
          <w:szCs w:val="28"/>
        </w:rPr>
        <w:t>- «Амортизация» - 1719,89 тыс. руб.;</w:t>
      </w:r>
    </w:p>
    <w:p w14:paraId="39F19DF6" w14:textId="77777777" w:rsidR="005F5A59" w:rsidRPr="005F5A59" w:rsidRDefault="005F5A59" w:rsidP="005F5A59">
      <w:pPr>
        <w:tabs>
          <w:tab w:val="left" w:pos="1134"/>
        </w:tabs>
        <w:ind w:firstLine="284"/>
        <w:jc w:val="both"/>
        <w:rPr>
          <w:sz w:val="28"/>
          <w:szCs w:val="28"/>
        </w:rPr>
      </w:pPr>
      <w:r w:rsidRPr="005F5A59">
        <w:rPr>
          <w:sz w:val="28"/>
          <w:szCs w:val="28"/>
        </w:rPr>
        <w:t>- «Амортизация прочие производственные» - 1104,41 тыс. руб.;</w:t>
      </w:r>
    </w:p>
    <w:p w14:paraId="0545BF50" w14:textId="77777777" w:rsidR="005F5A59" w:rsidRPr="005F5A59" w:rsidRDefault="005F5A59" w:rsidP="005F5A59">
      <w:pPr>
        <w:tabs>
          <w:tab w:val="left" w:pos="1134"/>
        </w:tabs>
        <w:ind w:firstLine="284"/>
        <w:jc w:val="both"/>
        <w:rPr>
          <w:sz w:val="28"/>
          <w:szCs w:val="28"/>
        </w:rPr>
      </w:pPr>
      <w:r w:rsidRPr="005F5A59">
        <w:rPr>
          <w:sz w:val="28"/>
          <w:szCs w:val="28"/>
        </w:rPr>
        <w:t>- «Страхование опасных промышленных объектов» - 300,00 тыс. руб.;</w:t>
      </w:r>
    </w:p>
    <w:p w14:paraId="5FC9047A" w14:textId="77777777" w:rsidR="005F5A59" w:rsidRPr="005F5A59" w:rsidRDefault="005F5A59" w:rsidP="005F5A59">
      <w:pPr>
        <w:tabs>
          <w:tab w:val="left" w:pos="1134"/>
        </w:tabs>
        <w:ind w:firstLine="284"/>
        <w:jc w:val="both"/>
        <w:rPr>
          <w:sz w:val="28"/>
          <w:szCs w:val="28"/>
        </w:rPr>
      </w:pPr>
      <w:r w:rsidRPr="005F5A59">
        <w:rPr>
          <w:sz w:val="28"/>
          <w:szCs w:val="28"/>
        </w:rPr>
        <w:lastRenderedPageBreak/>
        <w:t>- «Вневедомственная охрана» - 9313,92 тыс. руб.;</w:t>
      </w:r>
    </w:p>
    <w:p w14:paraId="3DBDA0CD" w14:textId="77777777" w:rsidR="005F5A59" w:rsidRPr="005F5A59" w:rsidRDefault="005F5A59" w:rsidP="005F5A59">
      <w:pPr>
        <w:tabs>
          <w:tab w:val="left" w:pos="1134"/>
        </w:tabs>
        <w:ind w:firstLine="284"/>
        <w:jc w:val="both"/>
        <w:rPr>
          <w:sz w:val="28"/>
          <w:szCs w:val="28"/>
        </w:rPr>
      </w:pPr>
      <w:r w:rsidRPr="005F5A59">
        <w:rPr>
          <w:sz w:val="28"/>
          <w:szCs w:val="28"/>
        </w:rPr>
        <w:t>- «Специальная оценка условий труда» - 486,00 тыс. руб.;</w:t>
      </w:r>
    </w:p>
    <w:p w14:paraId="2ECEA234" w14:textId="77777777" w:rsidR="005F5A59" w:rsidRPr="005F5A59" w:rsidRDefault="005F5A59" w:rsidP="005F5A59">
      <w:pPr>
        <w:tabs>
          <w:tab w:val="left" w:pos="1134"/>
        </w:tabs>
        <w:ind w:firstLine="284"/>
        <w:jc w:val="both"/>
        <w:rPr>
          <w:sz w:val="28"/>
          <w:szCs w:val="28"/>
        </w:rPr>
      </w:pPr>
      <w:r w:rsidRPr="005F5A59">
        <w:rPr>
          <w:sz w:val="28"/>
          <w:szCs w:val="28"/>
        </w:rPr>
        <w:t>- «Получение разрешительной документации» (в т.ч. проект нормативов образования отходов и лимитов на их размещение; паспорта опасных отходов 1-4 класса опасности) - 195,90 тыс. руб.;</w:t>
      </w:r>
    </w:p>
    <w:p w14:paraId="4831748A" w14:textId="77777777" w:rsidR="005F5A59" w:rsidRPr="005F5A59" w:rsidRDefault="005F5A59" w:rsidP="005F5A59">
      <w:pPr>
        <w:tabs>
          <w:tab w:val="left" w:pos="1134"/>
        </w:tabs>
        <w:ind w:firstLine="284"/>
        <w:jc w:val="both"/>
        <w:rPr>
          <w:sz w:val="28"/>
          <w:szCs w:val="28"/>
        </w:rPr>
      </w:pPr>
      <w:r w:rsidRPr="005F5A59">
        <w:rPr>
          <w:sz w:val="28"/>
          <w:szCs w:val="28"/>
        </w:rPr>
        <w:t xml:space="preserve">- «Прочие административные расходы» - 7968,37 тыс. руб.  </w:t>
      </w:r>
    </w:p>
    <w:p w14:paraId="2C50AF32" w14:textId="77777777" w:rsidR="005F5A59" w:rsidRPr="005F5A59" w:rsidRDefault="005F5A59" w:rsidP="005F5A59">
      <w:pPr>
        <w:tabs>
          <w:tab w:val="left" w:pos="1134"/>
        </w:tabs>
        <w:ind w:firstLine="709"/>
        <w:jc w:val="both"/>
        <w:rPr>
          <w:sz w:val="28"/>
          <w:szCs w:val="28"/>
        </w:rPr>
      </w:pPr>
    </w:p>
    <w:p w14:paraId="2E5DDB92"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«Страхование опасных промышленных объектов» исключены из расчета необходимой валовой выручки в связи с отсутствием документов, подтверждающих стоимость расходов.</w:t>
      </w:r>
    </w:p>
    <w:p w14:paraId="61BD31AD"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«Вневедомственная охрана» (в расчете на год) приняты в размере </w:t>
      </w:r>
      <w:r w:rsidRPr="005F5A59">
        <w:rPr>
          <w:b/>
          <w:i/>
          <w:sz w:val="28"/>
          <w:szCs w:val="28"/>
        </w:rPr>
        <w:t>9313,92</w:t>
      </w:r>
      <w:r w:rsidRPr="005F5A59">
        <w:rPr>
          <w:sz w:val="28"/>
          <w:szCs w:val="28"/>
        </w:rPr>
        <w:t xml:space="preserve"> тыс. руб. (в пересчете на регулируемый период </w:t>
      </w:r>
      <w:r w:rsidRPr="005F5A59">
        <w:rPr>
          <w:b/>
          <w:i/>
          <w:sz w:val="28"/>
          <w:szCs w:val="28"/>
        </w:rPr>
        <w:t>5869,05</w:t>
      </w:r>
      <w:r w:rsidRPr="005F5A59">
        <w:rPr>
          <w:sz w:val="28"/>
          <w:szCs w:val="28"/>
        </w:rPr>
        <w:t xml:space="preserve"> тыс. руб.) в соответствии с договором, заключенным          ООО «ЛКС» с ООО ЧОП «Лидер 1» от 01.05.2019 № 111, с учетом отнесения на объекты водоснабжения. </w:t>
      </w:r>
    </w:p>
    <w:p w14:paraId="3227982F"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«Специальная оценка условий труда» (в расчете на год) приняты в размере </w:t>
      </w:r>
      <w:r w:rsidRPr="005F5A59">
        <w:rPr>
          <w:b/>
          <w:i/>
          <w:sz w:val="28"/>
          <w:szCs w:val="28"/>
        </w:rPr>
        <w:t>486,00</w:t>
      </w:r>
      <w:r w:rsidRPr="005F5A59">
        <w:rPr>
          <w:sz w:val="28"/>
          <w:szCs w:val="28"/>
        </w:rPr>
        <w:t xml:space="preserve"> тыс. руб. (в пересчете на регулируемый период </w:t>
      </w:r>
      <w:r w:rsidRPr="005F5A59">
        <w:rPr>
          <w:b/>
          <w:i/>
          <w:sz w:val="28"/>
          <w:szCs w:val="28"/>
        </w:rPr>
        <w:t>306,25</w:t>
      </w:r>
      <w:r w:rsidRPr="005F5A59">
        <w:rPr>
          <w:sz w:val="28"/>
          <w:szCs w:val="28"/>
        </w:rPr>
        <w:t xml:space="preserve"> тыс. руб.)по предложению организации и рассчитаны на основании коммерческого предложения ООО «Атон-Кузбасс» 1,80 тыс. руб. стоимость одного рабочего места и количества персонала (основной производственный персонал 254,8 чел., персонал АУП 15,2 чел.), принятого в расчет (1,80 тыс. руб.*270 чел).</w:t>
      </w:r>
    </w:p>
    <w:p w14:paraId="340610DA"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«Получение разрешительной документации» (в т.ч. проект нормативов образования отходов и лимитов на их размещение; паспорта опасных отходов 1-4 класса опасности)  (в расчете на год) приняты в размере </w:t>
      </w:r>
      <w:r w:rsidRPr="005F5A59">
        <w:rPr>
          <w:b/>
          <w:i/>
          <w:sz w:val="28"/>
          <w:szCs w:val="28"/>
        </w:rPr>
        <w:t>119,80</w:t>
      </w:r>
      <w:r w:rsidRPr="005F5A59">
        <w:rPr>
          <w:sz w:val="28"/>
          <w:szCs w:val="28"/>
        </w:rPr>
        <w:t xml:space="preserve"> тыс. руб. (в пересчете на регулируемый период </w:t>
      </w:r>
      <w:r w:rsidRPr="005F5A59">
        <w:rPr>
          <w:b/>
          <w:i/>
          <w:sz w:val="28"/>
          <w:szCs w:val="28"/>
        </w:rPr>
        <w:t>75,49</w:t>
      </w:r>
      <w:r w:rsidRPr="005F5A59">
        <w:rPr>
          <w:sz w:val="28"/>
          <w:szCs w:val="28"/>
        </w:rPr>
        <w:t xml:space="preserve"> тыс. руб.) по предложению организации, в качестве обоснования представлены договоры ОАО «СКЭК» (г. Березовский,         г. Тайга), заключенные на подобные виды услуг и принимаемые в расчет в качестве услуг для организаций, оказывающих деятельность в сфере холодного водоснабжения в сопоставимых условиях.</w:t>
      </w:r>
    </w:p>
    <w:p w14:paraId="67C14380"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«Прочие административные расходы» (в расчете на год) приняты в размере </w:t>
      </w:r>
      <w:r w:rsidRPr="005F5A59">
        <w:rPr>
          <w:b/>
          <w:i/>
          <w:sz w:val="28"/>
          <w:szCs w:val="28"/>
        </w:rPr>
        <w:t>7968,37</w:t>
      </w:r>
      <w:r w:rsidRPr="005F5A59">
        <w:rPr>
          <w:sz w:val="28"/>
          <w:szCs w:val="28"/>
        </w:rPr>
        <w:t xml:space="preserve"> тыс. руб. по предложению организации. </w:t>
      </w:r>
    </w:p>
    <w:p w14:paraId="7C476A33"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«Прочие административные расходы» приняты в размере </w:t>
      </w:r>
      <w:r w:rsidRPr="005F5A59">
        <w:rPr>
          <w:b/>
          <w:i/>
          <w:sz w:val="28"/>
          <w:szCs w:val="28"/>
        </w:rPr>
        <w:t>7968,37</w:t>
      </w:r>
      <w:r w:rsidRPr="005F5A59">
        <w:rPr>
          <w:sz w:val="28"/>
          <w:szCs w:val="28"/>
        </w:rPr>
        <w:t xml:space="preserve"> тыс. руб. (в пересчете на регулируемый период </w:t>
      </w:r>
      <w:r w:rsidRPr="005F5A59">
        <w:rPr>
          <w:b/>
          <w:i/>
          <w:sz w:val="28"/>
          <w:szCs w:val="28"/>
        </w:rPr>
        <w:t>5021,16</w:t>
      </w:r>
      <w:r w:rsidRPr="005F5A59">
        <w:rPr>
          <w:sz w:val="28"/>
          <w:szCs w:val="28"/>
        </w:rPr>
        <w:t xml:space="preserve"> тыс. руб.) и распределены по видам деятельности в доле ФОТ основного производственного персонала на холодное водоснабжение 20% от суммы </w:t>
      </w:r>
      <w:r w:rsidRPr="005F5A59">
        <w:rPr>
          <w:b/>
          <w:bCs/>
          <w:i/>
          <w:iCs/>
          <w:sz w:val="28"/>
          <w:szCs w:val="28"/>
        </w:rPr>
        <w:t>39881,84</w:t>
      </w:r>
      <w:r w:rsidRPr="005F5A59">
        <w:rPr>
          <w:sz w:val="28"/>
          <w:szCs w:val="28"/>
        </w:rPr>
        <w:t xml:space="preserve"> тыс. руб. (37871,96 тыс. руб.+ 1300,80 тыс. руб. + 709,08 тыс. руб.) рассчитанной на основании следующих данных:</w:t>
      </w:r>
    </w:p>
    <w:p w14:paraId="5AC22B86" w14:textId="77777777" w:rsidR="005F5A59" w:rsidRPr="005F5A59" w:rsidRDefault="005F5A59" w:rsidP="005F5A59">
      <w:pPr>
        <w:tabs>
          <w:tab w:val="left" w:pos="1134"/>
        </w:tabs>
        <w:ind w:firstLine="709"/>
        <w:jc w:val="both"/>
        <w:rPr>
          <w:sz w:val="28"/>
          <w:szCs w:val="28"/>
        </w:rPr>
      </w:pPr>
      <w:r w:rsidRPr="005F5A59">
        <w:rPr>
          <w:sz w:val="28"/>
          <w:szCs w:val="28"/>
        </w:rPr>
        <w:t>- расходы в размере 37871,96 тыс. руб. принятые в расчет тарифов на 2019 год организации, ранее эксплуатировавшей коммунальную инфраструктуру г. Ленинск-Кузнецкий (ООО «Водоканал»). Расходы рассчитаны по фактическим данным 2017 года, с учетом индексов ИПЦ Минэкономразвития РФ на 2018 год 102,7%, на 2019 год 104,6%). Формирование расходов представлено в Приложении № 2 к экспертному заключению;</w:t>
      </w:r>
    </w:p>
    <w:p w14:paraId="660C9D67" w14:textId="77777777" w:rsidR="005F5A59" w:rsidRPr="005F5A59" w:rsidRDefault="005F5A59" w:rsidP="005F5A59">
      <w:pPr>
        <w:tabs>
          <w:tab w:val="left" w:pos="1134"/>
        </w:tabs>
        <w:ind w:firstLine="709"/>
        <w:jc w:val="both"/>
        <w:rPr>
          <w:sz w:val="28"/>
          <w:szCs w:val="28"/>
        </w:rPr>
      </w:pPr>
      <w:r w:rsidRPr="005F5A59">
        <w:rPr>
          <w:sz w:val="28"/>
          <w:szCs w:val="28"/>
        </w:rPr>
        <w:lastRenderedPageBreak/>
        <w:t>- расходы в размере 1300,80 тыс. руб. по договору правового обслуживания, заключенного ООО «ЛКС» с ООО «Актор» от 01.05.2019 б/н;</w:t>
      </w:r>
    </w:p>
    <w:p w14:paraId="0CFF5D93" w14:textId="77777777" w:rsidR="005F5A59" w:rsidRPr="005F5A59" w:rsidRDefault="005F5A59" w:rsidP="005F5A59">
      <w:pPr>
        <w:tabs>
          <w:tab w:val="left" w:pos="1134"/>
        </w:tabs>
        <w:ind w:firstLine="709"/>
        <w:jc w:val="both"/>
        <w:rPr>
          <w:sz w:val="28"/>
          <w:szCs w:val="28"/>
        </w:rPr>
      </w:pPr>
      <w:r w:rsidRPr="005F5A59">
        <w:rPr>
          <w:sz w:val="28"/>
          <w:szCs w:val="28"/>
        </w:rPr>
        <w:t>- расходы в размере 709,08 тыс. руб., утвержденные на 2019 год для организации, ранее эксплуатировавшей коммунальную инфраструктуру     г. Полысаево (АО «Энергетическая компания»).</w:t>
      </w:r>
    </w:p>
    <w:p w14:paraId="3BB58C1F"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статьям «Материалы и запчасти», «Охрана труда», «Услуги связи», «Услуги по оценке условий труда», «Лабораторные анализы», «Расходы на ГСМ (и/или аренду спец.техники)», «Дезинфекция», «Расходы на охрану труда основного производственного персонала»,  «Прочие услуги производственного характера», «Услуги стороннего транспорта», «Прочие затраты вспомогательных производств», «Расходы на содержание диспетчерской службы», «Горячая вода», «Прочие производственные расходы», «Материалы на ремонт», «Материалы АВР», «Автотранспорт АВР», «Автотранспорт тек.ремонт», «Прибыль на соц.развитие», «Налог на имущество», «Транспортный налог», «Амортизация», «Амортизация прочие производственные» приняты в расчет при утверждении тарифов организациям, ранее эксплуатировавшим коммунальные инфраструктуры г. Ленинск-Кузнецкий и г. Полысаево сформированы от фактических данных 2017 года с учетом индексов ИПЦ Минэкономразвития РФ на 2018 год 102,7%, на 2019 год 104,6%.</w:t>
      </w:r>
    </w:p>
    <w:p w14:paraId="3ECD522F" w14:textId="77777777" w:rsidR="005F5A59" w:rsidRPr="005F5A59" w:rsidRDefault="005F5A59" w:rsidP="005F5A59">
      <w:pPr>
        <w:tabs>
          <w:tab w:val="left" w:pos="1134"/>
        </w:tabs>
        <w:ind w:firstLine="709"/>
        <w:jc w:val="both"/>
        <w:rPr>
          <w:sz w:val="28"/>
          <w:szCs w:val="28"/>
        </w:rPr>
      </w:pPr>
      <w:r w:rsidRPr="005F5A59">
        <w:rPr>
          <w:sz w:val="28"/>
          <w:szCs w:val="28"/>
        </w:rPr>
        <w:t>Перечень статей, сформированных от факта 2017 года по организациям, ранее эксплуатировавшим коммунальные инфраструктуры г. Ленинск-Кузнецкий и г. Полысаево, принятых в расчет представлен в таблице 4.</w:t>
      </w:r>
    </w:p>
    <w:p w14:paraId="65D6B581"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(в расчете на год) в размере </w:t>
      </w:r>
      <w:r w:rsidRPr="005F5A59">
        <w:rPr>
          <w:b/>
          <w:i/>
          <w:sz w:val="28"/>
          <w:szCs w:val="28"/>
        </w:rPr>
        <w:t>32940,12</w:t>
      </w:r>
      <w:r w:rsidRPr="005F5A59">
        <w:rPr>
          <w:sz w:val="28"/>
          <w:szCs w:val="28"/>
        </w:rPr>
        <w:t xml:space="preserve"> тыс. руб. (по перечню статей в таблице 4) (в пересчете на регулируемый период </w:t>
      </w:r>
      <w:r w:rsidRPr="005F5A59">
        <w:rPr>
          <w:b/>
          <w:i/>
          <w:sz w:val="28"/>
          <w:szCs w:val="28"/>
        </w:rPr>
        <w:t>20756,78</w:t>
      </w:r>
      <w:r w:rsidRPr="005F5A59">
        <w:rPr>
          <w:sz w:val="28"/>
          <w:szCs w:val="28"/>
        </w:rPr>
        <w:t xml:space="preserve"> тыс. руб.) приняты на уровне по предложению организации, которое соответствует утвержденным плановым расходам по организациям, ранее эксплуатировавшим коммунальные инфраструктуры г. Ленинск-Кузнецкий и г. Полысаево.</w:t>
      </w:r>
    </w:p>
    <w:p w14:paraId="78FE0D4C"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45510AFB"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32028,74</w:t>
      </w:r>
      <w:r w:rsidRPr="005F5A59">
        <w:rPr>
          <w:sz w:val="28"/>
          <w:szCs w:val="28"/>
        </w:rPr>
        <w:t xml:space="preserve"> тыс. руб.</w:t>
      </w:r>
    </w:p>
    <w:p w14:paraId="511F0817" w14:textId="77777777" w:rsidR="005F5A59" w:rsidRPr="005F5A59" w:rsidRDefault="005F5A59" w:rsidP="005F5A59">
      <w:pPr>
        <w:tabs>
          <w:tab w:val="left" w:pos="1134"/>
        </w:tabs>
        <w:ind w:firstLine="709"/>
        <w:jc w:val="right"/>
      </w:pPr>
    </w:p>
    <w:p w14:paraId="2E862A15" w14:textId="77777777" w:rsidR="005F5A59" w:rsidRPr="005F5A59" w:rsidRDefault="005F5A59" w:rsidP="005F5A59">
      <w:pPr>
        <w:tabs>
          <w:tab w:val="left" w:pos="1134"/>
        </w:tabs>
        <w:ind w:firstLine="709"/>
        <w:jc w:val="right"/>
      </w:pPr>
    </w:p>
    <w:p w14:paraId="6C09254B" w14:textId="77777777" w:rsidR="005F5A59" w:rsidRPr="005F5A59" w:rsidRDefault="005F5A59" w:rsidP="005F5A59">
      <w:pPr>
        <w:tabs>
          <w:tab w:val="left" w:pos="1134"/>
        </w:tabs>
        <w:ind w:firstLine="709"/>
        <w:jc w:val="right"/>
      </w:pPr>
    </w:p>
    <w:p w14:paraId="35E89AE5" w14:textId="77777777" w:rsidR="005F5A59" w:rsidRPr="005F5A59" w:rsidRDefault="005F5A59" w:rsidP="005F5A59">
      <w:pPr>
        <w:tabs>
          <w:tab w:val="left" w:pos="1134"/>
        </w:tabs>
        <w:ind w:firstLine="709"/>
        <w:jc w:val="right"/>
      </w:pPr>
    </w:p>
    <w:p w14:paraId="378B055B" w14:textId="531B4E68" w:rsidR="005F5A59" w:rsidRPr="005F5A59" w:rsidRDefault="005F5A59" w:rsidP="005F5A59">
      <w:pPr>
        <w:tabs>
          <w:tab w:val="left" w:pos="1134"/>
        </w:tabs>
        <w:ind w:firstLine="709"/>
        <w:jc w:val="right"/>
        <w:rPr>
          <w:b/>
          <w:u w:val="single"/>
        </w:rPr>
      </w:pPr>
      <w:r w:rsidRPr="005F5A59">
        <w:rPr>
          <w:noProof/>
          <w:szCs w:val="20"/>
        </w:rPr>
        <w:lastRenderedPageBreak/>
        <w:drawing>
          <wp:anchor distT="0" distB="0" distL="114300" distR="114300" simplePos="0" relativeHeight="251662336" behindDoc="1" locked="0" layoutInCell="1" allowOverlap="1" wp14:anchorId="734EDAFC" wp14:editId="385940E4">
            <wp:simplePos x="0" y="0"/>
            <wp:positionH relativeFrom="column">
              <wp:posOffset>635</wp:posOffset>
            </wp:positionH>
            <wp:positionV relativeFrom="paragraph">
              <wp:posOffset>273050</wp:posOffset>
            </wp:positionV>
            <wp:extent cx="5667375" cy="4457700"/>
            <wp:effectExtent l="0" t="0" r="9525" b="0"/>
            <wp:wrapTight wrapText="bothSides">
              <wp:wrapPolygon edited="0">
                <wp:start x="0" y="0"/>
                <wp:lineTo x="0" y="21508"/>
                <wp:lineTo x="18877" y="21508"/>
                <wp:lineTo x="20765" y="21415"/>
                <wp:lineTo x="21564" y="21231"/>
                <wp:lineTo x="21564" y="4615"/>
                <wp:lineTo x="19603" y="4431"/>
                <wp:lineTo x="21491" y="3323"/>
                <wp:lineTo x="21564" y="1754"/>
                <wp:lineTo x="21128" y="1569"/>
                <wp:lineTo x="20184" y="1477"/>
                <wp:lineTo x="21564" y="738"/>
                <wp:lineTo x="21564"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445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A59">
        <w:t>Таблица 4</w:t>
      </w:r>
    </w:p>
    <w:p w14:paraId="6B593671" w14:textId="77777777" w:rsidR="005F5A59" w:rsidRPr="005F5A59" w:rsidRDefault="005F5A59" w:rsidP="005F5A59">
      <w:pPr>
        <w:tabs>
          <w:tab w:val="left" w:pos="1134"/>
        </w:tabs>
        <w:ind w:firstLine="709"/>
        <w:jc w:val="both"/>
        <w:rPr>
          <w:b/>
          <w:sz w:val="32"/>
          <w:szCs w:val="16"/>
          <w:u w:val="single"/>
        </w:rPr>
      </w:pPr>
    </w:p>
    <w:p w14:paraId="588A8AB4" w14:textId="77777777" w:rsidR="005F5A59" w:rsidRPr="005F5A59" w:rsidRDefault="005F5A59" w:rsidP="005F5A59">
      <w:pPr>
        <w:tabs>
          <w:tab w:val="left" w:pos="1134"/>
        </w:tabs>
        <w:jc w:val="center"/>
        <w:rPr>
          <w:b/>
          <w:sz w:val="32"/>
          <w:szCs w:val="32"/>
          <w:u w:val="single"/>
        </w:rPr>
      </w:pPr>
      <w:r w:rsidRPr="005F5A59">
        <w:rPr>
          <w:b/>
          <w:sz w:val="32"/>
          <w:szCs w:val="32"/>
          <w:u w:val="single"/>
        </w:rPr>
        <w:t>1.3. «Административные расходы»</w:t>
      </w:r>
    </w:p>
    <w:p w14:paraId="55F80CC2" w14:textId="77777777" w:rsidR="005F5A59" w:rsidRPr="005F5A59" w:rsidRDefault="005F5A59" w:rsidP="005F5A59">
      <w:pPr>
        <w:tabs>
          <w:tab w:val="left" w:pos="1134"/>
        </w:tabs>
        <w:ind w:firstLine="709"/>
        <w:rPr>
          <w:b/>
          <w:sz w:val="16"/>
          <w:szCs w:val="16"/>
          <w:highlight w:val="yellow"/>
          <w:u w:val="single"/>
        </w:rPr>
      </w:pPr>
    </w:p>
    <w:p w14:paraId="280E4180" w14:textId="77777777" w:rsidR="005F5A59" w:rsidRPr="005F5A59" w:rsidRDefault="005F5A59" w:rsidP="005F5A59">
      <w:pPr>
        <w:tabs>
          <w:tab w:val="left" w:pos="1134"/>
        </w:tabs>
        <w:jc w:val="center"/>
        <w:rPr>
          <w:b/>
          <w:sz w:val="32"/>
          <w:szCs w:val="32"/>
          <w:u w:val="single"/>
        </w:rPr>
      </w:pPr>
      <w:r w:rsidRPr="005F5A59">
        <w:rPr>
          <w:b/>
          <w:sz w:val="32"/>
          <w:szCs w:val="32"/>
          <w:u w:val="single"/>
        </w:rPr>
        <w:t>1.3.1. «Заработная плата АУП»</w:t>
      </w:r>
    </w:p>
    <w:p w14:paraId="45F388DE"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2AD67D6C"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7947,25</w:t>
      </w:r>
      <w:r w:rsidRPr="005F5A59">
        <w:rPr>
          <w:sz w:val="28"/>
          <w:szCs w:val="28"/>
        </w:rPr>
        <w:t xml:space="preserve"> тыс. руб., в том числе среднемесячная заработная плата заявлена в размере </w:t>
      </w:r>
      <w:r w:rsidRPr="005F5A59">
        <w:rPr>
          <w:b/>
          <w:i/>
          <w:sz w:val="28"/>
          <w:szCs w:val="28"/>
        </w:rPr>
        <w:t xml:space="preserve">43570,46 </w:t>
      </w:r>
      <w:r w:rsidRPr="005F5A59">
        <w:rPr>
          <w:sz w:val="28"/>
          <w:szCs w:val="28"/>
        </w:rPr>
        <w:t xml:space="preserve">руб./чел./мес., численность персонала – </w:t>
      </w:r>
      <w:r w:rsidRPr="005F5A59">
        <w:rPr>
          <w:b/>
          <w:i/>
          <w:sz w:val="28"/>
          <w:szCs w:val="28"/>
        </w:rPr>
        <w:t xml:space="preserve">15,20 </w:t>
      </w:r>
      <w:r w:rsidRPr="005F5A59">
        <w:rPr>
          <w:sz w:val="28"/>
          <w:szCs w:val="28"/>
        </w:rPr>
        <w:t>человек.</w:t>
      </w:r>
    </w:p>
    <w:p w14:paraId="01966ABC"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 проектом штатного расписания – </w:t>
      </w:r>
      <w:r w:rsidRPr="005F5A59">
        <w:rPr>
          <w:b/>
          <w:i/>
          <w:sz w:val="28"/>
          <w:szCs w:val="28"/>
        </w:rPr>
        <w:t>43570,46</w:t>
      </w:r>
      <w:r w:rsidRPr="005F5A59">
        <w:rPr>
          <w:sz w:val="28"/>
          <w:szCs w:val="28"/>
        </w:rPr>
        <w:t xml:space="preserve"> руб./чел./мес. Численность персонала АУП принята в количестве </w:t>
      </w:r>
      <w:r w:rsidRPr="005F5A59">
        <w:rPr>
          <w:b/>
          <w:i/>
          <w:sz w:val="28"/>
          <w:szCs w:val="28"/>
        </w:rPr>
        <w:t xml:space="preserve">15,20 </w:t>
      </w:r>
      <w:r w:rsidRPr="005F5A59">
        <w:rPr>
          <w:sz w:val="28"/>
          <w:szCs w:val="28"/>
        </w:rPr>
        <w:t>человек и рассчитана в доле ФОТ основного производственного персонала 20% на водоснабжение от общей численности персонала АУП 76,0 человек по проекту штатного расписания.</w:t>
      </w:r>
    </w:p>
    <w:p w14:paraId="02896141" w14:textId="77777777" w:rsidR="005F5A59" w:rsidRPr="005F5A59" w:rsidRDefault="005F5A59" w:rsidP="005F5A59">
      <w:pPr>
        <w:tabs>
          <w:tab w:val="left" w:pos="1134"/>
        </w:tabs>
        <w:ind w:firstLine="709"/>
        <w:jc w:val="both"/>
        <w:rPr>
          <w:sz w:val="28"/>
          <w:szCs w:val="28"/>
        </w:rPr>
      </w:pPr>
      <w:r w:rsidRPr="005F5A59">
        <w:rPr>
          <w:sz w:val="28"/>
          <w:szCs w:val="28"/>
        </w:rPr>
        <w:t>Численность персонала, принятого в расчет, соответствует нормативной численности согласно приказу от 22 марта 1999 г. № 66 «Об утверждении рекомендаций по нормированию труда работников водопроводно-канализационного хозяйства».</w:t>
      </w:r>
    </w:p>
    <w:p w14:paraId="6B649B81" w14:textId="77777777" w:rsidR="005F5A59" w:rsidRPr="005F5A59" w:rsidRDefault="005F5A59" w:rsidP="005F5A59">
      <w:pPr>
        <w:tabs>
          <w:tab w:val="left" w:pos="1134"/>
        </w:tabs>
        <w:ind w:firstLine="709"/>
        <w:jc w:val="both"/>
        <w:rPr>
          <w:sz w:val="16"/>
          <w:szCs w:val="28"/>
        </w:rPr>
      </w:pPr>
      <w:r w:rsidRPr="005F5A59">
        <w:rPr>
          <w:sz w:val="28"/>
          <w:szCs w:val="28"/>
        </w:rPr>
        <w:lastRenderedPageBreak/>
        <w:t>Распределение персонала АУП, принятого в расчет по данной статье в Приложении №1 к экспертному заключению.</w:t>
      </w:r>
    </w:p>
    <w:p w14:paraId="0DAEA59A"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0013C84F" w14:textId="77777777" w:rsidR="005F5A59" w:rsidRPr="005F5A59" w:rsidRDefault="005F5A59" w:rsidP="005F5A59">
      <w:pPr>
        <w:tabs>
          <w:tab w:val="left" w:pos="1134"/>
        </w:tabs>
        <w:ind w:left="709"/>
        <w:jc w:val="both"/>
        <w:rPr>
          <w:sz w:val="1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5007,86</w:t>
      </w:r>
      <w:r w:rsidRPr="005F5A59">
        <w:rPr>
          <w:sz w:val="28"/>
          <w:szCs w:val="28"/>
        </w:rPr>
        <w:t xml:space="preserve"> тыс. руб. </w:t>
      </w:r>
    </w:p>
    <w:p w14:paraId="11F83D7E" w14:textId="77777777" w:rsidR="005F5A59" w:rsidRPr="005F5A59" w:rsidRDefault="005F5A59" w:rsidP="005F5A59">
      <w:pPr>
        <w:tabs>
          <w:tab w:val="left" w:pos="1134"/>
        </w:tabs>
        <w:jc w:val="both"/>
        <w:rPr>
          <w:sz w:val="18"/>
          <w:szCs w:val="28"/>
        </w:rPr>
      </w:pPr>
    </w:p>
    <w:p w14:paraId="7B5BC67D" w14:textId="77777777" w:rsidR="005F5A59" w:rsidRPr="005F5A59" w:rsidRDefault="005F5A59" w:rsidP="005F5A59">
      <w:pPr>
        <w:tabs>
          <w:tab w:val="left" w:pos="1134"/>
        </w:tabs>
        <w:jc w:val="center"/>
        <w:rPr>
          <w:b/>
          <w:sz w:val="32"/>
          <w:szCs w:val="32"/>
          <w:u w:val="single"/>
        </w:rPr>
      </w:pPr>
      <w:r w:rsidRPr="005F5A59">
        <w:rPr>
          <w:b/>
          <w:sz w:val="32"/>
          <w:szCs w:val="32"/>
          <w:u w:val="single"/>
        </w:rPr>
        <w:t>1.3.2. «Отчисления на социальные нужды от заработной платы АУП»</w:t>
      </w:r>
    </w:p>
    <w:p w14:paraId="0ADAAE5B"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025F8D96"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2400,07</w:t>
      </w:r>
      <w:r w:rsidRPr="005F5A59">
        <w:rPr>
          <w:sz w:val="28"/>
          <w:szCs w:val="28"/>
        </w:rPr>
        <w:t xml:space="preserve"> тыс. руб.</w:t>
      </w:r>
    </w:p>
    <w:p w14:paraId="26C773A2"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в размере 0,20%.</w:t>
      </w:r>
    </w:p>
    <w:p w14:paraId="4CABD3E9"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76ED7C1D"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1512,37 </w:t>
      </w:r>
      <w:r w:rsidRPr="005F5A59">
        <w:rPr>
          <w:sz w:val="28"/>
          <w:szCs w:val="28"/>
        </w:rPr>
        <w:t xml:space="preserve">тыс. руб. </w:t>
      </w:r>
    </w:p>
    <w:p w14:paraId="0FBF6903" w14:textId="77777777" w:rsidR="005F5A59" w:rsidRPr="005F5A59" w:rsidRDefault="005F5A59" w:rsidP="005F5A59">
      <w:pPr>
        <w:tabs>
          <w:tab w:val="left" w:pos="1134"/>
        </w:tabs>
        <w:ind w:firstLine="709"/>
        <w:jc w:val="center"/>
        <w:rPr>
          <w:b/>
          <w:sz w:val="16"/>
          <w:szCs w:val="16"/>
          <w:highlight w:val="yellow"/>
          <w:u w:val="single"/>
        </w:rPr>
      </w:pPr>
    </w:p>
    <w:p w14:paraId="3D2C50F6" w14:textId="77777777" w:rsidR="005F5A59" w:rsidRPr="005F5A59" w:rsidRDefault="005F5A59" w:rsidP="005F5A59">
      <w:pPr>
        <w:tabs>
          <w:tab w:val="left" w:pos="1134"/>
        </w:tabs>
        <w:jc w:val="center"/>
        <w:rPr>
          <w:b/>
          <w:sz w:val="32"/>
          <w:szCs w:val="32"/>
          <w:u w:val="single"/>
        </w:rPr>
      </w:pPr>
      <w:r w:rsidRPr="005F5A59">
        <w:rPr>
          <w:b/>
          <w:sz w:val="32"/>
          <w:szCs w:val="32"/>
          <w:u w:val="single"/>
        </w:rPr>
        <w:t>1.3.3. «Прочие административные расходы ОАО «СКЭК»»</w:t>
      </w:r>
    </w:p>
    <w:p w14:paraId="682AC209" w14:textId="77777777" w:rsidR="005F5A59" w:rsidRPr="005F5A59" w:rsidRDefault="005F5A59" w:rsidP="005F5A59">
      <w:pPr>
        <w:tabs>
          <w:tab w:val="left" w:pos="1134"/>
        </w:tabs>
        <w:ind w:firstLine="567"/>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1349,10 </w:t>
      </w:r>
      <w:r w:rsidRPr="005F5A59">
        <w:rPr>
          <w:sz w:val="28"/>
          <w:szCs w:val="28"/>
        </w:rPr>
        <w:t>тыс. руб.</w:t>
      </w:r>
    </w:p>
    <w:p w14:paraId="4B62B6D9" w14:textId="77777777" w:rsidR="005F5A59" w:rsidRPr="005F5A59" w:rsidRDefault="005F5A59" w:rsidP="005F5A59">
      <w:pPr>
        <w:tabs>
          <w:tab w:val="left" w:pos="1134"/>
        </w:tabs>
        <w:ind w:firstLine="567"/>
        <w:jc w:val="both"/>
        <w:rPr>
          <w:sz w:val="28"/>
          <w:szCs w:val="28"/>
        </w:rPr>
      </w:pPr>
      <w:r w:rsidRPr="005F5A59">
        <w:rPr>
          <w:sz w:val="28"/>
          <w:szCs w:val="28"/>
        </w:rPr>
        <w:t xml:space="preserve">Организацией расходы распределены от суммы </w:t>
      </w:r>
      <w:r w:rsidRPr="005F5A59">
        <w:rPr>
          <w:b/>
          <w:i/>
          <w:sz w:val="28"/>
          <w:szCs w:val="28"/>
        </w:rPr>
        <w:t>51531,55</w:t>
      </w:r>
      <w:r w:rsidRPr="005F5A59">
        <w:rPr>
          <w:sz w:val="28"/>
          <w:szCs w:val="28"/>
        </w:rPr>
        <w:t xml:space="preserve"> тыс. руб. в доле на холодное водоснабжение 2,618% согласно учетной политики (в редакции от 08.04.2019) (51531,55 тыс. руб.* 2,618%*=</w:t>
      </w:r>
      <w:r w:rsidRPr="005F5A59">
        <w:rPr>
          <w:b/>
          <w:i/>
          <w:sz w:val="28"/>
          <w:szCs w:val="28"/>
        </w:rPr>
        <w:t>1349,10</w:t>
      </w:r>
      <w:r w:rsidRPr="005F5A59">
        <w:rPr>
          <w:sz w:val="28"/>
          <w:szCs w:val="28"/>
        </w:rPr>
        <w:t xml:space="preserve"> тыс. руб.).</w:t>
      </w:r>
    </w:p>
    <w:p w14:paraId="250D8C09" w14:textId="77777777" w:rsidR="005F5A59" w:rsidRPr="005F5A59" w:rsidRDefault="005F5A59" w:rsidP="005F5A59">
      <w:pPr>
        <w:tabs>
          <w:tab w:val="left" w:pos="1134"/>
        </w:tabs>
        <w:ind w:firstLine="567"/>
        <w:jc w:val="both"/>
        <w:rPr>
          <w:sz w:val="28"/>
          <w:szCs w:val="28"/>
        </w:rPr>
      </w:pPr>
      <w:r w:rsidRPr="005F5A59">
        <w:rPr>
          <w:sz w:val="28"/>
          <w:szCs w:val="28"/>
        </w:rPr>
        <w:t>Сумма 51531,55 тыс. руб. сформирована (49790,35 тыс. руб.-9411,82 тыс. руб.+11153,03 тыс. руб.):</w:t>
      </w:r>
    </w:p>
    <w:p w14:paraId="13C1E9A6" w14:textId="77777777" w:rsidR="005F5A59" w:rsidRPr="005F5A59" w:rsidRDefault="005F5A59" w:rsidP="005F5A59">
      <w:pPr>
        <w:tabs>
          <w:tab w:val="left" w:pos="1134"/>
        </w:tabs>
        <w:ind w:firstLine="567"/>
        <w:jc w:val="both"/>
        <w:rPr>
          <w:sz w:val="28"/>
          <w:szCs w:val="28"/>
        </w:rPr>
      </w:pPr>
      <w:r w:rsidRPr="005F5A59">
        <w:rPr>
          <w:sz w:val="28"/>
          <w:szCs w:val="28"/>
        </w:rPr>
        <w:t>- от фактических данных 2017 года, принятых в расчет тарифов               ОАО «СКЭК» (г. Кемерово), в размере 46349,29 тыс. руб. (44058,44 тыс. руб. факт по 26 счету + 2290,85 тыс. руб. факт по расходам на услуги банка), с учетом индексов ИПЦ Минэкономразвития РФ на 2018 год 102,7%, на 2019 год 104,6% (46349,29 тыс. руб.*102,7%*104,6%=</w:t>
      </w:r>
      <w:r w:rsidRPr="005F5A59">
        <w:rPr>
          <w:b/>
          <w:sz w:val="28"/>
          <w:szCs w:val="28"/>
        </w:rPr>
        <w:t>49790,35</w:t>
      </w:r>
      <w:r w:rsidRPr="005F5A59">
        <w:rPr>
          <w:sz w:val="28"/>
          <w:szCs w:val="28"/>
        </w:rPr>
        <w:t xml:space="preserve"> тыс. руб.);</w:t>
      </w:r>
    </w:p>
    <w:p w14:paraId="112D3783" w14:textId="77777777" w:rsidR="005F5A59" w:rsidRPr="005F5A59" w:rsidRDefault="005F5A59" w:rsidP="005F5A59">
      <w:pPr>
        <w:tabs>
          <w:tab w:val="left" w:pos="1134"/>
        </w:tabs>
        <w:ind w:firstLine="567"/>
        <w:jc w:val="both"/>
        <w:rPr>
          <w:sz w:val="28"/>
          <w:szCs w:val="28"/>
        </w:rPr>
      </w:pPr>
      <w:r w:rsidRPr="005F5A59">
        <w:rPr>
          <w:sz w:val="28"/>
          <w:szCs w:val="28"/>
        </w:rPr>
        <w:t xml:space="preserve">- исключены расходы на услуги по договору о правовом обслуживании в размере </w:t>
      </w:r>
      <w:r w:rsidRPr="005F5A59">
        <w:rPr>
          <w:b/>
          <w:sz w:val="28"/>
          <w:szCs w:val="28"/>
        </w:rPr>
        <w:t>9411,82</w:t>
      </w:r>
      <w:r w:rsidRPr="005F5A59">
        <w:rPr>
          <w:sz w:val="28"/>
          <w:szCs w:val="28"/>
        </w:rPr>
        <w:t xml:space="preserve"> тыс. руб. (8761,36 тыс. руб. (факт 2017 года)*102,7%*104,6%);</w:t>
      </w:r>
    </w:p>
    <w:p w14:paraId="0EB74488" w14:textId="77777777" w:rsidR="005F5A59" w:rsidRPr="005F5A59" w:rsidRDefault="005F5A59" w:rsidP="005F5A59">
      <w:pPr>
        <w:tabs>
          <w:tab w:val="left" w:pos="1134"/>
        </w:tabs>
        <w:ind w:firstLine="567"/>
        <w:jc w:val="both"/>
        <w:rPr>
          <w:sz w:val="28"/>
          <w:szCs w:val="28"/>
        </w:rPr>
      </w:pPr>
      <w:r w:rsidRPr="005F5A59">
        <w:rPr>
          <w:sz w:val="28"/>
          <w:szCs w:val="28"/>
        </w:rPr>
        <w:t xml:space="preserve">- включены расходы на услуги по договору о правовом обслуживании в размере </w:t>
      </w:r>
      <w:r w:rsidRPr="005F5A59">
        <w:rPr>
          <w:b/>
          <w:sz w:val="28"/>
          <w:szCs w:val="28"/>
        </w:rPr>
        <w:t>11153,03</w:t>
      </w:r>
      <w:r w:rsidRPr="005F5A59">
        <w:rPr>
          <w:sz w:val="28"/>
          <w:szCs w:val="28"/>
        </w:rPr>
        <w:t xml:space="preserve"> тыс. руб. (сумма согласно дополнительному соглашению от 01.04.2019 договора о правовом обслуживании от 29.12.2003 № 02-01/04). </w:t>
      </w:r>
    </w:p>
    <w:p w14:paraId="27CCC1C4" w14:textId="77777777" w:rsidR="005F5A59" w:rsidRPr="005F5A59" w:rsidRDefault="005F5A59" w:rsidP="005F5A59">
      <w:pPr>
        <w:tabs>
          <w:tab w:val="left" w:pos="1134"/>
        </w:tabs>
        <w:ind w:firstLine="567"/>
        <w:jc w:val="both"/>
        <w:rPr>
          <w:sz w:val="28"/>
          <w:szCs w:val="28"/>
        </w:rPr>
      </w:pPr>
      <w:r w:rsidRPr="005F5A59">
        <w:rPr>
          <w:sz w:val="28"/>
          <w:szCs w:val="28"/>
        </w:rPr>
        <w:lastRenderedPageBreak/>
        <w:t>Расходы по статье приняты по предложению организации в пересчете на регулируемый период, с учетом календарной разбивки на следующем уровне:</w:t>
      </w:r>
    </w:p>
    <w:p w14:paraId="7532440E"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850,12</w:t>
      </w:r>
      <w:r w:rsidRPr="005F5A59">
        <w:rPr>
          <w:sz w:val="28"/>
          <w:szCs w:val="28"/>
        </w:rPr>
        <w:t xml:space="preserve"> тыс. руб. </w:t>
      </w:r>
    </w:p>
    <w:p w14:paraId="2469D4B5" w14:textId="77777777" w:rsidR="005F5A59" w:rsidRPr="005F5A59" w:rsidRDefault="005F5A59" w:rsidP="005F5A59">
      <w:pPr>
        <w:tabs>
          <w:tab w:val="left" w:pos="1134"/>
        </w:tabs>
        <w:ind w:firstLine="709"/>
        <w:jc w:val="both"/>
        <w:rPr>
          <w:sz w:val="18"/>
          <w:szCs w:val="28"/>
        </w:rPr>
      </w:pPr>
    </w:p>
    <w:p w14:paraId="0B11F4E8" w14:textId="77777777" w:rsidR="005F5A59" w:rsidRPr="005F5A59" w:rsidRDefault="005F5A59" w:rsidP="005F5A59">
      <w:pPr>
        <w:tabs>
          <w:tab w:val="left" w:pos="1134"/>
        </w:tabs>
        <w:ind w:firstLine="709"/>
        <w:jc w:val="both"/>
        <w:rPr>
          <w:sz w:val="18"/>
          <w:szCs w:val="28"/>
        </w:rPr>
      </w:pPr>
    </w:p>
    <w:p w14:paraId="4AED10E4" w14:textId="77777777" w:rsidR="005F5A59" w:rsidRPr="005F5A59" w:rsidRDefault="005F5A59" w:rsidP="005F5A59">
      <w:pPr>
        <w:tabs>
          <w:tab w:val="left" w:pos="1134"/>
        </w:tabs>
        <w:jc w:val="center"/>
        <w:rPr>
          <w:b/>
          <w:sz w:val="32"/>
          <w:szCs w:val="32"/>
          <w:u w:val="single"/>
        </w:rPr>
      </w:pPr>
      <w:r w:rsidRPr="005F5A59">
        <w:rPr>
          <w:b/>
          <w:sz w:val="32"/>
          <w:szCs w:val="32"/>
          <w:u w:val="single"/>
        </w:rPr>
        <w:t>1.3.4. «Заработная плата АУП ОАО «СКЭК»»</w:t>
      </w:r>
    </w:p>
    <w:p w14:paraId="03ADE5E8"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3806,50</w:t>
      </w:r>
      <w:r w:rsidRPr="005F5A59">
        <w:rPr>
          <w:sz w:val="28"/>
          <w:szCs w:val="28"/>
        </w:rPr>
        <w:t xml:space="preserve"> тыс. руб., в том числе среднемесячная заработная плата заявлена в размере </w:t>
      </w:r>
      <w:r w:rsidRPr="005F5A59">
        <w:rPr>
          <w:b/>
          <w:i/>
          <w:sz w:val="28"/>
          <w:szCs w:val="28"/>
        </w:rPr>
        <w:t xml:space="preserve">66573,78 </w:t>
      </w:r>
      <w:r w:rsidRPr="005F5A59">
        <w:rPr>
          <w:sz w:val="28"/>
          <w:szCs w:val="28"/>
        </w:rPr>
        <w:t xml:space="preserve">руб./чел./мес., численность персонала – </w:t>
      </w:r>
      <w:r w:rsidRPr="005F5A59">
        <w:rPr>
          <w:b/>
          <w:i/>
          <w:sz w:val="28"/>
          <w:szCs w:val="28"/>
        </w:rPr>
        <w:t xml:space="preserve">4,76 </w:t>
      </w:r>
      <w:r w:rsidRPr="005F5A59">
        <w:rPr>
          <w:sz w:val="28"/>
          <w:szCs w:val="28"/>
        </w:rPr>
        <w:t>человек.</w:t>
      </w:r>
    </w:p>
    <w:p w14:paraId="4159980C"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учтена по принятой в расчет в смете на холодное водоснабжение  средней заработной плате ОАО «СКЭК» (г. Кемерово) – </w:t>
      </w:r>
      <w:r w:rsidRPr="005F5A59">
        <w:rPr>
          <w:b/>
          <w:i/>
          <w:sz w:val="28"/>
          <w:szCs w:val="28"/>
        </w:rPr>
        <w:t>54251,15</w:t>
      </w:r>
      <w:r w:rsidRPr="005F5A59">
        <w:rPr>
          <w:sz w:val="28"/>
          <w:szCs w:val="28"/>
        </w:rPr>
        <w:t xml:space="preserve"> руб./чел./мес. рассчитанной от факта 2017 года с учетом индексов ИПЦ Минэкономразвития РФ на 2018 год 102,7%, на  2019 год 104,6%. Численность персонала АУП принята в количестве </w:t>
      </w:r>
      <w:r w:rsidRPr="005F5A59">
        <w:rPr>
          <w:b/>
          <w:i/>
          <w:sz w:val="28"/>
          <w:szCs w:val="28"/>
        </w:rPr>
        <w:t xml:space="preserve">4,27 </w:t>
      </w:r>
      <w:r w:rsidRPr="005F5A59">
        <w:rPr>
          <w:sz w:val="28"/>
          <w:szCs w:val="28"/>
        </w:rPr>
        <w:t>человек и рассчитана в доле на холодное водоснабжение 2,618% согласно учетной политики (в редакции от 08.04.2019) от общей численности персонала АУП 163 человека согласно выписке из штатного расписания на 09.01.2018 года.</w:t>
      </w:r>
    </w:p>
    <w:p w14:paraId="252AE8FD" w14:textId="77777777" w:rsidR="005F5A59" w:rsidRPr="005F5A59" w:rsidRDefault="005F5A59" w:rsidP="005F5A59">
      <w:pPr>
        <w:tabs>
          <w:tab w:val="left" w:pos="1134"/>
        </w:tabs>
        <w:ind w:firstLine="709"/>
        <w:jc w:val="both"/>
        <w:rPr>
          <w:sz w:val="28"/>
          <w:szCs w:val="28"/>
        </w:rPr>
      </w:pPr>
      <w:r w:rsidRPr="005F5A59">
        <w:rPr>
          <w:sz w:val="28"/>
          <w:szCs w:val="28"/>
        </w:rPr>
        <w:t xml:space="preserve">Увеличение численности персонала АУП на 19 человек организацией не обосновано.  </w:t>
      </w:r>
    </w:p>
    <w:p w14:paraId="7A390993"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79313A2B" w14:textId="77777777" w:rsidR="005F5A59" w:rsidRPr="005F5A59" w:rsidRDefault="005F5A59" w:rsidP="005F5A59">
      <w:pPr>
        <w:tabs>
          <w:tab w:val="left" w:pos="1134"/>
        </w:tabs>
        <w:ind w:left="709"/>
        <w:jc w:val="both"/>
        <w:rPr>
          <w:sz w:val="1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1750,58</w:t>
      </w:r>
      <w:r w:rsidRPr="005F5A59">
        <w:rPr>
          <w:sz w:val="28"/>
          <w:szCs w:val="28"/>
        </w:rPr>
        <w:t xml:space="preserve"> тыс. руб. </w:t>
      </w:r>
    </w:p>
    <w:p w14:paraId="709187DE" w14:textId="77777777" w:rsidR="005F5A59" w:rsidRPr="005F5A59" w:rsidRDefault="005F5A59" w:rsidP="005F5A59">
      <w:pPr>
        <w:tabs>
          <w:tab w:val="left" w:pos="1134"/>
        </w:tabs>
        <w:jc w:val="both"/>
        <w:rPr>
          <w:sz w:val="18"/>
          <w:szCs w:val="28"/>
        </w:rPr>
      </w:pPr>
    </w:p>
    <w:p w14:paraId="1A16406B" w14:textId="77777777" w:rsidR="005F5A59" w:rsidRPr="005F5A59" w:rsidRDefault="005F5A59" w:rsidP="005F5A59">
      <w:pPr>
        <w:tabs>
          <w:tab w:val="left" w:pos="1134"/>
        </w:tabs>
        <w:jc w:val="center"/>
        <w:rPr>
          <w:b/>
          <w:sz w:val="32"/>
          <w:szCs w:val="32"/>
          <w:u w:val="single"/>
        </w:rPr>
      </w:pPr>
      <w:r w:rsidRPr="005F5A59">
        <w:rPr>
          <w:b/>
          <w:sz w:val="32"/>
          <w:szCs w:val="32"/>
          <w:u w:val="single"/>
        </w:rPr>
        <w:t>1.3.5. «Отчисления на социальные нужды от заработной платы АУП ОАО «СКЭК»»</w:t>
      </w:r>
    </w:p>
    <w:p w14:paraId="62B20A95"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1153,37 </w:t>
      </w:r>
      <w:r w:rsidRPr="005F5A59">
        <w:rPr>
          <w:sz w:val="28"/>
          <w:szCs w:val="28"/>
        </w:rPr>
        <w:t>тыс. руб.</w:t>
      </w:r>
    </w:p>
    <w:p w14:paraId="634CDB6E"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и на основании представленного уведомления фонда социального страхования РФ от 03.04.2019 г. (0,30%).</w:t>
      </w:r>
    </w:p>
    <w:p w14:paraId="168AFAFB"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6CCB37DD"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530,43 </w:t>
      </w:r>
      <w:r w:rsidRPr="005F5A59">
        <w:rPr>
          <w:sz w:val="28"/>
          <w:szCs w:val="28"/>
        </w:rPr>
        <w:t xml:space="preserve">тыс. руб. </w:t>
      </w:r>
    </w:p>
    <w:p w14:paraId="4B2AFA78" w14:textId="77777777" w:rsidR="005F5A59" w:rsidRPr="005F5A59" w:rsidRDefault="005F5A59" w:rsidP="005F5A59">
      <w:pPr>
        <w:tabs>
          <w:tab w:val="left" w:pos="1134"/>
        </w:tabs>
        <w:ind w:firstLine="709"/>
        <w:jc w:val="both"/>
        <w:rPr>
          <w:sz w:val="28"/>
          <w:szCs w:val="28"/>
        </w:rPr>
      </w:pPr>
    </w:p>
    <w:p w14:paraId="4AD797B3" w14:textId="77777777" w:rsidR="005F5A59" w:rsidRPr="005F5A59" w:rsidRDefault="005F5A59" w:rsidP="005F5A59">
      <w:pPr>
        <w:tabs>
          <w:tab w:val="left" w:pos="1134"/>
        </w:tabs>
        <w:ind w:firstLine="709"/>
        <w:jc w:val="center"/>
        <w:rPr>
          <w:b/>
          <w:sz w:val="16"/>
          <w:szCs w:val="16"/>
          <w:highlight w:val="yellow"/>
          <w:u w:val="single"/>
        </w:rPr>
      </w:pPr>
    </w:p>
    <w:p w14:paraId="4BE37A27" w14:textId="77777777" w:rsidR="005F5A59" w:rsidRPr="005F5A59" w:rsidRDefault="005F5A59" w:rsidP="005F5A59">
      <w:pPr>
        <w:tabs>
          <w:tab w:val="left" w:pos="1134"/>
        </w:tabs>
        <w:jc w:val="center"/>
        <w:rPr>
          <w:b/>
          <w:sz w:val="32"/>
          <w:szCs w:val="32"/>
          <w:u w:val="single"/>
        </w:rPr>
      </w:pPr>
      <w:r w:rsidRPr="005F5A59">
        <w:rPr>
          <w:b/>
          <w:sz w:val="32"/>
          <w:szCs w:val="32"/>
          <w:u w:val="single"/>
        </w:rPr>
        <w:lastRenderedPageBreak/>
        <w:t>1.4.«Расходы на арендную плату»</w:t>
      </w:r>
    </w:p>
    <w:p w14:paraId="70D218FC" w14:textId="77777777" w:rsidR="005F5A59" w:rsidRPr="005F5A59" w:rsidRDefault="005F5A59" w:rsidP="005F5A59">
      <w:pPr>
        <w:autoSpaceDE w:val="0"/>
        <w:autoSpaceDN w:val="0"/>
        <w:adjustRightInd w:val="0"/>
        <w:ind w:firstLine="709"/>
        <w:jc w:val="both"/>
        <w:rPr>
          <w:bCs/>
          <w:iCs/>
          <w:sz w:val="28"/>
          <w:szCs w:val="28"/>
        </w:rPr>
      </w:pPr>
      <w:r w:rsidRPr="005F5A59">
        <w:rPr>
          <w:bCs/>
          <w:iCs/>
          <w:sz w:val="28"/>
          <w:szCs w:val="28"/>
        </w:rPr>
        <w:t>Согласно п. 29 Методических указаний расходы на арендную плату и лизинговые платежи в отношении централизованных систем водоснабжения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29 пунктом. 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w:t>
      </w:r>
    </w:p>
    <w:p w14:paraId="47156E30" w14:textId="77777777" w:rsidR="005F5A59" w:rsidRPr="005F5A59" w:rsidRDefault="005F5A59" w:rsidP="005F5A59">
      <w:pPr>
        <w:tabs>
          <w:tab w:val="left" w:pos="1134"/>
        </w:tabs>
        <w:ind w:firstLine="709"/>
        <w:jc w:val="both"/>
        <w:rPr>
          <w:sz w:val="28"/>
          <w:szCs w:val="28"/>
        </w:rPr>
      </w:pPr>
    </w:p>
    <w:p w14:paraId="1C30FDFB" w14:textId="77777777" w:rsidR="005F5A59" w:rsidRPr="005F5A59" w:rsidRDefault="005F5A59" w:rsidP="005F5A59">
      <w:pPr>
        <w:tabs>
          <w:tab w:val="left" w:pos="709"/>
        </w:tabs>
        <w:ind w:firstLine="567"/>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10118,75 </w:t>
      </w:r>
      <w:r w:rsidRPr="005F5A59">
        <w:rPr>
          <w:sz w:val="28"/>
          <w:szCs w:val="28"/>
        </w:rPr>
        <w:t xml:space="preserve">тыс. руб., в том числе аренда земли </w:t>
      </w:r>
      <w:r w:rsidRPr="005F5A59">
        <w:rPr>
          <w:b/>
          <w:i/>
          <w:sz w:val="28"/>
          <w:szCs w:val="28"/>
        </w:rPr>
        <w:t>1829,15</w:t>
      </w:r>
      <w:r w:rsidRPr="005F5A59">
        <w:rPr>
          <w:sz w:val="28"/>
          <w:szCs w:val="28"/>
        </w:rPr>
        <w:t xml:space="preserve"> тыс. руб., платежи по договорам аренды </w:t>
      </w:r>
      <w:r w:rsidRPr="005F5A59">
        <w:rPr>
          <w:b/>
          <w:i/>
          <w:sz w:val="28"/>
          <w:szCs w:val="28"/>
        </w:rPr>
        <w:t>8289,60</w:t>
      </w:r>
      <w:r w:rsidRPr="005F5A59">
        <w:rPr>
          <w:sz w:val="28"/>
          <w:szCs w:val="28"/>
        </w:rPr>
        <w:t xml:space="preserve"> тыс. руб.</w:t>
      </w:r>
    </w:p>
    <w:p w14:paraId="1E8C5828" w14:textId="77777777" w:rsidR="005F5A59" w:rsidRPr="005F5A59" w:rsidRDefault="005F5A59" w:rsidP="005F5A59">
      <w:pPr>
        <w:ind w:firstLine="709"/>
        <w:jc w:val="both"/>
        <w:rPr>
          <w:sz w:val="28"/>
          <w:szCs w:val="28"/>
        </w:rPr>
      </w:pPr>
      <w:r w:rsidRPr="005F5A59">
        <w:rPr>
          <w:sz w:val="28"/>
          <w:szCs w:val="28"/>
        </w:rPr>
        <w:t xml:space="preserve">Объекты инженерной инфраструктуры, необходимые организации для осуществления услуг в сфере водоснабжения и водоотведения являются муниципальной собственностью и переданы в эксплуатацию на основании договоров аренды от 01.04.2019 № 6-20-19 и № 6-21-19, заключенных с Комитетами по управлению муниципальным имуществом Полысаевского городского округа и Ленинск-Кузнецкого городского округа соответственно. </w:t>
      </w:r>
    </w:p>
    <w:p w14:paraId="091EC56F" w14:textId="77777777" w:rsidR="005F5A59" w:rsidRPr="005F5A59" w:rsidRDefault="005F5A59" w:rsidP="005F5A59">
      <w:pPr>
        <w:tabs>
          <w:tab w:val="left" w:pos="709"/>
        </w:tabs>
        <w:ind w:firstLine="567"/>
        <w:jc w:val="both"/>
        <w:rPr>
          <w:sz w:val="28"/>
          <w:szCs w:val="28"/>
        </w:rPr>
      </w:pPr>
      <w:r w:rsidRPr="005F5A59">
        <w:rPr>
          <w:sz w:val="28"/>
          <w:szCs w:val="28"/>
        </w:rPr>
        <w:t>Расходы по статье «Аренда земли» приняты по предложению организации в размере 1829,15 тыс. руб. (в расчете на год).</w:t>
      </w:r>
    </w:p>
    <w:p w14:paraId="7C88F110" w14:textId="77777777" w:rsidR="005F5A59" w:rsidRPr="005F5A59" w:rsidRDefault="005F5A59" w:rsidP="005F5A59">
      <w:pPr>
        <w:tabs>
          <w:tab w:val="left" w:pos="709"/>
        </w:tabs>
        <w:ind w:firstLine="567"/>
        <w:jc w:val="both"/>
        <w:rPr>
          <w:sz w:val="28"/>
          <w:szCs w:val="28"/>
        </w:rPr>
      </w:pPr>
      <w:r w:rsidRPr="005F5A59">
        <w:rPr>
          <w:sz w:val="28"/>
          <w:szCs w:val="28"/>
        </w:rPr>
        <w:t>Сумма кадастровой стоимости земельных участков соответствует выпискам, сформированным на официальном сайте «</w:t>
      </w:r>
      <w:r w:rsidRPr="005F5A59">
        <w:rPr>
          <w:spacing w:val="1"/>
          <w:sz w:val="28"/>
          <w:szCs w:val="28"/>
          <w:shd w:val="clear" w:color="auto" w:fill="FFFFFF"/>
        </w:rPr>
        <w:t>Онлайн сервис заказа выписки из ЕГРН и проверки недвижимости» (ROSREESTR.NET).</w:t>
      </w:r>
    </w:p>
    <w:p w14:paraId="2C94E66E" w14:textId="77777777" w:rsidR="005F5A59" w:rsidRPr="005F5A59" w:rsidRDefault="005F5A59" w:rsidP="005F5A59">
      <w:pPr>
        <w:ind w:firstLine="567"/>
        <w:jc w:val="both"/>
        <w:rPr>
          <w:sz w:val="28"/>
          <w:szCs w:val="28"/>
        </w:rPr>
      </w:pPr>
      <w:r w:rsidRPr="005F5A59">
        <w:rPr>
          <w:sz w:val="28"/>
          <w:szCs w:val="28"/>
        </w:rPr>
        <w:t>Следует отметить, что сумма арендной платы за земельные участки не превышает 0,7% от кадастровой стоимости данных земельных участков в соответствии с приказом Минэкономразвития России от 23.04.2013 года № 217 «Об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трубопроводов и иных объектов, используемых в сфере тепло-, водоснабжения, водоотведения и очистки сточных вод».</w:t>
      </w:r>
    </w:p>
    <w:p w14:paraId="6758C7ED" w14:textId="77777777" w:rsidR="005F5A59" w:rsidRPr="005F5A59" w:rsidRDefault="005F5A59" w:rsidP="005F5A59">
      <w:pPr>
        <w:ind w:firstLine="709"/>
        <w:jc w:val="both"/>
        <w:rPr>
          <w:sz w:val="28"/>
          <w:szCs w:val="28"/>
        </w:rPr>
      </w:pPr>
      <w:r w:rsidRPr="005F5A59">
        <w:rPr>
          <w:sz w:val="28"/>
          <w:szCs w:val="28"/>
        </w:rPr>
        <w:t>РЭК КО в адрес КУМИ Ленинск-Кузнецкого и Полысаевского городских округов направлены запросы о предоставлении расчета суммы арендной платы указанной в вышеупомянутых договорах аренды имущества.</w:t>
      </w:r>
    </w:p>
    <w:p w14:paraId="53FAB141" w14:textId="77777777" w:rsidR="005F5A59" w:rsidRPr="005F5A59" w:rsidRDefault="005F5A59" w:rsidP="005F5A59">
      <w:pPr>
        <w:ind w:firstLine="709"/>
        <w:jc w:val="both"/>
        <w:rPr>
          <w:sz w:val="28"/>
          <w:szCs w:val="28"/>
        </w:rPr>
      </w:pPr>
      <w:r w:rsidRPr="005F5A59">
        <w:rPr>
          <w:sz w:val="28"/>
          <w:szCs w:val="28"/>
        </w:rPr>
        <w:t xml:space="preserve">В ответ на запрос РЭК КО от 24.04.2019 № М-10-63/1330-01 о предоставлении расчета суммы арендной платы указанной в договоре аренды имущества от 01.04.2019 № 6-20-19 в соответствии с п. 44 «Основ ценообразования в сфере водоснабжения и водоотведения» утвержденных </w:t>
      </w:r>
      <w:r w:rsidRPr="005F5A59">
        <w:rPr>
          <w:sz w:val="28"/>
          <w:szCs w:val="28"/>
        </w:rPr>
        <w:lastRenderedPageBreak/>
        <w:t>Постановлением Правительства РФ от 13.05.2013 № 406 «О государственном регулировании тарифов в сфере водоснабжения и водоотведения» КУМИ Полысаевского городского округа предоставил (исх. от 29.04.2019 № 507, вх. от 29.04.2019 № 2204) расчет суммы амортизационных отчислений (за месяц). Проанализировав представленные данные выявлено, что сумма арендной платы не превышает сумму амортизационных отчислений. Расходы по данному договору приняты по предложению организации в соответствии с договором и соответствуют размеру расходов, утвержденных на 2019 год для организации, ранее эксплуатировавшей коммунальную инфраструктуру г. Полысаево.</w:t>
      </w:r>
    </w:p>
    <w:p w14:paraId="536EE281" w14:textId="77777777" w:rsidR="005F5A59" w:rsidRPr="005F5A59" w:rsidRDefault="005F5A59" w:rsidP="005F5A59">
      <w:pPr>
        <w:ind w:firstLine="709"/>
        <w:jc w:val="both"/>
        <w:rPr>
          <w:sz w:val="28"/>
          <w:szCs w:val="28"/>
        </w:rPr>
      </w:pPr>
      <w:r w:rsidRPr="005F5A59">
        <w:rPr>
          <w:sz w:val="28"/>
          <w:szCs w:val="28"/>
        </w:rPr>
        <w:t>Письменный ответ от КУМИ Ленинск-Кузнецкого городского округа в РЭК КО не поступил. Устно получен комментарий, что расчет суммы арендной платы основан на отчете независимого оценщика от 26.03.2019 № 113н «Об оценке рыночной стоимости месячной арендной платы, для заключения договора аренды объектов недвижимости и движимого имущества, водоснабжения и водоотведения» (оценка рыночной стоимости в электронном виде в папке «Регулирование тарифов»). Проанализировав представленные данные выявлено, что расчет суммы арендной платы не соответствует требованиям действующего законодательства.</w:t>
      </w:r>
    </w:p>
    <w:p w14:paraId="5FF44B2C" w14:textId="77777777" w:rsidR="005F5A59" w:rsidRPr="005F5A59" w:rsidRDefault="005F5A59" w:rsidP="005F5A59">
      <w:pPr>
        <w:tabs>
          <w:tab w:val="left" w:pos="1134"/>
        </w:tabs>
        <w:ind w:firstLine="709"/>
        <w:jc w:val="both"/>
        <w:rPr>
          <w:sz w:val="28"/>
          <w:szCs w:val="28"/>
        </w:rPr>
      </w:pPr>
      <w:r w:rsidRPr="005F5A59">
        <w:rPr>
          <w:sz w:val="28"/>
          <w:szCs w:val="28"/>
        </w:rPr>
        <w:t>Увеличение расходов арендной платы по договору аренды от 01.04.2019 № 6-20-19 организацией не обосновано.</w:t>
      </w:r>
    </w:p>
    <w:p w14:paraId="39F4CECC"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«Платежи по договорам аренды» приняты в размере 7302,39 тыс. руб. (в расчете на год) по утвержденным плановым сметам 2019 года организаций, ранее эксплуатировавшим коммунальную инфраструктуру (ООО «Водоканал» г. Ленинск-Кузнецкий, АО «ЭК»       г. Полысаево) и в соответствии с п. 29 Методических указаний </w:t>
      </w:r>
      <w:r w:rsidRPr="005F5A59">
        <w:rPr>
          <w:bCs/>
          <w:iCs/>
          <w:sz w:val="28"/>
          <w:szCs w:val="28"/>
        </w:rPr>
        <w:t>не превышающем экономически обоснованный размер арендной платы</w:t>
      </w:r>
      <w:r w:rsidRPr="005F5A59">
        <w:rPr>
          <w:sz w:val="28"/>
          <w:szCs w:val="28"/>
        </w:rPr>
        <w:t>.</w:t>
      </w:r>
    </w:p>
    <w:p w14:paraId="7FAE2C97"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57F19DCE" w14:textId="77777777" w:rsidR="005F5A59" w:rsidRPr="005F5A59" w:rsidRDefault="005F5A59" w:rsidP="005F5A59">
      <w:pPr>
        <w:tabs>
          <w:tab w:val="left" w:pos="709"/>
        </w:tabs>
        <w:ind w:firstLine="567"/>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5754,12</w:t>
      </w:r>
      <w:r w:rsidRPr="005F5A59">
        <w:rPr>
          <w:sz w:val="28"/>
          <w:szCs w:val="28"/>
        </w:rPr>
        <w:t xml:space="preserve"> тыс. руб., в том числе аренда земли </w:t>
      </w:r>
      <w:r w:rsidRPr="005F5A59">
        <w:rPr>
          <w:b/>
          <w:i/>
          <w:sz w:val="28"/>
          <w:szCs w:val="28"/>
        </w:rPr>
        <w:t>1152,62</w:t>
      </w:r>
      <w:r w:rsidRPr="005F5A59">
        <w:rPr>
          <w:sz w:val="28"/>
          <w:szCs w:val="28"/>
        </w:rPr>
        <w:t xml:space="preserve"> тыс. руб., платежи по договорам аренды </w:t>
      </w:r>
      <w:r w:rsidRPr="005F5A59">
        <w:rPr>
          <w:b/>
          <w:i/>
          <w:sz w:val="28"/>
          <w:szCs w:val="28"/>
        </w:rPr>
        <w:t>4601,51</w:t>
      </w:r>
      <w:r w:rsidRPr="005F5A59">
        <w:rPr>
          <w:sz w:val="28"/>
          <w:szCs w:val="28"/>
        </w:rPr>
        <w:t xml:space="preserve"> тыс. руб.</w:t>
      </w:r>
    </w:p>
    <w:p w14:paraId="6B3FD8E7" w14:textId="77777777" w:rsidR="005F5A59" w:rsidRPr="005F5A59" w:rsidRDefault="005F5A59" w:rsidP="005F5A59">
      <w:pPr>
        <w:tabs>
          <w:tab w:val="left" w:pos="1134"/>
        </w:tabs>
        <w:ind w:firstLine="709"/>
        <w:jc w:val="both"/>
        <w:rPr>
          <w:sz w:val="28"/>
          <w:szCs w:val="28"/>
        </w:rPr>
      </w:pPr>
    </w:p>
    <w:p w14:paraId="0B70F36F" w14:textId="77777777" w:rsidR="005F5A59" w:rsidRPr="005F5A59" w:rsidRDefault="005F5A59" w:rsidP="005F5A59">
      <w:pPr>
        <w:tabs>
          <w:tab w:val="left" w:pos="709"/>
        </w:tabs>
        <w:ind w:firstLine="567"/>
        <w:jc w:val="both"/>
        <w:rPr>
          <w:b/>
          <w:sz w:val="32"/>
          <w:szCs w:val="32"/>
          <w:u w:val="single"/>
        </w:rPr>
      </w:pPr>
      <w:r w:rsidRPr="005F5A59">
        <w:rPr>
          <w:sz w:val="28"/>
          <w:szCs w:val="28"/>
        </w:rPr>
        <w:t xml:space="preserve"> </w:t>
      </w:r>
      <w:r w:rsidRPr="005F5A59">
        <w:rPr>
          <w:b/>
          <w:sz w:val="32"/>
          <w:szCs w:val="32"/>
          <w:u w:val="single"/>
        </w:rPr>
        <w:t>1.5. «Расходы, связанные с оплатой налогов и сборов»</w:t>
      </w:r>
    </w:p>
    <w:p w14:paraId="073790D1"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Согласно п. 30 Методических указаний при определении размера расходов, связанных с уплатой налогов и сборов, учитываются:</w:t>
      </w:r>
    </w:p>
    <w:p w14:paraId="79BB4AD5"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налог на прибыль;</w:t>
      </w:r>
    </w:p>
    <w:p w14:paraId="2132D454"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налог на имущество организаций;</w:t>
      </w:r>
    </w:p>
    <w:p w14:paraId="3608533D"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земельный налог;</w:t>
      </w:r>
    </w:p>
    <w:p w14:paraId="786E11E4"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водный налог и плата за пользование водным объектом;</w:t>
      </w:r>
    </w:p>
    <w:p w14:paraId="31B143A7"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транспортный налог;</w:t>
      </w:r>
    </w:p>
    <w:p w14:paraId="787D1FD4"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33AF0C3"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 xml:space="preserve">плата за негативное воздействие на окружающую среду, размещение </w:t>
      </w:r>
      <w:r w:rsidRPr="005F5A59">
        <w:rPr>
          <w:sz w:val="28"/>
          <w:szCs w:val="28"/>
        </w:rPr>
        <w:lastRenderedPageBreak/>
        <w:t>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73366A5" w14:textId="77777777" w:rsidR="005F5A59" w:rsidRPr="005F5A59" w:rsidRDefault="005F5A59" w:rsidP="005F5A59">
      <w:pPr>
        <w:tabs>
          <w:tab w:val="left" w:pos="1134"/>
        </w:tabs>
        <w:ind w:firstLine="709"/>
        <w:jc w:val="both"/>
        <w:rPr>
          <w:sz w:val="22"/>
          <w:szCs w:val="28"/>
        </w:rPr>
      </w:pPr>
    </w:p>
    <w:p w14:paraId="49F5A0E2"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10115,14 </w:t>
      </w:r>
      <w:r w:rsidRPr="005F5A59">
        <w:rPr>
          <w:sz w:val="28"/>
          <w:szCs w:val="28"/>
        </w:rPr>
        <w:t xml:space="preserve">тыс. руб., в том числе водный налог </w:t>
      </w:r>
      <w:r w:rsidRPr="005F5A59">
        <w:rPr>
          <w:b/>
          <w:i/>
          <w:sz w:val="28"/>
          <w:szCs w:val="28"/>
        </w:rPr>
        <w:t xml:space="preserve">10098,80 </w:t>
      </w:r>
      <w:r w:rsidRPr="005F5A59">
        <w:rPr>
          <w:sz w:val="28"/>
          <w:szCs w:val="28"/>
        </w:rPr>
        <w:t xml:space="preserve">тыс. руб., плата за негативное воздействие на окружающую среду, размещение отходов </w:t>
      </w:r>
      <w:r w:rsidRPr="005F5A59">
        <w:rPr>
          <w:b/>
          <w:i/>
          <w:sz w:val="28"/>
          <w:szCs w:val="28"/>
        </w:rPr>
        <w:t xml:space="preserve">16,34 </w:t>
      </w:r>
      <w:r w:rsidRPr="005F5A59">
        <w:rPr>
          <w:sz w:val="28"/>
          <w:szCs w:val="28"/>
        </w:rPr>
        <w:t>тыс. руб.</w:t>
      </w:r>
    </w:p>
    <w:p w14:paraId="6F29C8E1" w14:textId="77777777" w:rsidR="005F5A59" w:rsidRPr="005F5A59" w:rsidRDefault="005F5A59" w:rsidP="005F5A59">
      <w:pPr>
        <w:tabs>
          <w:tab w:val="left" w:pos="1134"/>
        </w:tabs>
        <w:ind w:firstLine="709"/>
        <w:jc w:val="both"/>
        <w:rPr>
          <w:sz w:val="28"/>
          <w:szCs w:val="28"/>
        </w:rPr>
      </w:pPr>
      <w:r w:rsidRPr="005F5A59">
        <w:rPr>
          <w:b/>
          <w:i/>
          <w:sz w:val="28"/>
          <w:szCs w:val="28"/>
        </w:rPr>
        <w:t xml:space="preserve">Водный налог. </w:t>
      </w:r>
      <w:r w:rsidRPr="005F5A59">
        <w:rPr>
          <w:sz w:val="28"/>
          <w:szCs w:val="28"/>
        </w:rPr>
        <w:t xml:space="preserve">Расходы (в расчете на год) приняты в размере </w:t>
      </w:r>
      <w:r w:rsidRPr="005F5A59">
        <w:rPr>
          <w:b/>
          <w:i/>
          <w:sz w:val="28"/>
          <w:szCs w:val="28"/>
        </w:rPr>
        <w:t>7481,03</w:t>
      </w:r>
      <w:r w:rsidRPr="005F5A59">
        <w:rPr>
          <w:sz w:val="28"/>
          <w:szCs w:val="28"/>
        </w:rPr>
        <w:t xml:space="preserve"> тыс. руб. и рассчитаны на основании следующих данных:</w:t>
      </w:r>
    </w:p>
    <w:p w14:paraId="310C4438" w14:textId="77777777" w:rsidR="005F5A59" w:rsidRPr="005F5A59" w:rsidRDefault="005F5A59" w:rsidP="005F5A59">
      <w:pPr>
        <w:tabs>
          <w:tab w:val="left" w:pos="1134"/>
        </w:tabs>
        <w:ind w:firstLine="709"/>
        <w:jc w:val="both"/>
        <w:rPr>
          <w:sz w:val="28"/>
          <w:szCs w:val="28"/>
        </w:rPr>
      </w:pPr>
      <w:r w:rsidRPr="005F5A59">
        <w:rPr>
          <w:sz w:val="28"/>
          <w:szCs w:val="28"/>
        </w:rPr>
        <w:t>- плата за пользование водным объектом (р. Томь) рассчитана, исходя из плановых годовых величин забора воды из поверхностного водного объекта, (</w:t>
      </w:r>
      <w:r w:rsidRPr="005F5A59">
        <w:rPr>
          <w:b/>
          <w:i/>
          <w:sz w:val="28"/>
          <w:szCs w:val="28"/>
        </w:rPr>
        <w:t>18725,75</w:t>
      </w:r>
      <w:r w:rsidRPr="005F5A59">
        <w:rPr>
          <w:sz w:val="28"/>
          <w:szCs w:val="28"/>
        </w:rPr>
        <w:t xml:space="preserve"> тыс. м</w:t>
      </w:r>
      <w:r w:rsidRPr="005F5A59">
        <w:rPr>
          <w:sz w:val="28"/>
          <w:szCs w:val="28"/>
          <w:vertAlign w:val="superscript"/>
        </w:rPr>
        <w:t>3</w:t>
      </w:r>
      <w:r w:rsidRPr="005F5A59">
        <w:rPr>
          <w:sz w:val="28"/>
          <w:szCs w:val="28"/>
        </w:rPr>
        <w:t xml:space="preserve">/год, в том числе для нужд населения – </w:t>
      </w:r>
      <w:r w:rsidRPr="005F5A59">
        <w:rPr>
          <w:b/>
          <w:i/>
          <w:sz w:val="28"/>
          <w:szCs w:val="28"/>
        </w:rPr>
        <w:t>6691,98</w:t>
      </w:r>
      <w:r w:rsidRPr="005F5A59">
        <w:rPr>
          <w:sz w:val="28"/>
          <w:szCs w:val="28"/>
        </w:rPr>
        <w:t xml:space="preserve"> тыс. м</w:t>
      </w:r>
      <w:r w:rsidRPr="005F5A59">
        <w:rPr>
          <w:sz w:val="28"/>
          <w:szCs w:val="28"/>
          <w:vertAlign w:val="superscript"/>
        </w:rPr>
        <w:t>3</w:t>
      </w:r>
      <w:r w:rsidRPr="005F5A59">
        <w:rPr>
          <w:sz w:val="28"/>
          <w:szCs w:val="28"/>
        </w:rPr>
        <w:t>) и налоговых ставок согласно статьи 333.12 Налогового кодекса РФ (в части потребления населения за 1 тыс. м</w:t>
      </w:r>
      <w:r w:rsidRPr="005F5A59">
        <w:rPr>
          <w:sz w:val="28"/>
          <w:szCs w:val="28"/>
          <w:vertAlign w:val="superscript"/>
        </w:rPr>
        <w:t>3</w:t>
      </w:r>
      <w:r w:rsidRPr="005F5A59">
        <w:rPr>
          <w:sz w:val="28"/>
          <w:szCs w:val="28"/>
        </w:rPr>
        <w:t xml:space="preserve"> – </w:t>
      </w:r>
      <w:r w:rsidRPr="005F5A59">
        <w:rPr>
          <w:b/>
          <w:i/>
          <w:sz w:val="28"/>
          <w:szCs w:val="28"/>
        </w:rPr>
        <w:t>141,00</w:t>
      </w:r>
      <w:r w:rsidRPr="005F5A59">
        <w:rPr>
          <w:sz w:val="28"/>
          <w:szCs w:val="28"/>
        </w:rPr>
        <w:t xml:space="preserve"> руб. на 2019 г.; в части остальных объемов воды – по базовой ставке </w:t>
      </w:r>
      <w:r w:rsidRPr="005F5A59">
        <w:rPr>
          <w:b/>
          <w:i/>
          <w:sz w:val="28"/>
          <w:szCs w:val="28"/>
        </w:rPr>
        <w:t>270,00</w:t>
      </w:r>
      <w:r w:rsidRPr="005F5A59">
        <w:rPr>
          <w:sz w:val="28"/>
          <w:szCs w:val="28"/>
        </w:rPr>
        <w:t xml:space="preserve"> руб. за 1тыс. м</w:t>
      </w:r>
      <w:r w:rsidRPr="005F5A59">
        <w:rPr>
          <w:sz w:val="28"/>
          <w:szCs w:val="28"/>
          <w:vertAlign w:val="superscript"/>
        </w:rPr>
        <w:t>3</w:t>
      </w:r>
      <w:r w:rsidRPr="005F5A59">
        <w:rPr>
          <w:sz w:val="28"/>
          <w:szCs w:val="28"/>
        </w:rPr>
        <w:t xml:space="preserve"> и коэффициентов </w:t>
      </w:r>
      <w:r w:rsidRPr="005F5A59">
        <w:rPr>
          <w:b/>
          <w:i/>
          <w:sz w:val="28"/>
          <w:szCs w:val="28"/>
        </w:rPr>
        <w:t>2,01</w:t>
      </w:r>
      <w:r w:rsidRPr="005F5A59">
        <w:rPr>
          <w:sz w:val="28"/>
          <w:szCs w:val="28"/>
        </w:rPr>
        <w:t xml:space="preserve"> на 2019 г.);  </w:t>
      </w:r>
    </w:p>
    <w:p w14:paraId="3EA1E226" w14:textId="77777777" w:rsidR="005F5A59" w:rsidRPr="005F5A59" w:rsidRDefault="005F5A59" w:rsidP="005F5A59">
      <w:pPr>
        <w:tabs>
          <w:tab w:val="left" w:pos="1134"/>
        </w:tabs>
        <w:ind w:firstLine="709"/>
        <w:jc w:val="both"/>
        <w:rPr>
          <w:sz w:val="28"/>
          <w:szCs w:val="28"/>
        </w:rPr>
      </w:pPr>
      <w:r w:rsidRPr="005F5A59">
        <w:rPr>
          <w:sz w:val="28"/>
          <w:szCs w:val="28"/>
        </w:rPr>
        <w:t>- водный налог рассчитан, исходя из годовой плановой величины забора воды из артезианских скважин (</w:t>
      </w:r>
      <w:r w:rsidRPr="005F5A59">
        <w:rPr>
          <w:b/>
          <w:i/>
          <w:sz w:val="28"/>
          <w:szCs w:val="28"/>
        </w:rPr>
        <w:t>24,00</w:t>
      </w:r>
      <w:r w:rsidRPr="005F5A59">
        <w:rPr>
          <w:sz w:val="28"/>
          <w:szCs w:val="28"/>
        </w:rPr>
        <w:t xml:space="preserve"> тыс. м</w:t>
      </w:r>
      <w:r w:rsidRPr="005F5A59">
        <w:rPr>
          <w:sz w:val="28"/>
          <w:szCs w:val="28"/>
          <w:vertAlign w:val="superscript"/>
        </w:rPr>
        <w:t>3</w:t>
      </w:r>
      <w:r w:rsidRPr="005F5A59">
        <w:rPr>
          <w:sz w:val="28"/>
          <w:szCs w:val="28"/>
        </w:rPr>
        <w:t>) и налоговых ставок, используемых для расчета налога в части объемов воды, потребляемой населением (указаны выше).</w:t>
      </w:r>
    </w:p>
    <w:p w14:paraId="636DA26C" w14:textId="77777777" w:rsidR="005F5A59" w:rsidRPr="005F5A59" w:rsidRDefault="005F5A59" w:rsidP="005F5A59">
      <w:pPr>
        <w:tabs>
          <w:tab w:val="left" w:pos="1134"/>
        </w:tabs>
        <w:ind w:firstLine="709"/>
        <w:jc w:val="both"/>
        <w:rPr>
          <w:b/>
          <w:i/>
          <w:sz w:val="28"/>
          <w:szCs w:val="28"/>
        </w:rPr>
      </w:pPr>
      <w:r w:rsidRPr="005F5A59">
        <w:rPr>
          <w:b/>
          <w:i/>
          <w:sz w:val="28"/>
          <w:szCs w:val="28"/>
        </w:rPr>
        <w:t xml:space="preserve">Плата за негативное воздействие на окружающую среду, размещение отходов. </w:t>
      </w:r>
    </w:p>
    <w:p w14:paraId="7FFCE22C" w14:textId="77777777" w:rsidR="005F5A59" w:rsidRPr="005F5A59" w:rsidRDefault="005F5A59" w:rsidP="005F5A59">
      <w:pPr>
        <w:tabs>
          <w:tab w:val="left" w:pos="1134"/>
        </w:tabs>
        <w:ind w:firstLine="709"/>
        <w:jc w:val="both"/>
        <w:rPr>
          <w:sz w:val="28"/>
          <w:szCs w:val="28"/>
        </w:rPr>
      </w:pPr>
      <w:r w:rsidRPr="005F5A59">
        <w:rPr>
          <w:sz w:val="28"/>
          <w:szCs w:val="28"/>
        </w:rPr>
        <w:t>Организацией расходы в расчет приняты на основании следующих данных:</w:t>
      </w:r>
    </w:p>
    <w:p w14:paraId="237DA321" w14:textId="77777777" w:rsidR="005F5A59" w:rsidRPr="005F5A59" w:rsidRDefault="005F5A59" w:rsidP="005F5A59">
      <w:pPr>
        <w:tabs>
          <w:tab w:val="left" w:pos="1134"/>
        </w:tabs>
        <w:ind w:firstLine="709"/>
        <w:jc w:val="both"/>
        <w:rPr>
          <w:sz w:val="28"/>
          <w:szCs w:val="28"/>
        </w:rPr>
      </w:pPr>
      <w:r w:rsidRPr="005F5A59">
        <w:rPr>
          <w:sz w:val="28"/>
          <w:szCs w:val="28"/>
        </w:rPr>
        <w:t>- по г. Ленинск-Кузнецкий по факту 2018 года в пределах лимитов (в расчет приняты расходы по плате за размещение отходов, распределенные на холодное водоснабжение по доле ФОТ основного производственного персонала 20%).</w:t>
      </w:r>
    </w:p>
    <w:p w14:paraId="25E7E741"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приняты по предложению организации в пересчете на регулируемый период, с учетом календарной разбивки на следующем уровне:</w:t>
      </w:r>
    </w:p>
    <w:p w14:paraId="4C9F8047"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4724,37</w:t>
      </w:r>
      <w:r w:rsidRPr="005F5A59">
        <w:rPr>
          <w:sz w:val="28"/>
          <w:szCs w:val="28"/>
        </w:rPr>
        <w:t xml:space="preserve"> тыс. руб., в том числе водный налог 4714,07 тыс. руб., плата за негативное воздействие на окружающую среду, размещение отходов 10,30 тыс. руб.</w:t>
      </w:r>
    </w:p>
    <w:p w14:paraId="1E091191" w14:textId="77777777" w:rsidR="005F5A59" w:rsidRPr="005F5A59" w:rsidRDefault="005F5A59" w:rsidP="005F5A59">
      <w:pPr>
        <w:tabs>
          <w:tab w:val="left" w:pos="1134"/>
        </w:tabs>
        <w:ind w:firstLine="709"/>
        <w:jc w:val="center"/>
        <w:rPr>
          <w:b/>
          <w:szCs w:val="16"/>
          <w:highlight w:val="yellow"/>
          <w:u w:val="single"/>
        </w:rPr>
      </w:pPr>
    </w:p>
    <w:p w14:paraId="5CF39F1F" w14:textId="77777777" w:rsidR="005F5A59" w:rsidRPr="005F5A59" w:rsidRDefault="005F5A59" w:rsidP="005F5A59">
      <w:pPr>
        <w:tabs>
          <w:tab w:val="left" w:pos="1134"/>
        </w:tabs>
        <w:ind w:firstLine="709"/>
        <w:jc w:val="center"/>
        <w:rPr>
          <w:b/>
          <w:sz w:val="28"/>
          <w:szCs w:val="28"/>
          <w:u w:val="single"/>
        </w:rPr>
      </w:pPr>
      <w:r w:rsidRPr="005F5A59">
        <w:rPr>
          <w:b/>
          <w:sz w:val="32"/>
          <w:szCs w:val="28"/>
          <w:u w:val="single"/>
        </w:rPr>
        <w:t>1.6. «Нормативная прибыль»</w:t>
      </w:r>
    </w:p>
    <w:p w14:paraId="092C51FD" w14:textId="77777777" w:rsidR="005F5A59" w:rsidRPr="005F5A59" w:rsidRDefault="005F5A59" w:rsidP="005F5A59">
      <w:pPr>
        <w:tabs>
          <w:tab w:val="left" w:pos="1134"/>
        </w:tabs>
        <w:ind w:firstLine="709"/>
        <w:jc w:val="both"/>
        <w:rPr>
          <w:bCs/>
          <w:sz w:val="28"/>
          <w:szCs w:val="28"/>
        </w:rPr>
      </w:pPr>
      <w:r w:rsidRPr="005F5A59">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045215B4" w14:textId="77777777" w:rsidR="005F5A59" w:rsidRPr="005F5A59" w:rsidRDefault="005F5A59" w:rsidP="005F5A59">
      <w:pPr>
        <w:tabs>
          <w:tab w:val="left" w:pos="1134"/>
        </w:tabs>
        <w:ind w:firstLine="709"/>
        <w:jc w:val="both"/>
        <w:rPr>
          <w:bCs/>
          <w:sz w:val="28"/>
          <w:szCs w:val="28"/>
        </w:rPr>
      </w:pPr>
      <w:r w:rsidRPr="005F5A59">
        <w:rPr>
          <w:bCs/>
          <w:sz w:val="28"/>
          <w:szCs w:val="28"/>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r w:rsidRPr="005F5A59">
        <w:rPr>
          <w:bCs/>
          <w:sz w:val="28"/>
          <w:szCs w:val="28"/>
        </w:rPr>
        <w:lastRenderedPageBreak/>
        <w:t>кодексом Российской Федерации особенностей отнесения к расходам процентов по долговым обязательствам;</w:t>
      </w:r>
    </w:p>
    <w:p w14:paraId="5C17561B" w14:textId="77777777" w:rsidR="005F5A59" w:rsidRPr="005F5A59" w:rsidRDefault="005F5A59" w:rsidP="005F5A59">
      <w:pPr>
        <w:tabs>
          <w:tab w:val="left" w:pos="1134"/>
        </w:tabs>
        <w:ind w:firstLine="709"/>
        <w:jc w:val="both"/>
        <w:rPr>
          <w:bCs/>
          <w:sz w:val="28"/>
          <w:szCs w:val="28"/>
        </w:rPr>
      </w:pPr>
      <w:r w:rsidRPr="005F5A59">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064F4119" w14:textId="77777777" w:rsidR="005F5A59" w:rsidRPr="005F5A59" w:rsidRDefault="005F5A59" w:rsidP="005F5A59">
      <w:pPr>
        <w:tabs>
          <w:tab w:val="left" w:pos="1134"/>
        </w:tabs>
        <w:ind w:firstLine="709"/>
        <w:jc w:val="both"/>
        <w:rPr>
          <w:sz w:val="28"/>
          <w:szCs w:val="28"/>
        </w:rPr>
      </w:pPr>
      <w:r w:rsidRPr="005F5A59">
        <w:rPr>
          <w:bCs/>
          <w:sz w:val="28"/>
          <w:szCs w:val="28"/>
        </w:rPr>
        <w:t>3) расходы на социальные нужды, предусмотренные коллективными договорами;</w:t>
      </w:r>
    </w:p>
    <w:p w14:paraId="29811627" w14:textId="77777777" w:rsidR="005F5A59" w:rsidRPr="005F5A59" w:rsidRDefault="005F5A59" w:rsidP="005F5A59">
      <w:pPr>
        <w:tabs>
          <w:tab w:val="left" w:pos="1134"/>
        </w:tabs>
        <w:ind w:firstLine="709"/>
        <w:jc w:val="both"/>
        <w:rPr>
          <w:sz w:val="28"/>
          <w:szCs w:val="28"/>
        </w:rPr>
      </w:pPr>
    </w:p>
    <w:p w14:paraId="583BA73D"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112,09 </w:t>
      </w:r>
      <w:r w:rsidRPr="005F5A59">
        <w:rPr>
          <w:sz w:val="28"/>
          <w:szCs w:val="28"/>
        </w:rPr>
        <w:t>тыс. руб. и включают в себя расходы на прибыль на социальное развитие, поощрение.</w:t>
      </w:r>
    </w:p>
    <w:p w14:paraId="038BBD89" w14:textId="77777777" w:rsidR="005F5A59" w:rsidRPr="005F5A59" w:rsidRDefault="005F5A59" w:rsidP="005F5A59">
      <w:pPr>
        <w:tabs>
          <w:tab w:val="left" w:pos="1134"/>
        </w:tabs>
        <w:ind w:firstLine="709"/>
        <w:jc w:val="both"/>
        <w:rPr>
          <w:sz w:val="28"/>
          <w:szCs w:val="28"/>
        </w:rPr>
      </w:pPr>
      <w:r w:rsidRPr="005F5A59">
        <w:rPr>
          <w:sz w:val="28"/>
          <w:szCs w:val="28"/>
        </w:rPr>
        <w:t>Организацией расходы распределены в доле на холодное водоснабжение 2,618% согласно учетной политики (в редакции от 08.04.2019) от фактических данных 2017 года принятых в расчет тарифов ОАО «СКЭК» (г. Кемерово) в размере 4281,64 тыс. руб. (к учету приняты расходы в том числе: материальная помощь 922,18 тыс. руб., оздоровление детей 1253,35 тыс. руб., оздоровление сотрудников  1810,20 тыс. руб. с применением индексов ИПЦ Минэкономразвития РФ 102,7% на 2018 год, 104,6% на 2019 год).</w:t>
      </w:r>
    </w:p>
    <w:p w14:paraId="22F2D33D"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приняты по предложению организации в пересчете на регулируемый период, с учетом календарной разбивки на следующем уровне:</w:t>
      </w:r>
    </w:p>
    <w:p w14:paraId="589E93EA"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70,63</w:t>
      </w:r>
      <w:r w:rsidRPr="005F5A59">
        <w:rPr>
          <w:sz w:val="28"/>
          <w:szCs w:val="28"/>
        </w:rPr>
        <w:t xml:space="preserve"> тыс. руб. </w:t>
      </w:r>
    </w:p>
    <w:p w14:paraId="569D6028" w14:textId="77777777" w:rsidR="005F5A59" w:rsidRPr="005F5A59" w:rsidRDefault="005F5A59" w:rsidP="005F5A59">
      <w:pPr>
        <w:tabs>
          <w:tab w:val="left" w:pos="1134"/>
        </w:tabs>
        <w:ind w:firstLine="709"/>
        <w:jc w:val="both"/>
        <w:rPr>
          <w:sz w:val="28"/>
          <w:szCs w:val="28"/>
        </w:rPr>
      </w:pPr>
    </w:p>
    <w:p w14:paraId="6E7ECACD" w14:textId="77777777" w:rsidR="005F5A59" w:rsidRPr="005F5A59" w:rsidRDefault="005F5A59" w:rsidP="005F5A59">
      <w:pPr>
        <w:tabs>
          <w:tab w:val="left" w:pos="1134"/>
        </w:tabs>
        <w:ind w:firstLine="709"/>
        <w:jc w:val="both"/>
        <w:rPr>
          <w:sz w:val="28"/>
          <w:szCs w:val="28"/>
        </w:rPr>
      </w:pPr>
      <w:r w:rsidRPr="005F5A59">
        <w:rPr>
          <w:sz w:val="28"/>
          <w:szCs w:val="28"/>
        </w:rPr>
        <w:t>Инвестиционная программа в сфере холодного водоснабжения питьевой водой для ОАО «СКЭК» (г. Ленинск-Кузнецкий, г. Полысаево) не утверждена.</w:t>
      </w:r>
    </w:p>
    <w:p w14:paraId="1137065F" w14:textId="77777777" w:rsidR="005F5A59" w:rsidRPr="005F5A59" w:rsidRDefault="005F5A59" w:rsidP="005F5A59">
      <w:pPr>
        <w:tabs>
          <w:tab w:val="left" w:pos="1134"/>
        </w:tabs>
        <w:ind w:firstLine="709"/>
        <w:jc w:val="both"/>
        <w:rPr>
          <w:sz w:val="28"/>
          <w:szCs w:val="28"/>
        </w:rPr>
      </w:pPr>
    </w:p>
    <w:p w14:paraId="06FC3392" w14:textId="77777777" w:rsidR="005F5A59" w:rsidRPr="005F5A59" w:rsidRDefault="005F5A59" w:rsidP="005F5A59">
      <w:pPr>
        <w:tabs>
          <w:tab w:val="left" w:pos="1134"/>
        </w:tabs>
        <w:jc w:val="center"/>
        <w:rPr>
          <w:b/>
          <w:sz w:val="28"/>
          <w:szCs w:val="28"/>
          <w:u w:val="single"/>
        </w:rPr>
      </w:pPr>
      <w:r w:rsidRPr="005F5A59">
        <w:rPr>
          <w:b/>
          <w:sz w:val="32"/>
          <w:szCs w:val="28"/>
          <w:u w:val="single"/>
        </w:rPr>
        <w:t>1.7. «Расчетная предпринимательская прибыль»</w:t>
      </w:r>
    </w:p>
    <w:p w14:paraId="14531F57" w14:textId="77777777" w:rsidR="005F5A59" w:rsidRPr="005F5A59" w:rsidRDefault="005F5A59" w:rsidP="005F5A59">
      <w:pPr>
        <w:tabs>
          <w:tab w:val="left" w:pos="1134"/>
        </w:tabs>
        <w:ind w:firstLine="709"/>
        <w:jc w:val="both"/>
        <w:rPr>
          <w:bCs/>
          <w:sz w:val="28"/>
          <w:szCs w:val="28"/>
        </w:rPr>
      </w:pPr>
      <w:r w:rsidRPr="005F5A59">
        <w:rPr>
          <w:bCs/>
          <w:sz w:val="28"/>
          <w:szCs w:val="28"/>
        </w:rPr>
        <w:t>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п.п. 1-7 п. 15 Методических указаний, с учетом особенностей, предусмотренных п. 47(2) Основ ценообразования.</w:t>
      </w:r>
    </w:p>
    <w:p w14:paraId="53E60207" w14:textId="77777777" w:rsidR="005F5A59" w:rsidRPr="005F5A59" w:rsidRDefault="005F5A59" w:rsidP="005F5A59">
      <w:pPr>
        <w:autoSpaceDE w:val="0"/>
        <w:autoSpaceDN w:val="0"/>
        <w:adjustRightInd w:val="0"/>
        <w:ind w:firstLine="709"/>
        <w:jc w:val="both"/>
        <w:rPr>
          <w:sz w:val="28"/>
          <w:szCs w:val="28"/>
        </w:rPr>
      </w:pPr>
      <w:r w:rsidRPr="005F5A59">
        <w:rPr>
          <w:sz w:val="28"/>
          <w:szCs w:val="28"/>
        </w:rPr>
        <w:t>В соответствии с Методическими указаниями расчетная предпринимательская прибыль утверждается для гарантирующей организации, данная организация не является гарантирующей на территориях г. Ленинск-Кузнецкий, г. Полысаево.</w:t>
      </w:r>
    </w:p>
    <w:p w14:paraId="39E8B3F0"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расходы по данной статье для учета в необходимой валовой выручке </w:t>
      </w:r>
      <w:r w:rsidRPr="005F5A59">
        <w:rPr>
          <w:sz w:val="28"/>
          <w:szCs w:val="28"/>
          <w:u w:val="single"/>
        </w:rPr>
        <w:t>не заявлены</w:t>
      </w:r>
      <w:r w:rsidRPr="005F5A59">
        <w:rPr>
          <w:sz w:val="28"/>
          <w:szCs w:val="28"/>
        </w:rPr>
        <w:t xml:space="preserve">. </w:t>
      </w:r>
    </w:p>
    <w:p w14:paraId="2F4BDF85" w14:textId="77777777" w:rsidR="005F5A59" w:rsidRPr="005F5A59" w:rsidRDefault="005F5A59" w:rsidP="005F5A59">
      <w:pPr>
        <w:tabs>
          <w:tab w:val="left" w:pos="1134"/>
        </w:tabs>
        <w:ind w:firstLine="709"/>
        <w:jc w:val="both"/>
        <w:rPr>
          <w:sz w:val="28"/>
          <w:szCs w:val="28"/>
        </w:rPr>
      </w:pPr>
    </w:p>
    <w:p w14:paraId="0CCAC949" w14:textId="77777777" w:rsidR="005F5A59" w:rsidRPr="005F5A59" w:rsidRDefault="005F5A59" w:rsidP="005F5A59">
      <w:pPr>
        <w:tabs>
          <w:tab w:val="left" w:pos="1134"/>
        </w:tabs>
        <w:ind w:firstLine="709"/>
        <w:jc w:val="both"/>
        <w:rPr>
          <w:sz w:val="28"/>
          <w:szCs w:val="28"/>
        </w:rPr>
      </w:pPr>
    </w:p>
    <w:p w14:paraId="5A98B26F" w14:textId="77777777" w:rsidR="005F5A59" w:rsidRPr="005F5A59" w:rsidRDefault="005F5A59" w:rsidP="005F5A59">
      <w:pPr>
        <w:jc w:val="center"/>
        <w:rPr>
          <w:b/>
          <w:sz w:val="32"/>
          <w:szCs w:val="32"/>
          <w:u w:val="single"/>
        </w:rPr>
      </w:pPr>
      <w:r w:rsidRPr="005F5A59">
        <w:rPr>
          <w:b/>
          <w:sz w:val="32"/>
          <w:szCs w:val="32"/>
          <w:u w:val="single"/>
        </w:rPr>
        <w:lastRenderedPageBreak/>
        <w:t>2. Водоотведение</w:t>
      </w:r>
    </w:p>
    <w:p w14:paraId="2F024004" w14:textId="77777777" w:rsidR="005F5A59" w:rsidRPr="005F5A59" w:rsidRDefault="005F5A59" w:rsidP="005F5A59">
      <w:pPr>
        <w:jc w:val="center"/>
        <w:rPr>
          <w:b/>
          <w:sz w:val="32"/>
          <w:szCs w:val="32"/>
          <w:u w:val="single"/>
        </w:rPr>
      </w:pPr>
      <w:r w:rsidRPr="005F5A59">
        <w:rPr>
          <w:b/>
          <w:sz w:val="32"/>
          <w:szCs w:val="32"/>
          <w:u w:val="single"/>
        </w:rPr>
        <w:t>Анализ расчета величины необходимой валовой выручки</w:t>
      </w:r>
    </w:p>
    <w:p w14:paraId="045E9E51" w14:textId="77777777" w:rsidR="005F5A59" w:rsidRPr="005F5A59" w:rsidRDefault="005F5A59" w:rsidP="005F5A59">
      <w:pPr>
        <w:ind w:firstLine="567"/>
        <w:jc w:val="both"/>
        <w:rPr>
          <w:sz w:val="28"/>
          <w:szCs w:val="28"/>
        </w:rPr>
      </w:pPr>
      <w:r w:rsidRPr="005F5A59">
        <w:rPr>
          <w:sz w:val="28"/>
          <w:szCs w:val="28"/>
        </w:rPr>
        <w:t>В адрес региональной энергетической комиссии Кемеровской области организацией было направлено заявление об установлении тарифов на услугу водоотведения (вх. от 11.04.2019 № 1613) методом экономически обоснованных расходов на период с 01.05.2019 по 31.12.2019. Финансовые потребности рассчитаны на год.</w:t>
      </w:r>
    </w:p>
    <w:p w14:paraId="3CEC3A21" w14:textId="77777777" w:rsidR="005F5A59" w:rsidRPr="005F5A59" w:rsidRDefault="005F5A59" w:rsidP="005F5A59">
      <w:pPr>
        <w:ind w:firstLine="567"/>
        <w:jc w:val="both"/>
        <w:rPr>
          <w:sz w:val="28"/>
          <w:szCs w:val="28"/>
        </w:rPr>
      </w:pPr>
      <w:r w:rsidRPr="005F5A59">
        <w:rPr>
          <w:sz w:val="28"/>
          <w:szCs w:val="28"/>
        </w:rPr>
        <w:t xml:space="preserve">Величина необходимой валовой выручки, заявленная организацией, составляет </w:t>
      </w:r>
      <w:r w:rsidRPr="005F5A59">
        <w:rPr>
          <w:b/>
          <w:i/>
          <w:sz w:val="28"/>
          <w:szCs w:val="28"/>
        </w:rPr>
        <w:t xml:space="preserve">163090,01 </w:t>
      </w:r>
      <w:r w:rsidRPr="005F5A59">
        <w:rPr>
          <w:sz w:val="28"/>
          <w:szCs w:val="28"/>
        </w:rPr>
        <w:t xml:space="preserve">тыс. руб.  Тариф заявлен – </w:t>
      </w:r>
      <w:r w:rsidRPr="005F5A59">
        <w:rPr>
          <w:b/>
          <w:i/>
          <w:sz w:val="28"/>
          <w:szCs w:val="28"/>
        </w:rPr>
        <w:t>22,60</w:t>
      </w:r>
      <w:r w:rsidRPr="005F5A59">
        <w:rPr>
          <w:sz w:val="28"/>
          <w:szCs w:val="28"/>
        </w:rPr>
        <w:t xml:space="preserve"> руб./м</w:t>
      </w:r>
      <w:r w:rsidRPr="005F5A59">
        <w:rPr>
          <w:sz w:val="28"/>
          <w:szCs w:val="28"/>
          <w:vertAlign w:val="superscript"/>
        </w:rPr>
        <w:t>3</w:t>
      </w:r>
      <w:r w:rsidRPr="005F5A59">
        <w:rPr>
          <w:sz w:val="28"/>
          <w:szCs w:val="28"/>
        </w:rPr>
        <w:t xml:space="preserve">. </w:t>
      </w:r>
    </w:p>
    <w:p w14:paraId="4D7EE060" w14:textId="77777777" w:rsidR="005F5A59" w:rsidRPr="005F5A59" w:rsidRDefault="005F5A59" w:rsidP="005F5A59">
      <w:pPr>
        <w:ind w:firstLine="567"/>
        <w:jc w:val="both"/>
        <w:rPr>
          <w:sz w:val="28"/>
          <w:szCs w:val="28"/>
        </w:rPr>
      </w:pPr>
      <w:r w:rsidRPr="005F5A59">
        <w:rPr>
          <w:sz w:val="28"/>
          <w:szCs w:val="28"/>
        </w:rPr>
        <w:t xml:space="preserve">В ходе рассмотрения материалов тарифного дела организаций были внесены изменения по статьям «Цеховые (общехозяйственные) расходы», «Прочие производственные расходы», «Капитальный ремонт», «Текущий ремонт основных средств», «Отчисления на соц.нужды от зар.платы АУП ОАО «СКЭК»». С учетом изменений величина необходимой валовой выручки составила </w:t>
      </w:r>
      <w:r w:rsidRPr="005F5A59">
        <w:rPr>
          <w:b/>
          <w:i/>
          <w:sz w:val="28"/>
          <w:szCs w:val="28"/>
        </w:rPr>
        <w:t>168682,76</w:t>
      </w:r>
      <w:r w:rsidRPr="005F5A59">
        <w:rPr>
          <w:sz w:val="28"/>
          <w:szCs w:val="28"/>
        </w:rPr>
        <w:t xml:space="preserve"> руб., тариф – </w:t>
      </w:r>
      <w:r w:rsidRPr="005F5A59">
        <w:rPr>
          <w:b/>
          <w:i/>
          <w:sz w:val="28"/>
          <w:szCs w:val="28"/>
        </w:rPr>
        <w:t>23,37</w:t>
      </w:r>
      <w:r w:rsidRPr="005F5A59">
        <w:rPr>
          <w:sz w:val="28"/>
          <w:szCs w:val="28"/>
        </w:rPr>
        <w:t xml:space="preserve"> руб./м</w:t>
      </w:r>
      <w:r w:rsidRPr="005F5A59">
        <w:rPr>
          <w:sz w:val="28"/>
          <w:szCs w:val="28"/>
          <w:vertAlign w:val="superscript"/>
        </w:rPr>
        <w:t>3</w:t>
      </w:r>
      <w:r w:rsidRPr="005F5A59">
        <w:rPr>
          <w:sz w:val="28"/>
          <w:szCs w:val="28"/>
        </w:rPr>
        <w:t>.</w:t>
      </w:r>
    </w:p>
    <w:p w14:paraId="17729B4B" w14:textId="77777777" w:rsidR="005F5A59" w:rsidRPr="005F5A59" w:rsidRDefault="005F5A59" w:rsidP="005F5A59">
      <w:pPr>
        <w:widowControl w:val="0"/>
        <w:autoSpaceDE w:val="0"/>
        <w:autoSpaceDN w:val="0"/>
        <w:adjustRightInd w:val="0"/>
        <w:ind w:firstLine="567"/>
        <w:jc w:val="both"/>
        <w:rPr>
          <w:sz w:val="20"/>
          <w:szCs w:val="28"/>
        </w:rPr>
      </w:pPr>
    </w:p>
    <w:p w14:paraId="22BC4C9D"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 xml:space="preserve">В соответствии с п. 15 Методических указаний </w:t>
      </w:r>
      <w:r w:rsidRPr="005F5A59">
        <w:rPr>
          <w:sz w:val="28"/>
          <w:szCs w:val="28"/>
          <w:u w:val="single"/>
        </w:rPr>
        <w:t>при применении метода экономически обоснованных расходов (затрат) необходимая валовая выручка</w:t>
      </w:r>
      <w:r w:rsidRPr="005F5A59">
        <w:rPr>
          <w:sz w:val="28"/>
          <w:szCs w:val="28"/>
        </w:rPr>
        <w:t xml:space="preserve"> регулируемой организации </w:t>
      </w:r>
      <w:r w:rsidRPr="005F5A59">
        <w:rPr>
          <w:sz w:val="28"/>
          <w:szCs w:val="28"/>
          <w:u w:val="single"/>
        </w:rPr>
        <w:t>определяется</w:t>
      </w:r>
      <w:r w:rsidRPr="005F5A59">
        <w:rPr>
          <w:sz w:val="28"/>
          <w:szCs w:val="28"/>
        </w:rPr>
        <w:t xml:space="preserve"> как сумма планируемых на очередной период регулирования:</w:t>
      </w:r>
    </w:p>
    <w:p w14:paraId="2CD3D7A3"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1) производственных расходов;</w:t>
      </w:r>
    </w:p>
    <w:p w14:paraId="56044F52"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2) ремонтных расходов, включая расходы на текущий и капитальный ремонт;</w:t>
      </w:r>
    </w:p>
    <w:p w14:paraId="7E63E516"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3) административных расходов;</w:t>
      </w:r>
    </w:p>
    <w:p w14:paraId="59587733"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4) сбытовых расходов гарантирующих организаций;</w:t>
      </w:r>
    </w:p>
    <w:p w14:paraId="31E1C342"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5) расходов на амортизацию основных средств и нематериальных активов;</w:t>
      </w:r>
    </w:p>
    <w:p w14:paraId="3D0C8BC0"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255A173F"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7) расходов, связанных с оплатой налогов и сборов;</w:t>
      </w:r>
    </w:p>
    <w:p w14:paraId="0C3AA534"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8) нормативной прибыли;</w:t>
      </w:r>
    </w:p>
    <w:p w14:paraId="40E08326"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9) расчетной предпринимательской прибыли гарантирующей организации.</w:t>
      </w:r>
    </w:p>
    <w:p w14:paraId="001418AF" w14:textId="77777777" w:rsidR="005F5A59" w:rsidRPr="005F5A59" w:rsidRDefault="005F5A59" w:rsidP="005F5A59">
      <w:pPr>
        <w:ind w:firstLine="567"/>
        <w:jc w:val="both"/>
        <w:rPr>
          <w:sz w:val="16"/>
          <w:szCs w:val="28"/>
        </w:rPr>
      </w:pPr>
    </w:p>
    <w:p w14:paraId="1E0396D1" w14:textId="77777777" w:rsidR="005F5A59" w:rsidRPr="005F5A59" w:rsidRDefault="005F5A59" w:rsidP="005F5A59">
      <w:pPr>
        <w:ind w:firstLine="567"/>
        <w:jc w:val="both"/>
        <w:rPr>
          <w:sz w:val="28"/>
          <w:szCs w:val="28"/>
        </w:rPr>
      </w:pPr>
      <w:r w:rsidRPr="005F5A59">
        <w:rPr>
          <w:sz w:val="28"/>
          <w:szCs w:val="28"/>
        </w:rPr>
        <w:t>Установление тарифов рассматриваемой организации осуществлялось с учетом следующей календарной разбивки:</w:t>
      </w:r>
    </w:p>
    <w:p w14:paraId="0ABD8DF9" w14:textId="77777777" w:rsidR="005F5A59" w:rsidRPr="005F5A59" w:rsidRDefault="005F5A59" w:rsidP="005F5A59">
      <w:pPr>
        <w:ind w:firstLine="567"/>
        <w:jc w:val="both"/>
        <w:rPr>
          <w:sz w:val="28"/>
          <w:szCs w:val="28"/>
        </w:rPr>
      </w:pPr>
      <w:r w:rsidRPr="005F5A59">
        <w:rPr>
          <w:sz w:val="28"/>
          <w:szCs w:val="28"/>
        </w:rPr>
        <w:t xml:space="preserve">  - с 16.05.2019 по 31.12.2019.</w:t>
      </w:r>
    </w:p>
    <w:p w14:paraId="24FC337E" w14:textId="77777777" w:rsidR="005F5A59" w:rsidRPr="005F5A59" w:rsidRDefault="005F5A59" w:rsidP="005F5A59">
      <w:pPr>
        <w:ind w:firstLine="567"/>
        <w:jc w:val="both"/>
        <w:rPr>
          <w:sz w:val="10"/>
          <w:szCs w:val="22"/>
        </w:rPr>
      </w:pPr>
    </w:p>
    <w:p w14:paraId="7A503ECA" w14:textId="77777777" w:rsidR="005F5A59" w:rsidRPr="005F5A59" w:rsidRDefault="005F5A59" w:rsidP="005F5A59">
      <w:pPr>
        <w:ind w:firstLine="567"/>
        <w:jc w:val="both"/>
        <w:rPr>
          <w:sz w:val="28"/>
          <w:szCs w:val="28"/>
        </w:rPr>
      </w:pPr>
      <w:r w:rsidRPr="005F5A59">
        <w:rPr>
          <w:sz w:val="28"/>
          <w:szCs w:val="28"/>
        </w:rPr>
        <w:t>Необходимая валовая выручка с учетом календарной разбивки определена на следующем уровне:</w:t>
      </w:r>
    </w:p>
    <w:p w14:paraId="7385B94D" w14:textId="77777777" w:rsidR="005F5A59" w:rsidRPr="005F5A59" w:rsidRDefault="005F5A59" w:rsidP="005F5A59">
      <w:pPr>
        <w:ind w:firstLine="709"/>
        <w:jc w:val="both"/>
        <w:rPr>
          <w:sz w:val="28"/>
          <w:szCs w:val="28"/>
        </w:rPr>
      </w:pPr>
      <w:r w:rsidRPr="005F5A59">
        <w:rPr>
          <w:sz w:val="28"/>
          <w:szCs w:val="28"/>
        </w:rPr>
        <w:t xml:space="preserve">- на период с 16.05.2019 по 31.12.2019 – </w:t>
      </w:r>
      <w:r w:rsidRPr="005F5A59">
        <w:rPr>
          <w:b/>
          <w:i/>
          <w:sz w:val="28"/>
          <w:szCs w:val="28"/>
        </w:rPr>
        <w:t>104901,58</w:t>
      </w:r>
      <w:r w:rsidRPr="005F5A59">
        <w:rPr>
          <w:sz w:val="28"/>
          <w:szCs w:val="28"/>
        </w:rPr>
        <w:t xml:space="preserve"> тыс. руб.</w:t>
      </w:r>
    </w:p>
    <w:p w14:paraId="6C22AACB" w14:textId="77777777" w:rsidR="005F5A59" w:rsidRPr="005F5A59" w:rsidRDefault="005F5A59" w:rsidP="005F5A59">
      <w:pPr>
        <w:ind w:firstLine="567"/>
        <w:jc w:val="both"/>
        <w:rPr>
          <w:sz w:val="28"/>
          <w:szCs w:val="28"/>
        </w:rPr>
      </w:pPr>
      <w:r w:rsidRPr="005F5A59">
        <w:rPr>
          <w:sz w:val="28"/>
          <w:szCs w:val="28"/>
        </w:rPr>
        <w:t xml:space="preserve">На основании проведенного анализа расчетно-обосновывающих материалов, представленных организацией для определения величины </w:t>
      </w:r>
      <w:r w:rsidRPr="005F5A59">
        <w:rPr>
          <w:sz w:val="28"/>
          <w:szCs w:val="28"/>
        </w:rPr>
        <w:lastRenderedPageBreak/>
        <w:t>необходимой валовой выручки, специалист считает экономически обоснованным принять расходы по статьям затрат на следующем уровне.</w:t>
      </w:r>
    </w:p>
    <w:p w14:paraId="08FF1646" w14:textId="77777777" w:rsidR="005F5A59" w:rsidRPr="005F5A59" w:rsidRDefault="005F5A59" w:rsidP="005F5A59">
      <w:pPr>
        <w:ind w:firstLine="567"/>
        <w:jc w:val="both"/>
        <w:rPr>
          <w:sz w:val="28"/>
          <w:szCs w:val="28"/>
        </w:rPr>
      </w:pPr>
      <w:r w:rsidRPr="005F5A59">
        <w:rPr>
          <w:sz w:val="28"/>
          <w:szCs w:val="28"/>
        </w:rPr>
        <w:t>При расчете статей расходов специалистом использовались:</w:t>
      </w:r>
    </w:p>
    <w:p w14:paraId="3D063DE4" w14:textId="77777777" w:rsidR="005F5A59" w:rsidRPr="005F5A59" w:rsidRDefault="005F5A59" w:rsidP="005F5A59">
      <w:pPr>
        <w:ind w:firstLine="567"/>
        <w:jc w:val="both"/>
        <w:rPr>
          <w:sz w:val="28"/>
          <w:szCs w:val="28"/>
        </w:rPr>
      </w:pPr>
      <w:r w:rsidRPr="005F5A59">
        <w:rPr>
          <w:sz w:val="28"/>
          <w:szCs w:val="28"/>
        </w:rPr>
        <w:t xml:space="preserve">- индексы потребительских цен на 2018 год – 102,7%, на 2019 год – 104,6% (далее – ИПЦ Минэкономразвития России); </w:t>
      </w:r>
    </w:p>
    <w:p w14:paraId="33813217" w14:textId="77777777" w:rsidR="005F5A59" w:rsidRPr="005F5A59" w:rsidRDefault="005F5A59" w:rsidP="005F5A59">
      <w:pPr>
        <w:ind w:firstLine="567"/>
        <w:jc w:val="both"/>
        <w:rPr>
          <w:sz w:val="28"/>
          <w:szCs w:val="28"/>
        </w:rPr>
      </w:pPr>
      <w:r w:rsidRPr="005F5A59">
        <w:rPr>
          <w:sz w:val="28"/>
          <w:szCs w:val="28"/>
        </w:rPr>
        <w:t>- индексы цен производителей электрической энергии на 2018 год 103,9%, на 2019 год – 105,9% (далее – ИЦП Минэкономразвития России).</w:t>
      </w:r>
    </w:p>
    <w:p w14:paraId="7E6B6329" w14:textId="77777777" w:rsidR="005F5A59" w:rsidRPr="005F5A59" w:rsidRDefault="005F5A59" w:rsidP="005F5A59">
      <w:pPr>
        <w:ind w:firstLine="567"/>
        <w:jc w:val="both"/>
        <w:rPr>
          <w:sz w:val="28"/>
          <w:szCs w:val="28"/>
        </w:rPr>
      </w:pPr>
      <w:r w:rsidRPr="005F5A59">
        <w:rPr>
          <w:sz w:val="28"/>
          <w:szCs w:val="28"/>
        </w:rPr>
        <w:t xml:space="preserve">Вышеуказанные индексы приняты согласно </w:t>
      </w:r>
      <w:r w:rsidRPr="005F5A59">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5F5A59">
        <w:rPr>
          <w:sz w:val="28"/>
          <w:szCs w:val="28"/>
        </w:rPr>
        <w:t>прогноз Минэкономразвития России).</w:t>
      </w:r>
    </w:p>
    <w:p w14:paraId="78C80EAE" w14:textId="77777777" w:rsidR="005F5A59" w:rsidRPr="005F5A59" w:rsidRDefault="005F5A59" w:rsidP="005F5A59">
      <w:pPr>
        <w:ind w:firstLine="567"/>
        <w:jc w:val="both"/>
        <w:rPr>
          <w:sz w:val="10"/>
          <w:szCs w:val="28"/>
        </w:rPr>
      </w:pPr>
    </w:p>
    <w:p w14:paraId="2DE833E8" w14:textId="77777777" w:rsidR="005F5A59" w:rsidRPr="005F5A59" w:rsidRDefault="005F5A59" w:rsidP="005F5A59">
      <w:pPr>
        <w:ind w:firstLine="709"/>
        <w:jc w:val="center"/>
        <w:rPr>
          <w:b/>
          <w:sz w:val="4"/>
          <w:szCs w:val="16"/>
          <w:highlight w:val="cyan"/>
          <w:u w:val="single"/>
        </w:rPr>
      </w:pPr>
    </w:p>
    <w:p w14:paraId="401C0726" w14:textId="77777777" w:rsidR="005F5A59" w:rsidRPr="005F5A59" w:rsidRDefault="005F5A59" w:rsidP="005F5A59">
      <w:pPr>
        <w:jc w:val="center"/>
        <w:rPr>
          <w:b/>
          <w:sz w:val="32"/>
          <w:szCs w:val="32"/>
          <w:u w:val="single"/>
        </w:rPr>
      </w:pPr>
      <w:r w:rsidRPr="005F5A59">
        <w:rPr>
          <w:b/>
          <w:sz w:val="32"/>
          <w:szCs w:val="32"/>
          <w:u w:val="single"/>
        </w:rPr>
        <w:t>2.1. «Производственные расходы»</w:t>
      </w:r>
    </w:p>
    <w:p w14:paraId="0E4B1BAB" w14:textId="77777777" w:rsidR="005F5A59" w:rsidRPr="005F5A59" w:rsidRDefault="005F5A59" w:rsidP="005F5A59">
      <w:pPr>
        <w:ind w:firstLine="567"/>
        <w:jc w:val="both"/>
        <w:rPr>
          <w:sz w:val="28"/>
          <w:szCs w:val="28"/>
        </w:rPr>
      </w:pPr>
      <w:r w:rsidRPr="005F5A59">
        <w:rPr>
          <w:sz w:val="28"/>
          <w:szCs w:val="28"/>
        </w:rPr>
        <w:t>Согласно п. 18 Методических указаний в составе производственных расходов учитываются:</w:t>
      </w:r>
    </w:p>
    <w:p w14:paraId="727120F2" w14:textId="77777777" w:rsidR="005F5A59" w:rsidRPr="005F5A59" w:rsidRDefault="005F5A59" w:rsidP="005F5A59">
      <w:pPr>
        <w:ind w:firstLine="567"/>
        <w:jc w:val="both"/>
        <w:rPr>
          <w:sz w:val="28"/>
          <w:szCs w:val="28"/>
        </w:rPr>
      </w:pPr>
      <w:r w:rsidRPr="005F5A59">
        <w:rPr>
          <w:sz w:val="28"/>
          <w:szCs w:val="28"/>
        </w:rPr>
        <w:t>1) расходы на приобретение сырья и материалов и их хранение;</w:t>
      </w:r>
    </w:p>
    <w:p w14:paraId="7909DC19" w14:textId="77777777" w:rsidR="005F5A59" w:rsidRPr="005F5A59" w:rsidRDefault="005F5A59" w:rsidP="005F5A59">
      <w:pPr>
        <w:ind w:firstLine="567"/>
        <w:jc w:val="both"/>
        <w:rPr>
          <w:sz w:val="28"/>
          <w:szCs w:val="28"/>
        </w:rPr>
      </w:pPr>
      <w:r w:rsidRPr="005F5A59">
        <w:rPr>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0A4D9269" w14:textId="77777777" w:rsidR="005F5A59" w:rsidRPr="005F5A59" w:rsidRDefault="005F5A59" w:rsidP="005F5A59">
      <w:pPr>
        <w:ind w:firstLine="567"/>
        <w:jc w:val="both"/>
        <w:rPr>
          <w:sz w:val="28"/>
          <w:szCs w:val="28"/>
        </w:rPr>
      </w:pPr>
      <w:r w:rsidRPr="005F5A59">
        <w:rPr>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5CF68C33" w14:textId="77777777" w:rsidR="005F5A59" w:rsidRPr="005F5A59" w:rsidRDefault="005F5A59" w:rsidP="005F5A59">
      <w:pPr>
        <w:ind w:firstLine="567"/>
        <w:jc w:val="both"/>
        <w:rPr>
          <w:sz w:val="28"/>
          <w:szCs w:val="28"/>
        </w:rPr>
      </w:pPr>
      <w:r w:rsidRPr="005F5A59">
        <w:rPr>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796D7A5C" w14:textId="77777777" w:rsidR="005F5A59" w:rsidRPr="005F5A59" w:rsidRDefault="005F5A59" w:rsidP="005F5A59">
      <w:pPr>
        <w:ind w:firstLine="567"/>
        <w:jc w:val="both"/>
        <w:rPr>
          <w:sz w:val="28"/>
          <w:szCs w:val="28"/>
        </w:rPr>
      </w:pPr>
      <w:r w:rsidRPr="005F5A59">
        <w:rPr>
          <w:sz w:val="28"/>
          <w:szCs w:val="28"/>
        </w:rPr>
        <w:t>5) расходы на уплату процентов по займам и кредитам, не учитываемые при определении налогооблагаемой базы налога на прибыль;</w:t>
      </w:r>
    </w:p>
    <w:p w14:paraId="77FC0298" w14:textId="77777777" w:rsidR="005F5A59" w:rsidRPr="005F5A59" w:rsidRDefault="005F5A59" w:rsidP="005F5A59">
      <w:pPr>
        <w:ind w:firstLine="567"/>
        <w:jc w:val="both"/>
        <w:rPr>
          <w:sz w:val="28"/>
          <w:szCs w:val="28"/>
        </w:rPr>
      </w:pPr>
      <w:r w:rsidRPr="005F5A59">
        <w:rPr>
          <w:sz w:val="28"/>
          <w:szCs w:val="28"/>
        </w:rPr>
        <w:t>6) общехозяйственные расходы;</w:t>
      </w:r>
    </w:p>
    <w:p w14:paraId="19FC8612" w14:textId="77777777" w:rsidR="005F5A59" w:rsidRPr="005F5A59" w:rsidRDefault="005F5A59" w:rsidP="005F5A59">
      <w:pPr>
        <w:ind w:firstLine="567"/>
        <w:jc w:val="both"/>
        <w:rPr>
          <w:sz w:val="28"/>
          <w:szCs w:val="28"/>
        </w:rPr>
      </w:pPr>
      <w:r w:rsidRPr="005F5A59">
        <w:rPr>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07B015F7" w14:textId="77777777" w:rsidR="005F5A59" w:rsidRPr="005F5A59" w:rsidRDefault="005F5A59" w:rsidP="005F5A59">
      <w:pPr>
        <w:ind w:firstLine="567"/>
        <w:jc w:val="both"/>
        <w:rPr>
          <w:sz w:val="28"/>
          <w:szCs w:val="28"/>
        </w:rPr>
      </w:pPr>
    </w:p>
    <w:p w14:paraId="09476BC4" w14:textId="77777777" w:rsidR="005F5A59" w:rsidRPr="005F5A59" w:rsidRDefault="005F5A59" w:rsidP="005F5A59">
      <w:pPr>
        <w:jc w:val="center"/>
        <w:rPr>
          <w:b/>
          <w:sz w:val="32"/>
          <w:szCs w:val="32"/>
          <w:u w:val="single"/>
        </w:rPr>
      </w:pPr>
      <w:r w:rsidRPr="005F5A59">
        <w:rPr>
          <w:b/>
          <w:sz w:val="32"/>
          <w:szCs w:val="32"/>
          <w:u w:val="single"/>
        </w:rPr>
        <w:t>2.1.1. «Реагенты»</w:t>
      </w:r>
    </w:p>
    <w:p w14:paraId="13FDF92D"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114CE4F4" w14:textId="77777777" w:rsidR="005F5A59" w:rsidRPr="005F5A59" w:rsidRDefault="005F5A59" w:rsidP="005F5A59">
      <w:pPr>
        <w:tabs>
          <w:tab w:val="left" w:pos="1134"/>
        </w:tabs>
        <w:ind w:firstLine="709"/>
        <w:jc w:val="both"/>
        <w:rPr>
          <w:sz w:val="28"/>
          <w:szCs w:val="28"/>
        </w:rPr>
      </w:pPr>
      <w:r w:rsidRPr="005F5A59">
        <w:rPr>
          <w:sz w:val="28"/>
          <w:szCs w:val="28"/>
        </w:rPr>
        <w:lastRenderedPageBreak/>
        <w:t xml:space="preserve">Организацией заявлены для учета в необходимой валовой выручке (в расчете на год) расходы по статье в размере </w:t>
      </w:r>
      <w:r w:rsidRPr="005F5A59">
        <w:rPr>
          <w:b/>
          <w:i/>
          <w:sz w:val="28"/>
          <w:szCs w:val="28"/>
        </w:rPr>
        <w:t>2495,22</w:t>
      </w:r>
      <w:r w:rsidRPr="005F5A59">
        <w:rPr>
          <w:sz w:val="28"/>
          <w:szCs w:val="28"/>
        </w:rPr>
        <w:t xml:space="preserve"> тыс. руб., в том числе гипохлорит натрия на сумму </w:t>
      </w:r>
      <w:r w:rsidRPr="005F5A59">
        <w:rPr>
          <w:b/>
          <w:i/>
          <w:sz w:val="28"/>
          <w:szCs w:val="28"/>
        </w:rPr>
        <w:t>526,72</w:t>
      </w:r>
      <w:r w:rsidRPr="005F5A59">
        <w:rPr>
          <w:sz w:val="28"/>
          <w:szCs w:val="28"/>
        </w:rPr>
        <w:t xml:space="preserve"> тыс. руб., в количестве </w:t>
      </w:r>
      <w:r w:rsidRPr="005F5A59">
        <w:rPr>
          <w:b/>
          <w:i/>
          <w:sz w:val="28"/>
          <w:szCs w:val="28"/>
        </w:rPr>
        <w:t>26,93</w:t>
      </w:r>
      <w:r w:rsidRPr="005F5A59">
        <w:rPr>
          <w:sz w:val="28"/>
          <w:szCs w:val="28"/>
        </w:rPr>
        <w:t xml:space="preserve"> т. по цене </w:t>
      </w:r>
      <w:r w:rsidRPr="005F5A59">
        <w:rPr>
          <w:b/>
          <w:i/>
          <w:sz w:val="28"/>
          <w:szCs w:val="28"/>
        </w:rPr>
        <w:t>19556,36</w:t>
      </w:r>
      <w:r w:rsidRPr="005F5A59">
        <w:rPr>
          <w:sz w:val="28"/>
          <w:szCs w:val="28"/>
        </w:rPr>
        <w:t xml:space="preserve"> руб./т., хлор жидкий на сумму </w:t>
      </w:r>
      <w:r w:rsidRPr="005F5A59">
        <w:rPr>
          <w:b/>
          <w:i/>
          <w:sz w:val="28"/>
          <w:szCs w:val="28"/>
        </w:rPr>
        <w:t>1805,79</w:t>
      </w:r>
      <w:r w:rsidRPr="005F5A59">
        <w:rPr>
          <w:sz w:val="28"/>
          <w:szCs w:val="28"/>
        </w:rPr>
        <w:t xml:space="preserve"> тыс. руб., в количестве </w:t>
      </w:r>
      <w:r w:rsidRPr="005F5A59">
        <w:rPr>
          <w:b/>
          <w:i/>
          <w:sz w:val="28"/>
          <w:szCs w:val="28"/>
        </w:rPr>
        <w:t>37,53</w:t>
      </w:r>
      <w:r w:rsidRPr="005F5A59">
        <w:rPr>
          <w:sz w:val="28"/>
          <w:szCs w:val="28"/>
        </w:rPr>
        <w:t xml:space="preserve"> т. по цене </w:t>
      </w:r>
      <w:r w:rsidRPr="005F5A59">
        <w:rPr>
          <w:b/>
          <w:i/>
          <w:sz w:val="28"/>
          <w:szCs w:val="28"/>
        </w:rPr>
        <w:t>48116,00</w:t>
      </w:r>
      <w:r w:rsidRPr="005F5A59">
        <w:rPr>
          <w:sz w:val="28"/>
          <w:szCs w:val="28"/>
        </w:rPr>
        <w:t xml:space="preserve"> руб./т., гипохлорит кальция на сумму </w:t>
      </w:r>
      <w:r w:rsidRPr="005F5A59">
        <w:rPr>
          <w:b/>
          <w:i/>
          <w:sz w:val="28"/>
          <w:szCs w:val="28"/>
        </w:rPr>
        <w:t>161,68</w:t>
      </w:r>
      <w:r w:rsidRPr="005F5A59">
        <w:rPr>
          <w:sz w:val="28"/>
          <w:szCs w:val="28"/>
        </w:rPr>
        <w:t xml:space="preserve"> тыс. руб., в количестве </w:t>
      </w:r>
      <w:r w:rsidRPr="005F5A59">
        <w:rPr>
          <w:b/>
          <w:i/>
          <w:sz w:val="28"/>
          <w:szCs w:val="28"/>
        </w:rPr>
        <w:t>2,21</w:t>
      </w:r>
      <w:r w:rsidRPr="005F5A59">
        <w:rPr>
          <w:sz w:val="28"/>
          <w:szCs w:val="28"/>
        </w:rPr>
        <w:t xml:space="preserve"> т. по цене </w:t>
      </w:r>
      <w:r w:rsidRPr="005F5A59">
        <w:rPr>
          <w:b/>
          <w:i/>
          <w:sz w:val="28"/>
          <w:szCs w:val="28"/>
        </w:rPr>
        <w:t>73048,46</w:t>
      </w:r>
      <w:r w:rsidRPr="005F5A59">
        <w:rPr>
          <w:sz w:val="28"/>
          <w:szCs w:val="28"/>
        </w:rPr>
        <w:t xml:space="preserve"> руб./т., соль техническая на сумму </w:t>
      </w:r>
      <w:r w:rsidRPr="005F5A59">
        <w:rPr>
          <w:b/>
          <w:i/>
          <w:sz w:val="28"/>
          <w:szCs w:val="28"/>
        </w:rPr>
        <w:t>1,02</w:t>
      </w:r>
      <w:r w:rsidRPr="005F5A59">
        <w:rPr>
          <w:sz w:val="28"/>
          <w:szCs w:val="28"/>
        </w:rPr>
        <w:t xml:space="preserve"> тыс. руб., в количестве </w:t>
      </w:r>
      <w:r w:rsidRPr="005F5A59">
        <w:rPr>
          <w:b/>
          <w:i/>
          <w:sz w:val="28"/>
          <w:szCs w:val="28"/>
        </w:rPr>
        <w:t>0,34</w:t>
      </w:r>
      <w:r w:rsidRPr="005F5A59">
        <w:rPr>
          <w:sz w:val="28"/>
          <w:szCs w:val="28"/>
        </w:rPr>
        <w:t xml:space="preserve"> т. по цене </w:t>
      </w:r>
      <w:r w:rsidRPr="005F5A59">
        <w:rPr>
          <w:b/>
          <w:i/>
          <w:sz w:val="28"/>
          <w:szCs w:val="28"/>
        </w:rPr>
        <w:t>3007,51</w:t>
      </w:r>
      <w:r w:rsidRPr="005F5A59">
        <w:rPr>
          <w:sz w:val="28"/>
          <w:szCs w:val="28"/>
        </w:rPr>
        <w:t xml:space="preserve"> руб./т.</w:t>
      </w:r>
    </w:p>
    <w:p w14:paraId="4DF8218F" w14:textId="77777777" w:rsidR="005F5A59" w:rsidRPr="005F5A59" w:rsidRDefault="005F5A59" w:rsidP="005F5A59">
      <w:pPr>
        <w:tabs>
          <w:tab w:val="left" w:pos="1134"/>
        </w:tabs>
        <w:ind w:firstLine="709"/>
        <w:jc w:val="both"/>
        <w:rPr>
          <w:sz w:val="28"/>
          <w:szCs w:val="28"/>
        </w:rPr>
      </w:pPr>
      <w:r w:rsidRPr="005F5A59">
        <w:rPr>
          <w:sz w:val="28"/>
          <w:szCs w:val="28"/>
        </w:rPr>
        <w:t>Заявленная величина соответствует сумме затрат, рассчитанных регулятором при установлении тарифов на 2019 год для организаций, ранее эксплуатировавших коммунальные инфраструктуры городов Ленинск-Кузнецкого и Полысаево.</w:t>
      </w:r>
    </w:p>
    <w:p w14:paraId="432C3846" w14:textId="77777777" w:rsidR="005F5A59" w:rsidRPr="005F5A59" w:rsidRDefault="005F5A59" w:rsidP="005F5A59">
      <w:pPr>
        <w:tabs>
          <w:tab w:val="left" w:pos="1134"/>
        </w:tabs>
        <w:ind w:firstLine="709"/>
        <w:jc w:val="both"/>
        <w:rPr>
          <w:sz w:val="28"/>
          <w:szCs w:val="28"/>
        </w:rPr>
      </w:pPr>
      <w:r w:rsidRPr="005F5A59">
        <w:rPr>
          <w:sz w:val="28"/>
          <w:szCs w:val="28"/>
        </w:rPr>
        <w:t>При установлении тарифов на 2019 год для организаций, ранее эксплуатировавших коммунальные инфраструктуры городов Ленинск-Кузнецкого и Полысаево в расчет расходов по данной статье были приняты:</w:t>
      </w:r>
    </w:p>
    <w:p w14:paraId="1277C0A8" w14:textId="77777777" w:rsidR="005F5A59" w:rsidRPr="005F5A59" w:rsidRDefault="005F5A59" w:rsidP="005F5A59">
      <w:pPr>
        <w:tabs>
          <w:tab w:val="left" w:pos="1134"/>
        </w:tabs>
        <w:ind w:firstLine="709"/>
        <w:jc w:val="both"/>
        <w:rPr>
          <w:sz w:val="28"/>
          <w:szCs w:val="28"/>
        </w:rPr>
      </w:pPr>
      <w:r w:rsidRPr="005F5A59">
        <w:rPr>
          <w:sz w:val="28"/>
          <w:szCs w:val="28"/>
        </w:rPr>
        <w:t>- фактические показатели объемов за 2017 год;</w:t>
      </w:r>
    </w:p>
    <w:p w14:paraId="17269DBD" w14:textId="77777777" w:rsidR="005F5A59" w:rsidRPr="005F5A59" w:rsidRDefault="005F5A59" w:rsidP="005F5A59">
      <w:pPr>
        <w:tabs>
          <w:tab w:val="left" w:pos="1134"/>
        </w:tabs>
        <w:ind w:firstLine="709"/>
        <w:jc w:val="both"/>
        <w:rPr>
          <w:sz w:val="28"/>
          <w:szCs w:val="28"/>
        </w:rPr>
      </w:pPr>
      <w:r w:rsidRPr="005F5A59">
        <w:rPr>
          <w:sz w:val="28"/>
          <w:szCs w:val="28"/>
        </w:rPr>
        <w:t>- цены на реагенты приняты по факту 2017-2018 г.г. с учетом индексов ИПЦ Минэкономразвития РФ на 2018 год 102,7%, на 2019 год 104,6%.</w:t>
      </w:r>
    </w:p>
    <w:p w14:paraId="3F7E11AF" w14:textId="77777777" w:rsidR="005F5A59" w:rsidRPr="005F5A59" w:rsidRDefault="005F5A59" w:rsidP="005F5A59">
      <w:pPr>
        <w:tabs>
          <w:tab w:val="left" w:pos="1134"/>
        </w:tabs>
        <w:ind w:firstLine="709"/>
        <w:jc w:val="both"/>
        <w:rPr>
          <w:sz w:val="28"/>
          <w:szCs w:val="28"/>
        </w:rPr>
      </w:pPr>
      <w:r w:rsidRPr="005F5A59">
        <w:rPr>
          <w:sz w:val="28"/>
          <w:szCs w:val="28"/>
        </w:rPr>
        <w:t>Также при проведении сравнительного анализа цен на реагенты по аналогичным предприятиям, выявлено что уровень цен, принятых в расчет, не превышает среднесложившие цены.</w:t>
      </w:r>
    </w:p>
    <w:p w14:paraId="62793EFD" w14:textId="77777777" w:rsidR="005F5A59" w:rsidRPr="005F5A59" w:rsidRDefault="005F5A59" w:rsidP="005F5A59">
      <w:pPr>
        <w:tabs>
          <w:tab w:val="left" w:pos="1134"/>
        </w:tabs>
        <w:ind w:firstLine="709"/>
        <w:jc w:val="both"/>
        <w:rPr>
          <w:sz w:val="28"/>
          <w:szCs w:val="28"/>
        </w:rPr>
      </w:pPr>
      <w:r w:rsidRPr="005F5A59">
        <w:rPr>
          <w:sz w:val="28"/>
          <w:szCs w:val="28"/>
        </w:rPr>
        <w:t>Сравнительный анализ приведен в таблице 5.</w:t>
      </w:r>
    </w:p>
    <w:p w14:paraId="607256A3" w14:textId="46C5E52C" w:rsidR="005F5A59" w:rsidRPr="005F5A59" w:rsidRDefault="005F5A59" w:rsidP="005F5A59">
      <w:pPr>
        <w:tabs>
          <w:tab w:val="left" w:pos="1134"/>
        </w:tabs>
        <w:ind w:firstLine="709"/>
        <w:jc w:val="right"/>
      </w:pPr>
      <w:r w:rsidRPr="005F5A59">
        <w:rPr>
          <w:noProof/>
          <w:szCs w:val="20"/>
        </w:rPr>
        <w:drawing>
          <wp:anchor distT="0" distB="0" distL="114300" distR="114300" simplePos="0" relativeHeight="251663360" behindDoc="1" locked="0" layoutInCell="1" allowOverlap="1" wp14:anchorId="3333FDEB" wp14:editId="2DD7B19F">
            <wp:simplePos x="0" y="0"/>
            <wp:positionH relativeFrom="column">
              <wp:posOffset>10160</wp:posOffset>
            </wp:positionH>
            <wp:positionV relativeFrom="paragraph">
              <wp:posOffset>181610</wp:posOffset>
            </wp:positionV>
            <wp:extent cx="5669915" cy="3115945"/>
            <wp:effectExtent l="0" t="0" r="6985" b="8255"/>
            <wp:wrapTight wrapText="bothSides">
              <wp:wrapPolygon edited="0">
                <wp:start x="0" y="0"/>
                <wp:lineTo x="0" y="21525"/>
                <wp:lineTo x="19740" y="21525"/>
                <wp:lineTo x="19740" y="21129"/>
                <wp:lineTo x="21554" y="19412"/>
                <wp:lineTo x="21554" y="19280"/>
                <wp:lineTo x="19740" y="19016"/>
                <wp:lineTo x="21554" y="17563"/>
                <wp:lineTo x="21554" y="15186"/>
                <wp:lineTo x="19740" y="14790"/>
                <wp:lineTo x="21554" y="13470"/>
                <wp:lineTo x="21554" y="13206"/>
                <wp:lineTo x="19740" y="12677"/>
                <wp:lineTo x="21481" y="11357"/>
                <wp:lineTo x="21554" y="11093"/>
                <wp:lineTo x="20683" y="10564"/>
                <wp:lineTo x="21554" y="10432"/>
                <wp:lineTo x="21554" y="9112"/>
                <wp:lineTo x="19740" y="8452"/>
                <wp:lineTo x="21554" y="7263"/>
                <wp:lineTo x="21554" y="6999"/>
                <wp:lineTo x="19740" y="6339"/>
                <wp:lineTo x="21119" y="5943"/>
                <wp:lineTo x="21119" y="5414"/>
                <wp:lineTo x="19740" y="4226"/>
                <wp:lineTo x="21554" y="4226"/>
                <wp:lineTo x="21554"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915" cy="311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A59">
        <w:t>Таблица 5</w:t>
      </w:r>
    </w:p>
    <w:p w14:paraId="1D72862E" w14:textId="77777777" w:rsidR="005F5A59" w:rsidRPr="005F5A59" w:rsidRDefault="005F5A59" w:rsidP="005F5A59">
      <w:pPr>
        <w:tabs>
          <w:tab w:val="left" w:pos="1134"/>
        </w:tabs>
        <w:ind w:firstLine="709"/>
        <w:jc w:val="right"/>
      </w:pPr>
    </w:p>
    <w:p w14:paraId="4D9259D1"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приняты по предложению организации в пересчете на регулируемый период, с учетом календарной разбивки на следующем уровне:</w:t>
      </w:r>
    </w:p>
    <w:p w14:paraId="028C8F3B"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 16.05.2019 по 31.12.2019</w:t>
      </w:r>
      <w:r w:rsidRPr="005F5A59">
        <w:rPr>
          <w:sz w:val="28"/>
          <w:szCs w:val="28"/>
        </w:rPr>
        <w:t xml:space="preserve"> – </w:t>
      </w:r>
      <w:r w:rsidRPr="005F5A59">
        <w:rPr>
          <w:b/>
          <w:i/>
          <w:sz w:val="28"/>
          <w:szCs w:val="28"/>
        </w:rPr>
        <w:t>1572,33</w:t>
      </w:r>
      <w:r w:rsidRPr="005F5A59">
        <w:rPr>
          <w:sz w:val="28"/>
          <w:szCs w:val="28"/>
        </w:rPr>
        <w:t xml:space="preserve"> тыс. руб. </w:t>
      </w:r>
    </w:p>
    <w:p w14:paraId="655F77EA" w14:textId="77777777" w:rsidR="005F5A59" w:rsidRPr="005F5A59" w:rsidRDefault="005F5A59" w:rsidP="005F5A59">
      <w:pPr>
        <w:tabs>
          <w:tab w:val="left" w:pos="1134"/>
        </w:tabs>
        <w:ind w:firstLine="709"/>
        <w:jc w:val="both"/>
        <w:rPr>
          <w:sz w:val="14"/>
          <w:szCs w:val="28"/>
        </w:rPr>
      </w:pPr>
    </w:p>
    <w:p w14:paraId="3C795020" w14:textId="77777777" w:rsidR="005F5A59" w:rsidRDefault="005F5A59" w:rsidP="005F5A59">
      <w:pPr>
        <w:ind w:firstLine="709"/>
        <w:jc w:val="center"/>
        <w:rPr>
          <w:b/>
          <w:sz w:val="32"/>
          <w:szCs w:val="32"/>
          <w:u w:val="single"/>
        </w:rPr>
        <w:sectPr w:rsidR="005F5A59" w:rsidSect="00DA20AB">
          <w:headerReference w:type="default" r:id="rId13"/>
          <w:footerReference w:type="even" r:id="rId14"/>
          <w:pgSz w:w="11906" w:h="16838"/>
          <w:pgMar w:top="851" w:right="1418" w:bottom="709" w:left="1559" w:header="720" w:footer="720" w:gutter="0"/>
          <w:cols w:space="720"/>
          <w:titlePg/>
          <w:docGrid w:linePitch="326"/>
        </w:sectPr>
      </w:pPr>
    </w:p>
    <w:p w14:paraId="1A882FAB" w14:textId="391D84B8" w:rsidR="005F5A59" w:rsidRPr="005F5A59" w:rsidRDefault="005F5A59" w:rsidP="005F5A59">
      <w:pPr>
        <w:ind w:firstLine="709"/>
        <w:jc w:val="center"/>
        <w:rPr>
          <w:b/>
          <w:sz w:val="32"/>
          <w:szCs w:val="32"/>
          <w:u w:val="single"/>
        </w:rPr>
      </w:pPr>
      <w:r w:rsidRPr="005F5A59">
        <w:rPr>
          <w:b/>
          <w:sz w:val="32"/>
          <w:szCs w:val="32"/>
          <w:u w:val="single"/>
        </w:rPr>
        <w:lastRenderedPageBreak/>
        <w:t>2.1.2. «Затраты на покупную электрическую энергию»</w:t>
      </w:r>
    </w:p>
    <w:p w14:paraId="75996D90" w14:textId="77777777" w:rsidR="005F5A59" w:rsidRPr="005F5A59" w:rsidRDefault="005F5A59" w:rsidP="005F5A59">
      <w:pPr>
        <w:autoSpaceDE w:val="0"/>
        <w:autoSpaceDN w:val="0"/>
        <w:adjustRightInd w:val="0"/>
        <w:ind w:firstLine="720"/>
        <w:jc w:val="both"/>
        <w:rPr>
          <w:sz w:val="28"/>
          <w:szCs w:val="28"/>
        </w:rPr>
      </w:pPr>
      <w:r w:rsidRPr="005F5A59">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1A0D213B"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данной статье в сумме </w:t>
      </w:r>
      <w:r w:rsidRPr="005F5A59">
        <w:rPr>
          <w:b/>
          <w:i/>
          <w:sz w:val="28"/>
          <w:szCs w:val="28"/>
        </w:rPr>
        <w:t>23531,49</w:t>
      </w:r>
      <w:r w:rsidRPr="005F5A59">
        <w:rPr>
          <w:sz w:val="28"/>
          <w:szCs w:val="28"/>
        </w:rPr>
        <w:t xml:space="preserve"> тыс. руб., в том числе по уровням напряжения:</w:t>
      </w:r>
    </w:p>
    <w:p w14:paraId="04C087EA" w14:textId="77777777" w:rsidR="005F5A59" w:rsidRPr="005F5A59" w:rsidRDefault="005F5A59" w:rsidP="005F5A59">
      <w:pPr>
        <w:tabs>
          <w:tab w:val="left" w:pos="1134"/>
        </w:tabs>
        <w:ind w:firstLine="709"/>
        <w:jc w:val="both"/>
        <w:rPr>
          <w:sz w:val="28"/>
          <w:szCs w:val="28"/>
        </w:rPr>
      </w:pPr>
      <w:r w:rsidRPr="005F5A59">
        <w:rPr>
          <w:sz w:val="28"/>
          <w:szCs w:val="28"/>
        </w:rPr>
        <w:t xml:space="preserve">- по уровню напряжения НН: расходы на электрическую энергию </w:t>
      </w:r>
      <w:r w:rsidRPr="005F5A59">
        <w:rPr>
          <w:b/>
          <w:i/>
          <w:sz w:val="28"/>
          <w:szCs w:val="28"/>
        </w:rPr>
        <w:t>208,31</w:t>
      </w:r>
      <w:r w:rsidRPr="005F5A59">
        <w:rPr>
          <w:sz w:val="28"/>
          <w:szCs w:val="28"/>
        </w:rPr>
        <w:t xml:space="preserve"> тыс. руб. (объем электрической энергии – 33,74 тыс. кВт. ч. в год, цена – 6,17 руб./кВт. ч.);</w:t>
      </w:r>
    </w:p>
    <w:p w14:paraId="692AC750"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 по уровню напряжения СН2: расходы на электрическую энергию </w:t>
      </w:r>
      <w:r w:rsidRPr="005F5A59">
        <w:rPr>
          <w:b/>
          <w:i/>
          <w:sz w:val="28"/>
          <w:szCs w:val="28"/>
        </w:rPr>
        <w:t>9854,36</w:t>
      </w:r>
      <w:r w:rsidRPr="005F5A59">
        <w:rPr>
          <w:sz w:val="28"/>
          <w:szCs w:val="28"/>
        </w:rPr>
        <w:t xml:space="preserve"> тыс. руб. (объем электрической энергии – 6576,66 тыс. кВт. ч. в год, цена – 1,50 руб./кВт. ч.), заявленная мощность </w:t>
      </w:r>
      <w:r w:rsidRPr="005F5A59">
        <w:rPr>
          <w:b/>
          <w:i/>
          <w:sz w:val="28"/>
          <w:szCs w:val="28"/>
        </w:rPr>
        <w:t>12745,01</w:t>
      </w:r>
      <w:r w:rsidRPr="005F5A59">
        <w:rPr>
          <w:sz w:val="28"/>
          <w:szCs w:val="28"/>
        </w:rPr>
        <w:t xml:space="preserve"> тыс. руб. (объем – 8,90 МВт в год, цена – 1431,86 руб./МВт);</w:t>
      </w:r>
    </w:p>
    <w:p w14:paraId="292D47D1"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 по уровню напряжения СН1: расходы на электрическую энергию </w:t>
      </w:r>
      <w:r w:rsidRPr="005F5A59">
        <w:rPr>
          <w:b/>
          <w:i/>
          <w:sz w:val="28"/>
          <w:szCs w:val="28"/>
        </w:rPr>
        <w:t>544,19</w:t>
      </w:r>
      <w:r w:rsidRPr="005F5A59">
        <w:rPr>
          <w:sz w:val="28"/>
          <w:szCs w:val="28"/>
        </w:rPr>
        <w:t xml:space="preserve"> тыс. руб. (объем электрической энергии – 189,65 тыс. кВт. ч. в год, цена – 2,87 руб./кВт. ч.), заявленная мощность </w:t>
      </w:r>
      <w:r w:rsidRPr="005F5A59">
        <w:rPr>
          <w:b/>
          <w:i/>
          <w:sz w:val="28"/>
          <w:szCs w:val="28"/>
        </w:rPr>
        <w:t>179,63</w:t>
      </w:r>
      <w:r w:rsidRPr="005F5A59">
        <w:rPr>
          <w:sz w:val="28"/>
          <w:szCs w:val="28"/>
        </w:rPr>
        <w:t xml:space="preserve"> тыс. руб. (объем – 0,27 МВт в год, цена – 672,77 руб./МВт).</w:t>
      </w:r>
      <w:r w:rsidRPr="005F5A59">
        <w:rPr>
          <w:szCs w:val="20"/>
        </w:rPr>
        <w:t xml:space="preserve"> </w:t>
      </w:r>
    </w:p>
    <w:p w14:paraId="4928EB27"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Поставка электрической энергии осуществляется: </w:t>
      </w:r>
    </w:p>
    <w:p w14:paraId="41D202EC"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400791;</w:t>
      </w:r>
    </w:p>
    <w:p w14:paraId="30C6E3B7"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400793;</w:t>
      </w:r>
    </w:p>
    <w:p w14:paraId="591A9E00"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420440;</w:t>
      </w:r>
    </w:p>
    <w:p w14:paraId="6D2C3A84" w14:textId="77777777" w:rsidR="005F5A59" w:rsidRPr="005F5A59" w:rsidRDefault="005F5A59" w:rsidP="005F5A59">
      <w:pPr>
        <w:tabs>
          <w:tab w:val="left" w:pos="0"/>
          <w:tab w:val="left" w:pos="993"/>
        </w:tabs>
        <w:ind w:firstLine="709"/>
        <w:jc w:val="both"/>
        <w:rPr>
          <w:sz w:val="28"/>
          <w:szCs w:val="28"/>
        </w:rPr>
      </w:pPr>
      <w:r w:rsidRPr="005F5A59">
        <w:rPr>
          <w:sz w:val="28"/>
          <w:szCs w:val="28"/>
        </w:rPr>
        <w:t>- ПАО «Кузбассэнергосбыт» на основании договора электроснабжения от 01.05.2019 № 440441.</w:t>
      </w:r>
    </w:p>
    <w:p w14:paraId="54CDD5F5"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 расчете на год) приняты на уровне плановых показателей 2019 года организаций, ранее эксплуатировавших коммунальные инфраструктуры городов Ленинск-Кузнецкого и Полысаево. </w:t>
      </w:r>
    </w:p>
    <w:p w14:paraId="77960984" w14:textId="77777777" w:rsidR="005F5A59" w:rsidRPr="005F5A59" w:rsidRDefault="005F5A59" w:rsidP="005F5A59">
      <w:pPr>
        <w:tabs>
          <w:tab w:val="left" w:pos="1134"/>
        </w:tabs>
        <w:ind w:firstLine="709"/>
        <w:jc w:val="both"/>
        <w:rPr>
          <w:sz w:val="28"/>
          <w:szCs w:val="28"/>
        </w:rPr>
      </w:pPr>
      <w:r w:rsidRPr="005F5A59">
        <w:rPr>
          <w:sz w:val="28"/>
          <w:szCs w:val="28"/>
        </w:rPr>
        <w:t>При установлении тарифов на 2019 год для организаций, ранее эксплуатировавших коммунальные инфраструктуры городов Ленинск-Кузнецкого и Полысаево в расчет расходов по данной статье были приняты:</w:t>
      </w:r>
    </w:p>
    <w:p w14:paraId="51F81446" w14:textId="77777777" w:rsidR="005F5A59" w:rsidRPr="005F5A59" w:rsidRDefault="005F5A59" w:rsidP="005F5A59">
      <w:pPr>
        <w:tabs>
          <w:tab w:val="left" w:pos="1134"/>
        </w:tabs>
        <w:ind w:firstLine="709"/>
        <w:jc w:val="both"/>
        <w:rPr>
          <w:sz w:val="28"/>
          <w:szCs w:val="28"/>
        </w:rPr>
      </w:pPr>
      <w:r w:rsidRPr="005F5A59">
        <w:rPr>
          <w:sz w:val="28"/>
          <w:szCs w:val="28"/>
        </w:rPr>
        <w:t>- фактические показатели объемов электроэнергии за 2017 год;</w:t>
      </w:r>
    </w:p>
    <w:p w14:paraId="352E9D11" w14:textId="77777777" w:rsidR="005F5A59" w:rsidRPr="005F5A59" w:rsidRDefault="005F5A59" w:rsidP="005F5A59">
      <w:pPr>
        <w:tabs>
          <w:tab w:val="left" w:pos="1134"/>
        </w:tabs>
        <w:ind w:firstLine="709"/>
        <w:jc w:val="both"/>
        <w:rPr>
          <w:sz w:val="28"/>
          <w:szCs w:val="28"/>
        </w:rPr>
      </w:pPr>
      <w:r w:rsidRPr="005F5A59">
        <w:rPr>
          <w:sz w:val="28"/>
          <w:szCs w:val="28"/>
        </w:rPr>
        <w:lastRenderedPageBreak/>
        <w:t>- цены приняты по факту 2017 года с учетом индексов ИЦП Минэкономразвития РФ на 2018 год 103,9%, на 2019 год 105,9%.</w:t>
      </w:r>
    </w:p>
    <w:p w14:paraId="584C74A2" w14:textId="77777777" w:rsidR="005F5A59" w:rsidRPr="005F5A59" w:rsidRDefault="005F5A59" w:rsidP="005F5A59">
      <w:pPr>
        <w:tabs>
          <w:tab w:val="left" w:pos="1134"/>
        </w:tabs>
        <w:ind w:firstLine="709"/>
        <w:jc w:val="both"/>
        <w:rPr>
          <w:sz w:val="28"/>
          <w:szCs w:val="28"/>
        </w:rPr>
      </w:pPr>
      <w:r w:rsidRPr="005F5A59">
        <w:rPr>
          <w:sz w:val="28"/>
          <w:szCs w:val="28"/>
        </w:rPr>
        <w:t>Расчет расходов представлен в таблице 6.</w:t>
      </w:r>
    </w:p>
    <w:p w14:paraId="0823546E" w14:textId="77777777" w:rsidR="005F5A59" w:rsidRPr="005F5A59" w:rsidRDefault="005F5A59" w:rsidP="005F5A59">
      <w:pPr>
        <w:tabs>
          <w:tab w:val="left" w:pos="1134"/>
        </w:tabs>
        <w:ind w:firstLine="709"/>
        <w:jc w:val="both"/>
        <w:rPr>
          <w:sz w:val="28"/>
          <w:szCs w:val="28"/>
        </w:rPr>
      </w:pPr>
      <w:r w:rsidRPr="005F5A59">
        <w:rPr>
          <w:sz w:val="28"/>
          <w:szCs w:val="28"/>
        </w:rPr>
        <w:t>По результатам проведенного анализа расходы по статье приняты:</w:t>
      </w:r>
    </w:p>
    <w:p w14:paraId="4E6AB0D0" w14:textId="77777777" w:rsidR="005F5A59" w:rsidRPr="005F5A59" w:rsidRDefault="005F5A59" w:rsidP="005F5A59">
      <w:pPr>
        <w:tabs>
          <w:tab w:val="left" w:pos="1134"/>
        </w:tabs>
        <w:ind w:firstLine="709"/>
        <w:jc w:val="both"/>
        <w:rPr>
          <w:sz w:val="28"/>
          <w:szCs w:val="28"/>
        </w:rPr>
      </w:pPr>
      <w:r w:rsidRPr="005F5A59">
        <w:rPr>
          <w:sz w:val="28"/>
          <w:szCs w:val="28"/>
        </w:rPr>
        <w:t xml:space="preserve">- по уровню напряжения НН: расходы на электрическую энергию </w:t>
      </w:r>
      <w:r w:rsidRPr="005F5A59">
        <w:rPr>
          <w:b/>
          <w:i/>
          <w:sz w:val="28"/>
          <w:szCs w:val="28"/>
        </w:rPr>
        <w:t>139,17</w:t>
      </w:r>
      <w:r w:rsidRPr="005F5A59">
        <w:rPr>
          <w:sz w:val="28"/>
          <w:szCs w:val="28"/>
        </w:rPr>
        <w:t xml:space="preserve"> тыс. руб. (объем электрической энергии – 22,68 тыс. кВт. ч. в год, цена – 6,14 руб./кВт. ч.);</w:t>
      </w:r>
    </w:p>
    <w:p w14:paraId="6E0E05E2"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 по уровню напряжения СН2: расходы на электрическую энергию </w:t>
      </w:r>
      <w:r w:rsidRPr="005F5A59">
        <w:rPr>
          <w:b/>
          <w:i/>
          <w:sz w:val="28"/>
          <w:szCs w:val="28"/>
        </w:rPr>
        <w:t>6333,15</w:t>
      </w:r>
      <w:r w:rsidRPr="005F5A59">
        <w:rPr>
          <w:sz w:val="28"/>
          <w:szCs w:val="28"/>
        </w:rPr>
        <w:t xml:space="preserve"> тыс. руб. (объем электрической энергии – 4130,85 тыс. кВт. ч. в год, цена – 1,53 руб./кВт. ч.), заявленная мощность </w:t>
      </w:r>
      <w:r w:rsidRPr="005F5A59">
        <w:rPr>
          <w:b/>
          <w:i/>
          <w:sz w:val="28"/>
          <w:szCs w:val="28"/>
        </w:rPr>
        <w:t>7926,83</w:t>
      </w:r>
      <w:r w:rsidRPr="005F5A59">
        <w:rPr>
          <w:sz w:val="28"/>
          <w:szCs w:val="28"/>
        </w:rPr>
        <w:t xml:space="preserve"> тыс. руб. (объем – 5,68 МВт в год, цена – 1394,59 руб./МВт);</w:t>
      </w:r>
      <w:r w:rsidRPr="005F5A59">
        <w:rPr>
          <w:szCs w:val="20"/>
        </w:rPr>
        <w:t xml:space="preserve"> </w:t>
      </w:r>
    </w:p>
    <w:p w14:paraId="2B04A5A4" w14:textId="77777777" w:rsidR="005F5A59" w:rsidRPr="005F5A59" w:rsidRDefault="005F5A59" w:rsidP="005F5A59">
      <w:pPr>
        <w:tabs>
          <w:tab w:val="left" w:pos="0"/>
          <w:tab w:val="left" w:pos="993"/>
        </w:tabs>
        <w:ind w:firstLine="709"/>
        <w:jc w:val="both"/>
        <w:rPr>
          <w:sz w:val="28"/>
          <w:szCs w:val="28"/>
        </w:rPr>
      </w:pPr>
      <w:r w:rsidRPr="005F5A59">
        <w:rPr>
          <w:sz w:val="28"/>
          <w:szCs w:val="28"/>
        </w:rPr>
        <w:t xml:space="preserve">- по уровню напряжения СН1: расходы на электрическую энергию </w:t>
      </w:r>
      <w:r w:rsidRPr="005F5A59">
        <w:rPr>
          <w:b/>
          <w:i/>
          <w:sz w:val="28"/>
          <w:szCs w:val="28"/>
        </w:rPr>
        <w:t>345,46</w:t>
      </w:r>
      <w:r w:rsidRPr="005F5A59">
        <w:rPr>
          <w:sz w:val="28"/>
          <w:szCs w:val="28"/>
        </w:rPr>
        <w:t xml:space="preserve"> тыс. руб. (объем электрической энергии – 113,64 тыс. кВт. ч. в год, цена – 2,59 руб./кВт. ч.), заявленная мощность </w:t>
      </w:r>
      <w:r w:rsidRPr="005F5A59">
        <w:rPr>
          <w:b/>
          <w:i/>
          <w:sz w:val="28"/>
          <w:szCs w:val="28"/>
        </w:rPr>
        <w:t>152,59</w:t>
      </w:r>
      <w:r w:rsidRPr="005F5A59">
        <w:rPr>
          <w:sz w:val="28"/>
          <w:szCs w:val="28"/>
        </w:rPr>
        <w:t xml:space="preserve"> тыс. руб. (объем – 0,19 МВт в год, цена – 796,56 руб./МВт).</w:t>
      </w:r>
      <w:r w:rsidRPr="005F5A59">
        <w:rPr>
          <w:szCs w:val="20"/>
        </w:rPr>
        <w:t xml:space="preserve"> </w:t>
      </w:r>
    </w:p>
    <w:p w14:paraId="6C5345D7"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51AB2AF6" w14:textId="77777777" w:rsidR="005F5A59" w:rsidRPr="005F5A59" w:rsidRDefault="005F5A59" w:rsidP="005F5A59">
      <w:pPr>
        <w:tabs>
          <w:tab w:val="left" w:pos="709"/>
        </w:tabs>
        <w:jc w:val="both"/>
        <w:rPr>
          <w:sz w:val="28"/>
          <w:szCs w:val="28"/>
        </w:rPr>
      </w:pPr>
      <w:r w:rsidRPr="005F5A59">
        <w:rPr>
          <w:sz w:val="28"/>
          <w:szCs w:val="28"/>
        </w:rPr>
        <w:tab/>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14897,00</w:t>
      </w:r>
      <w:r w:rsidRPr="005F5A59">
        <w:rPr>
          <w:sz w:val="28"/>
          <w:szCs w:val="28"/>
        </w:rPr>
        <w:t xml:space="preserve"> тыс. руб. </w:t>
      </w:r>
    </w:p>
    <w:p w14:paraId="2E9C01E6" w14:textId="77777777" w:rsidR="005F5A59" w:rsidRPr="005F5A59" w:rsidRDefault="005F5A59" w:rsidP="005F5A59">
      <w:pPr>
        <w:tabs>
          <w:tab w:val="left" w:pos="709"/>
        </w:tabs>
        <w:jc w:val="right"/>
      </w:pPr>
      <w:r w:rsidRPr="005F5A59">
        <w:t>Таблица 6</w:t>
      </w:r>
    </w:p>
    <w:p w14:paraId="3201A8ED" w14:textId="77777777" w:rsidR="005F5A59" w:rsidRPr="005F5A59" w:rsidRDefault="005F5A59" w:rsidP="005F5A59">
      <w:pPr>
        <w:tabs>
          <w:tab w:val="left" w:pos="1134"/>
        </w:tabs>
        <w:ind w:firstLine="709"/>
        <w:jc w:val="center"/>
        <w:rPr>
          <w:b/>
          <w:sz w:val="6"/>
          <w:szCs w:val="18"/>
          <w:highlight w:val="cyan"/>
          <w:u w:val="single"/>
        </w:rPr>
      </w:pPr>
    </w:p>
    <w:p w14:paraId="04BA53CF" w14:textId="3DBC58BB" w:rsidR="005F5A59" w:rsidRPr="005F5A59" w:rsidRDefault="005F5A59" w:rsidP="005F5A59">
      <w:pPr>
        <w:tabs>
          <w:tab w:val="left" w:pos="709"/>
        </w:tabs>
        <w:jc w:val="both"/>
        <w:rPr>
          <w:sz w:val="20"/>
          <w:szCs w:val="28"/>
        </w:rPr>
      </w:pPr>
      <w:r w:rsidRPr="005F5A59">
        <w:rPr>
          <w:noProof/>
          <w:szCs w:val="20"/>
        </w:rPr>
        <w:drawing>
          <wp:anchor distT="0" distB="0" distL="114300" distR="114300" simplePos="0" relativeHeight="251664384" behindDoc="1" locked="0" layoutInCell="1" allowOverlap="1" wp14:anchorId="6CA0EA53" wp14:editId="0E3260E8">
            <wp:simplePos x="0" y="0"/>
            <wp:positionH relativeFrom="column">
              <wp:posOffset>635</wp:posOffset>
            </wp:positionH>
            <wp:positionV relativeFrom="paragraph">
              <wp:posOffset>8255</wp:posOffset>
            </wp:positionV>
            <wp:extent cx="5667375" cy="3495675"/>
            <wp:effectExtent l="0" t="0" r="9525" b="9525"/>
            <wp:wrapTight wrapText="bothSides">
              <wp:wrapPolygon edited="0">
                <wp:start x="0" y="0"/>
                <wp:lineTo x="0" y="21541"/>
                <wp:lineTo x="16046" y="21541"/>
                <wp:lineTo x="18224" y="21423"/>
                <wp:lineTo x="21564" y="20953"/>
                <wp:lineTo x="21564" y="19069"/>
                <wp:lineTo x="21418" y="18951"/>
                <wp:lineTo x="19386" y="18834"/>
                <wp:lineTo x="21564" y="18363"/>
                <wp:lineTo x="21564" y="13184"/>
                <wp:lineTo x="18732" y="13184"/>
                <wp:lineTo x="21564" y="12713"/>
                <wp:lineTo x="21564" y="10005"/>
                <wp:lineTo x="19313" y="9417"/>
                <wp:lineTo x="21564" y="9417"/>
                <wp:lineTo x="21564" y="7534"/>
                <wp:lineTo x="18732" y="7534"/>
                <wp:lineTo x="21564" y="7063"/>
                <wp:lineTo x="21564" y="6592"/>
                <wp:lineTo x="19603" y="5650"/>
                <wp:lineTo x="21564" y="4355"/>
                <wp:lineTo x="21564" y="4120"/>
                <wp:lineTo x="19749" y="3767"/>
                <wp:lineTo x="21346" y="3060"/>
                <wp:lineTo x="21201" y="2001"/>
                <wp:lineTo x="21564" y="1530"/>
                <wp:lineTo x="21564"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DD927" w14:textId="77777777" w:rsidR="005F5A59" w:rsidRPr="005F5A59" w:rsidRDefault="005F5A59" w:rsidP="005F5A59">
      <w:pPr>
        <w:tabs>
          <w:tab w:val="left" w:pos="1134"/>
        </w:tabs>
        <w:jc w:val="center"/>
        <w:rPr>
          <w:b/>
          <w:sz w:val="32"/>
          <w:szCs w:val="32"/>
          <w:u w:val="single"/>
        </w:rPr>
      </w:pPr>
      <w:r w:rsidRPr="005F5A59">
        <w:rPr>
          <w:b/>
          <w:sz w:val="32"/>
          <w:szCs w:val="32"/>
          <w:u w:val="single"/>
        </w:rPr>
        <w:t>2.1.3. «Затраты на покупную тепловую энергию»</w:t>
      </w:r>
    </w:p>
    <w:p w14:paraId="28F0ACC6"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размере </w:t>
      </w:r>
      <w:r w:rsidRPr="005F5A59">
        <w:rPr>
          <w:b/>
          <w:i/>
          <w:sz w:val="28"/>
          <w:szCs w:val="28"/>
        </w:rPr>
        <w:t>3804,38</w:t>
      </w:r>
      <w:r w:rsidRPr="005F5A59">
        <w:rPr>
          <w:sz w:val="28"/>
          <w:szCs w:val="28"/>
        </w:rPr>
        <w:t xml:space="preserve"> тыс. руб.</w:t>
      </w:r>
    </w:p>
    <w:p w14:paraId="3420E84B"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рассчитаны по объему полезного отпуска (в расчете на год) 1723 Гкал. для котельной ОСВ по предложению организации, что также соответствует объему, принятому в расчет тарифа на тепловую энергию ОАО «СКЭК» и тарифа (производственной себестоимости) - 1944,89 руб./Гкал. </w:t>
      </w:r>
    </w:p>
    <w:p w14:paraId="6D7C6035" w14:textId="77777777" w:rsidR="005F5A59" w:rsidRPr="005F5A59" w:rsidRDefault="005F5A59" w:rsidP="005F5A59">
      <w:pPr>
        <w:tabs>
          <w:tab w:val="left" w:pos="1134"/>
        </w:tabs>
        <w:ind w:firstLine="709"/>
        <w:jc w:val="both"/>
        <w:rPr>
          <w:sz w:val="28"/>
          <w:szCs w:val="28"/>
        </w:rPr>
      </w:pPr>
      <w:r w:rsidRPr="005F5A59">
        <w:rPr>
          <w:sz w:val="28"/>
          <w:szCs w:val="28"/>
        </w:rPr>
        <w:lastRenderedPageBreak/>
        <w:t>Расходы по периодам календарной разбивки приняты на следующем уровне:</w:t>
      </w:r>
    </w:p>
    <w:p w14:paraId="5783BEB9" w14:textId="77777777" w:rsidR="005F5A59" w:rsidRPr="005F5A59" w:rsidRDefault="005F5A59" w:rsidP="005F5A59">
      <w:pPr>
        <w:tabs>
          <w:tab w:val="left" w:pos="709"/>
        </w:tabs>
        <w:jc w:val="both"/>
        <w:rPr>
          <w:sz w:val="28"/>
          <w:szCs w:val="28"/>
        </w:rPr>
      </w:pPr>
      <w:r w:rsidRPr="005F5A59">
        <w:rPr>
          <w:sz w:val="28"/>
          <w:szCs w:val="28"/>
        </w:rPr>
        <w:tab/>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2111,62</w:t>
      </w:r>
      <w:r w:rsidRPr="005F5A59">
        <w:rPr>
          <w:sz w:val="28"/>
          <w:szCs w:val="28"/>
        </w:rPr>
        <w:t xml:space="preserve"> тыс. руб. </w:t>
      </w:r>
    </w:p>
    <w:p w14:paraId="7438A794" w14:textId="77777777" w:rsidR="005F5A59" w:rsidRPr="005F5A59" w:rsidRDefault="005F5A59" w:rsidP="005F5A59">
      <w:pPr>
        <w:tabs>
          <w:tab w:val="left" w:pos="1134"/>
        </w:tabs>
        <w:ind w:firstLine="709"/>
        <w:jc w:val="both"/>
        <w:rPr>
          <w:sz w:val="28"/>
          <w:szCs w:val="28"/>
        </w:rPr>
      </w:pPr>
    </w:p>
    <w:p w14:paraId="3C81D9F1" w14:textId="77777777" w:rsidR="005F5A59" w:rsidRPr="005F5A59" w:rsidRDefault="005F5A59" w:rsidP="005F5A59">
      <w:pPr>
        <w:tabs>
          <w:tab w:val="left" w:pos="1134"/>
        </w:tabs>
        <w:ind w:firstLine="709"/>
        <w:jc w:val="center"/>
        <w:rPr>
          <w:b/>
          <w:sz w:val="32"/>
          <w:szCs w:val="32"/>
          <w:u w:val="single"/>
        </w:rPr>
      </w:pPr>
      <w:r w:rsidRPr="005F5A59">
        <w:rPr>
          <w:b/>
          <w:sz w:val="32"/>
          <w:szCs w:val="32"/>
          <w:u w:val="single"/>
        </w:rPr>
        <w:t>2.1.4. «Расходы на оплату труда основного</w:t>
      </w:r>
    </w:p>
    <w:p w14:paraId="5C92D215" w14:textId="77777777" w:rsidR="005F5A59" w:rsidRPr="005F5A59" w:rsidRDefault="005F5A59" w:rsidP="005F5A59">
      <w:pPr>
        <w:tabs>
          <w:tab w:val="left" w:pos="1134"/>
        </w:tabs>
        <w:jc w:val="center"/>
        <w:rPr>
          <w:b/>
          <w:sz w:val="32"/>
          <w:szCs w:val="32"/>
          <w:u w:val="single"/>
        </w:rPr>
      </w:pPr>
      <w:r w:rsidRPr="005F5A59">
        <w:rPr>
          <w:b/>
          <w:sz w:val="32"/>
          <w:szCs w:val="32"/>
          <w:u w:val="single"/>
        </w:rPr>
        <w:t>производственного персонала»</w:t>
      </w:r>
    </w:p>
    <w:p w14:paraId="0792602D"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15804B15" w14:textId="77777777" w:rsidR="005F5A59" w:rsidRPr="005F5A59" w:rsidRDefault="005F5A59" w:rsidP="005F5A59">
      <w:pPr>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данной статье в сумме </w:t>
      </w:r>
      <w:r w:rsidRPr="005F5A59">
        <w:rPr>
          <w:b/>
          <w:i/>
          <w:sz w:val="28"/>
          <w:szCs w:val="28"/>
        </w:rPr>
        <w:t>58426,66</w:t>
      </w:r>
      <w:r w:rsidRPr="005F5A59">
        <w:rPr>
          <w:sz w:val="28"/>
          <w:szCs w:val="28"/>
        </w:rPr>
        <w:t xml:space="preserve"> тыс. руб., уровень среднемесячной заработной платы, заявленный организацией – </w:t>
      </w:r>
      <w:r w:rsidRPr="005F5A59">
        <w:rPr>
          <w:b/>
          <w:i/>
          <w:sz w:val="28"/>
          <w:szCs w:val="28"/>
        </w:rPr>
        <w:t>21934,90</w:t>
      </w:r>
      <w:r w:rsidRPr="005F5A59">
        <w:rPr>
          <w:sz w:val="28"/>
          <w:szCs w:val="28"/>
        </w:rPr>
        <w:t xml:space="preserve"> руб./чел./мес., численность основного производственного персонала – </w:t>
      </w:r>
      <w:r w:rsidRPr="005F5A59">
        <w:rPr>
          <w:b/>
          <w:i/>
          <w:sz w:val="28"/>
          <w:szCs w:val="28"/>
        </w:rPr>
        <w:t xml:space="preserve">221,97 </w:t>
      </w:r>
      <w:r w:rsidRPr="005F5A59">
        <w:rPr>
          <w:sz w:val="28"/>
          <w:szCs w:val="28"/>
        </w:rPr>
        <w:t xml:space="preserve">человек. </w:t>
      </w:r>
    </w:p>
    <w:p w14:paraId="75CD28F6" w14:textId="77777777" w:rsidR="005F5A59" w:rsidRPr="005F5A59" w:rsidRDefault="005F5A59" w:rsidP="005F5A59">
      <w:pPr>
        <w:tabs>
          <w:tab w:val="left" w:pos="1134"/>
        </w:tabs>
        <w:ind w:firstLine="709"/>
        <w:jc w:val="both"/>
        <w:rPr>
          <w:sz w:val="16"/>
          <w:szCs w:val="28"/>
        </w:rPr>
      </w:pPr>
      <w:r w:rsidRPr="005F5A59">
        <w:rPr>
          <w:sz w:val="28"/>
          <w:szCs w:val="28"/>
        </w:rPr>
        <w:t>Расходы на оплату труда по данной статье, а также численность, включают заработную плату и численность основного производственного персонала, цехового персонала (персонал ИТР). Подробная расшифровка персонала, принятого в расчет по данной статье в Приложении №1 к экспертному заключению.</w:t>
      </w:r>
    </w:p>
    <w:p w14:paraId="5AA95861" w14:textId="77777777" w:rsidR="005F5A59" w:rsidRPr="005F5A59" w:rsidRDefault="005F5A59" w:rsidP="005F5A59">
      <w:pPr>
        <w:tabs>
          <w:tab w:val="left" w:pos="1134"/>
        </w:tabs>
        <w:ind w:firstLine="709"/>
        <w:jc w:val="both"/>
        <w:rPr>
          <w:sz w:val="28"/>
          <w:szCs w:val="28"/>
        </w:rPr>
      </w:pPr>
      <w:r w:rsidRPr="005F5A59">
        <w:rPr>
          <w:sz w:val="28"/>
          <w:szCs w:val="28"/>
        </w:rPr>
        <w:t>В качестве обосновывающих документов в материалах тарифного дела организацией представлены:</w:t>
      </w:r>
    </w:p>
    <w:p w14:paraId="2DB07A8C" w14:textId="77777777" w:rsidR="005F5A59" w:rsidRPr="005F5A59" w:rsidRDefault="005F5A59" w:rsidP="005F5A59">
      <w:pPr>
        <w:tabs>
          <w:tab w:val="left" w:pos="1134"/>
        </w:tabs>
        <w:ind w:firstLine="709"/>
        <w:jc w:val="both"/>
        <w:rPr>
          <w:sz w:val="28"/>
          <w:szCs w:val="28"/>
        </w:rPr>
      </w:pPr>
      <w:r w:rsidRPr="005F5A59">
        <w:rPr>
          <w:sz w:val="28"/>
          <w:szCs w:val="28"/>
        </w:rPr>
        <w:t>- штатное расписание ООО «ЛКС» на 2019 год;</w:t>
      </w:r>
    </w:p>
    <w:p w14:paraId="665A299E" w14:textId="77777777" w:rsidR="005F5A59" w:rsidRPr="005F5A59" w:rsidRDefault="005F5A59" w:rsidP="005F5A59">
      <w:pPr>
        <w:tabs>
          <w:tab w:val="left" w:pos="1134"/>
        </w:tabs>
        <w:ind w:firstLine="709"/>
        <w:jc w:val="both"/>
        <w:rPr>
          <w:sz w:val="28"/>
          <w:szCs w:val="28"/>
        </w:rPr>
      </w:pPr>
      <w:r w:rsidRPr="005F5A59">
        <w:rPr>
          <w:sz w:val="28"/>
          <w:szCs w:val="28"/>
        </w:rPr>
        <w:t>- сводная информация о численности персонала.</w:t>
      </w:r>
    </w:p>
    <w:p w14:paraId="2BFB8DA8" w14:textId="77777777" w:rsidR="005F5A59" w:rsidRPr="005F5A59" w:rsidRDefault="005F5A59" w:rsidP="005F5A59">
      <w:pPr>
        <w:tabs>
          <w:tab w:val="left" w:pos="1134"/>
        </w:tabs>
        <w:ind w:firstLine="709"/>
        <w:jc w:val="both"/>
        <w:rPr>
          <w:sz w:val="16"/>
          <w:szCs w:val="28"/>
        </w:rPr>
      </w:pPr>
    </w:p>
    <w:p w14:paraId="6C763826" w14:textId="77777777" w:rsidR="005F5A59" w:rsidRPr="005F5A59" w:rsidRDefault="005F5A59" w:rsidP="005F5A59">
      <w:pPr>
        <w:tabs>
          <w:tab w:val="left" w:pos="1134"/>
        </w:tabs>
        <w:ind w:firstLine="709"/>
        <w:jc w:val="both"/>
        <w:rPr>
          <w:sz w:val="28"/>
          <w:szCs w:val="28"/>
        </w:rPr>
      </w:pPr>
      <w:r w:rsidRPr="005F5A59">
        <w:rPr>
          <w:sz w:val="28"/>
          <w:szCs w:val="28"/>
        </w:rPr>
        <w:t xml:space="preserve">Регулятором фонд оплаты труда основного производственного персонала принят на уровне, предложенном организацией, в пересчете на регулируемый период. </w:t>
      </w:r>
    </w:p>
    <w:p w14:paraId="0E550D02" w14:textId="77777777" w:rsidR="005F5A59" w:rsidRPr="005F5A59" w:rsidRDefault="005F5A59" w:rsidP="005F5A59">
      <w:pPr>
        <w:tabs>
          <w:tab w:val="left" w:pos="1134"/>
        </w:tabs>
        <w:ind w:firstLine="709"/>
        <w:jc w:val="both"/>
        <w:rPr>
          <w:sz w:val="28"/>
          <w:szCs w:val="28"/>
        </w:rPr>
      </w:pPr>
      <w:r w:rsidRPr="005F5A59">
        <w:rPr>
          <w:sz w:val="28"/>
          <w:szCs w:val="28"/>
        </w:rPr>
        <w:t>Численность персонала принята по предложению организации 221,97 чел., средняя заработная плата принята в размере 21934,90 руб./чел./мес.</w:t>
      </w:r>
    </w:p>
    <w:p w14:paraId="6FE0BB4C" w14:textId="77777777" w:rsidR="005F5A59" w:rsidRPr="005F5A59" w:rsidRDefault="005F5A59" w:rsidP="005F5A59">
      <w:pPr>
        <w:tabs>
          <w:tab w:val="left" w:pos="1134"/>
        </w:tabs>
        <w:ind w:firstLine="709"/>
        <w:jc w:val="both"/>
        <w:rPr>
          <w:sz w:val="28"/>
          <w:szCs w:val="28"/>
        </w:rPr>
      </w:pPr>
      <w:r w:rsidRPr="005F5A59">
        <w:rPr>
          <w:sz w:val="28"/>
          <w:szCs w:val="28"/>
        </w:rPr>
        <w:t>Численность персонала, принятого в расчет, соответствует нормативной численности согласно приказу от 22 марта 1999 г. № 66 «Об утверждении рекомендаций по нормированию труда работников водопроводно-канализационного хозяйства».</w:t>
      </w:r>
    </w:p>
    <w:p w14:paraId="1B7E4DF2" w14:textId="77777777" w:rsidR="005F5A59" w:rsidRPr="005F5A59" w:rsidRDefault="005F5A59" w:rsidP="005F5A59">
      <w:pPr>
        <w:tabs>
          <w:tab w:val="left" w:pos="1134"/>
        </w:tabs>
        <w:ind w:firstLine="709"/>
        <w:jc w:val="both"/>
        <w:rPr>
          <w:sz w:val="28"/>
          <w:szCs w:val="28"/>
        </w:rPr>
      </w:pPr>
      <w:r w:rsidRPr="005F5A59">
        <w:rPr>
          <w:sz w:val="28"/>
          <w:szCs w:val="28"/>
        </w:rPr>
        <w:t>Также следует отметить, что общая численность персонала (водоснабжение и водоотведение), принятого в расчет по данной статье не превышает численность персонала, учтенную при формировании тарифов на 2019 год для организаций, ранее эксплуатировавших коммунальные инфраструктуры городов Ленинск-Кузнецкого и Полысаево.</w:t>
      </w:r>
    </w:p>
    <w:p w14:paraId="5780EFCA" w14:textId="77777777" w:rsidR="005F5A59" w:rsidRPr="005F5A59" w:rsidRDefault="005F5A59" w:rsidP="005F5A59">
      <w:pPr>
        <w:tabs>
          <w:tab w:val="left" w:pos="1134"/>
        </w:tabs>
        <w:ind w:firstLine="709"/>
        <w:jc w:val="both"/>
        <w:rPr>
          <w:sz w:val="28"/>
          <w:szCs w:val="28"/>
        </w:rPr>
      </w:pPr>
      <w:r w:rsidRPr="005F5A59">
        <w:rPr>
          <w:sz w:val="28"/>
          <w:szCs w:val="28"/>
        </w:rPr>
        <w:t>Сравнительный анализ приведен в таблице 7.</w:t>
      </w:r>
    </w:p>
    <w:p w14:paraId="087BFF0A"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17F3D044"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36816,80 </w:t>
      </w:r>
      <w:r w:rsidRPr="005F5A59">
        <w:rPr>
          <w:sz w:val="28"/>
          <w:szCs w:val="28"/>
        </w:rPr>
        <w:t xml:space="preserve">тыс. руб. </w:t>
      </w:r>
    </w:p>
    <w:p w14:paraId="7F898BED" w14:textId="77777777" w:rsidR="005F5A59" w:rsidRPr="005F5A59" w:rsidRDefault="005F5A59" w:rsidP="005F5A59">
      <w:pPr>
        <w:tabs>
          <w:tab w:val="left" w:pos="1134"/>
        </w:tabs>
        <w:ind w:firstLine="709"/>
        <w:jc w:val="both"/>
        <w:rPr>
          <w:sz w:val="28"/>
          <w:szCs w:val="28"/>
        </w:rPr>
      </w:pPr>
    </w:p>
    <w:p w14:paraId="5ACA1163" w14:textId="23561778" w:rsidR="005F5A59" w:rsidRPr="005F5A59" w:rsidRDefault="005F5A59" w:rsidP="005F5A59">
      <w:pPr>
        <w:tabs>
          <w:tab w:val="left" w:pos="1134"/>
        </w:tabs>
        <w:ind w:firstLine="709"/>
        <w:jc w:val="both"/>
        <w:rPr>
          <w:sz w:val="28"/>
          <w:szCs w:val="28"/>
        </w:rPr>
      </w:pPr>
      <w:r w:rsidRPr="005F5A59">
        <w:rPr>
          <w:noProof/>
          <w:sz w:val="32"/>
          <w:szCs w:val="28"/>
        </w:rPr>
        <w:lastRenderedPageBreak/>
        <w:drawing>
          <wp:anchor distT="0" distB="0" distL="114300" distR="114300" simplePos="0" relativeHeight="251665408" behindDoc="0" locked="0" layoutInCell="1" allowOverlap="1" wp14:anchorId="744A56B4" wp14:editId="4AF49071">
            <wp:simplePos x="0" y="0"/>
            <wp:positionH relativeFrom="column">
              <wp:posOffset>-260985</wp:posOffset>
            </wp:positionH>
            <wp:positionV relativeFrom="paragraph">
              <wp:posOffset>449580</wp:posOffset>
            </wp:positionV>
            <wp:extent cx="5669915" cy="2795270"/>
            <wp:effectExtent l="0" t="0" r="6985" b="508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915" cy="2795270"/>
                    </a:xfrm>
                    <a:prstGeom prst="rect">
                      <a:avLst/>
                    </a:prstGeom>
                    <a:noFill/>
                  </pic:spPr>
                </pic:pic>
              </a:graphicData>
            </a:graphic>
            <wp14:sizeRelH relativeFrom="page">
              <wp14:pctWidth>0</wp14:pctWidth>
            </wp14:sizeRelH>
            <wp14:sizeRelV relativeFrom="page">
              <wp14:pctHeight>0</wp14:pctHeight>
            </wp14:sizeRelV>
          </wp:anchor>
        </w:drawing>
      </w:r>
    </w:p>
    <w:p w14:paraId="1509DA69" w14:textId="77777777" w:rsidR="005F5A59" w:rsidRPr="005F5A59" w:rsidRDefault="005F5A59" w:rsidP="005F5A59">
      <w:pPr>
        <w:tabs>
          <w:tab w:val="left" w:pos="1134"/>
        </w:tabs>
        <w:ind w:firstLine="709"/>
        <w:jc w:val="right"/>
      </w:pPr>
      <w:r w:rsidRPr="005F5A59">
        <w:t>Таблица 7</w:t>
      </w:r>
    </w:p>
    <w:p w14:paraId="360CA0A6" w14:textId="77777777" w:rsidR="005F5A59" w:rsidRPr="005F5A59" w:rsidRDefault="005F5A59" w:rsidP="005F5A59">
      <w:pPr>
        <w:tabs>
          <w:tab w:val="left" w:pos="1134"/>
        </w:tabs>
        <w:ind w:firstLine="709"/>
        <w:jc w:val="both"/>
        <w:rPr>
          <w:sz w:val="32"/>
          <w:szCs w:val="28"/>
        </w:rPr>
      </w:pPr>
    </w:p>
    <w:p w14:paraId="1D7BC41E" w14:textId="77777777" w:rsidR="005F5A59" w:rsidRPr="005F5A59" w:rsidRDefault="005F5A59" w:rsidP="005F5A59">
      <w:pPr>
        <w:tabs>
          <w:tab w:val="left" w:pos="1134"/>
        </w:tabs>
        <w:jc w:val="center"/>
        <w:rPr>
          <w:b/>
          <w:sz w:val="32"/>
          <w:szCs w:val="32"/>
          <w:u w:val="single"/>
        </w:rPr>
      </w:pPr>
      <w:r w:rsidRPr="005F5A59">
        <w:rPr>
          <w:b/>
          <w:sz w:val="32"/>
          <w:szCs w:val="32"/>
          <w:u w:val="single"/>
        </w:rPr>
        <w:t>2.1.5. «Отчисления на социальные нужды от расходов на оплату труда основного производственного персонала»</w:t>
      </w:r>
    </w:p>
    <w:p w14:paraId="301F7523"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41DD8912"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17644,85 </w:t>
      </w:r>
      <w:r w:rsidRPr="005F5A59">
        <w:rPr>
          <w:sz w:val="28"/>
          <w:szCs w:val="28"/>
        </w:rPr>
        <w:t>тыс. руб.</w:t>
      </w:r>
    </w:p>
    <w:p w14:paraId="6AE04AB5"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в размере 0,20%.</w:t>
      </w:r>
    </w:p>
    <w:p w14:paraId="399EF36C"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21ED3ED8"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11118,67 </w:t>
      </w:r>
      <w:r w:rsidRPr="005F5A59">
        <w:rPr>
          <w:sz w:val="28"/>
          <w:szCs w:val="28"/>
        </w:rPr>
        <w:t xml:space="preserve">тыс. руб. </w:t>
      </w:r>
    </w:p>
    <w:p w14:paraId="25909852" w14:textId="77777777" w:rsidR="005F5A59" w:rsidRPr="005F5A59" w:rsidRDefault="005F5A59" w:rsidP="005F5A59">
      <w:pPr>
        <w:tabs>
          <w:tab w:val="left" w:pos="1134"/>
        </w:tabs>
        <w:ind w:firstLine="709"/>
        <w:jc w:val="center"/>
        <w:rPr>
          <w:b/>
          <w:szCs w:val="32"/>
          <w:u w:val="single"/>
        </w:rPr>
      </w:pPr>
    </w:p>
    <w:p w14:paraId="37304FF1" w14:textId="77777777" w:rsidR="005F5A59" w:rsidRPr="005F5A59" w:rsidRDefault="005F5A59" w:rsidP="005F5A59">
      <w:pPr>
        <w:tabs>
          <w:tab w:val="left" w:pos="1134"/>
        </w:tabs>
        <w:jc w:val="center"/>
        <w:rPr>
          <w:b/>
          <w:sz w:val="32"/>
          <w:szCs w:val="32"/>
          <w:u w:val="single"/>
        </w:rPr>
      </w:pPr>
      <w:r w:rsidRPr="005F5A59">
        <w:rPr>
          <w:b/>
          <w:sz w:val="32"/>
          <w:szCs w:val="32"/>
          <w:u w:val="single"/>
        </w:rPr>
        <w:t>2.1.6. «Цеховые (общехозяйственные) расходы»</w:t>
      </w:r>
    </w:p>
    <w:p w14:paraId="53779556"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в сумме </w:t>
      </w:r>
      <w:r w:rsidRPr="005F5A59">
        <w:rPr>
          <w:b/>
          <w:i/>
          <w:sz w:val="28"/>
          <w:szCs w:val="28"/>
        </w:rPr>
        <w:t>8956,04</w:t>
      </w:r>
      <w:r w:rsidRPr="005F5A59">
        <w:rPr>
          <w:sz w:val="28"/>
          <w:szCs w:val="28"/>
        </w:rPr>
        <w:t xml:space="preserve"> тыс. руб., в том числе: в том числе заработная плата цехового персонала (абонентский отдел                     ОАО «СКЭК») </w:t>
      </w:r>
      <w:r w:rsidRPr="005F5A59">
        <w:rPr>
          <w:b/>
          <w:i/>
          <w:sz w:val="28"/>
          <w:szCs w:val="28"/>
        </w:rPr>
        <w:t>5107,11</w:t>
      </w:r>
      <w:r w:rsidRPr="005F5A59">
        <w:rPr>
          <w:sz w:val="28"/>
          <w:szCs w:val="28"/>
        </w:rPr>
        <w:t xml:space="preserve"> тыс. руб. при численности </w:t>
      </w:r>
      <w:r w:rsidRPr="005F5A59">
        <w:rPr>
          <w:b/>
          <w:i/>
          <w:sz w:val="28"/>
          <w:szCs w:val="28"/>
        </w:rPr>
        <w:t>16,17</w:t>
      </w:r>
      <w:r w:rsidRPr="005F5A59">
        <w:rPr>
          <w:sz w:val="28"/>
          <w:szCs w:val="28"/>
        </w:rPr>
        <w:t xml:space="preserve"> человек и средней заработной плате </w:t>
      </w:r>
      <w:r w:rsidRPr="005F5A59">
        <w:rPr>
          <w:b/>
          <w:i/>
          <w:sz w:val="28"/>
          <w:szCs w:val="28"/>
        </w:rPr>
        <w:t xml:space="preserve">26319,90 </w:t>
      </w:r>
      <w:r w:rsidRPr="005F5A59">
        <w:rPr>
          <w:sz w:val="28"/>
          <w:szCs w:val="28"/>
        </w:rPr>
        <w:t xml:space="preserve">руб./чел./мес., отчисления на соц. нужды от заработной платы цехового персонала </w:t>
      </w:r>
      <w:r w:rsidRPr="005F5A59">
        <w:rPr>
          <w:b/>
          <w:i/>
          <w:sz w:val="28"/>
          <w:szCs w:val="28"/>
        </w:rPr>
        <w:t>1547,46</w:t>
      </w:r>
      <w:r w:rsidRPr="005F5A59">
        <w:rPr>
          <w:sz w:val="28"/>
          <w:szCs w:val="28"/>
        </w:rPr>
        <w:t xml:space="preserve"> тыс. руб., прочие цеховые расходы </w:t>
      </w:r>
      <w:r w:rsidRPr="005F5A59">
        <w:rPr>
          <w:b/>
          <w:i/>
          <w:sz w:val="28"/>
          <w:szCs w:val="28"/>
        </w:rPr>
        <w:t>2301,47</w:t>
      </w:r>
      <w:r w:rsidRPr="005F5A59">
        <w:rPr>
          <w:sz w:val="28"/>
          <w:szCs w:val="28"/>
        </w:rPr>
        <w:t xml:space="preserve"> тыс. руб.</w:t>
      </w:r>
    </w:p>
    <w:p w14:paraId="2DA8D458" w14:textId="77777777" w:rsidR="005F5A59" w:rsidRPr="005F5A59" w:rsidRDefault="005F5A59" w:rsidP="005F5A59">
      <w:pPr>
        <w:tabs>
          <w:tab w:val="left" w:pos="1134"/>
        </w:tabs>
        <w:ind w:firstLine="709"/>
        <w:jc w:val="both"/>
        <w:rPr>
          <w:sz w:val="28"/>
          <w:szCs w:val="28"/>
        </w:rPr>
      </w:pPr>
      <w:r w:rsidRPr="005F5A59">
        <w:rPr>
          <w:sz w:val="28"/>
          <w:szCs w:val="28"/>
        </w:rPr>
        <w:lastRenderedPageBreak/>
        <w:t xml:space="preserve">Расходы на оплату труда по данной статье, а также численность и прочие расходы включают заработную плату, численность и прочие расходы абонентного отдела (общепроизводственные расходы) относимого на вид деятельности холодное водоснабжение в соответствии с учетной политикой предприятия. </w:t>
      </w:r>
    </w:p>
    <w:p w14:paraId="40E6EE1D" w14:textId="77777777" w:rsidR="005F5A59" w:rsidRPr="005F5A59" w:rsidRDefault="005F5A59" w:rsidP="005F5A59">
      <w:pPr>
        <w:tabs>
          <w:tab w:val="left" w:pos="1134"/>
        </w:tabs>
        <w:ind w:firstLine="709"/>
        <w:jc w:val="both"/>
        <w:rPr>
          <w:sz w:val="28"/>
          <w:szCs w:val="28"/>
        </w:rPr>
      </w:pPr>
      <w:r w:rsidRPr="005F5A59">
        <w:rPr>
          <w:sz w:val="28"/>
          <w:szCs w:val="28"/>
        </w:rPr>
        <w:t>В качестве обосновывающих документов в материалах тарифного дела организацией представлены:</w:t>
      </w:r>
    </w:p>
    <w:p w14:paraId="7649A693" w14:textId="77777777" w:rsidR="005F5A59" w:rsidRPr="005F5A59" w:rsidRDefault="005F5A59" w:rsidP="005F5A59">
      <w:pPr>
        <w:tabs>
          <w:tab w:val="left" w:pos="1134"/>
        </w:tabs>
        <w:ind w:firstLine="709"/>
        <w:jc w:val="both"/>
        <w:rPr>
          <w:sz w:val="28"/>
          <w:szCs w:val="28"/>
        </w:rPr>
      </w:pPr>
      <w:r w:rsidRPr="005F5A59">
        <w:rPr>
          <w:sz w:val="28"/>
          <w:szCs w:val="28"/>
        </w:rPr>
        <w:t>- расчет нормативной численности цехового персонала (абонентского отдела) на 2019 год;</w:t>
      </w:r>
    </w:p>
    <w:p w14:paraId="02883FA8" w14:textId="77777777" w:rsidR="005F5A59" w:rsidRPr="005F5A59" w:rsidRDefault="005F5A59" w:rsidP="005F5A59">
      <w:pPr>
        <w:tabs>
          <w:tab w:val="left" w:pos="1134"/>
        </w:tabs>
        <w:ind w:firstLine="709"/>
        <w:jc w:val="both"/>
        <w:rPr>
          <w:sz w:val="28"/>
          <w:szCs w:val="28"/>
        </w:rPr>
      </w:pPr>
      <w:r w:rsidRPr="005F5A59">
        <w:rPr>
          <w:sz w:val="28"/>
          <w:szCs w:val="28"/>
        </w:rPr>
        <w:t xml:space="preserve">- штатное расписание ОАО «СКЭК» с указанием количества штатных единиц, должностных окладов, тарифных ставок, фонда оплаты труда; </w:t>
      </w:r>
    </w:p>
    <w:p w14:paraId="3FFEB306" w14:textId="77777777" w:rsidR="005F5A59" w:rsidRPr="005F5A59" w:rsidRDefault="005F5A59" w:rsidP="005F5A59">
      <w:pPr>
        <w:tabs>
          <w:tab w:val="left" w:pos="1134"/>
        </w:tabs>
        <w:ind w:firstLine="709"/>
        <w:jc w:val="both"/>
        <w:rPr>
          <w:sz w:val="28"/>
          <w:szCs w:val="28"/>
        </w:rPr>
      </w:pPr>
      <w:r w:rsidRPr="005F5A59">
        <w:rPr>
          <w:sz w:val="28"/>
          <w:szCs w:val="28"/>
        </w:rPr>
        <w:t>- положение об оплате труда работников ОАО «СКЭК»;</w:t>
      </w:r>
    </w:p>
    <w:p w14:paraId="2926C05B" w14:textId="77777777" w:rsidR="005F5A59" w:rsidRPr="005F5A59" w:rsidRDefault="005F5A59" w:rsidP="005F5A59">
      <w:pPr>
        <w:tabs>
          <w:tab w:val="left" w:pos="1134"/>
        </w:tabs>
        <w:ind w:firstLine="709"/>
        <w:jc w:val="both"/>
        <w:rPr>
          <w:sz w:val="28"/>
          <w:szCs w:val="28"/>
        </w:rPr>
      </w:pPr>
      <w:r w:rsidRPr="005F5A59">
        <w:rPr>
          <w:sz w:val="28"/>
          <w:szCs w:val="28"/>
        </w:rPr>
        <w:t>- правила внутреннего распорядка ОАО «СКЭК».</w:t>
      </w:r>
    </w:p>
    <w:p w14:paraId="4EAE1F00"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на оплату труда цехового персонала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со штатным расписанием – </w:t>
      </w:r>
      <w:r w:rsidRPr="005F5A59">
        <w:rPr>
          <w:b/>
          <w:i/>
          <w:sz w:val="28"/>
          <w:szCs w:val="28"/>
        </w:rPr>
        <w:t xml:space="preserve">26319,90 </w:t>
      </w:r>
      <w:r w:rsidRPr="005F5A59">
        <w:rPr>
          <w:sz w:val="28"/>
          <w:szCs w:val="28"/>
        </w:rPr>
        <w:t xml:space="preserve">руб./чел./мес. Численность цехового персонала принята в количестве </w:t>
      </w:r>
      <w:r w:rsidRPr="005F5A59">
        <w:rPr>
          <w:b/>
          <w:i/>
          <w:sz w:val="28"/>
          <w:szCs w:val="28"/>
        </w:rPr>
        <w:t xml:space="preserve">16,17 </w:t>
      </w:r>
      <w:r w:rsidRPr="005F5A59">
        <w:rPr>
          <w:sz w:val="28"/>
          <w:szCs w:val="28"/>
        </w:rPr>
        <w:t>человек и рассчитана в соответствии с учетной политикой организации (в редакции от 08.04.2019) 33% на водоотведение от общей численности цехового персонала 49,0 человек по штатному расписанию.</w:t>
      </w:r>
    </w:p>
    <w:p w14:paraId="08E828D5" w14:textId="77777777" w:rsidR="005F5A59" w:rsidRPr="005F5A59" w:rsidRDefault="005F5A59" w:rsidP="005F5A59">
      <w:pPr>
        <w:tabs>
          <w:tab w:val="left" w:pos="1134"/>
        </w:tabs>
        <w:ind w:firstLine="709"/>
        <w:jc w:val="both"/>
        <w:rPr>
          <w:sz w:val="28"/>
          <w:szCs w:val="28"/>
        </w:rPr>
      </w:pPr>
      <w:r w:rsidRPr="005F5A59">
        <w:rPr>
          <w:sz w:val="28"/>
          <w:szCs w:val="28"/>
        </w:rPr>
        <w:t xml:space="preserve">Отчисления на соц. нужды от заработной платы цехового персонала приняты в размере  </w:t>
      </w:r>
      <w:r w:rsidRPr="005F5A59">
        <w:rPr>
          <w:b/>
          <w:i/>
          <w:sz w:val="28"/>
          <w:szCs w:val="28"/>
        </w:rPr>
        <w:t>975,11</w:t>
      </w:r>
      <w:r w:rsidRPr="005F5A59">
        <w:rPr>
          <w:sz w:val="28"/>
          <w:szCs w:val="28"/>
        </w:rPr>
        <w:t xml:space="preserve"> тыс. руб. и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и на основании представленного уведомления фонда социального страхования РФ от 03.04.2019 г. (0,30%).</w:t>
      </w:r>
    </w:p>
    <w:p w14:paraId="4D732116" w14:textId="77777777" w:rsidR="005F5A59" w:rsidRPr="005F5A59" w:rsidRDefault="005F5A59" w:rsidP="005F5A59">
      <w:pPr>
        <w:tabs>
          <w:tab w:val="left" w:pos="1134"/>
        </w:tabs>
        <w:ind w:firstLine="709"/>
        <w:jc w:val="both"/>
        <w:rPr>
          <w:sz w:val="28"/>
          <w:szCs w:val="28"/>
        </w:rPr>
      </w:pPr>
      <w:r w:rsidRPr="005F5A59">
        <w:rPr>
          <w:sz w:val="28"/>
          <w:szCs w:val="28"/>
        </w:rPr>
        <w:t xml:space="preserve">Прочие цеховые расходы приняты по предложению организации (в расчете на год) в размере 2301,47 тыс. руб. (в пересчете на регулируемый период 1450,24 тыс. руб.). </w:t>
      </w:r>
    </w:p>
    <w:p w14:paraId="54C91B30" w14:textId="77777777" w:rsidR="005F5A59" w:rsidRPr="005F5A59" w:rsidRDefault="005F5A59" w:rsidP="005F5A59">
      <w:pPr>
        <w:tabs>
          <w:tab w:val="left" w:pos="1134"/>
        </w:tabs>
        <w:ind w:firstLine="709"/>
        <w:jc w:val="both"/>
        <w:rPr>
          <w:sz w:val="28"/>
          <w:szCs w:val="28"/>
        </w:rPr>
      </w:pPr>
      <w:r w:rsidRPr="005F5A59">
        <w:rPr>
          <w:sz w:val="28"/>
          <w:szCs w:val="28"/>
        </w:rPr>
        <w:t>Формирование расходов по статье «Прочие расходы абонентского отдела» организацией произведено в соответствии с п.п. «г» п. 22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p>
    <w:p w14:paraId="4224E43E" w14:textId="77777777" w:rsidR="005F5A59" w:rsidRPr="005F5A59" w:rsidRDefault="005F5A59" w:rsidP="005F5A59">
      <w:pPr>
        <w:tabs>
          <w:tab w:val="left" w:pos="1134"/>
        </w:tabs>
        <w:ind w:firstLine="709"/>
        <w:jc w:val="both"/>
        <w:rPr>
          <w:sz w:val="28"/>
          <w:szCs w:val="28"/>
        </w:rPr>
      </w:pPr>
      <w:r w:rsidRPr="005F5A59">
        <w:rPr>
          <w:sz w:val="28"/>
          <w:szCs w:val="28"/>
        </w:rPr>
        <w:t>Расчет произведен на основании фактических данных 2017 года организации, оказывающей услуги холодного водоснабжения питьевой водой в сопоставимых условиях ОАО «СКЭК» (г. Березовский). Фактические расходы 2017 года приняты в расчет тарифов на 2019 год для ОАО «СКЭК» (г. Березовский).</w:t>
      </w:r>
    </w:p>
    <w:p w14:paraId="1C54F644" w14:textId="77777777" w:rsidR="005F5A59" w:rsidRPr="005F5A59" w:rsidRDefault="005F5A59" w:rsidP="005F5A59">
      <w:pPr>
        <w:tabs>
          <w:tab w:val="left" w:pos="1134"/>
        </w:tabs>
        <w:ind w:firstLine="709"/>
        <w:jc w:val="both"/>
        <w:rPr>
          <w:sz w:val="28"/>
          <w:szCs w:val="28"/>
        </w:rPr>
      </w:pPr>
      <w:r w:rsidRPr="005F5A59">
        <w:rPr>
          <w:sz w:val="28"/>
          <w:szCs w:val="28"/>
        </w:rPr>
        <w:lastRenderedPageBreak/>
        <w:t>В «Прочие расходы абонентского отдела» включены расходы на канцтовары, услуги связи, охрану труда (в том числе спецодежда), информационные и консультационные услуги, обслуживание вычислительной техники и прочие услуги.</w:t>
      </w:r>
    </w:p>
    <w:p w14:paraId="02785D15"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5E97A1F4" w14:textId="77777777" w:rsidR="005F5A59" w:rsidRPr="005F5A59" w:rsidRDefault="005F5A59" w:rsidP="005F5A59">
      <w:pPr>
        <w:tabs>
          <w:tab w:val="left" w:pos="1134"/>
        </w:tabs>
        <w:ind w:firstLine="709"/>
        <w:jc w:val="both"/>
        <w:rPr>
          <w:sz w:val="28"/>
          <w:szCs w:val="28"/>
        </w:rPr>
      </w:pPr>
      <w:r w:rsidRPr="005F5A59">
        <w:rPr>
          <w:sz w:val="28"/>
          <w:szCs w:val="28"/>
        </w:rPr>
        <w:t>-</w:t>
      </w:r>
      <w:r w:rsidRPr="005F5A59">
        <w:rPr>
          <w:b/>
          <w:sz w:val="28"/>
          <w:szCs w:val="28"/>
        </w:rPr>
        <w:t xml:space="preserve">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5643,53</w:t>
      </w:r>
      <w:r w:rsidRPr="005F5A59">
        <w:rPr>
          <w:sz w:val="28"/>
          <w:szCs w:val="28"/>
        </w:rPr>
        <w:t xml:space="preserve"> тыс. руб. </w:t>
      </w:r>
    </w:p>
    <w:p w14:paraId="7A2CF7BD" w14:textId="77777777" w:rsidR="005F5A59" w:rsidRPr="005F5A59" w:rsidRDefault="005F5A59" w:rsidP="005F5A59">
      <w:pPr>
        <w:tabs>
          <w:tab w:val="left" w:pos="1134"/>
        </w:tabs>
        <w:ind w:firstLine="709"/>
        <w:jc w:val="center"/>
        <w:rPr>
          <w:b/>
          <w:sz w:val="22"/>
          <w:szCs w:val="32"/>
          <w:u w:val="single"/>
        </w:rPr>
      </w:pPr>
    </w:p>
    <w:p w14:paraId="2A29064C" w14:textId="77777777" w:rsidR="005F5A59" w:rsidRPr="005F5A59" w:rsidRDefault="005F5A59" w:rsidP="005F5A59">
      <w:pPr>
        <w:tabs>
          <w:tab w:val="left" w:pos="1134"/>
        </w:tabs>
        <w:jc w:val="center"/>
        <w:rPr>
          <w:b/>
          <w:sz w:val="32"/>
          <w:szCs w:val="32"/>
          <w:u w:val="single"/>
        </w:rPr>
      </w:pPr>
      <w:r w:rsidRPr="005F5A59">
        <w:rPr>
          <w:b/>
          <w:sz w:val="32"/>
          <w:szCs w:val="32"/>
          <w:u w:val="single"/>
        </w:rPr>
        <w:t>2.1.7. «Прочие производственные расходы»</w:t>
      </w:r>
    </w:p>
    <w:p w14:paraId="02E3562C"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1754,47</w:t>
      </w:r>
      <w:r w:rsidRPr="005F5A59">
        <w:rPr>
          <w:sz w:val="28"/>
          <w:szCs w:val="28"/>
        </w:rPr>
        <w:t xml:space="preserve"> тыс. руб., в том числе расходы на электроэнергию для нужд вспомогательных производств (автоцех, мех.цех, рем.цех, КИПиА, лаборатория, энергоцех)  – </w:t>
      </w:r>
      <w:r w:rsidRPr="005F5A59">
        <w:rPr>
          <w:b/>
          <w:i/>
          <w:sz w:val="28"/>
          <w:szCs w:val="28"/>
        </w:rPr>
        <w:t>81,77</w:t>
      </w:r>
      <w:r w:rsidRPr="005F5A59">
        <w:rPr>
          <w:sz w:val="28"/>
          <w:szCs w:val="28"/>
        </w:rPr>
        <w:t xml:space="preserve"> тыс. руб., получение разрешительной документации – </w:t>
      </w:r>
      <w:r w:rsidRPr="005F5A59">
        <w:rPr>
          <w:b/>
          <w:i/>
          <w:sz w:val="28"/>
          <w:szCs w:val="28"/>
        </w:rPr>
        <w:t>1672,70</w:t>
      </w:r>
      <w:r w:rsidRPr="005F5A59">
        <w:rPr>
          <w:sz w:val="28"/>
          <w:szCs w:val="28"/>
        </w:rPr>
        <w:t xml:space="preserve"> тыс. руб.  </w:t>
      </w:r>
    </w:p>
    <w:p w14:paraId="666D912D" w14:textId="77777777" w:rsidR="005F5A59" w:rsidRPr="005F5A59" w:rsidRDefault="005F5A59" w:rsidP="005F5A59">
      <w:pPr>
        <w:tabs>
          <w:tab w:val="left" w:pos="1134"/>
        </w:tabs>
        <w:ind w:firstLine="709"/>
        <w:jc w:val="both"/>
        <w:rPr>
          <w:sz w:val="28"/>
          <w:szCs w:val="28"/>
        </w:rPr>
      </w:pPr>
      <w:r w:rsidRPr="005F5A59">
        <w:rPr>
          <w:b/>
          <w:i/>
          <w:sz w:val="28"/>
          <w:szCs w:val="28"/>
        </w:rPr>
        <w:t xml:space="preserve">Расходы на электроэнергию для нужд вспомогательных производств </w:t>
      </w:r>
      <w:r w:rsidRPr="005F5A59">
        <w:rPr>
          <w:b/>
          <w:bCs/>
          <w:i/>
          <w:iCs/>
          <w:sz w:val="28"/>
          <w:szCs w:val="28"/>
        </w:rPr>
        <w:t>(автоцех, мех.цех, рем.цех, КИПиА, лаборатория, энергоцех)</w:t>
      </w:r>
      <w:r w:rsidRPr="005F5A59">
        <w:rPr>
          <w:b/>
          <w:i/>
          <w:sz w:val="28"/>
          <w:szCs w:val="28"/>
        </w:rPr>
        <w:t>.</w:t>
      </w:r>
      <w:r w:rsidRPr="005F5A59">
        <w:rPr>
          <w:sz w:val="28"/>
          <w:szCs w:val="28"/>
        </w:rPr>
        <w:t xml:space="preserve"> Заявленная величина соответствует сумме затрат, рассчитанных регулятором при установлении тарифов на 2019 год для организаций, ранее эксплуатировавших коммунальные инфраструктуры городов Ленинск-Кузнецкого и Полысаево. Расходы рассчитаны от фактических затрат 2017 года с учетом ИЦП Минэкономразвития РФ на электроэнергию на 2018 год 103,9%, на 2019 год 105,9%.</w:t>
      </w:r>
    </w:p>
    <w:p w14:paraId="14675839"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 расчете на год) приняты в размере </w:t>
      </w:r>
      <w:r w:rsidRPr="005F5A59">
        <w:rPr>
          <w:b/>
          <w:i/>
          <w:sz w:val="28"/>
          <w:szCs w:val="28"/>
        </w:rPr>
        <w:t>81,77</w:t>
      </w:r>
      <w:r w:rsidRPr="005F5A59">
        <w:rPr>
          <w:sz w:val="28"/>
          <w:szCs w:val="28"/>
        </w:rPr>
        <w:t xml:space="preserve"> тыс. руб. (в пересчете на регулируемый период </w:t>
      </w:r>
      <w:r w:rsidRPr="005F5A59">
        <w:rPr>
          <w:b/>
          <w:i/>
          <w:sz w:val="28"/>
          <w:szCs w:val="28"/>
        </w:rPr>
        <w:t>51,53</w:t>
      </w:r>
      <w:r w:rsidRPr="005F5A59">
        <w:rPr>
          <w:sz w:val="28"/>
          <w:szCs w:val="28"/>
        </w:rPr>
        <w:t xml:space="preserve"> тыс. руб.) по предложению организации.</w:t>
      </w:r>
    </w:p>
    <w:p w14:paraId="5BB04A43" w14:textId="77777777" w:rsidR="005F5A59" w:rsidRPr="005F5A59" w:rsidRDefault="005F5A59" w:rsidP="005F5A59">
      <w:pPr>
        <w:tabs>
          <w:tab w:val="left" w:pos="1134"/>
        </w:tabs>
        <w:ind w:firstLine="709"/>
        <w:jc w:val="both"/>
        <w:rPr>
          <w:sz w:val="28"/>
          <w:szCs w:val="28"/>
        </w:rPr>
      </w:pPr>
      <w:r w:rsidRPr="005F5A59">
        <w:rPr>
          <w:b/>
          <w:i/>
          <w:sz w:val="28"/>
          <w:szCs w:val="28"/>
        </w:rPr>
        <w:t>Получение разрешительной документации.</w:t>
      </w:r>
      <w:r w:rsidRPr="005F5A59">
        <w:rPr>
          <w:sz w:val="28"/>
          <w:szCs w:val="28"/>
        </w:rPr>
        <w:t xml:space="preserve"> Расходы по данной статье включены в связи с передачей объектов коммунальной инфраструктуры в сфере водоотведения ОАО «СКЭК».</w:t>
      </w:r>
    </w:p>
    <w:p w14:paraId="151DD817" w14:textId="77777777" w:rsidR="005F5A59" w:rsidRPr="005F5A59" w:rsidRDefault="005F5A59" w:rsidP="005F5A59">
      <w:pPr>
        <w:tabs>
          <w:tab w:val="left" w:pos="1134"/>
        </w:tabs>
        <w:ind w:firstLine="709"/>
        <w:jc w:val="both"/>
        <w:rPr>
          <w:sz w:val="28"/>
          <w:szCs w:val="28"/>
        </w:rPr>
      </w:pPr>
      <w:r w:rsidRPr="005F5A59">
        <w:rPr>
          <w:sz w:val="28"/>
          <w:szCs w:val="28"/>
        </w:rPr>
        <w:t>В расходы по данной статье включены расходы на получение:</w:t>
      </w:r>
    </w:p>
    <w:p w14:paraId="34F7A57A" w14:textId="77777777" w:rsidR="005F5A59" w:rsidRPr="005F5A59" w:rsidRDefault="005F5A59" w:rsidP="005F5A59">
      <w:pPr>
        <w:tabs>
          <w:tab w:val="left" w:pos="1134"/>
        </w:tabs>
        <w:ind w:firstLine="709"/>
        <w:jc w:val="both"/>
        <w:rPr>
          <w:sz w:val="28"/>
          <w:szCs w:val="28"/>
        </w:rPr>
      </w:pPr>
      <w:r w:rsidRPr="005F5A59">
        <w:rPr>
          <w:sz w:val="28"/>
          <w:szCs w:val="28"/>
        </w:rPr>
        <w:t>- решение о предоставлении водного объекта в пользование для сброса сточных вод;</w:t>
      </w:r>
    </w:p>
    <w:p w14:paraId="1B93F8DD" w14:textId="77777777" w:rsidR="005F5A59" w:rsidRPr="005F5A59" w:rsidRDefault="005F5A59" w:rsidP="005F5A59">
      <w:pPr>
        <w:tabs>
          <w:tab w:val="left" w:pos="1134"/>
        </w:tabs>
        <w:ind w:firstLine="709"/>
        <w:jc w:val="both"/>
        <w:rPr>
          <w:sz w:val="28"/>
          <w:szCs w:val="28"/>
        </w:rPr>
      </w:pPr>
      <w:r w:rsidRPr="005F5A59">
        <w:rPr>
          <w:sz w:val="28"/>
          <w:szCs w:val="28"/>
        </w:rPr>
        <w:t>- проект НДС загрязняющих веществ со сточными водами, в поверхностный водный объект;</w:t>
      </w:r>
    </w:p>
    <w:p w14:paraId="16BEEAF6" w14:textId="77777777" w:rsidR="005F5A59" w:rsidRPr="005F5A59" w:rsidRDefault="005F5A59" w:rsidP="005F5A59">
      <w:pPr>
        <w:tabs>
          <w:tab w:val="left" w:pos="1134"/>
        </w:tabs>
        <w:ind w:firstLine="709"/>
        <w:jc w:val="both"/>
        <w:rPr>
          <w:sz w:val="28"/>
          <w:szCs w:val="28"/>
        </w:rPr>
      </w:pPr>
      <w:r w:rsidRPr="005F5A59">
        <w:rPr>
          <w:sz w:val="28"/>
          <w:szCs w:val="28"/>
        </w:rPr>
        <w:t>- проект ПДВ в атмосферу;</w:t>
      </w:r>
    </w:p>
    <w:p w14:paraId="3548AD72" w14:textId="77777777" w:rsidR="005F5A59" w:rsidRPr="005F5A59" w:rsidRDefault="005F5A59" w:rsidP="005F5A59">
      <w:pPr>
        <w:tabs>
          <w:tab w:val="left" w:pos="1134"/>
        </w:tabs>
        <w:ind w:firstLine="709"/>
        <w:jc w:val="both"/>
        <w:rPr>
          <w:sz w:val="28"/>
          <w:szCs w:val="28"/>
        </w:rPr>
      </w:pPr>
      <w:r w:rsidRPr="005F5A59">
        <w:rPr>
          <w:sz w:val="28"/>
          <w:szCs w:val="28"/>
        </w:rPr>
        <w:t>- санитарно-эпидемиологическое заключение по проекту ПДВ;</w:t>
      </w:r>
    </w:p>
    <w:p w14:paraId="4032AC3B" w14:textId="77777777" w:rsidR="005F5A59" w:rsidRPr="005F5A59" w:rsidRDefault="005F5A59" w:rsidP="005F5A59">
      <w:pPr>
        <w:tabs>
          <w:tab w:val="left" w:pos="1134"/>
        </w:tabs>
        <w:ind w:firstLine="709"/>
        <w:jc w:val="both"/>
        <w:rPr>
          <w:sz w:val="28"/>
          <w:szCs w:val="28"/>
        </w:rPr>
      </w:pPr>
      <w:r w:rsidRPr="005F5A59">
        <w:rPr>
          <w:sz w:val="28"/>
          <w:szCs w:val="28"/>
        </w:rPr>
        <w:t>- проект санитарно-защитной зоны для объектов;</w:t>
      </w:r>
    </w:p>
    <w:p w14:paraId="730627A6" w14:textId="77777777" w:rsidR="005F5A59" w:rsidRPr="005F5A59" w:rsidRDefault="005F5A59" w:rsidP="005F5A59">
      <w:pPr>
        <w:tabs>
          <w:tab w:val="left" w:pos="1134"/>
        </w:tabs>
        <w:ind w:firstLine="709"/>
        <w:jc w:val="both"/>
        <w:rPr>
          <w:sz w:val="28"/>
          <w:szCs w:val="28"/>
        </w:rPr>
      </w:pPr>
      <w:r w:rsidRPr="005F5A59">
        <w:rPr>
          <w:sz w:val="28"/>
          <w:szCs w:val="28"/>
        </w:rPr>
        <w:t>- санитарно-эпидемиологическое заключение по проекту СЗЗ;</w:t>
      </w:r>
    </w:p>
    <w:p w14:paraId="4E2C11CD" w14:textId="77777777" w:rsidR="005F5A59" w:rsidRPr="005F5A59" w:rsidRDefault="005F5A59" w:rsidP="005F5A59">
      <w:pPr>
        <w:tabs>
          <w:tab w:val="left" w:pos="1134"/>
        </w:tabs>
        <w:ind w:firstLine="709"/>
        <w:jc w:val="both"/>
        <w:rPr>
          <w:sz w:val="28"/>
          <w:szCs w:val="28"/>
        </w:rPr>
      </w:pPr>
      <w:r w:rsidRPr="005F5A59">
        <w:rPr>
          <w:sz w:val="28"/>
          <w:szCs w:val="28"/>
        </w:rPr>
        <w:t>- программа ведения регулярных наблюдений за водным объектом и его водоохранной зоной р. Иня, р. Камышенка;</w:t>
      </w:r>
    </w:p>
    <w:p w14:paraId="0BB3C11D" w14:textId="77777777" w:rsidR="005F5A59" w:rsidRPr="005F5A59" w:rsidRDefault="005F5A59" w:rsidP="005F5A59">
      <w:pPr>
        <w:tabs>
          <w:tab w:val="left" w:pos="1134"/>
        </w:tabs>
        <w:ind w:firstLine="709"/>
        <w:jc w:val="both"/>
        <w:rPr>
          <w:sz w:val="28"/>
          <w:szCs w:val="28"/>
        </w:rPr>
      </w:pPr>
    </w:p>
    <w:p w14:paraId="0A042EA2"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 расчете на год) приняты в размере </w:t>
      </w:r>
      <w:r w:rsidRPr="005F5A59">
        <w:rPr>
          <w:b/>
          <w:i/>
          <w:sz w:val="28"/>
          <w:szCs w:val="28"/>
        </w:rPr>
        <w:t>1672,70</w:t>
      </w:r>
      <w:r w:rsidRPr="005F5A59">
        <w:rPr>
          <w:sz w:val="28"/>
          <w:szCs w:val="28"/>
        </w:rPr>
        <w:t xml:space="preserve"> тыс. руб. (в пересчете на регулируемый период </w:t>
      </w:r>
      <w:r w:rsidRPr="005F5A59">
        <w:rPr>
          <w:b/>
          <w:i/>
          <w:sz w:val="28"/>
          <w:szCs w:val="28"/>
        </w:rPr>
        <w:t>1054,03</w:t>
      </w:r>
      <w:r w:rsidRPr="005F5A59">
        <w:rPr>
          <w:sz w:val="28"/>
          <w:szCs w:val="28"/>
        </w:rPr>
        <w:t xml:space="preserve"> тыс. руб.) по предложению организации, в качестве обоснования представлены договоры ОАО «СКЭК», заключенные на подобные виды услуг.</w:t>
      </w:r>
    </w:p>
    <w:p w14:paraId="5D7DC010" w14:textId="77777777" w:rsidR="005F5A59" w:rsidRPr="005F5A59" w:rsidRDefault="005F5A59" w:rsidP="005F5A59">
      <w:pPr>
        <w:tabs>
          <w:tab w:val="left" w:pos="1134"/>
        </w:tabs>
        <w:ind w:firstLine="709"/>
        <w:jc w:val="both"/>
        <w:rPr>
          <w:sz w:val="28"/>
          <w:szCs w:val="28"/>
        </w:rPr>
      </w:pPr>
      <w:r w:rsidRPr="005F5A59">
        <w:rPr>
          <w:sz w:val="28"/>
          <w:szCs w:val="28"/>
        </w:rPr>
        <w:t>Расходы по периодам календарной разбивки приняты на следующем уровне:</w:t>
      </w:r>
    </w:p>
    <w:p w14:paraId="3C3DFD08" w14:textId="77777777" w:rsidR="005F5A59" w:rsidRPr="005F5A59" w:rsidRDefault="005F5A59" w:rsidP="005F5A59">
      <w:pPr>
        <w:tabs>
          <w:tab w:val="left" w:pos="1134"/>
        </w:tabs>
        <w:ind w:firstLine="709"/>
        <w:jc w:val="both"/>
        <w:rPr>
          <w:sz w:val="28"/>
          <w:szCs w:val="28"/>
        </w:rPr>
      </w:pPr>
      <w:r w:rsidRPr="005F5A59">
        <w:rPr>
          <w:sz w:val="28"/>
          <w:szCs w:val="28"/>
        </w:rPr>
        <w:lastRenderedPageBreak/>
        <w:t>-</w:t>
      </w:r>
      <w:r w:rsidRPr="005F5A59">
        <w:rPr>
          <w:b/>
          <w:sz w:val="28"/>
          <w:szCs w:val="28"/>
        </w:rPr>
        <w:t xml:space="preserve">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1105,56</w:t>
      </w:r>
      <w:r w:rsidRPr="005F5A59">
        <w:rPr>
          <w:sz w:val="28"/>
          <w:szCs w:val="28"/>
        </w:rPr>
        <w:t xml:space="preserve"> тыс. руб. </w:t>
      </w:r>
    </w:p>
    <w:p w14:paraId="3120DFDE" w14:textId="77777777" w:rsidR="005F5A59" w:rsidRPr="005F5A59" w:rsidRDefault="005F5A59" w:rsidP="005F5A59">
      <w:pPr>
        <w:tabs>
          <w:tab w:val="left" w:pos="1134"/>
        </w:tabs>
        <w:ind w:firstLine="709"/>
        <w:jc w:val="center"/>
        <w:rPr>
          <w:b/>
          <w:szCs w:val="32"/>
          <w:u w:val="single"/>
        </w:rPr>
      </w:pPr>
    </w:p>
    <w:p w14:paraId="553917D2" w14:textId="77777777" w:rsidR="005F5A59" w:rsidRPr="005F5A59" w:rsidRDefault="005F5A59" w:rsidP="005F5A59">
      <w:pPr>
        <w:tabs>
          <w:tab w:val="left" w:pos="1134"/>
        </w:tabs>
        <w:jc w:val="center"/>
        <w:rPr>
          <w:b/>
          <w:sz w:val="32"/>
          <w:szCs w:val="32"/>
          <w:u w:val="single"/>
        </w:rPr>
      </w:pPr>
      <w:r w:rsidRPr="005F5A59">
        <w:rPr>
          <w:b/>
          <w:sz w:val="32"/>
          <w:szCs w:val="32"/>
          <w:u w:val="single"/>
        </w:rPr>
        <w:t>2.2. «Ремонтные расходы»</w:t>
      </w:r>
    </w:p>
    <w:p w14:paraId="0A53BAC5" w14:textId="77777777" w:rsidR="005F5A59" w:rsidRPr="005F5A59" w:rsidRDefault="005F5A59" w:rsidP="005F5A59">
      <w:pPr>
        <w:tabs>
          <w:tab w:val="left" w:pos="1134"/>
        </w:tabs>
        <w:jc w:val="center"/>
        <w:rPr>
          <w:b/>
          <w:sz w:val="4"/>
          <w:szCs w:val="16"/>
          <w:u w:val="single"/>
        </w:rPr>
      </w:pPr>
    </w:p>
    <w:p w14:paraId="4930C51F" w14:textId="77777777" w:rsidR="005F5A59" w:rsidRPr="005F5A59" w:rsidRDefault="005F5A59" w:rsidP="005F5A59">
      <w:pPr>
        <w:tabs>
          <w:tab w:val="left" w:pos="1134"/>
        </w:tabs>
        <w:jc w:val="center"/>
        <w:rPr>
          <w:b/>
          <w:sz w:val="2"/>
          <w:szCs w:val="16"/>
          <w:u w:val="single"/>
        </w:rPr>
      </w:pPr>
    </w:p>
    <w:p w14:paraId="6F0720E2" w14:textId="77777777" w:rsidR="005F5A59" w:rsidRPr="005F5A59" w:rsidRDefault="005F5A59" w:rsidP="005F5A59">
      <w:pPr>
        <w:tabs>
          <w:tab w:val="left" w:pos="1134"/>
        </w:tabs>
        <w:jc w:val="center"/>
        <w:rPr>
          <w:b/>
          <w:sz w:val="32"/>
          <w:szCs w:val="32"/>
          <w:u w:val="single"/>
        </w:rPr>
      </w:pPr>
      <w:r w:rsidRPr="005F5A59">
        <w:rPr>
          <w:b/>
          <w:sz w:val="32"/>
          <w:szCs w:val="32"/>
          <w:u w:val="single"/>
        </w:rPr>
        <w:t>2.2.1. «Капитальный ремонт основных средств»</w:t>
      </w:r>
    </w:p>
    <w:p w14:paraId="7F856A25"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4795,91</w:t>
      </w:r>
      <w:r w:rsidRPr="005F5A59">
        <w:rPr>
          <w:sz w:val="28"/>
          <w:szCs w:val="28"/>
        </w:rPr>
        <w:t xml:space="preserve"> тыс. руб.</w:t>
      </w:r>
    </w:p>
    <w:p w14:paraId="3C460AF2" w14:textId="77777777" w:rsidR="005F5A59" w:rsidRPr="005F5A59" w:rsidRDefault="005F5A59" w:rsidP="005F5A59">
      <w:pPr>
        <w:tabs>
          <w:tab w:val="left" w:pos="1134"/>
        </w:tabs>
        <w:ind w:firstLine="709"/>
        <w:jc w:val="both"/>
        <w:rPr>
          <w:sz w:val="28"/>
          <w:szCs w:val="28"/>
        </w:rPr>
      </w:pPr>
      <w:r w:rsidRPr="005F5A59">
        <w:rPr>
          <w:sz w:val="28"/>
          <w:szCs w:val="28"/>
        </w:rPr>
        <w:t xml:space="preserve">В качестве обосновывающих материалов в тарифном деле содержатся программа ремонтного обслуживания объектов ОАО «СКЭК» (г. Ленинск-Кузнецкий, г. Полысаево) на 2019 год с обосновывающими документами, в том числе: </w:t>
      </w:r>
    </w:p>
    <w:p w14:paraId="661EC958" w14:textId="77777777" w:rsidR="005F5A59" w:rsidRPr="005F5A59" w:rsidRDefault="005F5A59" w:rsidP="005F5A59">
      <w:pPr>
        <w:tabs>
          <w:tab w:val="left" w:pos="1134"/>
        </w:tabs>
        <w:ind w:firstLine="709"/>
        <w:jc w:val="both"/>
        <w:rPr>
          <w:sz w:val="28"/>
          <w:szCs w:val="28"/>
        </w:rPr>
      </w:pPr>
      <w:r w:rsidRPr="005F5A59">
        <w:rPr>
          <w:sz w:val="28"/>
          <w:szCs w:val="28"/>
        </w:rPr>
        <w:t>- график ремонтов объектов водоснабжения и водоотведения на 2019 год;</w:t>
      </w:r>
    </w:p>
    <w:p w14:paraId="461F103B" w14:textId="77777777" w:rsidR="005F5A59" w:rsidRPr="005F5A59" w:rsidRDefault="005F5A59" w:rsidP="005F5A59">
      <w:pPr>
        <w:tabs>
          <w:tab w:val="left" w:pos="1134"/>
        </w:tabs>
        <w:ind w:firstLine="709"/>
        <w:jc w:val="both"/>
        <w:rPr>
          <w:sz w:val="28"/>
          <w:szCs w:val="28"/>
        </w:rPr>
      </w:pPr>
      <w:r w:rsidRPr="005F5A59">
        <w:rPr>
          <w:sz w:val="28"/>
          <w:szCs w:val="28"/>
        </w:rPr>
        <w:t>- локальные сметные расчеты;</w:t>
      </w:r>
    </w:p>
    <w:p w14:paraId="30BE8A6A" w14:textId="77777777" w:rsidR="005F5A59" w:rsidRPr="005F5A59" w:rsidRDefault="005F5A59" w:rsidP="005F5A59">
      <w:pPr>
        <w:tabs>
          <w:tab w:val="left" w:pos="1134"/>
        </w:tabs>
        <w:ind w:firstLine="709"/>
        <w:jc w:val="both"/>
        <w:rPr>
          <w:sz w:val="28"/>
          <w:szCs w:val="28"/>
        </w:rPr>
      </w:pPr>
      <w:r w:rsidRPr="005F5A59">
        <w:rPr>
          <w:sz w:val="28"/>
          <w:szCs w:val="28"/>
        </w:rPr>
        <w:t>- дефектные ведомости.</w:t>
      </w:r>
    </w:p>
    <w:p w14:paraId="18D0DC54" w14:textId="77777777" w:rsidR="005F5A59" w:rsidRPr="005F5A59" w:rsidRDefault="005F5A59" w:rsidP="005F5A59">
      <w:pPr>
        <w:tabs>
          <w:tab w:val="left" w:pos="1134"/>
        </w:tabs>
        <w:ind w:firstLine="709"/>
        <w:jc w:val="both"/>
        <w:rPr>
          <w:sz w:val="28"/>
          <w:szCs w:val="28"/>
        </w:rPr>
      </w:pPr>
      <w:r w:rsidRPr="005F5A59">
        <w:rPr>
          <w:sz w:val="28"/>
          <w:szCs w:val="28"/>
        </w:rPr>
        <w:t>Экспертиза представленных материалов была проведена техническими специалистами региональной энергетической комиссии Кемеровской области. Расходы по данной статье приняты регулятором в соответствии с заключением технических специалистов на уровне уточненного предложения организации.</w:t>
      </w:r>
    </w:p>
    <w:p w14:paraId="1FA1317F" w14:textId="77777777" w:rsidR="005F5A59" w:rsidRPr="005F5A59" w:rsidRDefault="005F5A59" w:rsidP="005F5A59">
      <w:pPr>
        <w:tabs>
          <w:tab w:val="left" w:pos="1134"/>
        </w:tabs>
        <w:ind w:firstLine="709"/>
        <w:jc w:val="both"/>
        <w:rPr>
          <w:sz w:val="16"/>
          <w:szCs w:val="28"/>
        </w:rPr>
      </w:pPr>
    </w:p>
    <w:p w14:paraId="05F4AAB5"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приняты по предложению организации в сумме </w:t>
      </w:r>
      <w:r w:rsidRPr="005F5A59">
        <w:rPr>
          <w:b/>
          <w:i/>
          <w:sz w:val="28"/>
          <w:szCs w:val="28"/>
        </w:rPr>
        <w:t>4795,91</w:t>
      </w:r>
      <w:r w:rsidRPr="005F5A59">
        <w:rPr>
          <w:sz w:val="28"/>
          <w:szCs w:val="28"/>
        </w:rPr>
        <w:t xml:space="preserve"> тыс. руб. в пересчете на регулируемый период по периодам календарной разбивки:</w:t>
      </w:r>
    </w:p>
    <w:p w14:paraId="1645A5DE" w14:textId="77777777" w:rsidR="005F5A59" w:rsidRPr="005F5A59" w:rsidRDefault="005F5A59" w:rsidP="005F5A59">
      <w:pPr>
        <w:tabs>
          <w:tab w:val="left" w:pos="1134"/>
        </w:tabs>
        <w:ind w:firstLine="709"/>
        <w:jc w:val="both"/>
        <w:rPr>
          <w:sz w:val="28"/>
          <w:szCs w:val="28"/>
        </w:rPr>
      </w:pPr>
      <w:r w:rsidRPr="005F5A59">
        <w:rPr>
          <w:b/>
          <w:sz w:val="28"/>
          <w:szCs w:val="28"/>
        </w:rPr>
        <w:t>- с 16.05.2019 по 31.12.2019</w:t>
      </w:r>
      <w:r w:rsidRPr="005F5A59">
        <w:rPr>
          <w:sz w:val="28"/>
          <w:szCs w:val="28"/>
        </w:rPr>
        <w:t xml:space="preserve"> – </w:t>
      </w:r>
      <w:r w:rsidRPr="005F5A59">
        <w:rPr>
          <w:b/>
          <w:i/>
          <w:sz w:val="28"/>
          <w:szCs w:val="28"/>
        </w:rPr>
        <w:t>3009,35</w:t>
      </w:r>
      <w:r w:rsidRPr="005F5A59">
        <w:rPr>
          <w:sz w:val="28"/>
          <w:szCs w:val="28"/>
        </w:rPr>
        <w:t xml:space="preserve"> тыс. руб.</w:t>
      </w:r>
    </w:p>
    <w:p w14:paraId="08F8ED66" w14:textId="77777777" w:rsidR="005F5A59" w:rsidRPr="005F5A59" w:rsidRDefault="005F5A59" w:rsidP="005F5A59">
      <w:pPr>
        <w:tabs>
          <w:tab w:val="left" w:pos="1134"/>
        </w:tabs>
        <w:ind w:firstLine="709"/>
        <w:jc w:val="both"/>
        <w:rPr>
          <w:sz w:val="28"/>
          <w:szCs w:val="28"/>
        </w:rPr>
      </w:pPr>
      <w:r w:rsidRPr="005F5A59">
        <w:rPr>
          <w:sz w:val="28"/>
          <w:szCs w:val="28"/>
        </w:rPr>
        <w:t>Принятые расходы (в расчете на год) соответствуют уточненной величине расходов, заявленной организацией по данной статье.</w:t>
      </w:r>
    </w:p>
    <w:p w14:paraId="50B81AED" w14:textId="77777777" w:rsidR="005F5A59" w:rsidRPr="005F5A59" w:rsidRDefault="005F5A59" w:rsidP="005F5A59">
      <w:pPr>
        <w:tabs>
          <w:tab w:val="left" w:pos="1134"/>
        </w:tabs>
        <w:ind w:firstLine="709"/>
        <w:jc w:val="both"/>
        <w:rPr>
          <w:sz w:val="22"/>
          <w:szCs w:val="28"/>
        </w:rPr>
      </w:pPr>
    </w:p>
    <w:p w14:paraId="41EDCAC4" w14:textId="77777777" w:rsidR="005F5A59" w:rsidRPr="005F5A59" w:rsidRDefault="005F5A59" w:rsidP="005F5A59">
      <w:pPr>
        <w:tabs>
          <w:tab w:val="left" w:pos="1134"/>
        </w:tabs>
        <w:jc w:val="center"/>
        <w:rPr>
          <w:b/>
          <w:sz w:val="32"/>
          <w:szCs w:val="32"/>
          <w:u w:val="single"/>
        </w:rPr>
      </w:pPr>
      <w:r w:rsidRPr="005F5A59">
        <w:rPr>
          <w:b/>
          <w:sz w:val="32"/>
          <w:szCs w:val="32"/>
          <w:u w:val="single"/>
        </w:rPr>
        <w:t>2.2.2. «Текущий ремонт основных средств»</w:t>
      </w:r>
    </w:p>
    <w:p w14:paraId="5A88A4C8"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472675DB"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28625,16</w:t>
      </w:r>
      <w:r w:rsidRPr="005F5A59">
        <w:rPr>
          <w:sz w:val="28"/>
          <w:szCs w:val="28"/>
        </w:rPr>
        <w:t xml:space="preserve"> тыс. руб. и включают в себя прочие расходы.</w:t>
      </w:r>
    </w:p>
    <w:p w14:paraId="29842D4C" w14:textId="77777777" w:rsidR="005F5A59" w:rsidRPr="005F5A59" w:rsidRDefault="005F5A59" w:rsidP="005F5A59">
      <w:pPr>
        <w:tabs>
          <w:tab w:val="left" w:pos="1134"/>
        </w:tabs>
        <w:ind w:firstLine="709"/>
        <w:jc w:val="both"/>
        <w:rPr>
          <w:sz w:val="28"/>
          <w:szCs w:val="28"/>
        </w:rPr>
      </w:pPr>
      <w:r w:rsidRPr="005F5A59">
        <w:rPr>
          <w:sz w:val="28"/>
          <w:szCs w:val="28"/>
        </w:rPr>
        <w:t>В смету на техническое обслуживание включены следующие расходы:</w:t>
      </w:r>
    </w:p>
    <w:p w14:paraId="4ECA952D" w14:textId="77777777" w:rsidR="005F5A59" w:rsidRPr="005F5A59" w:rsidRDefault="005F5A59" w:rsidP="005F5A59">
      <w:pPr>
        <w:tabs>
          <w:tab w:val="left" w:pos="1134"/>
        </w:tabs>
        <w:ind w:firstLine="284"/>
        <w:jc w:val="both"/>
        <w:rPr>
          <w:sz w:val="28"/>
          <w:szCs w:val="28"/>
        </w:rPr>
      </w:pPr>
      <w:r w:rsidRPr="005F5A59">
        <w:rPr>
          <w:sz w:val="28"/>
          <w:szCs w:val="28"/>
        </w:rPr>
        <w:t>- «Материалы и запчасти» - 2590,74 тыс. руб.;</w:t>
      </w:r>
    </w:p>
    <w:p w14:paraId="4CC9ADA6" w14:textId="77777777" w:rsidR="005F5A59" w:rsidRPr="005F5A59" w:rsidRDefault="005F5A59" w:rsidP="005F5A59">
      <w:pPr>
        <w:tabs>
          <w:tab w:val="left" w:pos="1134"/>
        </w:tabs>
        <w:ind w:firstLine="284"/>
        <w:jc w:val="both"/>
        <w:rPr>
          <w:sz w:val="28"/>
          <w:szCs w:val="28"/>
        </w:rPr>
      </w:pPr>
      <w:r w:rsidRPr="005F5A59">
        <w:rPr>
          <w:sz w:val="28"/>
          <w:szCs w:val="28"/>
        </w:rPr>
        <w:t>- «Лабораторные анализы» - 103,67 тыс. руб.;</w:t>
      </w:r>
    </w:p>
    <w:p w14:paraId="70178C06" w14:textId="77777777" w:rsidR="005F5A59" w:rsidRPr="005F5A59" w:rsidRDefault="005F5A59" w:rsidP="005F5A59">
      <w:pPr>
        <w:tabs>
          <w:tab w:val="left" w:pos="1134"/>
        </w:tabs>
        <w:ind w:firstLine="284"/>
        <w:jc w:val="both"/>
        <w:rPr>
          <w:sz w:val="28"/>
          <w:szCs w:val="28"/>
        </w:rPr>
      </w:pPr>
      <w:r w:rsidRPr="005F5A59">
        <w:rPr>
          <w:sz w:val="28"/>
          <w:szCs w:val="28"/>
        </w:rPr>
        <w:t>- «Расходы на ГСМ (и/или аренду спец.техники)» - 4324,50 тыс. руб.;</w:t>
      </w:r>
    </w:p>
    <w:p w14:paraId="5263B066" w14:textId="77777777" w:rsidR="005F5A59" w:rsidRPr="005F5A59" w:rsidRDefault="005F5A59" w:rsidP="005F5A59">
      <w:pPr>
        <w:tabs>
          <w:tab w:val="left" w:pos="1134"/>
        </w:tabs>
        <w:ind w:firstLine="284"/>
        <w:jc w:val="both"/>
        <w:rPr>
          <w:sz w:val="28"/>
          <w:szCs w:val="28"/>
        </w:rPr>
      </w:pPr>
      <w:r w:rsidRPr="005F5A59">
        <w:rPr>
          <w:sz w:val="28"/>
          <w:szCs w:val="28"/>
        </w:rPr>
        <w:t>- «Дезинфекция» - 4,24 тыс. руб.;</w:t>
      </w:r>
    </w:p>
    <w:p w14:paraId="55731A63" w14:textId="77777777" w:rsidR="005F5A59" w:rsidRPr="005F5A59" w:rsidRDefault="005F5A59" w:rsidP="005F5A59">
      <w:pPr>
        <w:tabs>
          <w:tab w:val="left" w:pos="1134"/>
        </w:tabs>
        <w:ind w:firstLine="284"/>
        <w:jc w:val="both"/>
        <w:rPr>
          <w:sz w:val="28"/>
          <w:szCs w:val="28"/>
        </w:rPr>
      </w:pPr>
      <w:r w:rsidRPr="005F5A59">
        <w:rPr>
          <w:sz w:val="28"/>
          <w:szCs w:val="28"/>
        </w:rPr>
        <w:t>- «Расходы на охрану труда основного производственного персонала» - 1039,10 тыс. руб.;</w:t>
      </w:r>
    </w:p>
    <w:p w14:paraId="3BC81FEE" w14:textId="77777777" w:rsidR="005F5A59" w:rsidRPr="005F5A59" w:rsidRDefault="005F5A59" w:rsidP="005F5A59">
      <w:pPr>
        <w:tabs>
          <w:tab w:val="left" w:pos="1134"/>
        </w:tabs>
        <w:ind w:firstLine="284"/>
        <w:jc w:val="both"/>
        <w:rPr>
          <w:sz w:val="28"/>
          <w:szCs w:val="28"/>
        </w:rPr>
      </w:pPr>
      <w:r w:rsidRPr="005F5A59">
        <w:rPr>
          <w:sz w:val="28"/>
          <w:szCs w:val="28"/>
        </w:rPr>
        <w:t>- «Прочие услуги производственного характера» - 471,54 тыс. руб.;</w:t>
      </w:r>
    </w:p>
    <w:p w14:paraId="077DD0BF" w14:textId="77777777" w:rsidR="005F5A59" w:rsidRPr="005F5A59" w:rsidRDefault="005F5A59" w:rsidP="005F5A59">
      <w:pPr>
        <w:tabs>
          <w:tab w:val="left" w:pos="1134"/>
        </w:tabs>
        <w:ind w:firstLine="284"/>
        <w:jc w:val="both"/>
        <w:rPr>
          <w:sz w:val="28"/>
          <w:szCs w:val="28"/>
        </w:rPr>
      </w:pPr>
      <w:r w:rsidRPr="005F5A59">
        <w:rPr>
          <w:sz w:val="28"/>
          <w:szCs w:val="28"/>
        </w:rPr>
        <w:t>- «Услуги стороннего транспорта» - 130,16 тыс. руб.;</w:t>
      </w:r>
    </w:p>
    <w:p w14:paraId="00BDD65B" w14:textId="77777777" w:rsidR="005F5A59" w:rsidRPr="005F5A59" w:rsidRDefault="005F5A59" w:rsidP="005F5A59">
      <w:pPr>
        <w:tabs>
          <w:tab w:val="left" w:pos="1134"/>
        </w:tabs>
        <w:ind w:firstLine="284"/>
        <w:jc w:val="both"/>
        <w:rPr>
          <w:sz w:val="28"/>
          <w:szCs w:val="28"/>
        </w:rPr>
      </w:pPr>
      <w:r w:rsidRPr="005F5A59">
        <w:rPr>
          <w:sz w:val="28"/>
          <w:szCs w:val="28"/>
        </w:rPr>
        <w:t>- «Прочие затраты вспомогательных производств» - 1101,84 тыс. руб.;</w:t>
      </w:r>
    </w:p>
    <w:p w14:paraId="0DD4FF8F" w14:textId="77777777" w:rsidR="005F5A59" w:rsidRPr="005F5A59" w:rsidRDefault="005F5A59" w:rsidP="005F5A59">
      <w:pPr>
        <w:tabs>
          <w:tab w:val="left" w:pos="1134"/>
        </w:tabs>
        <w:ind w:firstLine="284"/>
        <w:jc w:val="both"/>
        <w:rPr>
          <w:sz w:val="28"/>
          <w:szCs w:val="28"/>
        </w:rPr>
      </w:pPr>
      <w:r w:rsidRPr="005F5A59">
        <w:rPr>
          <w:sz w:val="28"/>
          <w:szCs w:val="28"/>
        </w:rPr>
        <w:t>- «Расходы на содержание диспетчерской службы» - 261,13 тыс. руб.;</w:t>
      </w:r>
    </w:p>
    <w:p w14:paraId="3F5CC1A7" w14:textId="77777777" w:rsidR="005F5A59" w:rsidRPr="005F5A59" w:rsidRDefault="005F5A59" w:rsidP="005F5A59">
      <w:pPr>
        <w:tabs>
          <w:tab w:val="left" w:pos="1134"/>
        </w:tabs>
        <w:ind w:firstLine="284"/>
        <w:jc w:val="both"/>
        <w:rPr>
          <w:sz w:val="28"/>
          <w:szCs w:val="28"/>
        </w:rPr>
      </w:pPr>
      <w:r w:rsidRPr="005F5A59">
        <w:rPr>
          <w:sz w:val="28"/>
          <w:szCs w:val="28"/>
        </w:rPr>
        <w:t>- «Уголь с расходами по перевозке» - 568,22 тыс. руб.;</w:t>
      </w:r>
    </w:p>
    <w:p w14:paraId="647E0B8E" w14:textId="77777777" w:rsidR="005F5A59" w:rsidRPr="005F5A59" w:rsidRDefault="005F5A59" w:rsidP="005F5A59">
      <w:pPr>
        <w:tabs>
          <w:tab w:val="left" w:pos="1134"/>
        </w:tabs>
        <w:ind w:firstLine="284"/>
        <w:jc w:val="both"/>
        <w:rPr>
          <w:sz w:val="28"/>
          <w:szCs w:val="28"/>
        </w:rPr>
      </w:pPr>
      <w:r w:rsidRPr="005F5A59">
        <w:rPr>
          <w:sz w:val="28"/>
          <w:szCs w:val="28"/>
        </w:rPr>
        <w:lastRenderedPageBreak/>
        <w:t>- «Прочие производственные расходы» - 324,89 тыс. руб.;</w:t>
      </w:r>
    </w:p>
    <w:p w14:paraId="528E2DB0" w14:textId="77777777" w:rsidR="005F5A59" w:rsidRPr="005F5A59" w:rsidRDefault="005F5A59" w:rsidP="005F5A59">
      <w:pPr>
        <w:tabs>
          <w:tab w:val="left" w:pos="1134"/>
        </w:tabs>
        <w:ind w:firstLine="284"/>
        <w:jc w:val="both"/>
        <w:rPr>
          <w:sz w:val="28"/>
          <w:szCs w:val="28"/>
        </w:rPr>
      </w:pPr>
      <w:r w:rsidRPr="005F5A59">
        <w:rPr>
          <w:sz w:val="28"/>
          <w:szCs w:val="28"/>
        </w:rPr>
        <w:t>- «Материалы на ремонт» - 2430,15 тыс. руб.;</w:t>
      </w:r>
    </w:p>
    <w:p w14:paraId="337B9061" w14:textId="77777777" w:rsidR="005F5A59" w:rsidRPr="005F5A59" w:rsidRDefault="005F5A59" w:rsidP="005F5A59">
      <w:pPr>
        <w:tabs>
          <w:tab w:val="left" w:pos="1134"/>
        </w:tabs>
        <w:ind w:firstLine="284"/>
        <w:jc w:val="both"/>
        <w:rPr>
          <w:sz w:val="28"/>
          <w:szCs w:val="28"/>
        </w:rPr>
      </w:pPr>
      <w:r w:rsidRPr="005F5A59">
        <w:rPr>
          <w:sz w:val="28"/>
          <w:szCs w:val="28"/>
        </w:rPr>
        <w:t>- «Материалы АВР» - 29,44 тыс. руб.;</w:t>
      </w:r>
    </w:p>
    <w:p w14:paraId="265EB21B" w14:textId="77777777" w:rsidR="005F5A59" w:rsidRPr="005F5A59" w:rsidRDefault="005F5A59" w:rsidP="005F5A59">
      <w:pPr>
        <w:tabs>
          <w:tab w:val="left" w:pos="1134"/>
        </w:tabs>
        <w:ind w:firstLine="284"/>
        <w:jc w:val="both"/>
        <w:rPr>
          <w:sz w:val="28"/>
          <w:szCs w:val="28"/>
        </w:rPr>
      </w:pPr>
      <w:r w:rsidRPr="005F5A59">
        <w:rPr>
          <w:sz w:val="28"/>
          <w:szCs w:val="28"/>
        </w:rPr>
        <w:t>- «Автотранспорт АВР» - 683,18 тыс. руб.;</w:t>
      </w:r>
    </w:p>
    <w:p w14:paraId="19E3799F" w14:textId="77777777" w:rsidR="005F5A59" w:rsidRPr="005F5A59" w:rsidRDefault="005F5A59" w:rsidP="005F5A59">
      <w:pPr>
        <w:tabs>
          <w:tab w:val="left" w:pos="1134"/>
        </w:tabs>
        <w:ind w:firstLine="284"/>
        <w:jc w:val="both"/>
        <w:rPr>
          <w:sz w:val="28"/>
          <w:szCs w:val="28"/>
        </w:rPr>
      </w:pPr>
      <w:r w:rsidRPr="005F5A59">
        <w:rPr>
          <w:sz w:val="28"/>
          <w:szCs w:val="28"/>
        </w:rPr>
        <w:t>- «Автотранспорт тек.ремонт» - 1648,67 тыс. руб.;</w:t>
      </w:r>
    </w:p>
    <w:p w14:paraId="46BD8B00" w14:textId="77777777" w:rsidR="005F5A59" w:rsidRPr="005F5A59" w:rsidRDefault="005F5A59" w:rsidP="005F5A59">
      <w:pPr>
        <w:tabs>
          <w:tab w:val="left" w:pos="1134"/>
        </w:tabs>
        <w:ind w:firstLine="284"/>
        <w:jc w:val="both"/>
        <w:rPr>
          <w:sz w:val="28"/>
          <w:szCs w:val="28"/>
        </w:rPr>
      </w:pPr>
      <w:r w:rsidRPr="005F5A59">
        <w:rPr>
          <w:sz w:val="28"/>
          <w:szCs w:val="28"/>
        </w:rPr>
        <w:t>- «Ремонт оборудования сторонними организациями» - 47,72 тыс. руб.;</w:t>
      </w:r>
    </w:p>
    <w:p w14:paraId="708A485A" w14:textId="77777777" w:rsidR="005F5A59" w:rsidRPr="005F5A59" w:rsidRDefault="005F5A59" w:rsidP="005F5A59">
      <w:pPr>
        <w:tabs>
          <w:tab w:val="left" w:pos="1134"/>
        </w:tabs>
        <w:ind w:firstLine="284"/>
        <w:jc w:val="both"/>
        <w:rPr>
          <w:sz w:val="28"/>
          <w:szCs w:val="28"/>
        </w:rPr>
      </w:pPr>
      <w:r w:rsidRPr="005F5A59">
        <w:rPr>
          <w:sz w:val="28"/>
          <w:szCs w:val="28"/>
        </w:rPr>
        <w:t>- «РСУ» - 6,78 тыс. руб.;</w:t>
      </w:r>
    </w:p>
    <w:p w14:paraId="04069E3C" w14:textId="77777777" w:rsidR="005F5A59" w:rsidRPr="005F5A59" w:rsidRDefault="005F5A59" w:rsidP="005F5A59">
      <w:pPr>
        <w:tabs>
          <w:tab w:val="left" w:pos="1134"/>
        </w:tabs>
        <w:ind w:firstLine="284"/>
        <w:jc w:val="both"/>
        <w:rPr>
          <w:sz w:val="28"/>
          <w:szCs w:val="28"/>
        </w:rPr>
      </w:pPr>
      <w:r w:rsidRPr="005F5A59">
        <w:rPr>
          <w:sz w:val="28"/>
          <w:szCs w:val="28"/>
        </w:rPr>
        <w:t>- «Прибыль на соц.развитие» - 247,58 тыс. руб.;</w:t>
      </w:r>
    </w:p>
    <w:p w14:paraId="0CF108E4" w14:textId="77777777" w:rsidR="005F5A59" w:rsidRPr="005F5A59" w:rsidRDefault="005F5A59" w:rsidP="005F5A59">
      <w:pPr>
        <w:tabs>
          <w:tab w:val="left" w:pos="1134"/>
        </w:tabs>
        <w:ind w:firstLine="284"/>
        <w:jc w:val="both"/>
        <w:rPr>
          <w:sz w:val="28"/>
          <w:szCs w:val="28"/>
        </w:rPr>
      </w:pPr>
      <w:r w:rsidRPr="005F5A59">
        <w:rPr>
          <w:sz w:val="28"/>
          <w:szCs w:val="28"/>
        </w:rPr>
        <w:t>- «Налог на имущество» - 75,92 тыс. руб.;</w:t>
      </w:r>
    </w:p>
    <w:p w14:paraId="15EEC2EF" w14:textId="77777777" w:rsidR="005F5A59" w:rsidRPr="005F5A59" w:rsidRDefault="005F5A59" w:rsidP="005F5A59">
      <w:pPr>
        <w:tabs>
          <w:tab w:val="left" w:pos="1134"/>
        </w:tabs>
        <w:ind w:firstLine="284"/>
        <w:jc w:val="both"/>
        <w:rPr>
          <w:sz w:val="28"/>
          <w:szCs w:val="28"/>
        </w:rPr>
      </w:pPr>
      <w:r w:rsidRPr="005F5A59">
        <w:rPr>
          <w:sz w:val="28"/>
          <w:szCs w:val="28"/>
        </w:rPr>
        <w:t>- «Транспортный налог» - 33,70 тыс. руб.;</w:t>
      </w:r>
    </w:p>
    <w:p w14:paraId="03B915D5" w14:textId="77777777" w:rsidR="005F5A59" w:rsidRPr="005F5A59" w:rsidRDefault="005F5A59" w:rsidP="005F5A59">
      <w:pPr>
        <w:tabs>
          <w:tab w:val="left" w:pos="1134"/>
        </w:tabs>
        <w:ind w:firstLine="284"/>
        <w:jc w:val="both"/>
        <w:rPr>
          <w:sz w:val="28"/>
          <w:szCs w:val="28"/>
        </w:rPr>
      </w:pPr>
      <w:r w:rsidRPr="005F5A59">
        <w:rPr>
          <w:sz w:val="28"/>
          <w:szCs w:val="28"/>
        </w:rPr>
        <w:t>- «Амортизация» - 1661,31 тыс. руб.;</w:t>
      </w:r>
    </w:p>
    <w:p w14:paraId="6E873909" w14:textId="77777777" w:rsidR="005F5A59" w:rsidRPr="005F5A59" w:rsidRDefault="005F5A59" w:rsidP="005F5A59">
      <w:pPr>
        <w:tabs>
          <w:tab w:val="left" w:pos="1134"/>
        </w:tabs>
        <w:ind w:firstLine="284"/>
        <w:jc w:val="both"/>
        <w:rPr>
          <w:sz w:val="28"/>
          <w:szCs w:val="28"/>
        </w:rPr>
      </w:pPr>
      <w:r w:rsidRPr="005F5A59">
        <w:rPr>
          <w:sz w:val="28"/>
          <w:szCs w:val="28"/>
        </w:rPr>
        <w:t>- «Амортизация прочие производственные» - 464,74 тыс. руб.;</w:t>
      </w:r>
    </w:p>
    <w:p w14:paraId="54A3F200" w14:textId="77777777" w:rsidR="005F5A59" w:rsidRPr="005F5A59" w:rsidRDefault="005F5A59" w:rsidP="005F5A59">
      <w:pPr>
        <w:tabs>
          <w:tab w:val="left" w:pos="1134"/>
        </w:tabs>
        <w:ind w:firstLine="284"/>
        <w:jc w:val="both"/>
        <w:rPr>
          <w:sz w:val="28"/>
          <w:szCs w:val="28"/>
        </w:rPr>
      </w:pPr>
      <w:r w:rsidRPr="005F5A59">
        <w:rPr>
          <w:sz w:val="28"/>
          <w:szCs w:val="28"/>
        </w:rPr>
        <w:t>- «Страхование опасных промышленных объектов» - 390,00 тыс. руб.;</w:t>
      </w:r>
    </w:p>
    <w:p w14:paraId="3087BAD9" w14:textId="77777777" w:rsidR="005F5A59" w:rsidRPr="005F5A59" w:rsidRDefault="005F5A59" w:rsidP="005F5A59">
      <w:pPr>
        <w:tabs>
          <w:tab w:val="left" w:pos="1134"/>
        </w:tabs>
        <w:ind w:firstLine="284"/>
        <w:jc w:val="both"/>
        <w:rPr>
          <w:sz w:val="28"/>
          <w:szCs w:val="28"/>
        </w:rPr>
      </w:pPr>
      <w:r w:rsidRPr="005F5A59">
        <w:rPr>
          <w:sz w:val="28"/>
          <w:szCs w:val="28"/>
        </w:rPr>
        <w:t>- «Вневедомственная охрана» - 2536,63 тыс. руб.;</w:t>
      </w:r>
    </w:p>
    <w:p w14:paraId="6217F04B" w14:textId="77777777" w:rsidR="005F5A59" w:rsidRPr="005F5A59" w:rsidRDefault="005F5A59" w:rsidP="005F5A59">
      <w:pPr>
        <w:tabs>
          <w:tab w:val="left" w:pos="1134"/>
        </w:tabs>
        <w:ind w:firstLine="284"/>
        <w:jc w:val="both"/>
        <w:rPr>
          <w:sz w:val="28"/>
          <w:szCs w:val="28"/>
        </w:rPr>
      </w:pPr>
      <w:r w:rsidRPr="005F5A59">
        <w:rPr>
          <w:sz w:val="28"/>
          <w:szCs w:val="28"/>
        </w:rPr>
        <w:t>- «Специальная оценка условий труда» - 422,80 тыс. руб.;</w:t>
      </w:r>
    </w:p>
    <w:p w14:paraId="4B6A68CD" w14:textId="77777777" w:rsidR="005F5A59" w:rsidRPr="005F5A59" w:rsidRDefault="005F5A59" w:rsidP="005F5A59">
      <w:pPr>
        <w:tabs>
          <w:tab w:val="left" w:pos="1134"/>
        </w:tabs>
        <w:ind w:firstLine="284"/>
        <w:jc w:val="both"/>
        <w:rPr>
          <w:sz w:val="28"/>
          <w:szCs w:val="28"/>
        </w:rPr>
      </w:pPr>
      <w:r w:rsidRPr="005F5A59">
        <w:rPr>
          <w:sz w:val="28"/>
          <w:szCs w:val="28"/>
        </w:rPr>
        <w:t>- «Получение разрешительной документации» (в т.ч. проект нормативов образования отходов и лимитов на их размещение; паспорта опасных отходов 1-4 класса опасности) - 183,40 тыс. руб.;</w:t>
      </w:r>
    </w:p>
    <w:p w14:paraId="4C436E78" w14:textId="77777777" w:rsidR="005F5A59" w:rsidRPr="005F5A59" w:rsidRDefault="005F5A59" w:rsidP="005F5A59">
      <w:pPr>
        <w:tabs>
          <w:tab w:val="left" w:pos="1134"/>
        </w:tabs>
        <w:ind w:firstLine="284"/>
        <w:jc w:val="both"/>
        <w:rPr>
          <w:sz w:val="28"/>
          <w:szCs w:val="28"/>
        </w:rPr>
      </w:pPr>
      <w:r w:rsidRPr="005F5A59">
        <w:rPr>
          <w:sz w:val="28"/>
          <w:szCs w:val="28"/>
        </w:rPr>
        <w:t xml:space="preserve">- «Прочие административные расходы» - 6773,11 тыс. руб.  </w:t>
      </w:r>
    </w:p>
    <w:p w14:paraId="51F1BDF2" w14:textId="77777777" w:rsidR="005F5A59" w:rsidRPr="005F5A59" w:rsidRDefault="005F5A59" w:rsidP="005F5A59">
      <w:pPr>
        <w:tabs>
          <w:tab w:val="left" w:pos="1134"/>
        </w:tabs>
        <w:ind w:firstLine="709"/>
        <w:jc w:val="both"/>
        <w:rPr>
          <w:sz w:val="22"/>
          <w:szCs w:val="28"/>
        </w:rPr>
      </w:pPr>
    </w:p>
    <w:p w14:paraId="4210CA46"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«Страхование опасных промышленных объектов» исключены из расчета необходимой валовой выручки в связи с отсутствием документов подтверждающих стоимость расходов.</w:t>
      </w:r>
    </w:p>
    <w:p w14:paraId="192CC5B6"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«Вневедомственная охрана» (в расчете на год) приняты в размере </w:t>
      </w:r>
      <w:r w:rsidRPr="005F5A59">
        <w:rPr>
          <w:b/>
          <w:i/>
          <w:sz w:val="28"/>
          <w:szCs w:val="28"/>
        </w:rPr>
        <w:t>2536,63</w:t>
      </w:r>
      <w:r w:rsidRPr="005F5A59">
        <w:rPr>
          <w:sz w:val="28"/>
          <w:szCs w:val="28"/>
        </w:rPr>
        <w:t xml:space="preserve"> тыс. руб. (в пересчете на регулируемый период </w:t>
      </w:r>
      <w:r w:rsidRPr="005F5A59">
        <w:rPr>
          <w:b/>
          <w:i/>
          <w:sz w:val="28"/>
          <w:szCs w:val="28"/>
        </w:rPr>
        <w:t>1598,42</w:t>
      </w:r>
      <w:r w:rsidRPr="005F5A59">
        <w:rPr>
          <w:sz w:val="28"/>
          <w:szCs w:val="28"/>
        </w:rPr>
        <w:t xml:space="preserve"> тыс. руб.) в соответствии с договором, заключенным          ООО «ЛКС» с ООО ЧОП «Лидер 1» от 01.05.2019 № 111, с учетом распределения на объекты водоотведения.</w:t>
      </w:r>
    </w:p>
    <w:p w14:paraId="65A98845"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«Специальная оценка условий труда» (в расчете на год) приняты в размере </w:t>
      </w:r>
      <w:r w:rsidRPr="005F5A59">
        <w:rPr>
          <w:b/>
          <w:i/>
          <w:sz w:val="28"/>
          <w:szCs w:val="28"/>
        </w:rPr>
        <w:t>422,80</w:t>
      </w:r>
      <w:r w:rsidRPr="005F5A59">
        <w:rPr>
          <w:sz w:val="28"/>
          <w:szCs w:val="28"/>
        </w:rPr>
        <w:t xml:space="preserve"> тыс. руб. (в пересчете на регулируемый период </w:t>
      </w:r>
      <w:r w:rsidRPr="005F5A59">
        <w:rPr>
          <w:b/>
          <w:i/>
          <w:sz w:val="28"/>
          <w:szCs w:val="28"/>
        </w:rPr>
        <w:t>266,42</w:t>
      </w:r>
      <w:r w:rsidRPr="005F5A59">
        <w:rPr>
          <w:sz w:val="28"/>
          <w:szCs w:val="28"/>
        </w:rPr>
        <w:t xml:space="preserve"> тыс. руб.)по предложению организации и рассчитаны на основании коммерческого предложения ООО «Атон-Кузбасс» 1,80 тыс. руб. стоимость одного рабочего места и количества персонала (основной производственный персонал 221,97 чел., персонал АУП 12,92 чел.), принятого в расчет (1,80 тыс. руб.*234,89 чел).</w:t>
      </w:r>
    </w:p>
    <w:p w14:paraId="33DD9EE7"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«Получение разрешительной документации» (в т.ч. проект нормативов образования отходов и лимитов на их размещение; паспорта опасных отходов 1-4 класса опасности)  (в расчете на год) приняты в размере </w:t>
      </w:r>
      <w:r w:rsidRPr="005F5A59">
        <w:rPr>
          <w:b/>
          <w:i/>
          <w:sz w:val="28"/>
          <w:szCs w:val="28"/>
        </w:rPr>
        <w:t>183,40</w:t>
      </w:r>
      <w:r w:rsidRPr="005F5A59">
        <w:rPr>
          <w:sz w:val="28"/>
          <w:szCs w:val="28"/>
        </w:rPr>
        <w:t xml:space="preserve"> тыс. руб. (в пересчете на регулируемый период </w:t>
      </w:r>
      <w:r w:rsidRPr="005F5A59">
        <w:rPr>
          <w:b/>
          <w:i/>
          <w:sz w:val="28"/>
          <w:szCs w:val="28"/>
        </w:rPr>
        <w:t>115,57</w:t>
      </w:r>
      <w:r w:rsidRPr="005F5A59">
        <w:rPr>
          <w:sz w:val="28"/>
          <w:szCs w:val="28"/>
        </w:rPr>
        <w:t xml:space="preserve"> тыс. руб.) по предложению организации, в качестве обоснования представлены договоры ОАО «СКЭК» (г. Березовский,         г. Тайга), заключенные на подобные виды услуг и принимаемые в расчет в качестве услуг для организаций, оказывающих деятельность в сфере холодного водоснабжения в сопоставимых условиях.</w:t>
      </w:r>
    </w:p>
    <w:p w14:paraId="5825C39B"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«Прочие административные расходы» (в расчете на год) приняты в размере </w:t>
      </w:r>
      <w:r w:rsidRPr="005F5A59">
        <w:rPr>
          <w:b/>
          <w:i/>
          <w:sz w:val="28"/>
          <w:szCs w:val="28"/>
        </w:rPr>
        <w:t>6773,11</w:t>
      </w:r>
      <w:r w:rsidRPr="005F5A59">
        <w:rPr>
          <w:sz w:val="28"/>
          <w:szCs w:val="28"/>
        </w:rPr>
        <w:t xml:space="preserve"> тыс. руб. по предложению организации. </w:t>
      </w:r>
    </w:p>
    <w:p w14:paraId="3BCDFA49" w14:textId="77777777" w:rsidR="005F5A59" w:rsidRPr="005F5A59" w:rsidRDefault="005F5A59" w:rsidP="005F5A59">
      <w:pPr>
        <w:tabs>
          <w:tab w:val="left" w:pos="1134"/>
        </w:tabs>
        <w:ind w:firstLine="709"/>
        <w:jc w:val="both"/>
        <w:rPr>
          <w:sz w:val="28"/>
          <w:szCs w:val="28"/>
        </w:rPr>
      </w:pPr>
      <w:r w:rsidRPr="005F5A59">
        <w:rPr>
          <w:sz w:val="28"/>
          <w:szCs w:val="28"/>
        </w:rPr>
        <w:lastRenderedPageBreak/>
        <w:t xml:space="preserve">Расходы по статье «Прочие административные расходы» приняты в размере </w:t>
      </w:r>
      <w:r w:rsidRPr="005F5A59">
        <w:rPr>
          <w:b/>
          <w:i/>
          <w:sz w:val="28"/>
          <w:szCs w:val="28"/>
        </w:rPr>
        <w:t>6773,11</w:t>
      </w:r>
      <w:r w:rsidRPr="005F5A59">
        <w:rPr>
          <w:sz w:val="28"/>
          <w:szCs w:val="28"/>
        </w:rPr>
        <w:t xml:space="preserve"> тыс. руб. (в пересчете на регулируемый период </w:t>
      </w:r>
      <w:r w:rsidRPr="005F5A59">
        <w:rPr>
          <w:b/>
          <w:i/>
          <w:sz w:val="28"/>
          <w:szCs w:val="28"/>
        </w:rPr>
        <w:t>4267,99</w:t>
      </w:r>
      <w:r w:rsidRPr="005F5A59">
        <w:rPr>
          <w:sz w:val="28"/>
          <w:szCs w:val="28"/>
        </w:rPr>
        <w:t xml:space="preserve"> тыс. руб.) и распределены по видам деятельности в доле ФОТ основного производственного персонала на водоотведение 17% от суммы </w:t>
      </w:r>
      <w:r w:rsidRPr="005F5A59">
        <w:rPr>
          <w:b/>
          <w:bCs/>
          <w:i/>
          <w:iCs/>
          <w:sz w:val="28"/>
          <w:szCs w:val="28"/>
        </w:rPr>
        <w:t>39881,84</w:t>
      </w:r>
      <w:r w:rsidRPr="005F5A59">
        <w:rPr>
          <w:sz w:val="28"/>
          <w:szCs w:val="28"/>
        </w:rPr>
        <w:t xml:space="preserve"> тыс. руб. (37871,96 тыс. руб.+ 1300,80 тыс. руб. + 709,08 тыс. руб.) рассчитанной на основании следующих данных:</w:t>
      </w:r>
    </w:p>
    <w:p w14:paraId="6807885A" w14:textId="77777777" w:rsidR="005F5A59" w:rsidRPr="005F5A59" w:rsidRDefault="005F5A59" w:rsidP="005F5A59">
      <w:pPr>
        <w:tabs>
          <w:tab w:val="left" w:pos="1134"/>
        </w:tabs>
        <w:ind w:firstLine="709"/>
        <w:jc w:val="both"/>
        <w:rPr>
          <w:sz w:val="28"/>
          <w:szCs w:val="28"/>
        </w:rPr>
      </w:pPr>
      <w:r w:rsidRPr="005F5A59">
        <w:rPr>
          <w:sz w:val="28"/>
          <w:szCs w:val="28"/>
        </w:rPr>
        <w:t>- расходы в размере 37871,96 тыс. руб. принятые в расчет тарифов на 2019 год организации, ранее эксплуатировавшей коммунальную инфраструктуру г. Ленинск-Кузнецкий (ООО «Водоканал»). Расходы рассчитаны по фактическим данным 2017 года, с учетом индексов ИПЦ Минэкономразвития РФ на 2018 год 102,7%, на 2019 год 104,6%). Формирование расходов представлено в Приложении № 2 к экспертному заключению;</w:t>
      </w:r>
    </w:p>
    <w:p w14:paraId="0406C9A1" w14:textId="77777777" w:rsidR="005F5A59" w:rsidRPr="005F5A59" w:rsidRDefault="005F5A59" w:rsidP="005F5A59">
      <w:pPr>
        <w:tabs>
          <w:tab w:val="left" w:pos="1134"/>
        </w:tabs>
        <w:ind w:firstLine="709"/>
        <w:jc w:val="both"/>
        <w:rPr>
          <w:sz w:val="28"/>
          <w:szCs w:val="28"/>
        </w:rPr>
      </w:pPr>
      <w:r w:rsidRPr="005F5A59">
        <w:rPr>
          <w:sz w:val="28"/>
          <w:szCs w:val="28"/>
        </w:rPr>
        <w:t>- расходы в размере 1300,80 тыс. руб. по договору правового обслуживания, заключенного ООО «ЛКС» с ООО «Актор» от 01.05.2019 б/н;</w:t>
      </w:r>
    </w:p>
    <w:p w14:paraId="1371CC4E" w14:textId="77777777" w:rsidR="005F5A59" w:rsidRPr="005F5A59" w:rsidRDefault="005F5A59" w:rsidP="005F5A59">
      <w:pPr>
        <w:tabs>
          <w:tab w:val="left" w:pos="1134"/>
        </w:tabs>
        <w:ind w:firstLine="709"/>
        <w:jc w:val="both"/>
        <w:rPr>
          <w:sz w:val="28"/>
          <w:szCs w:val="28"/>
        </w:rPr>
      </w:pPr>
      <w:r w:rsidRPr="005F5A59">
        <w:rPr>
          <w:sz w:val="28"/>
          <w:szCs w:val="28"/>
        </w:rPr>
        <w:t>- расходы в размере 709,08 тыс. руб., утвержденные на 2019 год для организации, ранее эксплуатировавшей коммунальную инфраструктуру     г. Полысаево (АО «Энергетическая компания»).</w:t>
      </w:r>
    </w:p>
    <w:p w14:paraId="0FB78343" w14:textId="77777777" w:rsidR="005F5A59" w:rsidRPr="005F5A59" w:rsidRDefault="005F5A59" w:rsidP="005F5A59">
      <w:pPr>
        <w:tabs>
          <w:tab w:val="left" w:pos="1134"/>
        </w:tabs>
        <w:ind w:firstLine="284"/>
        <w:jc w:val="both"/>
        <w:rPr>
          <w:sz w:val="28"/>
          <w:szCs w:val="28"/>
        </w:rPr>
      </w:pPr>
      <w:r w:rsidRPr="005F5A59">
        <w:rPr>
          <w:sz w:val="28"/>
          <w:szCs w:val="28"/>
        </w:rPr>
        <w:t>Расходы по статьям «Материалы и запчасти», «Лабораторные анализы», «Расходы на ГСМ (и/или аренду спец.техники)», «Дезинфекция», «Расходы на охрану труда основного производственного персонала»,  «Прочие услуги производственного характера», «Услуги стороннего транспорта», «Прочие затраты вспомогательных производств», «Расходы на содержание диспетчерской службы», «Уголь с расходами по перевозке», «Прочие производственные расходы», «Материалы на ремонт», «Материалы АВР», «Автотранспорт АВР», «Автотранспорт тек.ремонт», «Ремонт оборудования сторонними организациями», «РСУ», «Прибыль на соц.развитие», «Налог на имущество», «Транспортный налог», «Амортизация», «Амортизация прочие производственные» приняты в расчет при утверждении тарифов организациям, ранее эксплуатировавшим коммунальные инфраструктуры г. Ленинск-Кузнецкий и г. Полысаево сформированы от фактических данных 2017 года с учетом индексов ИПЦ Минэкономразвития РФ на 2018 год 102,7%, на 2019 год 104,6%.</w:t>
      </w:r>
    </w:p>
    <w:p w14:paraId="0E335A4A" w14:textId="77777777" w:rsidR="005F5A59" w:rsidRPr="005F5A59" w:rsidRDefault="005F5A59" w:rsidP="005F5A59">
      <w:pPr>
        <w:tabs>
          <w:tab w:val="left" w:pos="1134"/>
        </w:tabs>
        <w:ind w:firstLine="709"/>
        <w:jc w:val="both"/>
        <w:rPr>
          <w:sz w:val="28"/>
          <w:szCs w:val="28"/>
        </w:rPr>
      </w:pPr>
      <w:r w:rsidRPr="005F5A59">
        <w:rPr>
          <w:sz w:val="28"/>
          <w:szCs w:val="28"/>
        </w:rPr>
        <w:t>Перечень статей, сформированных от факта 2017 года по организациям, ранее эксплуатировавшим коммунальные инфраструктуры г. Ленинск-Кузнецкий и г. Полысаево, принятых в расчет представлен в таблице 8.</w:t>
      </w:r>
    </w:p>
    <w:p w14:paraId="631B7E28"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(в расчете на год) в размере </w:t>
      </w:r>
      <w:r w:rsidRPr="005F5A59">
        <w:rPr>
          <w:b/>
          <w:i/>
          <w:sz w:val="28"/>
          <w:szCs w:val="28"/>
        </w:rPr>
        <w:t>18319,12</w:t>
      </w:r>
      <w:r w:rsidRPr="005F5A59">
        <w:rPr>
          <w:sz w:val="28"/>
          <w:szCs w:val="28"/>
        </w:rPr>
        <w:t xml:space="preserve"> тыс. руб. (по перечню статей в таблице 8) (в пересчете на регулируемый период </w:t>
      </w:r>
      <w:r w:rsidRPr="005F5A59">
        <w:rPr>
          <w:b/>
          <w:i/>
          <w:sz w:val="28"/>
          <w:szCs w:val="28"/>
        </w:rPr>
        <w:t>11543,56</w:t>
      </w:r>
      <w:r w:rsidRPr="005F5A59">
        <w:rPr>
          <w:sz w:val="28"/>
          <w:szCs w:val="28"/>
        </w:rPr>
        <w:t xml:space="preserve"> тыс. руб.) приняты на уровне по предложению организации, которое соответствует утвержденным плановым расходам по организациям, ранее эксплуатировавшим коммунальные инфраструктуры г. Ленинск-Кузнецкий и г. Полысаево.</w:t>
      </w:r>
    </w:p>
    <w:p w14:paraId="30C3A3FE" w14:textId="77777777" w:rsidR="005F5A59" w:rsidRPr="005F5A59" w:rsidRDefault="005F5A59" w:rsidP="005F5A59">
      <w:pPr>
        <w:tabs>
          <w:tab w:val="left" w:pos="1134"/>
        </w:tabs>
        <w:ind w:firstLine="709"/>
        <w:jc w:val="both"/>
        <w:rPr>
          <w:sz w:val="28"/>
          <w:szCs w:val="28"/>
        </w:rPr>
      </w:pPr>
      <w:r w:rsidRPr="005F5A59">
        <w:rPr>
          <w:sz w:val="28"/>
          <w:szCs w:val="28"/>
        </w:rPr>
        <w:t>Перечень статей, принятых в расчет в таблице 8.</w:t>
      </w:r>
    </w:p>
    <w:p w14:paraId="5C770A7C" w14:textId="77777777" w:rsidR="005F5A59" w:rsidRPr="005F5A59" w:rsidRDefault="005F5A59" w:rsidP="005F5A59">
      <w:pPr>
        <w:tabs>
          <w:tab w:val="left" w:pos="1134"/>
        </w:tabs>
        <w:ind w:firstLine="709"/>
        <w:jc w:val="both"/>
        <w:rPr>
          <w:sz w:val="28"/>
          <w:szCs w:val="28"/>
        </w:rPr>
      </w:pPr>
      <w:r w:rsidRPr="005F5A59">
        <w:rPr>
          <w:sz w:val="28"/>
          <w:szCs w:val="28"/>
        </w:rPr>
        <w:lastRenderedPageBreak/>
        <w:t>Расходы по статье в пересчете на регулируемый период, с учетом календарной разбивки приняты на следующем уровне:</w:t>
      </w:r>
    </w:p>
    <w:p w14:paraId="5DDA0E43"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17791,96</w:t>
      </w:r>
      <w:r w:rsidRPr="005F5A59">
        <w:rPr>
          <w:sz w:val="28"/>
          <w:szCs w:val="28"/>
        </w:rPr>
        <w:t xml:space="preserve"> тыс. руб.</w:t>
      </w:r>
    </w:p>
    <w:p w14:paraId="11620AAB" w14:textId="3C07C6B1" w:rsidR="005F5A59" w:rsidRPr="005F5A59" w:rsidRDefault="005F5A59" w:rsidP="005F5A59">
      <w:pPr>
        <w:tabs>
          <w:tab w:val="left" w:pos="1134"/>
        </w:tabs>
        <w:ind w:firstLine="709"/>
        <w:jc w:val="right"/>
        <w:rPr>
          <w:b/>
          <w:u w:val="single"/>
        </w:rPr>
      </w:pPr>
      <w:r w:rsidRPr="005F5A59">
        <w:rPr>
          <w:noProof/>
          <w:szCs w:val="20"/>
        </w:rPr>
        <w:drawing>
          <wp:anchor distT="0" distB="0" distL="114300" distR="114300" simplePos="0" relativeHeight="251666432" behindDoc="1" locked="0" layoutInCell="1" allowOverlap="1" wp14:anchorId="62ED2E9A" wp14:editId="10B6487E">
            <wp:simplePos x="0" y="0"/>
            <wp:positionH relativeFrom="column">
              <wp:posOffset>635</wp:posOffset>
            </wp:positionH>
            <wp:positionV relativeFrom="paragraph">
              <wp:posOffset>314325</wp:posOffset>
            </wp:positionV>
            <wp:extent cx="5669915" cy="4141470"/>
            <wp:effectExtent l="0" t="0" r="6985" b="0"/>
            <wp:wrapTight wrapText="bothSides">
              <wp:wrapPolygon edited="0">
                <wp:start x="0" y="0"/>
                <wp:lineTo x="0" y="21461"/>
                <wp:lineTo x="21046" y="21461"/>
                <wp:lineTo x="21336" y="21362"/>
                <wp:lineTo x="21554" y="21063"/>
                <wp:lineTo x="21554" y="5167"/>
                <wp:lineTo x="15821" y="4769"/>
                <wp:lineTo x="21554" y="4769"/>
                <wp:lineTo x="21554" y="3676"/>
                <wp:lineTo x="20030" y="3179"/>
                <wp:lineTo x="21264" y="3179"/>
                <wp:lineTo x="21481" y="2881"/>
                <wp:lineTo x="21554"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915" cy="4141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A59">
        <w:t>Таблица 8</w:t>
      </w:r>
    </w:p>
    <w:p w14:paraId="793FEBEE" w14:textId="77777777" w:rsidR="005F5A59" w:rsidRPr="005F5A59" w:rsidRDefault="005F5A59" w:rsidP="005F5A59">
      <w:pPr>
        <w:tabs>
          <w:tab w:val="left" w:pos="1134"/>
        </w:tabs>
        <w:jc w:val="center"/>
        <w:rPr>
          <w:b/>
          <w:sz w:val="32"/>
          <w:szCs w:val="32"/>
          <w:u w:val="single"/>
        </w:rPr>
      </w:pPr>
    </w:p>
    <w:p w14:paraId="244AF0F0" w14:textId="77777777" w:rsidR="005F5A59" w:rsidRPr="005F5A59" w:rsidRDefault="005F5A59" w:rsidP="005F5A59">
      <w:pPr>
        <w:tabs>
          <w:tab w:val="left" w:pos="1134"/>
        </w:tabs>
        <w:jc w:val="center"/>
        <w:rPr>
          <w:b/>
          <w:sz w:val="32"/>
          <w:szCs w:val="32"/>
          <w:u w:val="single"/>
        </w:rPr>
      </w:pPr>
      <w:r w:rsidRPr="005F5A59">
        <w:rPr>
          <w:b/>
          <w:sz w:val="32"/>
          <w:szCs w:val="32"/>
          <w:u w:val="single"/>
        </w:rPr>
        <w:t>2.3. «Административные расходы»</w:t>
      </w:r>
    </w:p>
    <w:p w14:paraId="6A09FB2E" w14:textId="77777777" w:rsidR="005F5A59" w:rsidRPr="005F5A59" w:rsidRDefault="005F5A59" w:rsidP="005F5A59">
      <w:pPr>
        <w:tabs>
          <w:tab w:val="left" w:pos="1134"/>
        </w:tabs>
        <w:ind w:firstLine="709"/>
        <w:rPr>
          <w:b/>
          <w:sz w:val="16"/>
          <w:szCs w:val="16"/>
          <w:highlight w:val="yellow"/>
          <w:u w:val="single"/>
        </w:rPr>
      </w:pPr>
    </w:p>
    <w:p w14:paraId="1BF6054E" w14:textId="77777777" w:rsidR="005F5A59" w:rsidRPr="005F5A59" w:rsidRDefault="005F5A59" w:rsidP="005F5A59">
      <w:pPr>
        <w:tabs>
          <w:tab w:val="left" w:pos="1134"/>
        </w:tabs>
        <w:jc w:val="center"/>
        <w:rPr>
          <w:b/>
          <w:sz w:val="32"/>
          <w:szCs w:val="32"/>
          <w:u w:val="single"/>
        </w:rPr>
      </w:pPr>
      <w:r w:rsidRPr="005F5A59">
        <w:rPr>
          <w:b/>
          <w:sz w:val="32"/>
          <w:szCs w:val="32"/>
          <w:u w:val="single"/>
        </w:rPr>
        <w:t>2.3.1. «Заработная плата АУП»</w:t>
      </w:r>
    </w:p>
    <w:p w14:paraId="483642E6"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64B148EB"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6755,17</w:t>
      </w:r>
      <w:r w:rsidRPr="005F5A59">
        <w:rPr>
          <w:sz w:val="28"/>
          <w:szCs w:val="28"/>
        </w:rPr>
        <w:t xml:space="preserve"> тыс. руб., в том числе среднемесячная заработная плата заявлена в размере </w:t>
      </w:r>
      <w:r w:rsidRPr="005F5A59">
        <w:rPr>
          <w:b/>
          <w:i/>
          <w:sz w:val="28"/>
          <w:szCs w:val="28"/>
        </w:rPr>
        <w:t xml:space="preserve">43570,51 </w:t>
      </w:r>
      <w:r w:rsidRPr="005F5A59">
        <w:rPr>
          <w:sz w:val="28"/>
          <w:szCs w:val="28"/>
        </w:rPr>
        <w:t xml:space="preserve">руб./чел./мес., численность персонала – </w:t>
      </w:r>
      <w:r w:rsidRPr="005F5A59">
        <w:rPr>
          <w:b/>
          <w:i/>
          <w:sz w:val="28"/>
          <w:szCs w:val="28"/>
        </w:rPr>
        <w:t xml:space="preserve">12,92 </w:t>
      </w:r>
      <w:r w:rsidRPr="005F5A59">
        <w:rPr>
          <w:sz w:val="28"/>
          <w:szCs w:val="28"/>
        </w:rPr>
        <w:t>человек.</w:t>
      </w:r>
    </w:p>
    <w:p w14:paraId="004757A3"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принята по предложению организации в соответствии с проектом штатного расписания – </w:t>
      </w:r>
      <w:r w:rsidRPr="005F5A59">
        <w:rPr>
          <w:b/>
          <w:i/>
          <w:sz w:val="28"/>
          <w:szCs w:val="28"/>
        </w:rPr>
        <w:t>43570,51</w:t>
      </w:r>
      <w:r w:rsidRPr="005F5A59">
        <w:rPr>
          <w:sz w:val="28"/>
          <w:szCs w:val="28"/>
        </w:rPr>
        <w:t xml:space="preserve"> руб./чел./мес. Численность персонала АУП принята в количестве </w:t>
      </w:r>
      <w:r w:rsidRPr="005F5A59">
        <w:rPr>
          <w:b/>
          <w:i/>
          <w:sz w:val="28"/>
          <w:szCs w:val="28"/>
        </w:rPr>
        <w:t xml:space="preserve">12,92 </w:t>
      </w:r>
      <w:r w:rsidRPr="005F5A59">
        <w:rPr>
          <w:sz w:val="28"/>
          <w:szCs w:val="28"/>
        </w:rPr>
        <w:t>человек и рассчитана в доле ФОТ основного производственного персонала 17% на водоотведение от общей численности персонала АУП 76,0 человек по проекту штатного расписания.</w:t>
      </w:r>
    </w:p>
    <w:p w14:paraId="4BF9A9C8" w14:textId="77777777" w:rsidR="005F5A59" w:rsidRPr="005F5A59" w:rsidRDefault="005F5A59" w:rsidP="005F5A59">
      <w:pPr>
        <w:tabs>
          <w:tab w:val="left" w:pos="1134"/>
        </w:tabs>
        <w:ind w:firstLine="709"/>
        <w:jc w:val="both"/>
        <w:rPr>
          <w:sz w:val="28"/>
          <w:szCs w:val="28"/>
        </w:rPr>
      </w:pPr>
      <w:r w:rsidRPr="005F5A59">
        <w:rPr>
          <w:sz w:val="28"/>
          <w:szCs w:val="28"/>
        </w:rPr>
        <w:t xml:space="preserve">Численность персонала, принятого в расчет, соответствует нормативной численности согласно приказу от 22 марта 1999 г. № 66 «Об </w:t>
      </w:r>
      <w:r w:rsidRPr="005F5A59">
        <w:rPr>
          <w:sz w:val="28"/>
          <w:szCs w:val="28"/>
        </w:rPr>
        <w:lastRenderedPageBreak/>
        <w:t>утверждении рекомендаций по нормированию труда работников водопроводно-канализационного хозяйства».</w:t>
      </w:r>
    </w:p>
    <w:p w14:paraId="43F345E2" w14:textId="77777777" w:rsidR="005F5A59" w:rsidRPr="005F5A59" w:rsidRDefault="005F5A59" w:rsidP="005F5A59">
      <w:pPr>
        <w:tabs>
          <w:tab w:val="left" w:pos="1134"/>
        </w:tabs>
        <w:ind w:firstLine="709"/>
        <w:jc w:val="both"/>
        <w:rPr>
          <w:sz w:val="16"/>
          <w:szCs w:val="28"/>
        </w:rPr>
      </w:pPr>
      <w:r w:rsidRPr="005F5A59">
        <w:rPr>
          <w:sz w:val="28"/>
          <w:szCs w:val="28"/>
        </w:rPr>
        <w:t>Распределение персонала АУП, принятого в расчет по данной статье в Приложении №1 к экспертному заключению.</w:t>
      </w:r>
    </w:p>
    <w:p w14:paraId="66CCCA5D"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597C34C4" w14:textId="77777777" w:rsidR="005F5A59" w:rsidRPr="005F5A59" w:rsidRDefault="005F5A59" w:rsidP="005F5A59">
      <w:pPr>
        <w:tabs>
          <w:tab w:val="left" w:pos="1134"/>
        </w:tabs>
        <w:ind w:left="709"/>
        <w:jc w:val="both"/>
        <w:rPr>
          <w:sz w:val="1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4256,68</w:t>
      </w:r>
      <w:r w:rsidRPr="005F5A59">
        <w:rPr>
          <w:sz w:val="28"/>
          <w:szCs w:val="28"/>
        </w:rPr>
        <w:t xml:space="preserve"> тыс. руб. </w:t>
      </w:r>
    </w:p>
    <w:p w14:paraId="0D011B06" w14:textId="77777777" w:rsidR="005F5A59" w:rsidRPr="005F5A59" w:rsidRDefault="005F5A59" w:rsidP="005F5A59">
      <w:pPr>
        <w:tabs>
          <w:tab w:val="left" w:pos="1134"/>
        </w:tabs>
        <w:jc w:val="both"/>
        <w:rPr>
          <w:sz w:val="18"/>
          <w:szCs w:val="28"/>
        </w:rPr>
      </w:pPr>
    </w:p>
    <w:p w14:paraId="7E766428" w14:textId="77777777" w:rsidR="005F5A59" w:rsidRPr="005F5A59" w:rsidRDefault="005F5A59" w:rsidP="005F5A59">
      <w:pPr>
        <w:tabs>
          <w:tab w:val="left" w:pos="1134"/>
        </w:tabs>
        <w:jc w:val="center"/>
        <w:rPr>
          <w:b/>
          <w:sz w:val="32"/>
          <w:szCs w:val="32"/>
          <w:u w:val="single"/>
        </w:rPr>
      </w:pPr>
      <w:r w:rsidRPr="005F5A59">
        <w:rPr>
          <w:b/>
          <w:sz w:val="32"/>
          <w:szCs w:val="32"/>
          <w:u w:val="single"/>
        </w:rPr>
        <w:t>2.3.2. «Отчисления на социальные нужды от заработной платы АУП»</w:t>
      </w:r>
    </w:p>
    <w:p w14:paraId="1EED4E77"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входят в смету на техническое обслуживание по договору с ООО «ЛКС» от 02.04.2019 № 6-22-19.</w:t>
      </w:r>
    </w:p>
    <w:p w14:paraId="10E7EF7E"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2040,06</w:t>
      </w:r>
      <w:r w:rsidRPr="005F5A59">
        <w:rPr>
          <w:sz w:val="28"/>
          <w:szCs w:val="28"/>
        </w:rPr>
        <w:t xml:space="preserve"> тыс. руб.</w:t>
      </w:r>
    </w:p>
    <w:p w14:paraId="2CDB7A75"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в размере 0,20%.</w:t>
      </w:r>
    </w:p>
    <w:p w14:paraId="7AF5B17E"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3EA72A8E"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1285,52 </w:t>
      </w:r>
      <w:r w:rsidRPr="005F5A59">
        <w:rPr>
          <w:sz w:val="28"/>
          <w:szCs w:val="28"/>
        </w:rPr>
        <w:t xml:space="preserve">тыс. руб. </w:t>
      </w:r>
    </w:p>
    <w:p w14:paraId="2E186620" w14:textId="77777777" w:rsidR="005F5A59" w:rsidRPr="005F5A59" w:rsidRDefault="005F5A59" w:rsidP="005F5A59">
      <w:pPr>
        <w:tabs>
          <w:tab w:val="left" w:pos="1134"/>
        </w:tabs>
        <w:ind w:firstLine="709"/>
        <w:jc w:val="center"/>
        <w:rPr>
          <w:b/>
          <w:sz w:val="16"/>
          <w:szCs w:val="16"/>
          <w:highlight w:val="yellow"/>
          <w:u w:val="single"/>
        </w:rPr>
      </w:pPr>
    </w:p>
    <w:p w14:paraId="7912999C" w14:textId="77777777" w:rsidR="005F5A59" w:rsidRPr="005F5A59" w:rsidRDefault="005F5A59" w:rsidP="005F5A59">
      <w:pPr>
        <w:tabs>
          <w:tab w:val="left" w:pos="1134"/>
        </w:tabs>
        <w:jc w:val="center"/>
        <w:rPr>
          <w:b/>
          <w:sz w:val="32"/>
          <w:szCs w:val="32"/>
          <w:u w:val="single"/>
        </w:rPr>
      </w:pPr>
      <w:r w:rsidRPr="005F5A59">
        <w:rPr>
          <w:b/>
          <w:sz w:val="32"/>
          <w:szCs w:val="32"/>
          <w:u w:val="single"/>
        </w:rPr>
        <w:t>2.3.3. «Прочие административные расходы ОАО «СКЭК»»</w:t>
      </w:r>
    </w:p>
    <w:p w14:paraId="599BFA85" w14:textId="77777777" w:rsidR="005F5A59" w:rsidRPr="005F5A59" w:rsidRDefault="005F5A59" w:rsidP="005F5A59">
      <w:pPr>
        <w:tabs>
          <w:tab w:val="left" w:pos="1134"/>
        </w:tabs>
        <w:ind w:firstLine="567"/>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672,49 </w:t>
      </w:r>
      <w:r w:rsidRPr="005F5A59">
        <w:rPr>
          <w:sz w:val="28"/>
          <w:szCs w:val="28"/>
        </w:rPr>
        <w:t>тыс. руб.</w:t>
      </w:r>
    </w:p>
    <w:p w14:paraId="4FE69C1A" w14:textId="77777777" w:rsidR="005F5A59" w:rsidRPr="005F5A59" w:rsidRDefault="005F5A59" w:rsidP="005F5A59">
      <w:pPr>
        <w:tabs>
          <w:tab w:val="left" w:pos="1134"/>
        </w:tabs>
        <w:ind w:firstLine="567"/>
        <w:jc w:val="both"/>
        <w:rPr>
          <w:sz w:val="28"/>
          <w:szCs w:val="28"/>
        </w:rPr>
      </w:pPr>
      <w:r w:rsidRPr="005F5A59">
        <w:rPr>
          <w:sz w:val="28"/>
          <w:szCs w:val="28"/>
        </w:rPr>
        <w:t xml:space="preserve">Организацией расходы распределены от суммы </w:t>
      </w:r>
      <w:r w:rsidRPr="005F5A59">
        <w:rPr>
          <w:b/>
          <w:i/>
          <w:sz w:val="28"/>
          <w:szCs w:val="28"/>
        </w:rPr>
        <w:t>51531,55</w:t>
      </w:r>
      <w:r w:rsidRPr="005F5A59">
        <w:rPr>
          <w:sz w:val="28"/>
          <w:szCs w:val="28"/>
        </w:rPr>
        <w:t xml:space="preserve"> тыс. руб. в доле на водоотведение 1,305% согласно учетной политики (в редакции от 08.04.2019) (51531,55 тыс. руб.* 1,305%*=</w:t>
      </w:r>
      <w:r w:rsidRPr="005F5A59">
        <w:rPr>
          <w:b/>
          <w:i/>
          <w:sz w:val="28"/>
          <w:szCs w:val="28"/>
        </w:rPr>
        <w:t>672,49</w:t>
      </w:r>
      <w:r w:rsidRPr="005F5A59">
        <w:rPr>
          <w:sz w:val="28"/>
          <w:szCs w:val="28"/>
        </w:rPr>
        <w:t xml:space="preserve"> тыс. руб.).</w:t>
      </w:r>
    </w:p>
    <w:p w14:paraId="5CFF7ED7" w14:textId="77777777" w:rsidR="005F5A59" w:rsidRPr="005F5A59" w:rsidRDefault="005F5A59" w:rsidP="005F5A59">
      <w:pPr>
        <w:tabs>
          <w:tab w:val="left" w:pos="1134"/>
        </w:tabs>
        <w:ind w:firstLine="567"/>
        <w:jc w:val="both"/>
        <w:rPr>
          <w:sz w:val="28"/>
          <w:szCs w:val="28"/>
        </w:rPr>
      </w:pPr>
      <w:r w:rsidRPr="005F5A59">
        <w:rPr>
          <w:sz w:val="28"/>
          <w:szCs w:val="28"/>
        </w:rPr>
        <w:t>Сумма 51531,55 тыс. руб. сформирована (49790,35 тыс. руб.-9411,82 тыс. руб.+11153,03 тыс. руб.):</w:t>
      </w:r>
    </w:p>
    <w:p w14:paraId="50B1DF70" w14:textId="77777777" w:rsidR="005F5A59" w:rsidRPr="005F5A59" w:rsidRDefault="005F5A59" w:rsidP="005F5A59">
      <w:pPr>
        <w:tabs>
          <w:tab w:val="left" w:pos="1134"/>
        </w:tabs>
        <w:ind w:firstLine="567"/>
        <w:jc w:val="both"/>
        <w:rPr>
          <w:sz w:val="28"/>
          <w:szCs w:val="28"/>
        </w:rPr>
      </w:pPr>
      <w:r w:rsidRPr="005F5A59">
        <w:rPr>
          <w:sz w:val="28"/>
          <w:szCs w:val="28"/>
        </w:rPr>
        <w:t xml:space="preserve">- от фактических данных 2017 года принятых в расчет тарифов               ОАО «СКЭК» (г. Кемерово) в размере 46349,29 тыс. руб. (44058,44 тыс. руб. факт по 26 счету + 2290,85 тыс. руб. факт по расходам на услуги банка), с учетом индексов ИПЦ Минэкономразвития РФ на 2018 год 102,7%, на 2019 год 104,6% </w:t>
      </w:r>
      <w:bookmarkStart w:id="2" w:name="_Hlk8733997"/>
      <w:r w:rsidRPr="005F5A59">
        <w:rPr>
          <w:sz w:val="28"/>
          <w:szCs w:val="28"/>
        </w:rPr>
        <w:t>(46349,29 тыс. руб.*102,7%*104,6%=</w:t>
      </w:r>
      <w:r w:rsidRPr="005F5A59">
        <w:rPr>
          <w:b/>
          <w:sz w:val="28"/>
          <w:szCs w:val="28"/>
        </w:rPr>
        <w:t>49790,35</w:t>
      </w:r>
      <w:r w:rsidRPr="005F5A59">
        <w:rPr>
          <w:sz w:val="28"/>
          <w:szCs w:val="28"/>
        </w:rPr>
        <w:t xml:space="preserve"> тыс. руб.)</w:t>
      </w:r>
      <w:bookmarkEnd w:id="2"/>
      <w:r w:rsidRPr="005F5A59">
        <w:rPr>
          <w:sz w:val="28"/>
          <w:szCs w:val="28"/>
        </w:rPr>
        <w:t>;</w:t>
      </w:r>
    </w:p>
    <w:p w14:paraId="52D5A3A7" w14:textId="77777777" w:rsidR="005F5A59" w:rsidRPr="005F5A59" w:rsidRDefault="005F5A59" w:rsidP="005F5A59">
      <w:pPr>
        <w:tabs>
          <w:tab w:val="left" w:pos="1134"/>
        </w:tabs>
        <w:ind w:firstLine="567"/>
        <w:jc w:val="both"/>
        <w:rPr>
          <w:sz w:val="28"/>
          <w:szCs w:val="28"/>
        </w:rPr>
      </w:pPr>
      <w:r w:rsidRPr="005F5A59">
        <w:rPr>
          <w:sz w:val="28"/>
          <w:szCs w:val="28"/>
        </w:rPr>
        <w:t xml:space="preserve">- исключены расходы на услуги по договору о правовом обслуживании в размере </w:t>
      </w:r>
      <w:r w:rsidRPr="005F5A59">
        <w:rPr>
          <w:b/>
          <w:sz w:val="28"/>
          <w:szCs w:val="28"/>
        </w:rPr>
        <w:t>9411,82</w:t>
      </w:r>
      <w:r w:rsidRPr="005F5A59">
        <w:rPr>
          <w:sz w:val="28"/>
          <w:szCs w:val="28"/>
        </w:rPr>
        <w:t xml:space="preserve"> тыс. руб. (8761,36 тыс. руб. (факт 2017 года)*102,7%*104,6%);</w:t>
      </w:r>
    </w:p>
    <w:p w14:paraId="68F420F2" w14:textId="77777777" w:rsidR="005F5A59" w:rsidRPr="005F5A59" w:rsidRDefault="005F5A59" w:rsidP="005F5A59">
      <w:pPr>
        <w:tabs>
          <w:tab w:val="left" w:pos="1134"/>
        </w:tabs>
        <w:ind w:firstLine="567"/>
        <w:jc w:val="both"/>
        <w:rPr>
          <w:sz w:val="28"/>
          <w:szCs w:val="28"/>
        </w:rPr>
      </w:pPr>
      <w:r w:rsidRPr="005F5A59">
        <w:rPr>
          <w:sz w:val="28"/>
          <w:szCs w:val="28"/>
        </w:rPr>
        <w:t xml:space="preserve">- включены расходы на услуги по договору о правовом обслуживании в размере </w:t>
      </w:r>
      <w:r w:rsidRPr="005F5A59">
        <w:rPr>
          <w:b/>
          <w:sz w:val="28"/>
          <w:szCs w:val="28"/>
        </w:rPr>
        <w:t>11153,03</w:t>
      </w:r>
      <w:r w:rsidRPr="005F5A59">
        <w:rPr>
          <w:sz w:val="28"/>
          <w:szCs w:val="28"/>
        </w:rPr>
        <w:t xml:space="preserve"> тыс. руб. (сумма согласно дополнительному </w:t>
      </w:r>
      <w:r w:rsidRPr="005F5A59">
        <w:rPr>
          <w:sz w:val="28"/>
          <w:szCs w:val="28"/>
        </w:rPr>
        <w:lastRenderedPageBreak/>
        <w:t xml:space="preserve">соглашению от 01.04.2019 договора о правовом обслуживании от 29.12.2003 № 02-01/04). </w:t>
      </w:r>
    </w:p>
    <w:p w14:paraId="78A0D79A" w14:textId="77777777" w:rsidR="005F5A59" w:rsidRPr="005F5A59" w:rsidRDefault="005F5A59" w:rsidP="005F5A59">
      <w:pPr>
        <w:tabs>
          <w:tab w:val="left" w:pos="1134"/>
        </w:tabs>
        <w:ind w:firstLine="567"/>
        <w:jc w:val="both"/>
        <w:rPr>
          <w:sz w:val="28"/>
          <w:szCs w:val="28"/>
        </w:rPr>
      </w:pPr>
      <w:r w:rsidRPr="005F5A59">
        <w:rPr>
          <w:sz w:val="28"/>
          <w:szCs w:val="28"/>
        </w:rPr>
        <w:t>Расходы по статье приняты по предложению организации в пересчете на регулируемый период, с учетом календарной разбивки на следующем уровне:</w:t>
      </w:r>
    </w:p>
    <w:p w14:paraId="4D7C1A2B"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423,76</w:t>
      </w:r>
      <w:r w:rsidRPr="005F5A59">
        <w:rPr>
          <w:sz w:val="28"/>
          <w:szCs w:val="28"/>
        </w:rPr>
        <w:t xml:space="preserve"> тыс. руб. </w:t>
      </w:r>
    </w:p>
    <w:p w14:paraId="2D04BAC4" w14:textId="77777777" w:rsidR="005F5A59" w:rsidRPr="005F5A59" w:rsidRDefault="005F5A59" w:rsidP="005F5A59">
      <w:pPr>
        <w:tabs>
          <w:tab w:val="left" w:pos="1134"/>
        </w:tabs>
        <w:ind w:firstLine="709"/>
        <w:jc w:val="both"/>
        <w:rPr>
          <w:sz w:val="18"/>
          <w:szCs w:val="28"/>
        </w:rPr>
      </w:pPr>
    </w:p>
    <w:p w14:paraId="297DAE32" w14:textId="77777777" w:rsidR="005F5A59" w:rsidRPr="005F5A59" w:rsidRDefault="005F5A59" w:rsidP="005F5A59">
      <w:pPr>
        <w:tabs>
          <w:tab w:val="left" w:pos="1134"/>
        </w:tabs>
        <w:ind w:firstLine="709"/>
        <w:jc w:val="both"/>
        <w:rPr>
          <w:sz w:val="18"/>
          <w:szCs w:val="28"/>
        </w:rPr>
      </w:pPr>
    </w:p>
    <w:p w14:paraId="55908875" w14:textId="77777777" w:rsidR="005F5A59" w:rsidRPr="005F5A59" w:rsidRDefault="005F5A59" w:rsidP="005F5A59">
      <w:pPr>
        <w:tabs>
          <w:tab w:val="left" w:pos="1134"/>
        </w:tabs>
        <w:jc w:val="center"/>
        <w:rPr>
          <w:b/>
          <w:sz w:val="32"/>
          <w:szCs w:val="32"/>
          <w:u w:val="single"/>
        </w:rPr>
      </w:pPr>
      <w:r w:rsidRPr="005F5A59">
        <w:rPr>
          <w:b/>
          <w:sz w:val="32"/>
          <w:szCs w:val="32"/>
          <w:u w:val="single"/>
        </w:rPr>
        <w:t>2.3.4. «Заработная плата АУП ОАО «СКЭК»»</w:t>
      </w:r>
    </w:p>
    <w:p w14:paraId="24CFD79B"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1897,43</w:t>
      </w:r>
      <w:r w:rsidRPr="005F5A59">
        <w:rPr>
          <w:sz w:val="28"/>
          <w:szCs w:val="28"/>
        </w:rPr>
        <w:t xml:space="preserve"> тыс. руб., в том числе среднемесячная заработная плата заявлена в размере </w:t>
      </w:r>
      <w:r w:rsidRPr="005F5A59">
        <w:rPr>
          <w:b/>
          <w:i/>
          <w:sz w:val="28"/>
          <w:szCs w:val="28"/>
        </w:rPr>
        <w:t xml:space="preserve">66573,78 </w:t>
      </w:r>
      <w:r w:rsidRPr="005F5A59">
        <w:rPr>
          <w:sz w:val="28"/>
          <w:szCs w:val="28"/>
        </w:rPr>
        <w:t xml:space="preserve">руб./чел./мес., численность персонала – </w:t>
      </w:r>
      <w:r w:rsidRPr="005F5A59">
        <w:rPr>
          <w:b/>
          <w:i/>
          <w:sz w:val="28"/>
          <w:szCs w:val="28"/>
        </w:rPr>
        <w:t xml:space="preserve">2,38 </w:t>
      </w:r>
      <w:r w:rsidRPr="005F5A59">
        <w:rPr>
          <w:sz w:val="28"/>
          <w:szCs w:val="28"/>
        </w:rPr>
        <w:t>человек.</w:t>
      </w:r>
    </w:p>
    <w:p w14:paraId="548F2CC0"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на оплату труда персонала АУП учтены исходя из средней заработной платы и численности, принятых в расчет. Средняя заработная плата учтена по принятой в расчет в смете на водоотведение  средней заработной плате ОАО «СКЭК» (г. Кемерово) – </w:t>
      </w:r>
      <w:r w:rsidRPr="005F5A59">
        <w:rPr>
          <w:b/>
          <w:i/>
          <w:sz w:val="28"/>
          <w:szCs w:val="28"/>
        </w:rPr>
        <w:t>54258,48</w:t>
      </w:r>
      <w:r w:rsidRPr="005F5A59">
        <w:rPr>
          <w:sz w:val="28"/>
          <w:szCs w:val="28"/>
        </w:rPr>
        <w:t xml:space="preserve"> руб./чел./мес. рассчитанной от факта 2017 года с учетом индексов ИПЦ Минэкономразвития РФ на 2018 год 102,7%, на  2019 год 104,6%. Численность персонала АУП принята в количестве </w:t>
      </w:r>
      <w:r w:rsidRPr="005F5A59">
        <w:rPr>
          <w:b/>
          <w:i/>
          <w:sz w:val="28"/>
          <w:szCs w:val="28"/>
        </w:rPr>
        <w:t xml:space="preserve">2,13 </w:t>
      </w:r>
      <w:r w:rsidRPr="005F5A59">
        <w:rPr>
          <w:sz w:val="28"/>
          <w:szCs w:val="28"/>
        </w:rPr>
        <w:t>человек и рассчитана в доле на водоотведение 1,305% согласно учетной политики (в редакции от 08.04.2019) от общей численности персонала АУП 163 человека согласно выписке из штатного расписания на 09.01.2018 года.</w:t>
      </w:r>
    </w:p>
    <w:p w14:paraId="13B49A9E" w14:textId="77777777" w:rsidR="005F5A59" w:rsidRPr="005F5A59" w:rsidRDefault="005F5A59" w:rsidP="005F5A59">
      <w:pPr>
        <w:tabs>
          <w:tab w:val="left" w:pos="1134"/>
        </w:tabs>
        <w:ind w:firstLine="709"/>
        <w:jc w:val="both"/>
        <w:rPr>
          <w:sz w:val="28"/>
          <w:szCs w:val="28"/>
        </w:rPr>
      </w:pPr>
      <w:r w:rsidRPr="005F5A59">
        <w:rPr>
          <w:sz w:val="28"/>
          <w:szCs w:val="28"/>
        </w:rPr>
        <w:t xml:space="preserve">Увеличение численности персонала АУП на 19 человек организацией не обосновано.  </w:t>
      </w:r>
    </w:p>
    <w:p w14:paraId="129C6336"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1496D0DB" w14:textId="77777777" w:rsidR="005F5A59" w:rsidRPr="005F5A59" w:rsidRDefault="005F5A59" w:rsidP="005F5A59">
      <w:pPr>
        <w:tabs>
          <w:tab w:val="left" w:pos="1134"/>
        </w:tabs>
        <w:ind w:left="709"/>
        <w:jc w:val="both"/>
        <w:rPr>
          <w:sz w:val="1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872,73</w:t>
      </w:r>
      <w:r w:rsidRPr="005F5A59">
        <w:rPr>
          <w:sz w:val="28"/>
          <w:szCs w:val="28"/>
        </w:rPr>
        <w:t xml:space="preserve"> тыс. руб. </w:t>
      </w:r>
    </w:p>
    <w:p w14:paraId="78D72AE9" w14:textId="77777777" w:rsidR="005F5A59" w:rsidRPr="005F5A59" w:rsidRDefault="005F5A59" w:rsidP="005F5A59">
      <w:pPr>
        <w:tabs>
          <w:tab w:val="left" w:pos="1134"/>
        </w:tabs>
        <w:jc w:val="both"/>
        <w:rPr>
          <w:sz w:val="18"/>
          <w:szCs w:val="28"/>
        </w:rPr>
      </w:pPr>
    </w:p>
    <w:p w14:paraId="7196262D" w14:textId="77777777" w:rsidR="005F5A59" w:rsidRPr="005F5A59" w:rsidRDefault="005F5A59" w:rsidP="005F5A59">
      <w:pPr>
        <w:tabs>
          <w:tab w:val="left" w:pos="1134"/>
        </w:tabs>
        <w:jc w:val="center"/>
        <w:rPr>
          <w:b/>
          <w:sz w:val="32"/>
          <w:szCs w:val="32"/>
          <w:u w:val="single"/>
        </w:rPr>
      </w:pPr>
      <w:r w:rsidRPr="005F5A59">
        <w:rPr>
          <w:b/>
          <w:sz w:val="32"/>
          <w:szCs w:val="32"/>
          <w:u w:val="single"/>
        </w:rPr>
        <w:t>2.3.5. «Отчисления на социальные нужды от заработной платы АУП ОАО «СКЭК»»</w:t>
      </w:r>
    </w:p>
    <w:p w14:paraId="28437E2A"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574,92 </w:t>
      </w:r>
      <w:r w:rsidRPr="005F5A59">
        <w:rPr>
          <w:sz w:val="28"/>
          <w:szCs w:val="28"/>
        </w:rPr>
        <w:t>тыс. руб.</w:t>
      </w:r>
    </w:p>
    <w:p w14:paraId="404BE7CD" w14:textId="77777777" w:rsidR="005F5A59" w:rsidRPr="005F5A59" w:rsidRDefault="005F5A59" w:rsidP="005F5A59">
      <w:pPr>
        <w:tabs>
          <w:tab w:val="left" w:pos="1134"/>
        </w:tabs>
        <w:ind w:firstLine="709"/>
        <w:jc w:val="both"/>
        <w:rPr>
          <w:sz w:val="28"/>
          <w:szCs w:val="28"/>
        </w:rPr>
      </w:pPr>
      <w:r w:rsidRPr="005F5A59">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в соответствии с Федеральным законом от 24.07.1998 № 125 – ФЗ «Об обязательном социальном страховании от несчастных случаев на производстве и профессиональных заболеваний» и на основании представленного уведомления фонда социального страхования РФ от 03.04.2019 г. (0,30%).</w:t>
      </w:r>
    </w:p>
    <w:p w14:paraId="3B087572"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4E8E6550" w14:textId="77777777" w:rsidR="005F5A59" w:rsidRPr="005F5A59" w:rsidRDefault="005F5A59" w:rsidP="005F5A59">
      <w:pPr>
        <w:tabs>
          <w:tab w:val="left" w:pos="1134"/>
        </w:tabs>
        <w:ind w:firstLine="709"/>
        <w:jc w:val="both"/>
        <w:rPr>
          <w:sz w:val="28"/>
          <w:szCs w:val="28"/>
        </w:rPr>
      </w:pPr>
      <w:r w:rsidRPr="005F5A59">
        <w:rPr>
          <w:b/>
          <w:sz w:val="28"/>
          <w:szCs w:val="28"/>
        </w:rPr>
        <w:t>- 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 xml:space="preserve">264,44 </w:t>
      </w:r>
      <w:r w:rsidRPr="005F5A59">
        <w:rPr>
          <w:sz w:val="28"/>
          <w:szCs w:val="28"/>
        </w:rPr>
        <w:t xml:space="preserve">тыс. руб. </w:t>
      </w:r>
    </w:p>
    <w:p w14:paraId="47D1922B" w14:textId="77777777" w:rsidR="005F5A59" w:rsidRPr="005F5A59" w:rsidRDefault="005F5A59" w:rsidP="005F5A59">
      <w:pPr>
        <w:tabs>
          <w:tab w:val="left" w:pos="1134"/>
        </w:tabs>
        <w:ind w:firstLine="709"/>
        <w:jc w:val="center"/>
        <w:rPr>
          <w:b/>
          <w:sz w:val="16"/>
          <w:szCs w:val="16"/>
          <w:highlight w:val="yellow"/>
          <w:u w:val="single"/>
        </w:rPr>
      </w:pPr>
    </w:p>
    <w:p w14:paraId="4DE148DF" w14:textId="77777777" w:rsidR="005F5A59" w:rsidRPr="005F5A59" w:rsidRDefault="005F5A59" w:rsidP="005F5A59">
      <w:pPr>
        <w:tabs>
          <w:tab w:val="left" w:pos="1134"/>
        </w:tabs>
        <w:jc w:val="center"/>
        <w:rPr>
          <w:b/>
          <w:sz w:val="32"/>
          <w:szCs w:val="32"/>
          <w:u w:val="single"/>
        </w:rPr>
      </w:pPr>
      <w:r w:rsidRPr="005F5A59">
        <w:rPr>
          <w:b/>
          <w:sz w:val="32"/>
          <w:szCs w:val="32"/>
          <w:u w:val="single"/>
        </w:rPr>
        <w:lastRenderedPageBreak/>
        <w:t>2.4.«Расходы на арендную плату»</w:t>
      </w:r>
    </w:p>
    <w:p w14:paraId="56B57744" w14:textId="77777777" w:rsidR="005F5A59" w:rsidRPr="005F5A59" w:rsidRDefault="005F5A59" w:rsidP="005F5A59">
      <w:pPr>
        <w:autoSpaceDE w:val="0"/>
        <w:autoSpaceDN w:val="0"/>
        <w:adjustRightInd w:val="0"/>
        <w:ind w:firstLine="709"/>
        <w:jc w:val="both"/>
        <w:rPr>
          <w:bCs/>
          <w:iCs/>
          <w:sz w:val="28"/>
          <w:szCs w:val="28"/>
        </w:rPr>
      </w:pPr>
      <w:r w:rsidRPr="005F5A59">
        <w:rPr>
          <w:bCs/>
          <w:iCs/>
          <w:sz w:val="28"/>
          <w:szCs w:val="28"/>
        </w:rPr>
        <w:t>Согласно п. 29 Методических указаний расходы на арендную плату и лизинговые платежи в отношении централизованных систем водоснабжения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29 пунктом. 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w:t>
      </w:r>
    </w:p>
    <w:p w14:paraId="0AAD46E5" w14:textId="77777777" w:rsidR="005F5A59" w:rsidRPr="005F5A59" w:rsidRDefault="005F5A59" w:rsidP="005F5A59">
      <w:pPr>
        <w:tabs>
          <w:tab w:val="left" w:pos="1134"/>
        </w:tabs>
        <w:ind w:firstLine="709"/>
        <w:jc w:val="both"/>
        <w:rPr>
          <w:sz w:val="28"/>
          <w:szCs w:val="28"/>
        </w:rPr>
      </w:pPr>
    </w:p>
    <w:p w14:paraId="348574D7" w14:textId="77777777" w:rsidR="005F5A59" w:rsidRPr="005F5A59" w:rsidRDefault="005F5A59" w:rsidP="005F5A59">
      <w:pPr>
        <w:tabs>
          <w:tab w:val="left" w:pos="709"/>
        </w:tabs>
        <w:ind w:firstLine="567"/>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6482,37 </w:t>
      </w:r>
      <w:r w:rsidRPr="005F5A59">
        <w:rPr>
          <w:sz w:val="28"/>
          <w:szCs w:val="28"/>
        </w:rPr>
        <w:t xml:space="preserve">тыс. руб., в том числе аренда земли </w:t>
      </w:r>
      <w:r w:rsidRPr="005F5A59">
        <w:rPr>
          <w:b/>
          <w:i/>
          <w:sz w:val="28"/>
          <w:szCs w:val="28"/>
        </w:rPr>
        <w:t>292,28</w:t>
      </w:r>
      <w:r w:rsidRPr="005F5A59">
        <w:rPr>
          <w:sz w:val="28"/>
          <w:szCs w:val="28"/>
        </w:rPr>
        <w:t xml:space="preserve"> тыс. руб., платежи по договорам аренды </w:t>
      </w:r>
      <w:r w:rsidRPr="005F5A59">
        <w:rPr>
          <w:b/>
          <w:i/>
          <w:sz w:val="28"/>
          <w:szCs w:val="28"/>
        </w:rPr>
        <w:t>6190,09</w:t>
      </w:r>
      <w:r w:rsidRPr="005F5A59">
        <w:rPr>
          <w:sz w:val="28"/>
          <w:szCs w:val="28"/>
        </w:rPr>
        <w:t xml:space="preserve"> тыс. руб.</w:t>
      </w:r>
    </w:p>
    <w:p w14:paraId="7EE0380A" w14:textId="77777777" w:rsidR="005F5A59" w:rsidRPr="005F5A59" w:rsidRDefault="005F5A59" w:rsidP="005F5A59">
      <w:pPr>
        <w:ind w:firstLine="709"/>
        <w:jc w:val="both"/>
        <w:rPr>
          <w:sz w:val="28"/>
          <w:szCs w:val="28"/>
        </w:rPr>
      </w:pPr>
      <w:r w:rsidRPr="005F5A59">
        <w:rPr>
          <w:sz w:val="28"/>
          <w:szCs w:val="28"/>
        </w:rPr>
        <w:t xml:space="preserve">Объекты инженерной инфраструктуры, необходимые организации для осуществления услуг в сфере водоснабжения и водоотведения являются муниципальной собственностью и переданы в эксплуатацию на основании договоров аренды от 01.04.2019 № 6-20-19 и № 6-21-19 заключенных с Комитетами по управлению муниципальным имуществом Полысаевского городского округа и Ленинск-Кузнецкого городского округа соответственно. </w:t>
      </w:r>
    </w:p>
    <w:p w14:paraId="7AD2D2F6" w14:textId="77777777" w:rsidR="005F5A59" w:rsidRPr="005F5A59" w:rsidRDefault="005F5A59" w:rsidP="005F5A59">
      <w:pPr>
        <w:tabs>
          <w:tab w:val="left" w:pos="709"/>
        </w:tabs>
        <w:ind w:firstLine="567"/>
        <w:jc w:val="both"/>
        <w:rPr>
          <w:sz w:val="28"/>
          <w:szCs w:val="28"/>
        </w:rPr>
      </w:pPr>
      <w:r w:rsidRPr="005F5A59">
        <w:rPr>
          <w:sz w:val="28"/>
          <w:szCs w:val="28"/>
        </w:rPr>
        <w:t>Расходы по статье «Аренда земли» приняты по предложению организации в размере 292,28 тыс. руб. (в расчете на год).</w:t>
      </w:r>
    </w:p>
    <w:p w14:paraId="04F426F9" w14:textId="77777777" w:rsidR="005F5A59" w:rsidRPr="005F5A59" w:rsidRDefault="005F5A59" w:rsidP="005F5A59">
      <w:pPr>
        <w:tabs>
          <w:tab w:val="left" w:pos="709"/>
        </w:tabs>
        <w:ind w:firstLine="567"/>
        <w:jc w:val="both"/>
        <w:rPr>
          <w:sz w:val="28"/>
          <w:szCs w:val="28"/>
        </w:rPr>
      </w:pPr>
      <w:r w:rsidRPr="005F5A59">
        <w:rPr>
          <w:sz w:val="28"/>
          <w:szCs w:val="28"/>
        </w:rPr>
        <w:t>Сумма кадастровой стоимости земельных участков соответствует выпискам, сформированным на официальном сайте «</w:t>
      </w:r>
      <w:r w:rsidRPr="005F5A59">
        <w:rPr>
          <w:spacing w:val="1"/>
          <w:sz w:val="28"/>
          <w:szCs w:val="28"/>
          <w:shd w:val="clear" w:color="auto" w:fill="FFFFFF"/>
        </w:rPr>
        <w:t>Онлайн сервис заказа выписки из ЕГРН и проверки недвижимости» (ROSREESTR.NET).</w:t>
      </w:r>
    </w:p>
    <w:p w14:paraId="2587DED3" w14:textId="77777777" w:rsidR="005F5A59" w:rsidRPr="005F5A59" w:rsidRDefault="005F5A59" w:rsidP="005F5A59">
      <w:pPr>
        <w:ind w:firstLine="567"/>
        <w:jc w:val="both"/>
        <w:rPr>
          <w:sz w:val="28"/>
          <w:szCs w:val="28"/>
        </w:rPr>
      </w:pPr>
      <w:r w:rsidRPr="005F5A59">
        <w:rPr>
          <w:sz w:val="28"/>
          <w:szCs w:val="28"/>
        </w:rPr>
        <w:t>Следует отметить, что сумма арендной платы за земельные участки не превышает 0,7% от кадастровой стоимости данных земельных участков в соответствии с приказом Минэкономразвития России от 23.04.2013 года № 217 «Об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трубопроводов и иных объектов, используемых в сфере тепло-, водоснабжения, водоотведения и очистки сточных вод».</w:t>
      </w:r>
    </w:p>
    <w:p w14:paraId="687BF940" w14:textId="77777777" w:rsidR="005F5A59" w:rsidRPr="005F5A59" w:rsidRDefault="005F5A59" w:rsidP="005F5A59">
      <w:pPr>
        <w:ind w:firstLine="709"/>
        <w:jc w:val="both"/>
        <w:rPr>
          <w:sz w:val="28"/>
          <w:szCs w:val="28"/>
        </w:rPr>
      </w:pPr>
      <w:r w:rsidRPr="005F5A59">
        <w:rPr>
          <w:sz w:val="28"/>
          <w:szCs w:val="28"/>
        </w:rPr>
        <w:t>РЭК КО в адрес КУМИ Ленинск-Кузнецкого и Полысавского городских округов направлены запросы о предоставлении расчета суммы арендной платы указанной в вышеупомянутых договорах аренды имущества.</w:t>
      </w:r>
    </w:p>
    <w:p w14:paraId="7715F9B8" w14:textId="77777777" w:rsidR="005F5A59" w:rsidRPr="005F5A59" w:rsidRDefault="005F5A59" w:rsidP="005F5A59">
      <w:pPr>
        <w:ind w:firstLine="709"/>
        <w:jc w:val="both"/>
        <w:rPr>
          <w:sz w:val="28"/>
          <w:szCs w:val="28"/>
        </w:rPr>
      </w:pPr>
      <w:r w:rsidRPr="005F5A59">
        <w:rPr>
          <w:sz w:val="28"/>
          <w:szCs w:val="28"/>
        </w:rPr>
        <w:t xml:space="preserve">В ответ на запрос РЭК КО от 24.04.2019 № М-10-63/1330-01 о предоставлении расчета суммы арендной платы указанной в договоре аренды имущества от 01.04.2019 № 6-20-19 в соответствии с п. 44 «Основ ценообразования в сфере водоснабжения и водоотведения» утвержденных </w:t>
      </w:r>
      <w:r w:rsidRPr="005F5A59">
        <w:rPr>
          <w:sz w:val="28"/>
          <w:szCs w:val="28"/>
        </w:rPr>
        <w:lastRenderedPageBreak/>
        <w:t>Постановлением Правительства РФ от 13.05.2013 № 406 «О государственном регулировании тарифов в сфере водоснабжения и водоотведения» КУМИ Полысаевского городского округа прислал (исх. от 29.04.2019 № 507, вх. от 29.04.2019 № 2204) расчет суммы амортизационных отчислений (за месяц). Проанализировав представленные данные выявлено, что сумма арендной платы не превышает сумму амортизационных отчислений. Расходы по данному договору приняты по предложению организации в соответствии с договором и соответствуют размеру расходов, утвержденных на 2019 год для организации, ранее эксплуатировавшей коммунальную инфраструктуру г. Полысаево.</w:t>
      </w:r>
    </w:p>
    <w:p w14:paraId="2119F025" w14:textId="77777777" w:rsidR="005F5A59" w:rsidRPr="005F5A59" w:rsidRDefault="005F5A59" w:rsidP="005F5A59">
      <w:pPr>
        <w:ind w:firstLine="709"/>
        <w:jc w:val="both"/>
        <w:rPr>
          <w:sz w:val="28"/>
          <w:szCs w:val="28"/>
        </w:rPr>
      </w:pPr>
      <w:r w:rsidRPr="005F5A59">
        <w:rPr>
          <w:sz w:val="28"/>
          <w:szCs w:val="28"/>
        </w:rPr>
        <w:t>Письменный ответ от КУМИ Ленинск-Кузнецкого городского округа в РЭК КО не поступил. Устно получен комментарий, что расчет суммы арендной платы основан на отчете независимого оценщика от 26.03.2019 № 113н «Об оценке рыночной стоимости месячной арендной платы, для заключения договора аренды объектов недвижимости и движимого имущества, водоснабжения и водоотведения» (оценка рыночной стоимости в электронном виде в папке «Регулирование тарифов»). Проанализировав представленные данные выявлено, что расчет суммы арендной платы не соответствует требованиям действующего законодательства.</w:t>
      </w:r>
    </w:p>
    <w:p w14:paraId="7B1E8F48" w14:textId="77777777" w:rsidR="005F5A59" w:rsidRPr="005F5A59" w:rsidRDefault="005F5A59" w:rsidP="005F5A59">
      <w:pPr>
        <w:tabs>
          <w:tab w:val="left" w:pos="1134"/>
        </w:tabs>
        <w:ind w:firstLine="709"/>
        <w:jc w:val="both"/>
        <w:rPr>
          <w:sz w:val="28"/>
          <w:szCs w:val="28"/>
        </w:rPr>
      </w:pPr>
      <w:r w:rsidRPr="005F5A59">
        <w:rPr>
          <w:sz w:val="28"/>
          <w:szCs w:val="28"/>
        </w:rPr>
        <w:t>Увеличение расходов арендной платы по договору аренды от 01.04.2019 № 6-20-19 организацией не обосновано.</w:t>
      </w:r>
    </w:p>
    <w:p w14:paraId="5E6BC72C" w14:textId="77777777" w:rsidR="005F5A59" w:rsidRPr="005F5A59" w:rsidRDefault="005F5A59" w:rsidP="005F5A59">
      <w:pPr>
        <w:tabs>
          <w:tab w:val="left" w:pos="1134"/>
        </w:tabs>
        <w:ind w:firstLine="709"/>
        <w:jc w:val="both"/>
        <w:rPr>
          <w:sz w:val="28"/>
          <w:szCs w:val="28"/>
        </w:rPr>
      </w:pPr>
      <w:r w:rsidRPr="005F5A59">
        <w:rPr>
          <w:sz w:val="28"/>
          <w:szCs w:val="28"/>
        </w:rPr>
        <w:t xml:space="preserve">Расходы по статье «Платежи по договорам аренды» приняты в размере 5403,53 тыс. руб. (в расчете на год) по утвержденным плановым сметам 2019 года организаций, ранее эксплуатировавшим коммунальную инфраструктуру (ООО «Водоканал» г. Ленинск-Кузнецкий, АО «ЭК»       г. Полысаево) и в соответствии с п. 29 Методических указаний </w:t>
      </w:r>
      <w:r w:rsidRPr="005F5A59">
        <w:rPr>
          <w:bCs/>
          <w:iCs/>
          <w:sz w:val="28"/>
          <w:szCs w:val="28"/>
        </w:rPr>
        <w:t>не превышающем экономически обоснованный размер арендной платы</w:t>
      </w:r>
      <w:r w:rsidRPr="005F5A59">
        <w:rPr>
          <w:sz w:val="28"/>
          <w:szCs w:val="28"/>
        </w:rPr>
        <w:t>.</w:t>
      </w:r>
    </w:p>
    <w:p w14:paraId="67C4D34D"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в пересчете на регулируемый период, с учетом календарной разбивки приняты на следующем уровне:</w:t>
      </w:r>
    </w:p>
    <w:p w14:paraId="04EB1588" w14:textId="77777777" w:rsidR="005F5A59" w:rsidRPr="005F5A59" w:rsidRDefault="005F5A59" w:rsidP="005F5A59">
      <w:pPr>
        <w:tabs>
          <w:tab w:val="left" w:pos="709"/>
        </w:tabs>
        <w:ind w:firstLine="567"/>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3589,14</w:t>
      </w:r>
      <w:r w:rsidRPr="005F5A59">
        <w:rPr>
          <w:sz w:val="28"/>
          <w:szCs w:val="28"/>
        </w:rPr>
        <w:t xml:space="preserve"> тыс. руб., в том числе аренда земли </w:t>
      </w:r>
      <w:r w:rsidRPr="005F5A59">
        <w:rPr>
          <w:b/>
          <w:i/>
          <w:sz w:val="28"/>
          <w:szCs w:val="28"/>
        </w:rPr>
        <w:t>184,18</w:t>
      </w:r>
      <w:r w:rsidRPr="005F5A59">
        <w:rPr>
          <w:sz w:val="28"/>
          <w:szCs w:val="28"/>
        </w:rPr>
        <w:t xml:space="preserve"> тыс. руб., платежи по договорам аренды </w:t>
      </w:r>
      <w:r w:rsidRPr="005F5A59">
        <w:rPr>
          <w:b/>
          <w:i/>
          <w:sz w:val="28"/>
          <w:szCs w:val="28"/>
        </w:rPr>
        <w:t>3404,96</w:t>
      </w:r>
      <w:r w:rsidRPr="005F5A59">
        <w:rPr>
          <w:sz w:val="28"/>
          <w:szCs w:val="28"/>
        </w:rPr>
        <w:t xml:space="preserve"> тыс. руб.</w:t>
      </w:r>
    </w:p>
    <w:p w14:paraId="49A5ACBE" w14:textId="77777777" w:rsidR="005F5A59" w:rsidRPr="005F5A59" w:rsidRDefault="005F5A59" w:rsidP="005F5A59">
      <w:pPr>
        <w:tabs>
          <w:tab w:val="left" w:pos="1134"/>
        </w:tabs>
        <w:ind w:firstLine="709"/>
        <w:jc w:val="both"/>
        <w:rPr>
          <w:sz w:val="28"/>
          <w:szCs w:val="28"/>
        </w:rPr>
      </w:pPr>
    </w:p>
    <w:p w14:paraId="73E0C08C" w14:textId="77777777" w:rsidR="005F5A59" w:rsidRPr="005F5A59" w:rsidRDefault="005F5A59" w:rsidP="005F5A59">
      <w:pPr>
        <w:tabs>
          <w:tab w:val="left" w:pos="709"/>
        </w:tabs>
        <w:ind w:firstLine="567"/>
        <w:jc w:val="both"/>
        <w:rPr>
          <w:b/>
          <w:sz w:val="32"/>
          <w:szCs w:val="32"/>
          <w:u w:val="single"/>
        </w:rPr>
      </w:pPr>
      <w:r w:rsidRPr="005F5A59">
        <w:rPr>
          <w:sz w:val="28"/>
          <w:szCs w:val="28"/>
        </w:rPr>
        <w:t xml:space="preserve"> </w:t>
      </w:r>
      <w:r w:rsidRPr="005F5A59">
        <w:rPr>
          <w:b/>
          <w:sz w:val="32"/>
          <w:szCs w:val="32"/>
          <w:u w:val="single"/>
        </w:rPr>
        <w:t>2.5. «Расходы, связанные с оплатой налогов и сборов»</w:t>
      </w:r>
    </w:p>
    <w:p w14:paraId="1047BEA9" w14:textId="77777777" w:rsidR="005F5A59" w:rsidRPr="005F5A59" w:rsidRDefault="005F5A59" w:rsidP="005F5A59">
      <w:pPr>
        <w:widowControl w:val="0"/>
        <w:autoSpaceDE w:val="0"/>
        <w:autoSpaceDN w:val="0"/>
        <w:adjustRightInd w:val="0"/>
        <w:ind w:firstLine="567"/>
        <w:jc w:val="both"/>
        <w:rPr>
          <w:sz w:val="28"/>
          <w:szCs w:val="28"/>
        </w:rPr>
      </w:pPr>
      <w:r w:rsidRPr="005F5A59">
        <w:rPr>
          <w:sz w:val="28"/>
          <w:szCs w:val="28"/>
        </w:rPr>
        <w:t>Согласно п. 30 Методических указаний при определении размера расходов, связанных с уплатой налогов и сборов, учитываются:</w:t>
      </w:r>
    </w:p>
    <w:p w14:paraId="2B6A205A"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налог на прибыль;</w:t>
      </w:r>
    </w:p>
    <w:p w14:paraId="2167F710"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налог на имущество организаций;</w:t>
      </w:r>
    </w:p>
    <w:p w14:paraId="2C7DD68A"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земельный налог;</w:t>
      </w:r>
    </w:p>
    <w:p w14:paraId="729C28AC"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водный налог и плата за пользование водным объектом;</w:t>
      </w:r>
    </w:p>
    <w:p w14:paraId="6BD145B1"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транспортный налог;</w:t>
      </w:r>
    </w:p>
    <w:p w14:paraId="566B9734"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8948220" w14:textId="77777777" w:rsidR="005F5A59" w:rsidRPr="005F5A59" w:rsidRDefault="005F5A59" w:rsidP="005F5A59">
      <w:pPr>
        <w:widowControl w:val="0"/>
        <w:autoSpaceDE w:val="0"/>
        <w:autoSpaceDN w:val="0"/>
        <w:adjustRightInd w:val="0"/>
        <w:ind w:firstLine="540"/>
        <w:jc w:val="both"/>
        <w:rPr>
          <w:sz w:val="28"/>
          <w:szCs w:val="28"/>
        </w:rPr>
      </w:pPr>
      <w:r w:rsidRPr="005F5A59">
        <w:rPr>
          <w:sz w:val="28"/>
          <w:szCs w:val="28"/>
        </w:rPr>
        <w:t xml:space="preserve">плата за негативное воздействие на окружающую среду, размещение </w:t>
      </w:r>
      <w:r w:rsidRPr="005F5A59">
        <w:rPr>
          <w:sz w:val="28"/>
          <w:szCs w:val="28"/>
        </w:rPr>
        <w:lastRenderedPageBreak/>
        <w:t>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450F677" w14:textId="77777777" w:rsidR="005F5A59" w:rsidRPr="005F5A59" w:rsidRDefault="005F5A59" w:rsidP="005F5A59">
      <w:pPr>
        <w:tabs>
          <w:tab w:val="left" w:pos="1134"/>
        </w:tabs>
        <w:ind w:firstLine="709"/>
        <w:jc w:val="both"/>
        <w:rPr>
          <w:sz w:val="22"/>
          <w:szCs w:val="28"/>
        </w:rPr>
      </w:pPr>
    </w:p>
    <w:p w14:paraId="610C2259"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170,24 </w:t>
      </w:r>
      <w:r w:rsidRPr="005F5A59">
        <w:rPr>
          <w:sz w:val="28"/>
          <w:szCs w:val="28"/>
        </w:rPr>
        <w:t>тыс. руб. и включают в себя расходы на плату за негативное воздействие на окружающую среду, размещение отходов.</w:t>
      </w:r>
    </w:p>
    <w:p w14:paraId="298E988F" w14:textId="77777777" w:rsidR="005F5A59" w:rsidRPr="005F5A59" w:rsidRDefault="005F5A59" w:rsidP="005F5A59">
      <w:pPr>
        <w:tabs>
          <w:tab w:val="left" w:pos="1134"/>
        </w:tabs>
        <w:ind w:firstLine="709"/>
        <w:jc w:val="both"/>
        <w:rPr>
          <w:sz w:val="28"/>
          <w:szCs w:val="28"/>
        </w:rPr>
      </w:pPr>
      <w:r w:rsidRPr="005F5A59">
        <w:rPr>
          <w:sz w:val="28"/>
          <w:szCs w:val="28"/>
        </w:rPr>
        <w:t>Организацией расходы в расчет приняты на основании следующих данных:</w:t>
      </w:r>
    </w:p>
    <w:p w14:paraId="5E7F72D3" w14:textId="77777777" w:rsidR="005F5A59" w:rsidRPr="005F5A59" w:rsidRDefault="005F5A59" w:rsidP="005F5A59">
      <w:pPr>
        <w:tabs>
          <w:tab w:val="left" w:pos="1134"/>
        </w:tabs>
        <w:ind w:firstLine="709"/>
        <w:jc w:val="both"/>
        <w:rPr>
          <w:sz w:val="28"/>
          <w:szCs w:val="28"/>
        </w:rPr>
      </w:pPr>
      <w:r w:rsidRPr="005F5A59">
        <w:rPr>
          <w:sz w:val="28"/>
          <w:szCs w:val="28"/>
        </w:rPr>
        <w:t>- по г. Ленинск-Кузнецкий по факту 2018 года в пределах лимитов (в расчет приняты расходы по промплощадкам № 16, № 20; плата за размещение отходов, распределенная на водоотведение по доле ФОТ основного производственного персонала 17%);</w:t>
      </w:r>
    </w:p>
    <w:p w14:paraId="5A64F06D" w14:textId="77777777" w:rsidR="005F5A59" w:rsidRPr="005F5A59" w:rsidRDefault="005F5A59" w:rsidP="005F5A59">
      <w:pPr>
        <w:tabs>
          <w:tab w:val="left" w:pos="1134"/>
        </w:tabs>
        <w:ind w:firstLine="709"/>
        <w:jc w:val="both"/>
        <w:rPr>
          <w:sz w:val="28"/>
          <w:szCs w:val="28"/>
        </w:rPr>
      </w:pPr>
      <w:r w:rsidRPr="005F5A59">
        <w:rPr>
          <w:sz w:val="28"/>
          <w:szCs w:val="28"/>
        </w:rPr>
        <w:t>- по г. Полысаево по плановой смете 2019 года, утвержденной для АО «ЭК» (план сформирован регулятором по факту 2017 года в пределах лимитов).</w:t>
      </w:r>
    </w:p>
    <w:p w14:paraId="6D687563"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приняты по предложению организации в пересчете на регулируемый период, с учетом календарной разбивки на следующем уровне:</w:t>
      </w:r>
    </w:p>
    <w:p w14:paraId="5B6C5777"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107,27</w:t>
      </w:r>
      <w:r w:rsidRPr="005F5A59">
        <w:rPr>
          <w:sz w:val="28"/>
          <w:szCs w:val="28"/>
        </w:rPr>
        <w:t xml:space="preserve"> тыс. руб. </w:t>
      </w:r>
    </w:p>
    <w:p w14:paraId="66645DD9" w14:textId="77777777" w:rsidR="005F5A59" w:rsidRPr="005F5A59" w:rsidRDefault="005F5A59" w:rsidP="005F5A59">
      <w:pPr>
        <w:tabs>
          <w:tab w:val="left" w:pos="1134"/>
        </w:tabs>
        <w:ind w:firstLine="709"/>
        <w:jc w:val="center"/>
        <w:rPr>
          <w:b/>
          <w:szCs w:val="16"/>
          <w:highlight w:val="yellow"/>
          <w:u w:val="single"/>
        </w:rPr>
      </w:pPr>
    </w:p>
    <w:p w14:paraId="33714412" w14:textId="77777777" w:rsidR="005F5A59" w:rsidRPr="005F5A59" w:rsidRDefault="005F5A59" w:rsidP="005F5A59">
      <w:pPr>
        <w:tabs>
          <w:tab w:val="left" w:pos="1134"/>
        </w:tabs>
        <w:ind w:firstLine="709"/>
        <w:jc w:val="center"/>
        <w:rPr>
          <w:b/>
          <w:sz w:val="28"/>
          <w:szCs w:val="28"/>
          <w:u w:val="single"/>
        </w:rPr>
      </w:pPr>
      <w:r w:rsidRPr="005F5A59">
        <w:rPr>
          <w:b/>
          <w:sz w:val="32"/>
          <w:szCs w:val="28"/>
          <w:u w:val="single"/>
        </w:rPr>
        <w:t>2.6. «Нормативная прибыль»</w:t>
      </w:r>
    </w:p>
    <w:p w14:paraId="1B4D3225" w14:textId="77777777" w:rsidR="005F5A59" w:rsidRPr="005F5A59" w:rsidRDefault="005F5A59" w:rsidP="005F5A59">
      <w:pPr>
        <w:tabs>
          <w:tab w:val="left" w:pos="1134"/>
        </w:tabs>
        <w:ind w:firstLine="709"/>
        <w:jc w:val="both"/>
        <w:rPr>
          <w:bCs/>
          <w:sz w:val="28"/>
          <w:szCs w:val="28"/>
        </w:rPr>
      </w:pPr>
      <w:r w:rsidRPr="005F5A59">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7B89737B" w14:textId="77777777" w:rsidR="005F5A59" w:rsidRPr="005F5A59" w:rsidRDefault="005F5A59" w:rsidP="005F5A59">
      <w:pPr>
        <w:tabs>
          <w:tab w:val="left" w:pos="1134"/>
        </w:tabs>
        <w:ind w:firstLine="709"/>
        <w:jc w:val="both"/>
        <w:rPr>
          <w:bCs/>
          <w:sz w:val="28"/>
          <w:szCs w:val="28"/>
        </w:rPr>
      </w:pPr>
      <w:r w:rsidRPr="005F5A59">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63201ECE" w14:textId="77777777" w:rsidR="005F5A59" w:rsidRPr="005F5A59" w:rsidRDefault="005F5A59" w:rsidP="005F5A59">
      <w:pPr>
        <w:tabs>
          <w:tab w:val="left" w:pos="1134"/>
        </w:tabs>
        <w:ind w:firstLine="709"/>
        <w:jc w:val="both"/>
        <w:rPr>
          <w:bCs/>
          <w:sz w:val="28"/>
          <w:szCs w:val="28"/>
        </w:rPr>
      </w:pPr>
      <w:r w:rsidRPr="005F5A59">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624ABF0B" w14:textId="77777777" w:rsidR="005F5A59" w:rsidRPr="005F5A59" w:rsidRDefault="005F5A59" w:rsidP="005F5A59">
      <w:pPr>
        <w:tabs>
          <w:tab w:val="left" w:pos="1134"/>
        </w:tabs>
        <w:ind w:firstLine="709"/>
        <w:jc w:val="both"/>
        <w:rPr>
          <w:sz w:val="28"/>
          <w:szCs w:val="28"/>
        </w:rPr>
      </w:pPr>
      <w:r w:rsidRPr="005F5A59">
        <w:rPr>
          <w:bCs/>
          <w:sz w:val="28"/>
          <w:szCs w:val="28"/>
        </w:rPr>
        <w:t>3) расходы на социальные нужды, предусмотренные коллективными договорами;</w:t>
      </w:r>
    </w:p>
    <w:p w14:paraId="688FECA6" w14:textId="77777777" w:rsidR="005F5A59" w:rsidRPr="005F5A59" w:rsidRDefault="005F5A59" w:rsidP="005F5A59">
      <w:pPr>
        <w:tabs>
          <w:tab w:val="left" w:pos="1134"/>
        </w:tabs>
        <w:ind w:firstLine="709"/>
        <w:jc w:val="both"/>
        <w:rPr>
          <w:sz w:val="28"/>
          <w:szCs w:val="28"/>
        </w:rPr>
      </w:pPr>
    </w:p>
    <w:p w14:paraId="74768C78"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заявлены для учета в необходимой валовой выручке (в расчете на год) расходы по статье в сумме </w:t>
      </w:r>
      <w:r w:rsidRPr="005F5A59">
        <w:rPr>
          <w:b/>
          <w:i/>
          <w:sz w:val="28"/>
          <w:szCs w:val="28"/>
        </w:rPr>
        <w:t xml:space="preserve">55,88 </w:t>
      </w:r>
      <w:r w:rsidRPr="005F5A59">
        <w:rPr>
          <w:sz w:val="28"/>
          <w:szCs w:val="28"/>
        </w:rPr>
        <w:t>тыс. руб. и включают в себя расходы на прибыль на социальное развитие, поощрение.</w:t>
      </w:r>
    </w:p>
    <w:p w14:paraId="02F7D494"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расходы распределены в доле на водоотведение 1,305% согласно учетной политики (в редакции от 08.04.2019) от </w:t>
      </w:r>
      <w:r w:rsidRPr="005F5A59">
        <w:rPr>
          <w:sz w:val="28"/>
          <w:szCs w:val="28"/>
        </w:rPr>
        <w:lastRenderedPageBreak/>
        <w:t>фактических данных 2017 года принятых в расчет тарифов ОАО «СКЭК» (г. Кемерово) в размере 4281,64 тыс. руб. (к учету приняты расходы в том числе: материальная помощь 922,18 тыс. руб., оздоровление детей 1253,35 тыс. руб., оздоровление сотрудников  1810,20 тыс. руб. с применением индексов ИПЦ Минэкономразвития РФ 102,7% на 2018 год, 104,6% на 2019 год).</w:t>
      </w:r>
    </w:p>
    <w:p w14:paraId="78A2E457" w14:textId="77777777" w:rsidR="005F5A59" w:rsidRPr="005F5A59" w:rsidRDefault="005F5A59" w:rsidP="005F5A59">
      <w:pPr>
        <w:tabs>
          <w:tab w:val="left" w:pos="1134"/>
        </w:tabs>
        <w:ind w:firstLine="709"/>
        <w:jc w:val="both"/>
        <w:rPr>
          <w:sz w:val="28"/>
          <w:szCs w:val="28"/>
        </w:rPr>
      </w:pPr>
      <w:r w:rsidRPr="005F5A59">
        <w:rPr>
          <w:sz w:val="28"/>
          <w:szCs w:val="28"/>
        </w:rPr>
        <w:t>Расходы по статье приняты по предложению организации                       (55,88 тыс. руб. в расчете на год) в пересчете на регулируемый период, с учетом календарной разбивки на следующем уровне:</w:t>
      </w:r>
    </w:p>
    <w:p w14:paraId="1C1ECEC1" w14:textId="77777777" w:rsidR="005F5A59" w:rsidRPr="005F5A59" w:rsidRDefault="005F5A59" w:rsidP="005F5A59">
      <w:pPr>
        <w:tabs>
          <w:tab w:val="left" w:pos="1134"/>
        </w:tabs>
        <w:ind w:firstLine="709"/>
        <w:jc w:val="both"/>
        <w:rPr>
          <w:sz w:val="28"/>
          <w:szCs w:val="28"/>
        </w:rPr>
      </w:pPr>
      <w:r w:rsidRPr="005F5A59">
        <w:rPr>
          <w:sz w:val="28"/>
          <w:szCs w:val="28"/>
        </w:rPr>
        <w:t xml:space="preserve">-  </w:t>
      </w:r>
      <w:r w:rsidRPr="005F5A59">
        <w:rPr>
          <w:b/>
          <w:sz w:val="28"/>
          <w:szCs w:val="28"/>
        </w:rPr>
        <w:t>с</w:t>
      </w:r>
      <w:r w:rsidRPr="005F5A59">
        <w:rPr>
          <w:sz w:val="28"/>
          <w:szCs w:val="28"/>
        </w:rPr>
        <w:t xml:space="preserve"> </w:t>
      </w:r>
      <w:r w:rsidRPr="005F5A59">
        <w:rPr>
          <w:b/>
          <w:sz w:val="28"/>
          <w:szCs w:val="28"/>
        </w:rPr>
        <w:t>16.05.2019 по 31.12.2019</w:t>
      </w:r>
      <w:r w:rsidRPr="005F5A59">
        <w:rPr>
          <w:sz w:val="28"/>
          <w:szCs w:val="28"/>
        </w:rPr>
        <w:t xml:space="preserve"> – </w:t>
      </w:r>
      <w:r w:rsidRPr="005F5A59">
        <w:rPr>
          <w:b/>
          <w:i/>
          <w:sz w:val="28"/>
          <w:szCs w:val="28"/>
        </w:rPr>
        <w:t>35,21</w:t>
      </w:r>
      <w:r w:rsidRPr="005F5A59">
        <w:rPr>
          <w:sz w:val="28"/>
          <w:szCs w:val="28"/>
        </w:rPr>
        <w:t xml:space="preserve"> тыс. руб. </w:t>
      </w:r>
    </w:p>
    <w:p w14:paraId="64EE70F1" w14:textId="77777777" w:rsidR="005F5A59" w:rsidRPr="005F5A59" w:rsidRDefault="005F5A59" w:rsidP="005F5A59">
      <w:pPr>
        <w:tabs>
          <w:tab w:val="left" w:pos="1134"/>
        </w:tabs>
        <w:ind w:firstLine="709"/>
        <w:jc w:val="both"/>
        <w:rPr>
          <w:sz w:val="28"/>
          <w:szCs w:val="28"/>
        </w:rPr>
      </w:pPr>
    </w:p>
    <w:p w14:paraId="2A6FBB8C" w14:textId="77777777" w:rsidR="005F5A59" w:rsidRPr="005F5A59" w:rsidRDefault="005F5A59" w:rsidP="005F5A59">
      <w:pPr>
        <w:tabs>
          <w:tab w:val="left" w:pos="1134"/>
        </w:tabs>
        <w:ind w:firstLine="709"/>
        <w:jc w:val="both"/>
        <w:rPr>
          <w:sz w:val="28"/>
          <w:szCs w:val="28"/>
        </w:rPr>
      </w:pPr>
      <w:r w:rsidRPr="005F5A59">
        <w:rPr>
          <w:sz w:val="28"/>
          <w:szCs w:val="28"/>
        </w:rPr>
        <w:t>Инвестиционная программа в сфере водоотведения для                        ОАО «СКЭК» (г. Ленинск-Кузнецкий, г. Полысаево) не утверждена.</w:t>
      </w:r>
    </w:p>
    <w:p w14:paraId="1B7AB637" w14:textId="77777777" w:rsidR="005F5A59" w:rsidRPr="005F5A59" w:rsidRDefault="005F5A59" w:rsidP="005F5A59">
      <w:pPr>
        <w:tabs>
          <w:tab w:val="left" w:pos="1134"/>
        </w:tabs>
        <w:ind w:firstLine="709"/>
        <w:jc w:val="both"/>
        <w:rPr>
          <w:sz w:val="28"/>
          <w:szCs w:val="28"/>
        </w:rPr>
      </w:pPr>
    </w:p>
    <w:p w14:paraId="4DAD12FA" w14:textId="77777777" w:rsidR="005F5A59" w:rsidRPr="005F5A59" w:rsidRDefault="005F5A59" w:rsidP="005F5A59">
      <w:pPr>
        <w:tabs>
          <w:tab w:val="left" w:pos="1134"/>
        </w:tabs>
        <w:jc w:val="center"/>
        <w:rPr>
          <w:b/>
          <w:sz w:val="28"/>
          <w:szCs w:val="28"/>
          <w:u w:val="single"/>
        </w:rPr>
      </w:pPr>
      <w:r w:rsidRPr="005F5A59">
        <w:rPr>
          <w:b/>
          <w:sz w:val="32"/>
          <w:szCs w:val="28"/>
          <w:u w:val="single"/>
        </w:rPr>
        <w:t>2.7. «Расчетная предпринимательская прибыль»</w:t>
      </w:r>
    </w:p>
    <w:p w14:paraId="03BDE71A" w14:textId="77777777" w:rsidR="005F5A59" w:rsidRPr="005F5A59" w:rsidRDefault="005F5A59" w:rsidP="005F5A59">
      <w:pPr>
        <w:tabs>
          <w:tab w:val="left" w:pos="1134"/>
        </w:tabs>
        <w:ind w:firstLine="709"/>
        <w:jc w:val="both"/>
        <w:rPr>
          <w:bCs/>
          <w:sz w:val="28"/>
          <w:szCs w:val="28"/>
        </w:rPr>
      </w:pPr>
    </w:p>
    <w:p w14:paraId="2757819A" w14:textId="77777777" w:rsidR="005F5A59" w:rsidRPr="005F5A59" w:rsidRDefault="005F5A59" w:rsidP="005F5A59">
      <w:pPr>
        <w:tabs>
          <w:tab w:val="left" w:pos="1134"/>
        </w:tabs>
        <w:ind w:firstLine="709"/>
        <w:jc w:val="both"/>
        <w:rPr>
          <w:bCs/>
          <w:sz w:val="28"/>
          <w:szCs w:val="28"/>
        </w:rPr>
      </w:pPr>
      <w:r w:rsidRPr="005F5A59">
        <w:rPr>
          <w:bCs/>
          <w:sz w:val="28"/>
          <w:szCs w:val="28"/>
        </w:rPr>
        <w:t>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п.п. 1-7 п. 15 Методических указаний, с учетом особенностей, предусмотренных п. 47(2) Основ ценообразования.</w:t>
      </w:r>
    </w:p>
    <w:p w14:paraId="6313AA6A" w14:textId="77777777" w:rsidR="005F5A59" w:rsidRPr="005F5A59" w:rsidRDefault="005F5A59" w:rsidP="005F5A59">
      <w:pPr>
        <w:autoSpaceDE w:val="0"/>
        <w:autoSpaceDN w:val="0"/>
        <w:adjustRightInd w:val="0"/>
        <w:ind w:firstLine="709"/>
        <w:jc w:val="both"/>
        <w:rPr>
          <w:sz w:val="28"/>
          <w:szCs w:val="28"/>
        </w:rPr>
      </w:pPr>
      <w:r w:rsidRPr="005F5A59">
        <w:rPr>
          <w:sz w:val="28"/>
          <w:szCs w:val="28"/>
        </w:rPr>
        <w:t>В соответствии с Методическими указаниями расчетная предпринимательская прибыль утверждается для гарантирующей организации, данная организация не является гарантирующей на территориях г. Ленинск-Кузнецкий, г. Полысаево.</w:t>
      </w:r>
    </w:p>
    <w:p w14:paraId="047D8A90" w14:textId="77777777" w:rsidR="005F5A59" w:rsidRPr="005F5A59" w:rsidRDefault="005F5A59" w:rsidP="005F5A59">
      <w:pPr>
        <w:tabs>
          <w:tab w:val="left" w:pos="1134"/>
        </w:tabs>
        <w:ind w:firstLine="709"/>
        <w:jc w:val="both"/>
        <w:rPr>
          <w:sz w:val="28"/>
          <w:szCs w:val="28"/>
        </w:rPr>
      </w:pPr>
      <w:r w:rsidRPr="005F5A59">
        <w:rPr>
          <w:sz w:val="28"/>
          <w:szCs w:val="28"/>
        </w:rPr>
        <w:t xml:space="preserve">Организацией расходы по данной статье для учета в необходимой валовой выручке </w:t>
      </w:r>
      <w:r w:rsidRPr="005F5A59">
        <w:rPr>
          <w:sz w:val="28"/>
          <w:szCs w:val="28"/>
          <w:u w:val="single"/>
        </w:rPr>
        <w:t>не заявлены</w:t>
      </w:r>
      <w:r w:rsidRPr="005F5A59">
        <w:rPr>
          <w:sz w:val="28"/>
          <w:szCs w:val="28"/>
        </w:rPr>
        <w:t xml:space="preserve">. </w:t>
      </w:r>
    </w:p>
    <w:p w14:paraId="5F3978EC" w14:textId="77777777" w:rsidR="005F5A59" w:rsidRPr="005F5A59" w:rsidRDefault="005F5A59" w:rsidP="005F5A59">
      <w:pPr>
        <w:tabs>
          <w:tab w:val="left" w:pos="1134"/>
        </w:tabs>
        <w:ind w:firstLine="709"/>
        <w:jc w:val="center"/>
        <w:rPr>
          <w:b/>
          <w:sz w:val="32"/>
          <w:szCs w:val="32"/>
          <w:u w:val="single"/>
        </w:rPr>
      </w:pPr>
    </w:p>
    <w:p w14:paraId="3AE0E1EE" w14:textId="77777777" w:rsidR="005F5A59" w:rsidRPr="005F5A59" w:rsidRDefault="005F5A59" w:rsidP="005F5A59">
      <w:pPr>
        <w:tabs>
          <w:tab w:val="left" w:pos="1134"/>
        </w:tabs>
        <w:jc w:val="center"/>
        <w:rPr>
          <w:b/>
          <w:sz w:val="32"/>
          <w:szCs w:val="32"/>
          <w:u w:val="single"/>
        </w:rPr>
      </w:pPr>
      <w:r w:rsidRPr="005F5A59">
        <w:rPr>
          <w:b/>
          <w:sz w:val="32"/>
          <w:szCs w:val="32"/>
          <w:u w:val="single"/>
        </w:rPr>
        <w:t xml:space="preserve">Тарифы на питьевую воду, водоотведение </w:t>
      </w:r>
    </w:p>
    <w:p w14:paraId="60484C63" w14:textId="77777777" w:rsidR="005F5A59" w:rsidRPr="005F5A59" w:rsidRDefault="005F5A59" w:rsidP="005F5A59">
      <w:pPr>
        <w:ind w:firstLine="709"/>
        <w:jc w:val="both"/>
        <w:rPr>
          <w:sz w:val="28"/>
          <w:szCs w:val="28"/>
        </w:rPr>
      </w:pPr>
    </w:p>
    <w:p w14:paraId="50A76581" w14:textId="77777777" w:rsidR="005F5A59" w:rsidRPr="005F5A59" w:rsidRDefault="005F5A59" w:rsidP="005F5A59">
      <w:pPr>
        <w:ind w:firstLine="709"/>
        <w:jc w:val="both"/>
        <w:rPr>
          <w:sz w:val="28"/>
          <w:szCs w:val="28"/>
        </w:rPr>
      </w:pPr>
      <w:r w:rsidRPr="005F5A59">
        <w:rPr>
          <w:sz w:val="28"/>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с учетом календарной разбивки по данным таблицы 9:</w:t>
      </w:r>
    </w:p>
    <w:p w14:paraId="40EDE326" w14:textId="77777777" w:rsidR="005F5A59" w:rsidRPr="005F5A59" w:rsidRDefault="005F5A59" w:rsidP="005F5A59">
      <w:pPr>
        <w:ind w:firstLine="709"/>
        <w:jc w:val="both"/>
        <w:rPr>
          <w:sz w:val="28"/>
          <w:szCs w:val="28"/>
        </w:rPr>
      </w:pPr>
    </w:p>
    <w:p w14:paraId="0130081E" w14:textId="77777777" w:rsidR="005F5A59" w:rsidRPr="005F5A59" w:rsidRDefault="005F5A59" w:rsidP="005F5A59">
      <w:pPr>
        <w:ind w:firstLine="709"/>
        <w:jc w:val="both"/>
        <w:rPr>
          <w:sz w:val="28"/>
          <w:szCs w:val="28"/>
        </w:rPr>
      </w:pPr>
    </w:p>
    <w:p w14:paraId="484A3F70" w14:textId="77777777" w:rsidR="005F5A59" w:rsidRDefault="005F5A59" w:rsidP="005F5A59">
      <w:pPr>
        <w:ind w:firstLine="709"/>
        <w:jc w:val="both"/>
        <w:rPr>
          <w:sz w:val="28"/>
          <w:szCs w:val="28"/>
        </w:rPr>
        <w:sectPr w:rsidR="005F5A59" w:rsidSect="00DA20AB">
          <w:pgSz w:w="11906" w:h="16838"/>
          <w:pgMar w:top="851" w:right="1418" w:bottom="709" w:left="1559" w:header="720" w:footer="720" w:gutter="0"/>
          <w:cols w:space="720"/>
          <w:titlePg/>
          <w:docGrid w:linePitch="326"/>
        </w:sectPr>
      </w:pPr>
    </w:p>
    <w:p w14:paraId="2AB41C2D" w14:textId="1503A7D4" w:rsidR="005F5A59" w:rsidRPr="005F5A59" w:rsidRDefault="005F5A59" w:rsidP="005F5A59">
      <w:pPr>
        <w:ind w:firstLine="709"/>
        <w:jc w:val="both"/>
        <w:rPr>
          <w:sz w:val="28"/>
          <w:szCs w:val="28"/>
        </w:rPr>
      </w:pPr>
    </w:p>
    <w:p w14:paraId="5AA9A371" w14:textId="77777777" w:rsidR="005F5A59" w:rsidRPr="005F5A59" w:rsidRDefault="005F5A59" w:rsidP="005F5A59">
      <w:pPr>
        <w:ind w:firstLine="709"/>
        <w:jc w:val="both"/>
        <w:rPr>
          <w:sz w:val="6"/>
          <w:szCs w:val="28"/>
        </w:rPr>
      </w:pPr>
    </w:p>
    <w:p w14:paraId="38F01B21" w14:textId="77777777" w:rsidR="005F5A59" w:rsidRPr="005F5A59" w:rsidRDefault="005F5A59" w:rsidP="005F5A59">
      <w:pPr>
        <w:tabs>
          <w:tab w:val="left" w:pos="1134"/>
        </w:tabs>
        <w:ind w:left="709"/>
        <w:jc w:val="right"/>
        <w:rPr>
          <w:sz w:val="28"/>
          <w:szCs w:val="28"/>
          <w:shd w:val="clear" w:color="auto" w:fill="FFFFFF"/>
        </w:rPr>
      </w:pPr>
      <w:r w:rsidRPr="005F5A59">
        <w:rPr>
          <w:sz w:val="28"/>
          <w:szCs w:val="28"/>
        </w:rPr>
        <w:t>Таблица 9</w:t>
      </w:r>
    </w:p>
    <w:p w14:paraId="6E4D8086" w14:textId="77777777" w:rsidR="005F5A59" w:rsidRPr="005F5A59" w:rsidRDefault="005F5A59" w:rsidP="005F5A59">
      <w:pPr>
        <w:ind w:firstLine="709"/>
        <w:jc w:val="center"/>
        <w:rPr>
          <w:sz w:val="12"/>
          <w:szCs w:val="28"/>
        </w:rPr>
      </w:pPr>
    </w:p>
    <w:p w14:paraId="2E489615" w14:textId="77777777" w:rsidR="005F5A59" w:rsidRPr="005F5A59" w:rsidRDefault="005F5A59" w:rsidP="005F5A59">
      <w:pPr>
        <w:jc w:val="center"/>
        <w:rPr>
          <w:sz w:val="28"/>
          <w:szCs w:val="28"/>
        </w:rPr>
      </w:pPr>
      <w:r w:rsidRPr="005F5A59">
        <w:rPr>
          <w:sz w:val="28"/>
          <w:szCs w:val="28"/>
        </w:rPr>
        <w:t>Одноставочные тарифы на питьевую воду, водоотведение                    ОАО «Северо-Кузбасская энергетическая компания»                                           (г. Ленинск-Кузнецкий, г. Полысаево) в сфере холодного водоснабжения, водоотведения на период с 16.05.2019 по 31.12.2019</w:t>
      </w:r>
    </w:p>
    <w:p w14:paraId="31B271C8" w14:textId="77777777" w:rsidR="005F5A59" w:rsidRPr="005F5A59" w:rsidRDefault="005F5A59" w:rsidP="005F5A59">
      <w:pPr>
        <w:jc w:val="center"/>
        <w:rPr>
          <w:sz w:val="28"/>
          <w:szCs w:val="28"/>
        </w:rPr>
      </w:pP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992"/>
        <w:gridCol w:w="1751"/>
        <w:gridCol w:w="2077"/>
        <w:gridCol w:w="3403"/>
      </w:tblGrid>
      <w:tr w:rsidR="005F5A59" w:rsidRPr="005F5A59" w14:paraId="5AE5B0DE" w14:textId="77777777" w:rsidTr="00DA20AB">
        <w:tc>
          <w:tcPr>
            <w:tcW w:w="1984" w:type="dxa"/>
            <w:shd w:val="clear" w:color="auto" w:fill="auto"/>
            <w:vAlign w:val="center"/>
          </w:tcPr>
          <w:p w14:paraId="25C3CA71" w14:textId="77777777" w:rsidR="005F5A59" w:rsidRPr="005F5A59" w:rsidRDefault="005F5A59" w:rsidP="005F5A59">
            <w:pPr>
              <w:jc w:val="center"/>
              <w:rPr>
                <w:sz w:val="28"/>
                <w:szCs w:val="28"/>
              </w:rPr>
            </w:pPr>
            <w:r w:rsidRPr="005F5A59">
              <w:rPr>
                <w:sz w:val="28"/>
                <w:szCs w:val="28"/>
              </w:rPr>
              <w:t>Предприятие</w:t>
            </w:r>
          </w:p>
        </w:tc>
        <w:tc>
          <w:tcPr>
            <w:tcW w:w="992" w:type="dxa"/>
            <w:shd w:val="clear" w:color="auto" w:fill="auto"/>
            <w:vAlign w:val="center"/>
          </w:tcPr>
          <w:p w14:paraId="633A2126" w14:textId="77777777" w:rsidR="005F5A59" w:rsidRPr="005F5A59" w:rsidRDefault="005F5A59" w:rsidP="005F5A59">
            <w:pPr>
              <w:jc w:val="center"/>
              <w:rPr>
                <w:sz w:val="28"/>
                <w:szCs w:val="28"/>
              </w:rPr>
            </w:pPr>
            <w:r w:rsidRPr="005F5A59">
              <w:rPr>
                <w:sz w:val="28"/>
                <w:szCs w:val="28"/>
              </w:rPr>
              <w:t xml:space="preserve">Год </w:t>
            </w:r>
          </w:p>
        </w:tc>
        <w:tc>
          <w:tcPr>
            <w:tcW w:w="1751" w:type="dxa"/>
            <w:shd w:val="clear" w:color="auto" w:fill="auto"/>
            <w:vAlign w:val="center"/>
          </w:tcPr>
          <w:p w14:paraId="48168F50" w14:textId="77777777" w:rsidR="005F5A59" w:rsidRPr="005F5A59" w:rsidRDefault="005F5A59" w:rsidP="005F5A59">
            <w:pPr>
              <w:jc w:val="center"/>
              <w:rPr>
                <w:sz w:val="28"/>
                <w:szCs w:val="28"/>
              </w:rPr>
            </w:pPr>
            <w:r w:rsidRPr="005F5A59">
              <w:rPr>
                <w:sz w:val="28"/>
                <w:szCs w:val="28"/>
              </w:rPr>
              <w:t>Календарная разбивка</w:t>
            </w:r>
          </w:p>
        </w:tc>
        <w:tc>
          <w:tcPr>
            <w:tcW w:w="2077" w:type="dxa"/>
            <w:shd w:val="clear" w:color="auto" w:fill="auto"/>
            <w:vAlign w:val="center"/>
          </w:tcPr>
          <w:p w14:paraId="2484C81B" w14:textId="77777777" w:rsidR="005F5A59" w:rsidRPr="005F5A59" w:rsidRDefault="005F5A59" w:rsidP="005F5A59">
            <w:pPr>
              <w:jc w:val="center"/>
              <w:rPr>
                <w:sz w:val="28"/>
                <w:szCs w:val="28"/>
              </w:rPr>
            </w:pPr>
            <w:r w:rsidRPr="005F5A59">
              <w:rPr>
                <w:sz w:val="28"/>
                <w:szCs w:val="28"/>
              </w:rPr>
              <w:t>Тарифы, руб./м</w:t>
            </w:r>
            <w:r w:rsidRPr="005F5A59">
              <w:rPr>
                <w:sz w:val="28"/>
                <w:szCs w:val="28"/>
                <w:vertAlign w:val="superscript"/>
              </w:rPr>
              <w:t>3</w:t>
            </w:r>
          </w:p>
        </w:tc>
        <w:tc>
          <w:tcPr>
            <w:tcW w:w="3403" w:type="dxa"/>
            <w:shd w:val="clear" w:color="auto" w:fill="auto"/>
            <w:vAlign w:val="center"/>
          </w:tcPr>
          <w:p w14:paraId="14FD77B2" w14:textId="77777777" w:rsidR="005F5A59" w:rsidRPr="005F5A59" w:rsidRDefault="005F5A59" w:rsidP="005F5A59">
            <w:pPr>
              <w:jc w:val="center"/>
              <w:rPr>
                <w:sz w:val="28"/>
                <w:szCs w:val="28"/>
              </w:rPr>
            </w:pPr>
            <w:r w:rsidRPr="005F5A59">
              <w:rPr>
                <w:sz w:val="28"/>
                <w:szCs w:val="28"/>
              </w:rPr>
              <w:t>Рост (снижение) тарифа к тарифу 1 п/г 2019 года, %</w:t>
            </w:r>
          </w:p>
        </w:tc>
      </w:tr>
      <w:tr w:rsidR="005F5A59" w:rsidRPr="005F5A59" w14:paraId="51821B8E" w14:textId="77777777" w:rsidTr="00DA20AB">
        <w:tc>
          <w:tcPr>
            <w:tcW w:w="1984" w:type="dxa"/>
            <w:shd w:val="clear" w:color="auto" w:fill="auto"/>
            <w:vAlign w:val="center"/>
          </w:tcPr>
          <w:p w14:paraId="38BF203F" w14:textId="77777777" w:rsidR="005F5A59" w:rsidRPr="005F5A59" w:rsidRDefault="005F5A59" w:rsidP="005F5A59">
            <w:pPr>
              <w:jc w:val="center"/>
              <w:rPr>
                <w:sz w:val="28"/>
                <w:szCs w:val="28"/>
              </w:rPr>
            </w:pPr>
            <w:r w:rsidRPr="005F5A59">
              <w:rPr>
                <w:sz w:val="28"/>
                <w:szCs w:val="28"/>
              </w:rPr>
              <w:t>1</w:t>
            </w:r>
          </w:p>
        </w:tc>
        <w:tc>
          <w:tcPr>
            <w:tcW w:w="992" w:type="dxa"/>
            <w:shd w:val="clear" w:color="auto" w:fill="auto"/>
            <w:vAlign w:val="center"/>
          </w:tcPr>
          <w:p w14:paraId="1744E46F" w14:textId="77777777" w:rsidR="005F5A59" w:rsidRPr="005F5A59" w:rsidRDefault="005F5A59" w:rsidP="005F5A59">
            <w:pPr>
              <w:jc w:val="center"/>
              <w:rPr>
                <w:sz w:val="28"/>
                <w:szCs w:val="28"/>
              </w:rPr>
            </w:pPr>
            <w:r w:rsidRPr="005F5A59">
              <w:rPr>
                <w:sz w:val="28"/>
                <w:szCs w:val="28"/>
              </w:rPr>
              <w:t>2</w:t>
            </w:r>
          </w:p>
        </w:tc>
        <w:tc>
          <w:tcPr>
            <w:tcW w:w="1751" w:type="dxa"/>
            <w:shd w:val="clear" w:color="auto" w:fill="auto"/>
            <w:vAlign w:val="center"/>
          </w:tcPr>
          <w:p w14:paraId="48FC3E1B" w14:textId="77777777" w:rsidR="005F5A59" w:rsidRPr="005F5A59" w:rsidRDefault="005F5A59" w:rsidP="005F5A59">
            <w:pPr>
              <w:jc w:val="center"/>
              <w:rPr>
                <w:sz w:val="28"/>
                <w:szCs w:val="28"/>
              </w:rPr>
            </w:pPr>
            <w:r w:rsidRPr="005F5A59">
              <w:rPr>
                <w:sz w:val="28"/>
                <w:szCs w:val="28"/>
              </w:rPr>
              <w:t>3</w:t>
            </w:r>
          </w:p>
        </w:tc>
        <w:tc>
          <w:tcPr>
            <w:tcW w:w="2077" w:type="dxa"/>
            <w:shd w:val="clear" w:color="auto" w:fill="auto"/>
            <w:vAlign w:val="center"/>
          </w:tcPr>
          <w:p w14:paraId="0FE76C1A" w14:textId="77777777" w:rsidR="005F5A59" w:rsidRPr="005F5A59" w:rsidRDefault="005F5A59" w:rsidP="005F5A59">
            <w:pPr>
              <w:jc w:val="center"/>
              <w:rPr>
                <w:sz w:val="28"/>
                <w:szCs w:val="28"/>
              </w:rPr>
            </w:pPr>
            <w:r w:rsidRPr="005F5A59">
              <w:rPr>
                <w:sz w:val="28"/>
                <w:szCs w:val="28"/>
              </w:rPr>
              <w:t>4</w:t>
            </w:r>
          </w:p>
        </w:tc>
        <w:tc>
          <w:tcPr>
            <w:tcW w:w="3403" w:type="dxa"/>
            <w:shd w:val="clear" w:color="auto" w:fill="auto"/>
            <w:vAlign w:val="center"/>
          </w:tcPr>
          <w:p w14:paraId="3C2AD033" w14:textId="77777777" w:rsidR="005F5A59" w:rsidRPr="005F5A59" w:rsidRDefault="005F5A59" w:rsidP="005F5A59">
            <w:pPr>
              <w:jc w:val="center"/>
              <w:rPr>
                <w:sz w:val="28"/>
                <w:szCs w:val="28"/>
              </w:rPr>
            </w:pPr>
            <w:r w:rsidRPr="005F5A59">
              <w:rPr>
                <w:sz w:val="28"/>
                <w:szCs w:val="28"/>
              </w:rPr>
              <w:t>5</w:t>
            </w:r>
          </w:p>
        </w:tc>
      </w:tr>
      <w:tr w:rsidR="005F5A59" w:rsidRPr="005F5A59" w14:paraId="589DEC62" w14:textId="77777777" w:rsidTr="00DA20AB">
        <w:trPr>
          <w:trHeight w:val="209"/>
        </w:trPr>
        <w:tc>
          <w:tcPr>
            <w:tcW w:w="10207" w:type="dxa"/>
            <w:gridSpan w:val="5"/>
            <w:shd w:val="clear" w:color="auto" w:fill="auto"/>
            <w:vAlign w:val="center"/>
          </w:tcPr>
          <w:p w14:paraId="0767E710" w14:textId="77777777" w:rsidR="005F5A59" w:rsidRPr="005F5A59" w:rsidRDefault="005F5A59" w:rsidP="005F5A59">
            <w:pPr>
              <w:numPr>
                <w:ilvl w:val="0"/>
                <w:numId w:val="29"/>
              </w:numPr>
              <w:jc w:val="center"/>
              <w:rPr>
                <w:sz w:val="28"/>
                <w:szCs w:val="28"/>
              </w:rPr>
            </w:pPr>
            <w:r w:rsidRPr="005F5A59">
              <w:rPr>
                <w:sz w:val="28"/>
                <w:szCs w:val="28"/>
              </w:rPr>
              <w:t xml:space="preserve">Питьевая вода  </w:t>
            </w:r>
          </w:p>
          <w:p w14:paraId="38180770" w14:textId="77777777" w:rsidR="005F5A59" w:rsidRPr="005F5A59" w:rsidRDefault="005F5A59" w:rsidP="005F5A59">
            <w:pPr>
              <w:ind w:left="720"/>
              <w:jc w:val="center"/>
              <w:rPr>
                <w:sz w:val="28"/>
                <w:szCs w:val="28"/>
              </w:rPr>
            </w:pPr>
            <w:r w:rsidRPr="005F5A59">
              <w:rPr>
                <w:sz w:val="28"/>
                <w:szCs w:val="28"/>
              </w:rPr>
              <w:t xml:space="preserve">(потребители г. Ленинск-Кузнецкий, кроме потребителей, </w:t>
            </w:r>
          </w:p>
          <w:p w14:paraId="0CE21720" w14:textId="77777777" w:rsidR="005F5A59" w:rsidRPr="005F5A59" w:rsidRDefault="005F5A59" w:rsidP="005F5A59">
            <w:pPr>
              <w:ind w:left="720"/>
              <w:jc w:val="center"/>
              <w:rPr>
                <w:sz w:val="28"/>
                <w:szCs w:val="28"/>
              </w:rPr>
            </w:pPr>
            <w:r w:rsidRPr="005F5A59">
              <w:rPr>
                <w:sz w:val="28"/>
                <w:szCs w:val="28"/>
              </w:rPr>
              <w:t>получающих воду с НФС пос. Демьяновский)</w:t>
            </w:r>
          </w:p>
        </w:tc>
      </w:tr>
      <w:tr w:rsidR="005F5A59" w:rsidRPr="005F5A59" w14:paraId="6BBB9A78" w14:textId="77777777" w:rsidTr="00DA20AB">
        <w:trPr>
          <w:trHeight w:val="951"/>
        </w:trPr>
        <w:tc>
          <w:tcPr>
            <w:tcW w:w="1984" w:type="dxa"/>
            <w:shd w:val="clear" w:color="auto" w:fill="auto"/>
            <w:vAlign w:val="center"/>
          </w:tcPr>
          <w:p w14:paraId="3D824990" w14:textId="77777777" w:rsidR="005F5A59" w:rsidRPr="005F5A59" w:rsidRDefault="005F5A59" w:rsidP="005F5A59">
            <w:pPr>
              <w:jc w:val="center"/>
              <w:rPr>
                <w:sz w:val="28"/>
                <w:szCs w:val="28"/>
              </w:rPr>
            </w:pPr>
            <w:r w:rsidRPr="005F5A59">
              <w:rPr>
                <w:sz w:val="28"/>
                <w:szCs w:val="28"/>
              </w:rPr>
              <w:t>ОАО «СКЭК»</w:t>
            </w:r>
          </w:p>
        </w:tc>
        <w:tc>
          <w:tcPr>
            <w:tcW w:w="992" w:type="dxa"/>
            <w:shd w:val="clear" w:color="auto" w:fill="auto"/>
            <w:vAlign w:val="center"/>
          </w:tcPr>
          <w:p w14:paraId="4A4CEA9C" w14:textId="77777777" w:rsidR="005F5A59" w:rsidRPr="005F5A59" w:rsidRDefault="005F5A59" w:rsidP="005F5A59">
            <w:pPr>
              <w:jc w:val="center"/>
              <w:rPr>
                <w:sz w:val="28"/>
                <w:szCs w:val="28"/>
              </w:rPr>
            </w:pPr>
            <w:r w:rsidRPr="005F5A59">
              <w:rPr>
                <w:sz w:val="28"/>
                <w:szCs w:val="28"/>
              </w:rPr>
              <w:t>2019</w:t>
            </w:r>
          </w:p>
        </w:tc>
        <w:tc>
          <w:tcPr>
            <w:tcW w:w="1751" w:type="dxa"/>
            <w:shd w:val="clear" w:color="auto" w:fill="auto"/>
            <w:vAlign w:val="center"/>
          </w:tcPr>
          <w:p w14:paraId="03D13F96" w14:textId="77777777" w:rsidR="005F5A59" w:rsidRPr="005F5A59" w:rsidRDefault="005F5A59" w:rsidP="005F5A59">
            <w:pPr>
              <w:jc w:val="center"/>
              <w:rPr>
                <w:sz w:val="22"/>
                <w:szCs w:val="22"/>
              </w:rPr>
            </w:pPr>
            <w:r w:rsidRPr="005F5A59">
              <w:rPr>
                <w:sz w:val="22"/>
                <w:szCs w:val="22"/>
              </w:rPr>
              <w:t>с 16.05.2019 по 31.12.2019</w:t>
            </w:r>
          </w:p>
        </w:tc>
        <w:tc>
          <w:tcPr>
            <w:tcW w:w="2077" w:type="dxa"/>
            <w:shd w:val="clear" w:color="auto" w:fill="auto"/>
            <w:vAlign w:val="center"/>
          </w:tcPr>
          <w:p w14:paraId="0D8119F6" w14:textId="77777777" w:rsidR="005F5A59" w:rsidRPr="005F5A59" w:rsidRDefault="005F5A59" w:rsidP="005F5A59">
            <w:pPr>
              <w:jc w:val="center"/>
              <w:rPr>
                <w:sz w:val="28"/>
                <w:szCs w:val="28"/>
              </w:rPr>
            </w:pPr>
            <w:r w:rsidRPr="005F5A59">
              <w:rPr>
                <w:sz w:val="28"/>
                <w:szCs w:val="28"/>
              </w:rPr>
              <w:t>25,40</w:t>
            </w:r>
          </w:p>
        </w:tc>
        <w:tc>
          <w:tcPr>
            <w:tcW w:w="3403" w:type="dxa"/>
            <w:shd w:val="clear" w:color="auto" w:fill="auto"/>
            <w:vAlign w:val="center"/>
          </w:tcPr>
          <w:p w14:paraId="2CCDBC3F" w14:textId="77777777" w:rsidR="005F5A59" w:rsidRPr="005F5A59" w:rsidRDefault="005F5A59" w:rsidP="005F5A59">
            <w:pPr>
              <w:jc w:val="center"/>
              <w:rPr>
                <w:sz w:val="28"/>
                <w:szCs w:val="28"/>
              </w:rPr>
            </w:pPr>
            <w:r w:rsidRPr="005F5A59">
              <w:rPr>
                <w:sz w:val="28"/>
                <w:szCs w:val="28"/>
              </w:rPr>
              <w:t>20,99</w:t>
            </w:r>
          </w:p>
        </w:tc>
      </w:tr>
      <w:tr w:rsidR="005F5A59" w:rsidRPr="005F5A59" w14:paraId="2C4B6822" w14:textId="77777777" w:rsidTr="00DA20AB">
        <w:tc>
          <w:tcPr>
            <w:tcW w:w="1984" w:type="dxa"/>
            <w:shd w:val="clear" w:color="auto" w:fill="auto"/>
            <w:vAlign w:val="center"/>
          </w:tcPr>
          <w:p w14:paraId="1721E8C7" w14:textId="77777777" w:rsidR="005F5A59" w:rsidRPr="005F5A59" w:rsidRDefault="005F5A59" w:rsidP="005F5A59">
            <w:pPr>
              <w:jc w:val="center"/>
              <w:rPr>
                <w:sz w:val="28"/>
                <w:szCs w:val="28"/>
              </w:rPr>
            </w:pPr>
            <w:r w:rsidRPr="005F5A59">
              <w:rPr>
                <w:sz w:val="28"/>
                <w:szCs w:val="28"/>
              </w:rPr>
              <w:t>1</w:t>
            </w:r>
          </w:p>
        </w:tc>
        <w:tc>
          <w:tcPr>
            <w:tcW w:w="992" w:type="dxa"/>
            <w:shd w:val="clear" w:color="auto" w:fill="auto"/>
            <w:vAlign w:val="center"/>
          </w:tcPr>
          <w:p w14:paraId="0AEBE573" w14:textId="77777777" w:rsidR="005F5A59" w:rsidRPr="005F5A59" w:rsidRDefault="005F5A59" w:rsidP="005F5A59">
            <w:pPr>
              <w:jc w:val="center"/>
              <w:rPr>
                <w:sz w:val="28"/>
                <w:szCs w:val="28"/>
              </w:rPr>
            </w:pPr>
            <w:r w:rsidRPr="005F5A59">
              <w:rPr>
                <w:sz w:val="28"/>
                <w:szCs w:val="28"/>
              </w:rPr>
              <w:t>2</w:t>
            </w:r>
          </w:p>
        </w:tc>
        <w:tc>
          <w:tcPr>
            <w:tcW w:w="1751" w:type="dxa"/>
            <w:shd w:val="clear" w:color="auto" w:fill="auto"/>
            <w:vAlign w:val="center"/>
          </w:tcPr>
          <w:p w14:paraId="16CE2760" w14:textId="77777777" w:rsidR="005F5A59" w:rsidRPr="005F5A59" w:rsidRDefault="005F5A59" w:rsidP="005F5A59">
            <w:pPr>
              <w:jc w:val="center"/>
              <w:rPr>
                <w:sz w:val="28"/>
                <w:szCs w:val="28"/>
              </w:rPr>
            </w:pPr>
            <w:r w:rsidRPr="005F5A59">
              <w:rPr>
                <w:sz w:val="28"/>
                <w:szCs w:val="28"/>
              </w:rPr>
              <w:t>3</w:t>
            </w:r>
          </w:p>
        </w:tc>
        <w:tc>
          <w:tcPr>
            <w:tcW w:w="2077" w:type="dxa"/>
            <w:shd w:val="clear" w:color="auto" w:fill="auto"/>
            <w:vAlign w:val="center"/>
          </w:tcPr>
          <w:p w14:paraId="7DC942FF" w14:textId="77777777" w:rsidR="005F5A59" w:rsidRPr="005F5A59" w:rsidRDefault="005F5A59" w:rsidP="005F5A59">
            <w:pPr>
              <w:jc w:val="center"/>
              <w:rPr>
                <w:sz w:val="28"/>
                <w:szCs w:val="28"/>
              </w:rPr>
            </w:pPr>
            <w:r w:rsidRPr="005F5A59">
              <w:rPr>
                <w:sz w:val="28"/>
                <w:szCs w:val="28"/>
              </w:rPr>
              <w:t>4</w:t>
            </w:r>
          </w:p>
        </w:tc>
        <w:tc>
          <w:tcPr>
            <w:tcW w:w="3403" w:type="dxa"/>
            <w:shd w:val="clear" w:color="auto" w:fill="auto"/>
            <w:vAlign w:val="center"/>
          </w:tcPr>
          <w:p w14:paraId="2D1C2886" w14:textId="77777777" w:rsidR="005F5A59" w:rsidRPr="005F5A59" w:rsidRDefault="005F5A59" w:rsidP="005F5A59">
            <w:pPr>
              <w:jc w:val="center"/>
              <w:rPr>
                <w:sz w:val="28"/>
                <w:szCs w:val="28"/>
              </w:rPr>
            </w:pPr>
            <w:r w:rsidRPr="005F5A59">
              <w:rPr>
                <w:sz w:val="28"/>
                <w:szCs w:val="28"/>
              </w:rPr>
              <w:t>5</w:t>
            </w:r>
          </w:p>
        </w:tc>
      </w:tr>
      <w:tr w:rsidR="005F5A59" w:rsidRPr="005F5A59" w14:paraId="391E0D6F" w14:textId="77777777" w:rsidTr="00DA20AB">
        <w:trPr>
          <w:trHeight w:val="209"/>
        </w:trPr>
        <w:tc>
          <w:tcPr>
            <w:tcW w:w="10207" w:type="dxa"/>
            <w:gridSpan w:val="5"/>
            <w:shd w:val="clear" w:color="auto" w:fill="auto"/>
            <w:vAlign w:val="center"/>
          </w:tcPr>
          <w:p w14:paraId="63E6B6D1" w14:textId="77777777" w:rsidR="005F5A59" w:rsidRPr="005F5A59" w:rsidRDefault="005F5A59" w:rsidP="005F5A59">
            <w:pPr>
              <w:numPr>
                <w:ilvl w:val="0"/>
                <w:numId w:val="29"/>
              </w:numPr>
              <w:jc w:val="center"/>
              <w:rPr>
                <w:sz w:val="28"/>
                <w:szCs w:val="28"/>
              </w:rPr>
            </w:pPr>
            <w:r w:rsidRPr="005F5A59">
              <w:rPr>
                <w:sz w:val="28"/>
                <w:szCs w:val="28"/>
              </w:rPr>
              <w:t xml:space="preserve">Питьевая вода  </w:t>
            </w:r>
          </w:p>
          <w:p w14:paraId="2500614B" w14:textId="77777777" w:rsidR="005F5A59" w:rsidRPr="005F5A59" w:rsidRDefault="005F5A59" w:rsidP="005F5A59">
            <w:pPr>
              <w:ind w:left="720"/>
              <w:jc w:val="center"/>
              <w:rPr>
                <w:sz w:val="28"/>
                <w:szCs w:val="28"/>
              </w:rPr>
            </w:pPr>
            <w:r w:rsidRPr="005F5A59">
              <w:rPr>
                <w:sz w:val="28"/>
                <w:szCs w:val="28"/>
              </w:rPr>
              <w:t xml:space="preserve">(потребители г. Ленинск-Кузнецкий, получающие воду </w:t>
            </w:r>
          </w:p>
          <w:p w14:paraId="1AA14D45" w14:textId="77777777" w:rsidR="005F5A59" w:rsidRPr="005F5A59" w:rsidRDefault="005F5A59" w:rsidP="005F5A59">
            <w:pPr>
              <w:ind w:left="720"/>
              <w:jc w:val="center"/>
              <w:rPr>
                <w:sz w:val="28"/>
                <w:szCs w:val="28"/>
              </w:rPr>
            </w:pPr>
            <w:r w:rsidRPr="005F5A59">
              <w:rPr>
                <w:sz w:val="28"/>
                <w:szCs w:val="28"/>
              </w:rPr>
              <w:t>с НФС пос. Демьяновский)</w:t>
            </w:r>
          </w:p>
        </w:tc>
      </w:tr>
      <w:tr w:rsidR="005F5A59" w:rsidRPr="005F5A59" w14:paraId="348C655C" w14:textId="77777777" w:rsidTr="00DA20AB">
        <w:trPr>
          <w:trHeight w:val="668"/>
        </w:trPr>
        <w:tc>
          <w:tcPr>
            <w:tcW w:w="1984" w:type="dxa"/>
            <w:shd w:val="clear" w:color="auto" w:fill="auto"/>
            <w:vAlign w:val="center"/>
          </w:tcPr>
          <w:p w14:paraId="50F62C19" w14:textId="77777777" w:rsidR="005F5A59" w:rsidRPr="005F5A59" w:rsidRDefault="005F5A59" w:rsidP="005F5A59">
            <w:pPr>
              <w:jc w:val="center"/>
              <w:rPr>
                <w:sz w:val="28"/>
                <w:szCs w:val="28"/>
              </w:rPr>
            </w:pPr>
            <w:r w:rsidRPr="005F5A59">
              <w:rPr>
                <w:sz w:val="28"/>
                <w:szCs w:val="28"/>
              </w:rPr>
              <w:t>ОАО «СКЭК»</w:t>
            </w:r>
          </w:p>
        </w:tc>
        <w:tc>
          <w:tcPr>
            <w:tcW w:w="992" w:type="dxa"/>
            <w:shd w:val="clear" w:color="auto" w:fill="auto"/>
            <w:vAlign w:val="center"/>
          </w:tcPr>
          <w:p w14:paraId="0F068D95" w14:textId="77777777" w:rsidR="005F5A59" w:rsidRPr="005F5A59" w:rsidRDefault="005F5A59" w:rsidP="005F5A59">
            <w:pPr>
              <w:jc w:val="center"/>
              <w:rPr>
                <w:sz w:val="28"/>
                <w:szCs w:val="28"/>
              </w:rPr>
            </w:pPr>
            <w:r w:rsidRPr="005F5A59">
              <w:rPr>
                <w:sz w:val="28"/>
                <w:szCs w:val="28"/>
              </w:rPr>
              <w:t>2019</w:t>
            </w:r>
          </w:p>
        </w:tc>
        <w:tc>
          <w:tcPr>
            <w:tcW w:w="1751" w:type="dxa"/>
            <w:shd w:val="clear" w:color="auto" w:fill="auto"/>
            <w:vAlign w:val="center"/>
          </w:tcPr>
          <w:p w14:paraId="09724015" w14:textId="77777777" w:rsidR="005F5A59" w:rsidRPr="005F5A59" w:rsidRDefault="005F5A59" w:rsidP="005F5A59">
            <w:pPr>
              <w:jc w:val="center"/>
              <w:rPr>
                <w:sz w:val="22"/>
                <w:szCs w:val="22"/>
              </w:rPr>
            </w:pPr>
            <w:r w:rsidRPr="005F5A59">
              <w:rPr>
                <w:sz w:val="22"/>
                <w:szCs w:val="22"/>
              </w:rPr>
              <w:t>с 16.05.2019 по 31.12.2019</w:t>
            </w:r>
          </w:p>
        </w:tc>
        <w:tc>
          <w:tcPr>
            <w:tcW w:w="2077" w:type="dxa"/>
            <w:shd w:val="clear" w:color="auto" w:fill="auto"/>
            <w:vAlign w:val="center"/>
          </w:tcPr>
          <w:p w14:paraId="7F112CE2" w14:textId="77777777" w:rsidR="005F5A59" w:rsidRPr="005F5A59" w:rsidRDefault="005F5A59" w:rsidP="005F5A59">
            <w:pPr>
              <w:jc w:val="center"/>
              <w:rPr>
                <w:sz w:val="28"/>
                <w:szCs w:val="28"/>
              </w:rPr>
            </w:pPr>
            <w:r w:rsidRPr="005F5A59">
              <w:rPr>
                <w:sz w:val="28"/>
                <w:szCs w:val="28"/>
              </w:rPr>
              <w:t>11,82</w:t>
            </w:r>
          </w:p>
        </w:tc>
        <w:tc>
          <w:tcPr>
            <w:tcW w:w="3403" w:type="dxa"/>
            <w:shd w:val="clear" w:color="auto" w:fill="auto"/>
            <w:vAlign w:val="center"/>
          </w:tcPr>
          <w:p w14:paraId="50F3D056" w14:textId="77777777" w:rsidR="005F5A59" w:rsidRPr="005F5A59" w:rsidRDefault="005F5A59" w:rsidP="005F5A59">
            <w:pPr>
              <w:jc w:val="center"/>
              <w:rPr>
                <w:sz w:val="28"/>
                <w:szCs w:val="28"/>
                <w:lang w:val="en-US"/>
              </w:rPr>
            </w:pPr>
            <w:r w:rsidRPr="005F5A59">
              <w:rPr>
                <w:sz w:val="28"/>
                <w:szCs w:val="28"/>
              </w:rPr>
              <w:t>12,04</w:t>
            </w:r>
          </w:p>
        </w:tc>
      </w:tr>
      <w:tr w:rsidR="005F5A59" w:rsidRPr="005F5A59" w14:paraId="29AE97F0" w14:textId="77777777" w:rsidTr="00DA20AB">
        <w:trPr>
          <w:trHeight w:val="564"/>
        </w:trPr>
        <w:tc>
          <w:tcPr>
            <w:tcW w:w="10207" w:type="dxa"/>
            <w:gridSpan w:val="5"/>
            <w:shd w:val="clear" w:color="auto" w:fill="auto"/>
            <w:vAlign w:val="center"/>
          </w:tcPr>
          <w:p w14:paraId="09194667" w14:textId="77777777" w:rsidR="005F5A59" w:rsidRPr="005F5A59" w:rsidRDefault="005F5A59" w:rsidP="005F5A59">
            <w:pPr>
              <w:numPr>
                <w:ilvl w:val="0"/>
                <w:numId w:val="29"/>
              </w:numPr>
              <w:jc w:val="center"/>
              <w:rPr>
                <w:sz w:val="28"/>
                <w:szCs w:val="28"/>
              </w:rPr>
            </w:pPr>
            <w:r w:rsidRPr="005F5A59">
              <w:rPr>
                <w:sz w:val="28"/>
                <w:szCs w:val="28"/>
              </w:rPr>
              <w:t>Питьевая вода (потребители г. Полысаево)</w:t>
            </w:r>
          </w:p>
        </w:tc>
      </w:tr>
      <w:tr w:rsidR="005F5A59" w:rsidRPr="005F5A59" w14:paraId="0BA3456E" w14:textId="77777777" w:rsidTr="00DA20AB">
        <w:trPr>
          <w:trHeight w:val="686"/>
        </w:trPr>
        <w:tc>
          <w:tcPr>
            <w:tcW w:w="1984" w:type="dxa"/>
            <w:shd w:val="clear" w:color="auto" w:fill="auto"/>
            <w:vAlign w:val="center"/>
          </w:tcPr>
          <w:p w14:paraId="2A07A6B5" w14:textId="77777777" w:rsidR="005F5A59" w:rsidRPr="005F5A59" w:rsidRDefault="005F5A59" w:rsidP="005F5A59">
            <w:pPr>
              <w:jc w:val="center"/>
              <w:rPr>
                <w:sz w:val="28"/>
                <w:szCs w:val="28"/>
              </w:rPr>
            </w:pPr>
            <w:r w:rsidRPr="005F5A59">
              <w:rPr>
                <w:sz w:val="28"/>
                <w:szCs w:val="28"/>
              </w:rPr>
              <w:t>ОАО «СКЭК»</w:t>
            </w:r>
          </w:p>
        </w:tc>
        <w:tc>
          <w:tcPr>
            <w:tcW w:w="992" w:type="dxa"/>
            <w:shd w:val="clear" w:color="auto" w:fill="auto"/>
            <w:vAlign w:val="center"/>
          </w:tcPr>
          <w:p w14:paraId="02934367" w14:textId="77777777" w:rsidR="005F5A59" w:rsidRPr="005F5A59" w:rsidRDefault="005F5A59" w:rsidP="005F5A59">
            <w:pPr>
              <w:jc w:val="center"/>
              <w:rPr>
                <w:sz w:val="28"/>
                <w:szCs w:val="28"/>
              </w:rPr>
            </w:pPr>
            <w:r w:rsidRPr="005F5A59">
              <w:rPr>
                <w:sz w:val="28"/>
                <w:szCs w:val="28"/>
              </w:rPr>
              <w:t>2019</w:t>
            </w:r>
          </w:p>
        </w:tc>
        <w:tc>
          <w:tcPr>
            <w:tcW w:w="1751" w:type="dxa"/>
            <w:shd w:val="clear" w:color="auto" w:fill="auto"/>
            <w:vAlign w:val="center"/>
          </w:tcPr>
          <w:p w14:paraId="668D6B21" w14:textId="77777777" w:rsidR="005F5A59" w:rsidRPr="005F5A59" w:rsidRDefault="005F5A59" w:rsidP="005F5A59">
            <w:pPr>
              <w:jc w:val="center"/>
              <w:rPr>
                <w:sz w:val="22"/>
                <w:szCs w:val="22"/>
              </w:rPr>
            </w:pPr>
            <w:r w:rsidRPr="005F5A59">
              <w:rPr>
                <w:sz w:val="22"/>
                <w:szCs w:val="22"/>
              </w:rPr>
              <w:t>с 16.05.2019 по 31.12.2019</w:t>
            </w:r>
          </w:p>
        </w:tc>
        <w:tc>
          <w:tcPr>
            <w:tcW w:w="2077" w:type="dxa"/>
            <w:shd w:val="clear" w:color="auto" w:fill="auto"/>
            <w:vAlign w:val="center"/>
          </w:tcPr>
          <w:p w14:paraId="5A53D157" w14:textId="77777777" w:rsidR="005F5A59" w:rsidRPr="005F5A59" w:rsidRDefault="005F5A59" w:rsidP="005F5A59">
            <w:pPr>
              <w:jc w:val="center"/>
              <w:rPr>
                <w:sz w:val="28"/>
                <w:szCs w:val="28"/>
              </w:rPr>
            </w:pPr>
            <w:r w:rsidRPr="005F5A59">
              <w:rPr>
                <w:sz w:val="28"/>
                <w:szCs w:val="28"/>
              </w:rPr>
              <w:t>28,37</w:t>
            </w:r>
          </w:p>
        </w:tc>
        <w:tc>
          <w:tcPr>
            <w:tcW w:w="3403" w:type="dxa"/>
            <w:shd w:val="clear" w:color="auto" w:fill="auto"/>
            <w:vAlign w:val="center"/>
          </w:tcPr>
          <w:p w14:paraId="5C92ED37" w14:textId="77777777" w:rsidR="005F5A59" w:rsidRPr="005F5A59" w:rsidRDefault="005F5A59" w:rsidP="005F5A59">
            <w:pPr>
              <w:jc w:val="center"/>
              <w:rPr>
                <w:sz w:val="28"/>
                <w:szCs w:val="28"/>
                <w:lang w:val="en-US"/>
              </w:rPr>
            </w:pPr>
            <w:r w:rsidRPr="005F5A59">
              <w:rPr>
                <w:sz w:val="28"/>
                <w:szCs w:val="28"/>
              </w:rPr>
              <w:t>9,12</w:t>
            </w:r>
          </w:p>
        </w:tc>
      </w:tr>
      <w:tr w:rsidR="005F5A59" w:rsidRPr="005F5A59" w14:paraId="7052ABB0" w14:textId="77777777" w:rsidTr="00DA20AB">
        <w:trPr>
          <w:trHeight w:val="466"/>
        </w:trPr>
        <w:tc>
          <w:tcPr>
            <w:tcW w:w="10207" w:type="dxa"/>
            <w:gridSpan w:val="5"/>
            <w:shd w:val="clear" w:color="auto" w:fill="auto"/>
            <w:vAlign w:val="center"/>
          </w:tcPr>
          <w:p w14:paraId="11AB3666" w14:textId="77777777" w:rsidR="005F5A59" w:rsidRPr="005F5A59" w:rsidRDefault="005F5A59" w:rsidP="005F5A59">
            <w:pPr>
              <w:jc w:val="center"/>
              <w:rPr>
                <w:sz w:val="28"/>
                <w:szCs w:val="28"/>
              </w:rPr>
            </w:pPr>
            <w:r w:rsidRPr="005F5A59">
              <w:rPr>
                <w:sz w:val="28"/>
                <w:szCs w:val="28"/>
              </w:rPr>
              <w:t>4. Водоотведение</w:t>
            </w:r>
          </w:p>
        </w:tc>
      </w:tr>
      <w:tr w:rsidR="005F5A59" w:rsidRPr="005F5A59" w14:paraId="0A4B5A45" w14:textId="77777777" w:rsidTr="00DA20AB">
        <w:trPr>
          <w:trHeight w:val="686"/>
        </w:trPr>
        <w:tc>
          <w:tcPr>
            <w:tcW w:w="1984" w:type="dxa"/>
            <w:shd w:val="clear" w:color="auto" w:fill="auto"/>
            <w:vAlign w:val="center"/>
          </w:tcPr>
          <w:p w14:paraId="2E916777" w14:textId="77777777" w:rsidR="005F5A59" w:rsidRPr="005F5A59" w:rsidRDefault="005F5A59" w:rsidP="005F5A59">
            <w:pPr>
              <w:jc w:val="center"/>
              <w:rPr>
                <w:sz w:val="28"/>
                <w:szCs w:val="28"/>
              </w:rPr>
            </w:pPr>
            <w:r w:rsidRPr="005F5A59">
              <w:rPr>
                <w:sz w:val="28"/>
                <w:szCs w:val="28"/>
              </w:rPr>
              <w:t>ОАО «СКЭК»</w:t>
            </w:r>
          </w:p>
        </w:tc>
        <w:tc>
          <w:tcPr>
            <w:tcW w:w="992" w:type="dxa"/>
            <w:shd w:val="clear" w:color="auto" w:fill="auto"/>
            <w:vAlign w:val="center"/>
          </w:tcPr>
          <w:p w14:paraId="1B3B02B2" w14:textId="77777777" w:rsidR="005F5A59" w:rsidRPr="005F5A59" w:rsidRDefault="005F5A59" w:rsidP="005F5A59">
            <w:pPr>
              <w:jc w:val="center"/>
              <w:rPr>
                <w:sz w:val="28"/>
                <w:szCs w:val="28"/>
              </w:rPr>
            </w:pPr>
            <w:r w:rsidRPr="005F5A59">
              <w:rPr>
                <w:sz w:val="28"/>
                <w:szCs w:val="28"/>
              </w:rPr>
              <w:t>2019</w:t>
            </w:r>
          </w:p>
        </w:tc>
        <w:tc>
          <w:tcPr>
            <w:tcW w:w="1751" w:type="dxa"/>
            <w:shd w:val="clear" w:color="auto" w:fill="auto"/>
            <w:vAlign w:val="center"/>
          </w:tcPr>
          <w:p w14:paraId="41E31E90" w14:textId="77777777" w:rsidR="005F5A59" w:rsidRPr="005F5A59" w:rsidRDefault="005F5A59" w:rsidP="005F5A59">
            <w:pPr>
              <w:jc w:val="center"/>
              <w:rPr>
                <w:sz w:val="22"/>
                <w:szCs w:val="22"/>
              </w:rPr>
            </w:pPr>
            <w:r w:rsidRPr="005F5A59">
              <w:rPr>
                <w:sz w:val="22"/>
                <w:szCs w:val="22"/>
              </w:rPr>
              <w:t>с 16.05.2019 по 31.12.2019</w:t>
            </w:r>
          </w:p>
        </w:tc>
        <w:tc>
          <w:tcPr>
            <w:tcW w:w="2077" w:type="dxa"/>
            <w:shd w:val="clear" w:color="auto" w:fill="auto"/>
            <w:vAlign w:val="center"/>
          </w:tcPr>
          <w:p w14:paraId="4118411F" w14:textId="77777777" w:rsidR="005F5A59" w:rsidRPr="005F5A59" w:rsidRDefault="005F5A59" w:rsidP="005F5A59">
            <w:pPr>
              <w:jc w:val="center"/>
              <w:rPr>
                <w:sz w:val="28"/>
                <w:szCs w:val="28"/>
              </w:rPr>
            </w:pPr>
            <w:r w:rsidRPr="005F5A59">
              <w:rPr>
                <w:sz w:val="28"/>
                <w:szCs w:val="28"/>
              </w:rPr>
              <w:t>23,01</w:t>
            </w:r>
          </w:p>
        </w:tc>
        <w:tc>
          <w:tcPr>
            <w:tcW w:w="3403" w:type="dxa"/>
            <w:shd w:val="clear" w:color="auto" w:fill="auto"/>
            <w:vAlign w:val="center"/>
          </w:tcPr>
          <w:p w14:paraId="5A870EB0" w14:textId="77777777" w:rsidR="005F5A59" w:rsidRPr="005F5A59" w:rsidRDefault="005F5A59" w:rsidP="005F5A59">
            <w:pPr>
              <w:jc w:val="center"/>
              <w:rPr>
                <w:sz w:val="28"/>
                <w:szCs w:val="28"/>
              </w:rPr>
            </w:pPr>
            <w:r w:rsidRPr="005F5A59">
              <w:rPr>
                <w:sz w:val="28"/>
                <w:szCs w:val="28"/>
              </w:rPr>
              <w:t>33,20</w:t>
            </w:r>
          </w:p>
        </w:tc>
      </w:tr>
    </w:tbl>
    <w:p w14:paraId="07D2C4DD" w14:textId="77777777" w:rsidR="005F5A59" w:rsidRPr="005F5A59" w:rsidRDefault="005F5A59" w:rsidP="005F5A59">
      <w:pPr>
        <w:rPr>
          <w:sz w:val="28"/>
          <w:szCs w:val="28"/>
        </w:rPr>
        <w:sectPr w:rsidR="005F5A59" w:rsidRPr="005F5A59" w:rsidSect="00DA20AB">
          <w:pgSz w:w="11906" w:h="16838"/>
          <w:pgMar w:top="851" w:right="1418" w:bottom="709" w:left="1559" w:header="720" w:footer="720" w:gutter="0"/>
          <w:cols w:space="720"/>
          <w:titlePg/>
          <w:docGrid w:linePitch="326"/>
        </w:sectPr>
      </w:pPr>
    </w:p>
    <w:p w14:paraId="3BD703D0" w14:textId="77777777" w:rsidR="005F5A59" w:rsidRPr="005F5A59" w:rsidRDefault="005F5A59" w:rsidP="005F5A59">
      <w:pPr>
        <w:rPr>
          <w:sz w:val="28"/>
          <w:szCs w:val="28"/>
        </w:rPr>
      </w:pPr>
    </w:p>
    <w:p w14:paraId="20DBE3CF" w14:textId="77777777" w:rsidR="005F5A59" w:rsidRPr="005F5A59" w:rsidRDefault="005F5A59" w:rsidP="005F5A59">
      <w:pPr>
        <w:rPr>
          <w:sz w:val="28"/>
          <w:szCs w:val="28"/>
        </w:rPr>
      </w:pPr>
    </w:p>
    <w:p w14:paraId="2EBF440F" w14:textId="77777777" w:rsidR="005F5A59" w:rsidRPr="005F5A59" w:rsidRDefault="005F5A59" w:rsidP="005F5A59">
      <w:pPr>
        <w:rPr>
          <w:sz w:val="28"/>
          <w:szCs w:val="28"/>
        </w:rPr>
      </w:pPr>
    </w:p>
    <w:p w14:paraId="7AA2AE57" w14:textId="77777777" w:rsidR="005F5A59" w:rsidRPr="005F5A59" w:rsidRDefault="005F5A59" w:rsidP="005F5A59">
      <w:pPr>
        <w:rPr>
          <w:sz w:val="28"/>
          <w:szCs w:val="28"/>
        </w:rPr>
      </w:pPr>
    </w:p>
    <w:p w14:paraId="4E0736F7" w14:textId="77777777" w:rsidR="005F5A59" w:rsidRPr="005F5A59" w:rsidRDefault="005F5A59" w:rsidP="005F5A59">
      <w:pPr>
        <w:rPr>
          <w:sz w:val="28"/>
          <w:szCs w:val="28"/>
        </w:rPr>
      </w:pPr>
    </w:p>
    <w:p w14:paraId="05D48936" w14:textId="77777777" w:rsidR="005F5A59" w:rsidRPr="005F5A59" w:rsidRDefault="005F5A59" w:rsidP="005F5A59">
      <w:pPr>
        <w:rPr>
          <w:sz w:val="28"/>
          <w:szCs w:val="28"/>
        </w:rPr>
      </w:pPr>
    </w:p>
    <w:p w14:paraId="45A08A2C" w14:textId="77777777" w:rsidR="005F5A59" w:rsidRPr="005F5A59" w:rsidRDefault="005F5A59" w:rsidP="005F5A59">
      <w:pPr>
        <w:rPr>
          <w:sz w:val="28"/>
          <w:szCs w:val="28"/>
        </w:rPr>
      </w:pPr>
    </w:p>
    <w:p w14:paraId="71D8BA05" w14:textId="77777777" w:rsidR="005F5A59" w:rsidRDefault="005F5A59" w:rsidP="005F5A59">
      <w:pPr>
        <w:rPr>
          <w:sz w:val="28"/>
          <w:szCs w:val="28"/>
        </w:rPr>
        <w:sectPr w:rsidR="005F5A59" w:rsidSect="00DA20AB">
          <w:type w:val="continuous"/>
          <w:pgSz w:w="11906" w:h="16838"/>
          <w:pgMar w:top="851" w:right="1418" w:bottom="709" w:left="1559" w:header="720" w:footer="720" w:gutter="0"/>
          <w:cols w:space="720"/>
          <w:titlePg/>
          <w:docGrid w:linePitch="326"/>
        </w:sectPr>
      </w:pPr>
    </w:p>
    <w:p w14:paraId="3AE1A49C" w14:textId="63709A34" w:rsidR="005F5A59" w:rsidRPr="005F5A59" w:rsidRDefault="005F5A59" w:rsidP="005F5A59">
      <w:pPr>
        <w:rPr>
          <w:sz w:val="28"/>
          <w:szCs w:val="28"/>
        </w:rPr>
      </w:pPr>
    </w:p>
    <w:p w14:paraId="7D74BA5A" w14:textId="77777777" w:rsidR="005F5A59" w:rsidRPr="005F5A59" w:rsidRDefault="005F5A59" w:rsidP="005F5A59">
      <w:pPr>
        <w:rPr>
          <w:sz w:val="28"/>
          <w:szCs w:val="28"/>
        </w:rPr>
      </w:pPr>
    </w:p>
    <w:p w14:paraId="021E0C0E" w14:textId="77777777" w:rsidR="005F5A59" w:rsidRPr="005F5A59" w:rsidRDefault="005F5A59" w:rsidP="005F5A59">
      <w:pPr>
        <w:rPr>
          <w:sz w:val="28"/>
          <w:szCs w:val="28"/>
        </w:rPr>
        <w:sectPr w:rsidR="005F5A59" w:rsidRPr="005F5A59" w:rsidSect="005F5A59">
          <w:pgSz w:w="11906" w:h="16838"/>
          <w:pgMar w:top="851" w:right="1418" w:bottom="709" w:left="1559" w:header="720" w:footer="720" w:gutter="0"/>
          <w:cols w:space="720"/>
          <w:titlePg/>
          <w:docGrid w:linePitch="326"/>
        </w:sectPr>
      </w:pPr>
    </w:p>
    <w:p w14:paraId="55C12437" w14:textId="77777777" w:rsidR="005F5A59" w:rsidRPr="005F5A59" w:rsidRDefault="005F5A59" w:rsidP="005F5A59">
      <w:pPr>
        <w:jc w:val="right"/>
        <w:rPr>
          <w:sz w:val="28"/>
          <w:szCs w:val="28"/>
        </w:rPr>
      </w:pPr>
      <w:r w:rsidRPr="005F5A59">
        <w:rPr>
          <w:sz w:val="28"/>
          <w:szCs w:val="28"/>
        </w:rPr>
        <w:t>Приложение № 1 к Экспертному заключению</w:t>
      </w:r>
    </w:p>
    <w:p w14:paraId="6D97357C" w14:textId="77777777" w:rsidR="005F5A59" w:rsidRPr="005F5A59" w:rsidRDefault="005F5A59" w:rsidP="005F5A59">
      <w:pPr>
        <w:jc w:val="right"/>
        <w:rPr>
          <w:sz w:val="28"/>
          <w:szCs w:val="28"/>
        </w:rPr>
      </w:pPr>
    </w:p>
    <w:p w14:paraId="5CEBCF48" w14:textId="0A453D7C" w:rsidR="005F5A59" w:rsidRPr="005F5A59" w:rsidRDefault="005F5A59" w:rsidP="005F5A59">
      <w:pPr>
        <w:jc w:val="right"/>
        <w:rPr>
          <w:sz w:val="28"/>
          <w:szCs w:val="28"/>
        </w:rPr>
      </w:pPr>
      <w:r w:rsidRPr="005F5A59">
        <w:rPr>
          <w:noProof/>
          <w:szCs w:val="20"/>
        </w:rPr>
        <w:drawing>
          <wp:anchor distT="0" distB="0" distL="114300" distR="114300" simplePos="0" relativeHeight="251667456" behindDoc="1" locked="0" layoutInCell="1" allowOverlap="1" wp14:anchorId="4021A37C" wp14:editId="693DFDFA">
            <wp:simplePos x="0" y="0"/>
            <wp:positionH relativeFrom="column">
              <wp:posOffset>12065</wp:posOffset>
            </wp:positionH>
            <wp:positionV relativeFrom="paragraph">
              <wp:posOffset>-4445</wp:posOffset>
            </wp:positionV>
            <wp:extent cx="5669915" cy="3235960"/>
            <wp:effectExtent l="0" t="0" r="6985" b="254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69915" cy="323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BD319" w14:textId="77777777" w:rsidR="005F5A59" w:rsidRPr="005F5A59" w:rsidRDefault="005F5A59" w:rsidP="005F5A59">
      <w:pPr>
        <w:jc w:val="right"/>
        <w:rPr>
          <w:sz w:val="28"/>
          <w:szCs w:val="28"/>
        </w:rPr>
      </w:pPr>
    </w:p>
    <w:p w14:paraId="725E4D08" w14:textId="77777777" w:rsidR="005F5A59" w:rsidRPr="005F5A59" w:rsidRDefault="005F5A59" w:rsidP="005F5A59">
      <w:pPr>
        <w:jc w:val="right"/>
        <w:rPr>
          <w:sz w:val="28"/>
          <w:szCs w:val="28"/>
        </w:rPr>
      </w:pPr>
    </w:p>
    <w:p w14:paraId="26BE1BC7" w14:textId="77777777" w:rsidR="005F5A59" w:rsidRPr="005F5A59" w:rsidRDefault="005F5A59" w:rsidP="005F5A59">
      <w:pPr>
        <w:jc w:val="right"/>
        <w:rPr>
          <w:sz w:val="28"/>
          <w:szCs w:val="28"/>
        </w:rPr>
      </w:pPr>
    </w:p>
    <w:p w14:paraId="663C5C1C" w14:textId="77777777" w:rsidR="005F5A59" w:rsidRPr="005F5A59" w:rsidRDefault="005F5A59" w:rsidP="005F5A59">
      <w:pPr>
        <w:jc w:val="right"/>
        <w:rPr>
          <w:sz w:val="28"/>
          <w:szCs w:val="28"/>
        </w:rPr>
      </w:pPr>
    </w:p>
    <w:p w14:paraId="34A68E91" w14:textId="77777777" w:rsidR="005F5A59" w:rsidRPr="005F5A59" w:rsidRDefault="005F5A59" w:rsidP="005F5A59">
      <w:pPr>
        <w:jc w:val="right"/>
        <w:rPr>
          <w:sz w:val="28"/>
          <w:szCs w:val="28"/>
        </w:rPr>
      </w:pPr>
    </w:p>
    <w:p w14:paraId="74B815D5" w14:textId="77777777" w:rsidR="005F5A59" w:rsidRPr="005F5A59" w:rsidRDefault="005F5A59" w:rsidP="005F5A59">
      <w:pPr>
        <w:jc w:val="right"/>
        <w:rPr>
          <w:sz w:val="28"/>
          <w:szCs w:val="28"/>
        </w:rPr>
      </w:pPr>
    </w:p>
    <w:p w14:paraId="552A7F51" w14:textId="77777777" w:rsidR="005F5A59" w:rsidRPr="005F5A59" w:rsidRDefault="005F5A59" w:rsidP="005F5A59">
      <w:pPr>
        <w:jc w:val="right"/>
        <w:rPr>
          <w:sz w:val="28"/>
          <w:szCs w:val="28"/>
        </w:rPr>
      </w:pPr>
    </w:p>
    <w:p w14:paraId="5A6338D7" w14:textId="77777777" w:rsidR="005F5A59" w:rsidRPr="005F5A59" w:rsidRDefault="005F5A59" w:rsidP="005F5A59">
      <w:pPr>
        <w:jc w:val="right"/>
        <w:rPr>
          <w:sz w:val="28"/>
          <w:szCs w:val="28"/>
        </w:rPr>
      </w:pPr>
    </w:p>
    <w:p w14:paraId="2B8877F5" w14:textId="77777777" w:rsidR="005F5A59" w:rsidRPr="005F5A59" w:rsidRDefault="005F5A59" w:rsidP="005F5A59">
      <w:pPr>
        <w:jc w:val="right"/>
        <w:rPr>
          <w:sz w:val="28"/>
          <w:szCs w:val="28"/>
        </w:rPr>
      </w:pPr>
    </w:p>
    <w:p w14:paraId="2D6EC267" w14:textId="77777777" w:rsidR="005F5A59" w:rsidRPr="005F5A59" w:rsidRDefault="005F5A59" w:rsidP="005F5A59">
      <w:pPr>
        <w:jc w:val="right"/>
        <w:rPr>
          <w:sz w:val="28"/>
          <w:szCs w:val="28"/>
        </w:rPr>
      </w:pPr>
    </w:p>
    <w:p w14:paraId="0D24BF70" w14:textId="77777777" w:rsidR="005F5A59" w:rsidRPr="005F5A59" w:rsidRDefault="005F5A59" w:rsidP="005F5A59">
      <w:pPr>
        <w:jc w:val="right"/>
        <w:rPr>
          <w:sz w:val="28"/>
          <w:szCs w:val="28"/>
        </w:rPr>
      </w:pPr>
    </w:p>
    <w:p w14:paraId="55D0F33E" w14:textId="77777777" w:rsidR="005F5A59" w:rsidRPr="005F5A59" w:rsidRDefault="005F5A59" w:rsidP="005F5A59">
      <w:pPr>
        <w:jc w:val="right"/>
        <w:rPr>
          <w:sz w:val="28"/>
          <w:szCs w:val="28"/>
        </w:rPr>
      </w:pPr>
    </w:p>
    <w:p w14:paraId="4C107D45" w14:textId="77777777" w:rsidR="005F5A59" w:rsidRPr="005F5A59" w:rsidRDefault="005F5A59" w:rsidP="005F5A59">
      <w:pPr>
        <w:jc w:val="right"/>
        <w:rPr>
          <w:sz w:val="28"/>
          <w:szCs w:val="28"/>
        </w:rPr>
      </w:pPr>
    </w:p>
    <w:p w14:paraId="2FA2A18D" w14:textId="77777777" w:rsidR="005F5A59" w:rsidRPr="005F5A59" w:rsidRDefault="005F5A59" w:rsidP="005F5A59">
      <w:pPr>
        <w:jc w:val="right"/>
        <w:rPr>
          <w:sz w:val="28"/>
          <w:szCs w:val="28"/>
        </w:rPr>
      </w:pPr>
    </w:p>
    <w:p w14:paraId="0D1C5DC4" w14:textId="77777777" w:rsidR="005F5A59" w:rsidRPr="005F5A59" w:rsidRDefault="005F5A59" w:rsidP="005F5A59">
      <w:pPr>
        <w:jc w:val="right"/>
        <w:rPr>
          <w:sz w:val="28"/>
          <w:szCs w:val="28"/>
        </w:rPr>
      </w:pPr>
    </w:p>
    <w:p w14:paraId="1445DCE1" w14:textId="77777777" w:rsidR="005F5A59" w:rsidRPr="005F5A59" w:rsidRDefault="005F5A59" w:rsidP="005F5A59">
      <w:pPr>
        <w:jc w:val="right"/>
        <w:rPr>
          <w:sz w:val="28"/>
          <w:szCs w:val="28"/>
        </w:rPr>
      </w:pPr>
    </w:p>
    <w:p w14:paraId="573771D0" w14:textId="77777777" w:rsidR="005F5A59" w:rsidRPr="005F5A59" w:rsidRDefault="005F5A59" w:rsidP="005F5A59">
      <w:pPr>
        <w:jc w:val="right"/>
        <w:rPr>
          <w:sz w:val="28"/>
          <w:szCs w:val="28"/>
        </w:rPr>
      </w:pPr>
    </w:p>
    <w:p w14:paraId="44A26F81" w14:textId="2FC7646A" w:rsidR="005F5A59" w:rsidRPr="005F5A59" w:rsidRDefault="005F5A59" w:rsidP="005F5A59">
      <w:pPr>
        <w:jc w:val="right"/>
        <w:rPr>
          <w:sz w:val="28"/>
          <w:szCs w:val="28"/>
        </w:rPr>
      </w:pPr>
      <w:r w:rsidRPr="005F5A59">
        <w:rPr>
          <w:noProof/>
          <w:szCs w:val="20"/>
        </w:rPr>
        <w:drawing>
          <wp:inline distT="0" distB="0" distL="0" distR="0" wp14:anchorId="7DD650F0" wp14:editId="294CC085">
            <wp:extent cx="5669915" cy="3686810"/>
            <wp:effectExtent l="0" t="0" r="6985"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9915" cy="3686810"/>
                    </a:xfrm>
                    <a:prstGeom prst="rect">
                      <a:avLst/>
                    </a:prstGeom>
                    <a:noFill/>
                    <a:ln>
                      <a:noFill/>
                    </a:ln>
                  </pic:spPr>
                </pic:pic>
              </a:graphicData>
            </a:graphic>
          </wp:inline>
        </w:drawing>
      </w:r>
    </w:p>
    <w:p w14:paraId="269C89F2" w14:textId="77777777" w:rsidR="005F5A59" w:rsidRPr="005F5A59" w:rsidRDefault="005F5A59" w:rsidP="005F5A59">
      <w:pPr>
        <w:jc w:val="right"/>
        <w:rPr>
          <w:sz w:val="28"/>
          <w:szCs w:val="28"/>
        </w:rPr>
      </w:pPr>
    </w:p>
    <w:p w14:paraId="5E64D9D6" w14:textId="77777777" w:rsidR="005F5A59" w:rsidRPr="005F5A59" w:rsidRDefault="005F5A59" w:rsidP="005F5A59">
      <w:pPr>
        <w:jc w:val="right"/>
        <w:rPr>
          <w:sz w:val="28"/>
          <w:szCs w:val="28"/>
        </w:rPr>
      </w:pPr>
    </w:p>
    <w:p w14:paraId="5E05C72C" w14:textId="77777777" w:rsidR="005F5A59" w:rsidRPr="005F5A59" w:rsidRDefault="005F5A59" w:rsidP="005F5A59">
      <w:pPr>
        <w:jc w:val="right"/>
        <w:rPr>
          <w:sz w:val="28"/>
          <w:szCs w:val="28"/>
        </w:rPr>
      </w:pPr>
    </w:p>
    <w:p w14:paraId="1EB6DA6C" w14:textId="77777777" w:rsidR="005F5A59" w:rsidRPr="005F5A59" w:rsidRDefault="005F5A59" w:rsidP="005F5A59">
      <w:pPr>
        <w:jc w:val="right"/>
        <w:rPr>
          <w:sz w:val="28"/>
          <w:szCs w:val="28"/>
        </w:rPr>
        <w:sectPr w:rsidR="005F5A59" w:rsidRPr="005F5A59" w:rsidSect="005F5A59">
          <w:type w:val="continuous"/>
          <w:pgSz w:w="11906" w:h="16838"/>
          <w:pgMar w:top="709" w:right="1559" w:bottom="851" w:left="1418" w:header="720" w:footer="720" w:gutter="0"/>
          <w:cols w:space="720"/>
          <w:titlePg/>
          <w:docGrid w:linePitch="326"/>
        </w:sectPr>
      </w:pPr>
    </w:p>
    <w:p w14:paraId="67E6293D" w14:textId="77777777" w:rsidR="005F5A59" w:rsidRPr="005F5A59" w:rsidRDefault="005F5A59" w:rsidP="005F5A59">
      <w:pPr>
        <w:jc w:val="right"/>
        <w:rPr>
          <w:sz w:val="28"/>
          <w:szCs w:val="28"/>
        </w:rPr>
      </w:pPr>
      <w:r w:rsidRPr="005F5A59">
        <w:rPr>
          <w:sz w:val="28"/>
          <w:szCs w:val="28"/>
        </w:rPr>
        <w:lastRenderedPageBreak/>
        <w:t>Приложение № 2 к Экспертному заключению</w:t>
      </w:r>
    </w:p>
    <w:p w14:paraId="03C8F85C" w14:textId="77777777" w:rsidR="005F5A59" w:rsidRPr="005F5A59" w:rsidRDefault="005F5A59" w:rsidP="005F5A59">
      <w:pPr>
        <w:jc w:val="right"/>
        <w:rPr>
          <w:sz w:val="28"/>
          <w:szCs w:val="28"/>
        </w:rPr>
      </w:pPr>
    </w:p>
    <w:p w14:paraId="4FEC83D0" w14:textId="44A0493F" w:rsidR="005F5A59" w:rsidRPr="005F5A59" w:rsidRDefault="005F5A59" w:rsidP="005F5A59">
      <w:pPr>
        <w:jc w:val="right"/>
        <w:rPr>
          <w:sz w:val="28"/>
          <w:szCs w:val="28"/>
        </w:rPr>
      </w:pPr>
      <w:r w:rsidRPr="005F5A59">
        <w:rPr>
          <w:noProof/>
          <w:szCs w:val="20"/>
        </w:rPr>
        <w:drawing>
          <wp:anchor distT="0" distB="0" distL="114300" distR="114300" simplePos="0" relativeHeight="251668480" behindDoc="1" locked="0" layoutInCell="1" allowOverlap="1" wp14:anchorId="6589A835" wp14:editId="17A8DFD9">
            <wp:simplePos x="0" y="0"/>
            <wp:positionH relativeFrom="column">
              <wp:posOffset>10160</wp:posOffset>
            </wp:positionH>
            <wp:positionV relativeFrom="paragraph">
              <wp:posOffset>43180</wp:posOffset>
            </wp:positionV>
            <wp:extent cx="5667375" cy="8210550"/>
            <wp:effectExtent l="0" t="0" r="9525"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7375" cy="821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AAB7" w14:textId="77777777" w:rsidR="005F5A59" w:rsidRPr="005F5A59" w:rsidRDefault="005F5A59" w:rsidP="005F5A59">
      <w:pPr>
        <w:jc w:val="right"/>
        <w:rPr>
          <w:sz w:val="28"/>
          <w:szCs w:val="28"/>
        </w:rPr>
      </w:pPr>
    </w:p>
    <w:p w14:paraId="1F66F464" w14:textId="77777777" w:rsidR="005F5A59" w:rsidRPr="005F5A59" w:rsidRDefault="005F5A59" w:rsidP="005F5A59">
      <w:pPr>
        <w:jc w:val="right"/>
        <w:rPr>
          <w:sz w:val="28"/>
          <w:szCs w:val="28"/>
        </w:rPr>
      </w:pPr>
    </w:p>
    <w:p w14:paraId="4BBA65DC" w14:textId="77777777" w:rsidR="005F5A59" w:rsidRPr="005F5A59" w:rsidRDefault="005F5A59" w:rsidP="005F5A59">
      <w:pPr>
        <w:rPr>
          <w:sz w:val="28"/>
          <w:szCs w:val="28"/>
        </w:rPr>
      </w:pPr>
    </w:p>
    <w:p w14:paraId="48E29857" w14:textId="77777777" w:rsidR="005F5A59" w:rsidRPr="005F5A59" w:rsidRDefault="005F5A59" w:rsidP="005F5A59">
      <w:pPr>
        <w:rPr>
          <w:sz w:val="28"/>
          <w:szCs w:val="28"/>
        </w:rPr>
      </w:pPr>
    </w:p>
    <w:p w14:paraId="37FB1F44" w14:textId="77777777" w:rsidR="005F5A59" w:rsidRPr="005F5A59" w:rsidRDefault="005F5A59" w:rsidP="005F5A59">
      <w:pPr>
        <w:rPr>
          <w:sz w:val="28"/>
          <w:szCs w:val="28"/>
        </w:rPr>
      </w:pPr>
    </w:p>
    <w:p w14:paraId="37EB4F7E" w14:textId="77777777" w:rsidR="005F5A59" w:rsidRPr="005F5A59" w:rsidRDefault="005F5A59" w:rsidP="005F5A59">
      <w:pPr>
        <w:rPr>
          <w:sz w:val="28"/>
          <w:szCs w:val="28"/>
        </w:rPr>
      </w:pPr>
    </w:p>
    <w:p w14:paraId="59555BCE" w14:textId="77777777" w:rsidR="005F5A59" w:rsidRPr="005F5A59" w:rsidRDefault="005F5A59" w:rsidP="005F5A59">
      <w:pPr>
        <w:rPr>
          <w:sz w:val="28"/>
          <w:szCs w:val="28"/>
        </w:rPr>
      </w:pPr>
    </w:p>
    <w:p w14:paraId="3AAFCF2B" w14:textId="77777777" w:rsidR="005F5A59" w:rsidRPr="005F5A59" w:rsidRDefault="005F5A59" w:rsidP="005F5A59">
      <w:pPr>
        <w:rPr>
          <w:sz w:val="28"/>
          <w:szCs w:val="28"/>
        </w:rPr>
      </w:pPr>
    </w:p>
    <w:p w14:paraId="05AB7C97" w14:textId="77777777" w:rsidR="005F5A59" w:rsidRPr="005F5A59" w:rsidRDefault="005F5A59" w:rsidP="005F5A59">
      <w:pPr>
        <w:rPr>
          <w:sz w:val="28"/>
          <w:szCs w:val="28"/>
        </w:rPr>
      </w:pPr>
    </w:p>
    <w:p w14:paraId="1ED769C6" w14:textId="77777777" w:rsidR="005F5A59" w:rsidRPr="005F5A59" w:rsidRDefault="005F5A59" w:rsidP="005F5A59">
      <w:pPr>
        <w:rPr>
          <w:sz w:val="28"/>
          <w:szCs w:val="28"/>
        </w:rPr>
      </w:pPr>
    </w:p>
    <w:p w14:paraId="49019E41" w14:textId="77777777" w:rsidR="005F5A59" w:rsidRPr="005F5A59" w:rsidRDefault="005F5A59" w:rsidP="005F5A59">
      <w:pPr>
        <w:rPr>
          <w:sz w:val="28"/>
          <w:szCs w:val="28"/>
        </w:rPr>
      </w:pPr>
    </w:p>
    <w:p w14:paraId="5E210ED6" w14:textId="77777777" w:rsidR="005F5A59" w:rsidRPr="005F5A59" w:rsidRDefault="005F5A59" w:rsidP="005F5A59">
      <w:pPr>
        <w:rPr>
          <w:sz w:val="28"/>
          <w:szCs w:val="28"/>
        </w:rPr>
      </w:pPr>
    </w:p>
    <w:p w14:paraId="3542FECF" w14:textId="77777777" w:rsidR="005F5A59" w:rsidRPr="005F5A59" w:rsidRDefault="005F5A59" w:rsidP="005F5A59">
      <w:pPr>
        <w:rPr>
          <w:sz w:val="28"/>
          <w:szCs w:val="28"/>
        </w:rPr>
      </w:pPr>
    </w:p>
    <w:p w14:paraId="66362795" w14:textId="77777777" w:rsidR="005F5A59" w:rsidRPr="005F5A59" w:rsidRDefault="005F5A59" w:rsidP="005F5A59">
      <w:pPr>
        <w:rPr>
          <w:sz w:val="28"/>
          <w:szCs w:val="28"/>
        </w:rPr>
      </w:pPr>
    </w:p>
    <w:p w14:paraId="46997DE8" w14:textId="77777777" w:rsidR="005F5A59" w:rsidRPr="005F5A59" w:rsidRDefault="005F5A59" w:rsidP="005F5A59">
      <w:pPr>
        <w:rPr>
          <w:sz w:val="28"/>
          <w:szCs w:val="28"/>
        </w:rPr>
      </w:pPr>
    </w:p>
    <w:p w14:paraId="09801403" w14:textId="77777777" w:rsidR="005F5A59" w:rsidRPr="005F5A59" w:rsidRDefault="005F5A59" w:rsidP="005F5A59">
      <w:pPr>
        <w:rPr>
          <w:sz w:val="28"/>
          <w:szCs w:val="28"/>
        </w:rPr>
      </w:pPr>
    </w:p>
    <w:p w14:paraId="118C6BB1" w14:textId="77777777" w:rsidR="005F5A59" w:rsidRPr="005F5A59" w:rsidRDefault="005F5A59" w:rsidP="005F5A59">
      <w:pPr>
        <w:rPr>
          <w:sz w:val="28"/>
          <w:szCs w:val="28"/>
        </w:rPr>
      </w:pPr>
    </w:p>
    <w:p w14:paraId="530C2C68" w14:textId="77777777" w:rsidR="005F5A59" w:rsidRPr="005F5A59" w:rsidRDefault="005F5A59" w:rsidP="005F5A59">
      <w:pPr>
        <w:rPr>
          <w:sz w:val="28"/>
          <w:szCs w:val="28"/>
        </w:rPr>
      </w:pPr>
    </w:p>
    <w:p w14:paraId="6F8A131D" w14:textId="77777777" w:rsidR="005F5A59" w:rsidRDefault="005F5A59" w:rsidP="00E572F2"/>
    <w:p w14:paraId="32CB2BC9" w14:textId="77777777" w:rsidR="005F5A59" w:rsidRDefault="005F5A59" w:rsidP="00E572F2"/>
    <w:p w14:paraId="3D9178A1" w14:textId="1F0C37F3" w:rsidR="00E572F2" w:rsidRDefault="00E572F2" w:rsidP="00E572F2">
      <w:pPr>
        <w:sectPr w:rsidR="00E572F2" w:rsidSect="00820EAB">
          <w:headerReference w:type="default" r:id="rId21"/>
          <w:footerReference w:type="default" r:id="rId22"/>
          <w:pgSz w:w="11906" w:h="16838"/>
          <w:pgMar w:top="993" w:right="850" w:bottom="1134" w:left="1276" w:header="708" w:footer="708" w:gutter="0"/>
          <w:cols w:space="708"/>
          <w:titlePg/>
          <w:docGrid w:linePitch="360"/>
        </w:sectPr>
      </w:pPr>
      <w:r>
        <w:t>.</w:t>
      </w:r>
    </w:p>
    <w:p w14:paraId="10CD8BF6" w14:textId="2248C598" w:rsidR="00E572F2" w:rsidRDefault="00E572F2" w:rsidP="00E572F2">
      <w:pPr>
        <w:tabs>
          <w:tab w:val="left" w:pos="5580"/>
          <w:tab w:val="left" w:pos="9639"/>
        </w:tabs>
        <w:ind w:right="281" w:firstLine="5245"/>
      </w:pPr>
      <w:r>
        <w:lastRenderedPageBreak/>
        <w:t>Приложение № 2 к протоколу № 29</w:t>
      </w:r>
    </w:p>
    <w:p w14:paraId="387F1D2E" w14:textId="77777777" w:rsidR="00E572F2" w:rsidRDefault="00E572F2" w:rsidP="00E572F2">
      <w:pPr>
        <w:tabs>
          <w:tab w:val="left" w:pos="5580"/>
          <w:tab w:val="left" w:pos="9639"/>
        </w:tabs>
        <w:ind w:right="281" w:firstLine="5245"/>
      </w:pPr>
      <w:r>
        <w:t>заседания правления региональной</w:t>
      </w:r>
    </w:p>
    <w:p w14:paraId="7F8F4C1E" w14:textId="77777777" w:rsidR="00E572F2" w:rsidRDefault="00E572F2" w:rsidP="00E572F2">
      <w:pPr>
        <w:tabs>
          <w:tab w:val="left" w:pos="5580"/>
          <w:tab w:val="left" w:pos="9639"/>
        </w:tabs>
        <w:ind w:right="281" w:firstLine="5245"/>
      </w:pPr>
      <w:r>
        <w:t>энергетической комиссии</w:t>
      </w:r>
    </w:p>
    <w:p w14:paraId="37681602" w14:textId="5B9350B1" w:rsidR="00E572F2" w:rsidRDefault="00E572F2" w:rsidP="00E572F2">
      <w:pPr>
        <w:tabs>
          <w:tab w:val="left" w:pos="5580"/>
          <w:tab w:val="left" w:pos="9639"/>
        </w:tabs>
        <w:ind w:right="281" w:firstLine="5245"/>
      </w:pPr>
      <w:r>
        <w:t>Кемеровской области от 16.05.2019</w:t>
      </w:r>
    </w:p>
    <w:p w14:paraId="3D8B89EA" w14:textId="77777777" w:rsidR="00E572F2" w:rsidRDefault="00E572F2" w:rsidP="00E572F2">
      <w:pPr>
        <w:tabs>
          <w:tab w:val="left" w:pos="5580"/>
          <w:tab w:val="left" w:pos="9639"/>
        </w:tabs>
        <w:ind w:right="281" w:firstLine="5245"/>
      </w:pPr>
    </w:p>
    <w:p w14:paraId="3E1C7CD6" w14:textId="77777777" w:rsidR="00E572F2" w:rsidRPr="00593688" w:rsidRDefault="00E572F2" w:rsidP="00E572F2">
      <w:pPr>
        <w:tabs>
          <w:tab w:val="left" w:pos="3052"/>
        </w:tabs>
        <w:jc w:val="center"/>
        <w:rPr>
          <w:b/>
          <w:bCs/>
          <w:sz w:val="28"/>
          <w:szCs w:val="28"/>
        </w:rPr>
      </w:pPr>
      <w:r w:rsidRPr="00593688">
        <w:rPr>
          <w:b/>
          <w:bCs/>
          <w:sz w:val="28"/>
          <w:szCs w:val="28"/>
        </w:rPr>
        <w:t xml:space="preserve">Производственная программа </w:t>
      </w:r>
    </w:p>
    <w:p w14:paraId="65EDFEFF" w14:textId="502470E5" w:rsidR="00E572F2" w:rsidRDefault="00E572F2" w:rsidP="00E572F2">
      <w:pPr>
        <w:tabs>
          <w:tab w:val="left" w:pos="3052"/>
        </w:tabs>
        <w:jc w:val="center"/>
        <w:rPr>
          <w:b/>
          <w:sz w:val="28"/>
          <w:szCs w:val="28"/>
        </w:rPr>
      </w:pPr>
      <w:r w:rsidRPr="00BC0DD3">
        <w:rPr>
          <w:b/>
          <w:sz w:val="28"/>
          <w:szCs w:val="28"/>
        </w:rPr>
        <w:t>ОАО «Северо-Кузбасская энергетическая компания»</w:t>
      </w:r>
      <w:r>
        <w:rPr>
          <w:b/>
          <w:sz w:val="28"/>
          <w:szCs w:val="28"/>
        </w:rPr>
        <w:t xml:space="preserve"> </w:t>
      </w:r>
      <w:r w:rsidRPr="00BC0DD3">
        <w:rPr>
          <w:b/>
          <w:sz w:val="28"/>
          <w:szCs w:val="28"/>
        </w:rPr>
        <w:t xml:space="preserve">(г. </w:t>
      </w:r>
      <w:r>
        <w:rPr>
          <w:b/>
          <w:sz w:val="28"/>
          <w:szCs w:val="28"/>
        </w:rPr>
        <w:t>Ленинск-Кузнецкий, г. Полысаево</w:t>
      </w:r>
      <w:r w:rsidRPr="00BC0DD3">
        <w:rPr>
          <w:b/>
          <w:sz w:val="28"/>
          <w:szCs w:val="28"/>
        </w:rPr>
        <w:t>)</w:t>
      </w:r>
      <w:r>
        <w:rPr>
          <w:b/>
          <w:sz w:val="28"/>
          <w:szCs w:val="28"/>
        </w:rPr>
        <w:t xml:space="preserve">  </w:t>
      </w:r>
    </w:p>
    <w:p w14:paraId="765C73FF" w14:textId="77777777" w:rsidR="00E572F2" w:rsidRPr="00593688" w:rsidRDefault="00E572F2" w:rsidP="00E572F2">
      <w:pPr>
        <w:tabs>
          <w:tab w:val="left" w:pos="3052"/>
        </w:tabs>
        <w:jc w:val="center"/>
        <w:rPr>
          <w:b/>
          <w:bCs/>
          <w:sz w:val="28"/>
          <w:szCs w:val="28"/>
        </w:rPr>
      </w:pPr>
      <w:r w:rsidRPr="00593688">
        <w:rPr>
          <w:b/>
          <w:bCs/>
          <w:sz w:val="28"/>
          <w:szCs w:val="28"/>
        </w:rPr>
        <w:t xml:space="preserve">в сфере холодного водоснабжения, водоотведения </w:t>
      </w:r>
    </w:p>
    <w:p w14:paraId="53DAE509" w14:textId="77777777" w:rsidR="00E572F2" w:rsidRPr="00593688" w:rsidRDefault="00E572F2" w:rsidP="00E572F2">
      <w:pPr>
        <w:tabs>
          <w:tab w:val="left" w:pos="3052"/>
        </w:tabs>
        <w:jc w:val="center"/>
        <w:rPr>
          <w:b/>
        </w:rPr>
      </w:pPr>
      <w:r w:rsidRPr="00593688">
        <w:rPr>
          <w:b/>
          <w:bCs/>
          <w:sz w:val="28"/>
          <w:szCs w:val="28"/>
        </w:rPr>
        <w:t xml:space="preserve">на период с </w:t>
      </w:r>
      <w:r>
        <w:rPr>
          <w:b/>
          <w:bCs/>
          <w:sz w:val="28"/>
          <w:szCs w:val="28"/>
        </w:rPr>
        <w:t>16</w:t>
      </w:r>
      <w:r w:rsidRPr="00593688">
        <w:rPr>
          <w:b/>
          <w:bCs/>
          <w:sz w:val="28"/>
          <w:szCs w:val="28"/>
        </w:rPr>
        <w:t>.</w:t>
      </w:r>
      <w:r>
        <w:rPr>
          <w:b/>
          <w:bCs/>
          <w:sz w:val="28"/>
          <w:szCs w:val="28"/>
        </w:rPr>
        <w:t>05</w:t>
      </w:r>
      <w:r w:rsidRPr="00593688">
        <w:rPr>
          <w:b/>
          <w:bCs/>
          <w:sz w:val="28"/>
          <w:szCs w:val="28"/>
        </w:rPr>
        <w:t>.201</w:t>
      </w:r>
      <w:r>
        <w:rPr>
          <w:b/>
          <w:bCs/>
          <w:sz w:val="28"/>
          <w:szCs w:val="28"/>
        </w:rPr>
        <w:t>9</w:t>
      </w:r>
      <w:r w:rsidRPr="00593688">
        <w:rPr>
          <w:b/>
          <w:bCs/>
          <w:sz w:val="28"/>
          <w:szCs w:val="28"/>
        </w:rPr>
        <w:t xml:space="preserve"> по 31.12.2019</w:t>
      </w:r>
    </w:p>
    <w:p w14:paraId="0F917D96" w14:textId="77777777" w:rsidR="00E572F2" w:rsidRPr="00593688" w:rsidRDefault="00E572F2" w:rsidP="00E572F2">
      <w:pPr>
        <w:rPr>
          <w:b/>
        </w:rPr>
      </w:pPr>
    </w:p>
    <w:p w14:paraId="5B8BABDF" w14:textId="77777777" w:rsidR="00E572F2" w:rsidRPr="00593688" w:rsidRDefault="00E572F2" w:rsidP="00E572F2"/>
    <w:p w14:paraId="184D75B0" w14:textId="77777777" w:rsidR="00E572F2" w:rsidRPr="00593688" w:rsidRDefault="00E572F2" w:rsidP="00E572F2">
      <w:pPr>
        <w:jc w:val="center"/>
        <w:rPr>
          <w:sz w:val="28"/>
          <w:szCs w:val="28"/>
        </w:rPr>
      </w:pPr>
      <w:r w:rsidRPr="00593688">
        <w:rPr>
          <w:sz w:val="28"/>
          <w:szCs w:val="28"/>
        </w:rPr>
        <w:t>Раздел 1. Паспорт производственной программы</w:t>
      </w:r>
    </w:p>
    <w:p w14:paraId="6EA89516" w14:textId="77777777" w:rsidR="00E572F2" w:rsidRPr="00593688" w:rsidRDefault="00E572F2" w:rsidP="00E572F2">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E572F2" w:rsidRPr="00593688" w14:paraId="1C7AA35E" w14:textId="77777777" w:rsidTr="00E572F2">
        <w:trPr>
          <w:trHeight w:val="1221"/>
        </w:trPr>
        <w:tc>
          <w:tcPr>
            <w:tcW w:w="5103" w:type="dxa"/>
            <w:vAlign w:val="center"/>
          </w:tcPr>
          <w:p w14:paraId="546C5704" w14:textId="77777777" w:rsidR="00E572F2" w:rsidRPr="00593688" w:rsidRDefault="00E572F2" w:rsidP="00E572F2">
            <w:pPr>
              <w:rPr>
                <w:sz w:val="28"/>
                <w:szCs w:val="28"/>
              </w:rPr>
            </w:pPr>
            <w:r w:rsidRPr="00593688">
              <w:rPr>
                <w:sz w:val="28"/>
                <w:szCs w:val="28"/>
              </w:rPr>
              <w:t>Наименование организации</w:t>
            </w:r>
          </w:p>
        </w:tc>
        <w:tc>
          <w:tcPr>
            <w:tcW w:w="5104" w:type="dxa"/>
            <w:vAlign w:val="center"/>
          </w:tcPr>
          <w:p w14:paraId="5B530F31" w14:textId="77777777" w:rsidR="00E572F2" w:rsidRPr="005F663D" w:rsidRDefault="00E572F2" w:rsidP="00E572F2">
            <w:pPr>
              <w:jc w:val="center"/>
              <w:rPr>
                <w:sz w:val="28"/>
                <w:szCs w:val="28"/>
              </w:rPr>
            </w:pPr>
            <w:r w:rsidRPr="005F663D">
              <w:rPr>
                <w:sz w:val="28"/>
                <w:szCs w:val="28"/>
              </w:rPr>
              <w:t>ОАО «Северо-Кузбасская энергетическая компания»</w:t>
            </w:r>
          </w:p>
        </w:tc>
      </w:tr>
      <w:tr w:rsidR="00E572F2" w:rsidRPr="00593688" w14:paraId="604D3F5B" w14:textId="77777777" w:rsidTr="00E572F2">
        <w:trPr>
          <w:trHeight w:val="1109"/>
        </w:trPr>
        <w:tc>
          <w:tcPr>
            <w:tcW w:w="5103" w:type="dxa"/>
            <w:vAlign w:val="center"/>
          </w:tcPr>
          <w:p w14:paraId="27DA1B73" w14:textId="77777777" w:rsidR="00E572F2" w:rsidRPr="00593688" w:rsidRDefault="00E572F2" w:rsidP="00E572F2">
            <w:pPr>
              <w:rPr>
                <w:sz w:val="28"/>
                <w:szCs w:val="28"/>
              </w:rPr>
            </w:pPr>
            <w:r w:rsidRPr="00593688">
              <w:rPr>
                <w:sz w:val="28"/>
                <w:szCs w:val="28"/>
              </w:rPr>
              <w:t>Юридический адрес, почтовый адрес</w:t>
            </w:r>
          </w:p>
        </w:tc>
        <w:tc>
          <w:tcPr>
            <w:tcW w:w="5104" w:type="dxa"/>
            <w:vAlign w:val="center"/>
          </w:tcPr>
          <w:p w14:paraId="755BDD7F" w14:textId="77777777" w:rsidR="00E572F2" w:rsidRPr="005F663D" w:rsidRDefault="00E572F2" w:rsidP="00E572F2">
            <w:pPr>
              <w:jc w:val="center"/>
              <w:rPr>
                <w:sz w:val="28"/>
                <w:szCs w:val="28"/>
              </w:rPr>
            </w:pPr>
            <w:r w:rsidRPr="005F663D">
              <w:rPr>
                <w:sz w:val="28"/>
                <w:szCs w:val="28"/>
              </w:rPr>
              <w:t>650000, г. Кемерово,</w:t>
            </w:r>
            <w:r>
              <w:rPr>
                <w:sz w:val="28"/>
                <w:szCs w:val="28"/>
              </w:rPr>
              <w:t xml:space="preserve"> </w:t>
            </w:r>
            <w:r w:rsidRPr="005F663D">
              <w:rPr>
                <w:sz w:val="28"/>
                <w:szCs w:val="28"/>
              </w:rPr>
              <w:t>ул. Кузбасская, д. 6</w:t>
            </w:r>
          </w:p>
        </w:tc>
      </w:tr>
      <w:tr w:rsidR="00E572F2" w:rsidRPr="00593688" w14:paraId="14AC0387" w14:textId="77777777" w:rsidTr="00E572F2">
        <w:tc>
          <w:tcPr>
            <w:tcW w:w="5103" w:type="dxa"/>
            <w:vAlign w:val="center"/>
          </w:tcPr>
          <w:p w14:paraId="0E846765" w14:textId="77777777" w:rsidR="00E572F2" w:rsidRPr="00593688" w:rsidRDefault="00E572F2" w:rsidP="00E572F2">
            <w:pPr>
              <w:rPr>
                <w:sz w:val="28"/>
                <w:szCs w:val="28"/>
              </w:rPr>
            </w:pPr>
            <w:r w:rsidRPr="00593688">
              <w:rPr>
                <w:sz w:val="28"/>
                <w:szCs w:val="28"/>
              </w:rPr>
              <w:t>Наименование уполномоченного органа, утвердившего производственную программу</w:t>
            </w:r>
          </w:p>
        </w:tc>
        <w:tc>
          <w:tcPr>
            <w:tcW w:w="5104" w:type="dxa"/>
            <w:vAlign w:val="center"/>
          </w:tcPr>
          <w:p w14:paraId="087F3F4C" w14:textId="77777777" w:rsidR="00E572F2" w:rsidRPr="005F663D" w:rsidRDefault="00E572F2" w:rsidP="00E572F2">
            <w:pPr>
              <w:jc w:val="center"/>
              <w:rPr>
                <w:sz w:val="28"/>
                <w:szCs w:val="28"/>
              </w:rPr>
            </w:pPr>
            <w:r w:rsidRPr="005F663D">
              <w:rPr>
                <w:sz w:val="28"/>
                <w:szCs w:val="28"/>
              </w:rPr>
              <w:t>региональная энергетическая комиссия Кемеровской области</w:t>
            </w:r>
          </w:p>
        </w:tc>
      </w:tr>
      <w:tr w:rsidR="00E572F2" w:rsidRPr="00593688" w14:paraId="53445527" w14:textId="77777777" w:rsidTr="00E572F2">
        <w:tc>
          <w:tcPr>
            <w:tcW w:w="5103" w:type="dxa"/>
            <w:vAlign w:val="center"/>
          </w:tcPr>
          <w:p w14:paraId="26101F5F" w14:textId="77777777" w:rsidR="00E572F2" w:rsidRPr="00593688" w:rsidRDefault="00E572F2" w:rsidP="00E572F2">
            <w:pPr>
              <w:rPr>
                <w:sz w:val="28"/>
                <w:szCs w:val="28"/>
              </w:rPr>
            </w:pPr>
            <w:r w:rsidRPr="00593688">
              <w:rPr>
                <w:sz w:val="28"/>
                <w:szCs w:val="28"/>
              </w:rPr>
              <w:t>Юридический адрес, почтовый адрес уполномоченного органа, утвердившего программу</w:t>
            </w:r>
          </w:p>
        </w:tc>
        <w:tc>
          <w:tcPr>
            <w:tcW w:w="5104" w:type="dxa"/>
            <w:vAlign w:val="center"/>
          </w:tcPr>
          <w:p w14:paraId="5390445F" w14:textId="77777777" w:rsidR="00E572F2" w:rsidRDefault="00E572F2" w:rsidP="00E572F2">
            <w:pPr>
              <w:jc w:val="center"/>
              <w:rPr>
                <w:sz w:val="28"/>
                <w:szCs w:val="28"/>
              </w:rPr>
            </w:pPr>
            <w:r>
              <w:rPr>
                <w:sz w:val="28"/>
                <w:szCs w:val="28"/>
              </w:rPr>
              <w:t xml:space="preserve">650993, г. Кемерово, </w:t>
            </w:r>
          </w:p>
          <w:p w14:paraId="609BC794" w14:textId="77777777" w:rsidR="00E572F2" w:rsidRPr="005F663D" w:rsidRDefault="00E572F2" w:rsidP="00E572F2">
            <w:pPr>
              <w:jc w:val="center"/>
              <w:rPr>
                <w:sz w:val="28"/>
                <w:szCs w:val="28"/>
              </w:rPr>
            </w:pPr>
            <w:r>
              <w:rPr>
                <w:sz w:val="28"/>
                <w:szCs w:val="28"/>
              </w:rPr>
              <w:t>ул. Н. Островского, д. 32</w:t>
            </w:r>
          </w:p>
        </w:tc>
      </w:tr>
    </w:tbl>
    <w:p w14:paraId="7F839194" w14:textId="77777777" w:rsidR="00E572F2" w:rsidRPr="00593688" w:rsidRDefault="00E572F2" w:rsidP="00E572F2">
      <w:pPr>
        <w:jc w:val="center"/>
        <w:rPr>
          <w:sz w:val="28"/>
          <w:szCs w:val="28"/>
        </w:rPr>
      </w:pPr>
    </w:p>
    <w:p w14:paraId="7574E7DA" w14:textId="77777777" w:rsidR="00E572F2" w:rsidRPr="00593688" w:rsidRDefault="00E572F2" w:rsidP="00E572F2">
      <w:pPr>
        <w:jc w:val="center"/>
        <w:rPr>
          <w:sz w:val="28"/>
          <w:szCs w:val="28"/>
        </w:rPr>
      </w:pPr>
    </w:p>
    <w:p w14:paraId="20EF9799" w14:textId="77777777" w:rsidR="00E572F2" w:rsidRPr="00593688" w:rsidRDefault="00E572F2" w:rsidP="00E572F2">
      <w:pPr>
        <w:jc w:val="center"/>
        <w:rPr>
          <w:sz w:val="28"/>
          <w:szCs w:val="28"/>
        </w:rPr>
      </w:pPr>
    </w:p>
    <w:p w14:paraId="229796BC" w14:textId="77777777" w:rsidR="00E572F2" w:rsidRPr="00593688" w:rsidRDefault="00E572F2" w:rsidP="00E572F2">
      <w:pPr>
        <w:jc w:val="center"/>
        <w:rPr>
          <w:sz w:val="28"/>
          <w:szCs w:val="28"/>
        </w:rPr>
      </w:pPr>
    </w:p>
    <w:p w14:paraId="2C7E6F15" w14:textId="77777777" w:rsidR="00E572F2" w:rsidRPr="00593688" w:rsidRDefault="00E572F2" w:rsidP="00E572F2">
      <w:pPr>
        <w:jc w:val="center"/>
        <w:rPr>
          <w:sz w:val="28"/>
          <w:szCs w:val="28"/>
        </w:rPr>
      </w:pPr>
    </w:p>
    <w:p w14:paraId="097848BB" w14:textId="77777777" w:rsidR="00E572F2" w:rsidRPr="00593688" w:rsidRDefault="00E572F2" w:rsidP="00E572F2">
      <w:pPr>
        <w:jc w:val="center"/>
        <w:rPr>
          <w:sz w:val="28"/>
          <w:szCs w:val="28"/>
        </w:rPr>
      </w:pPr>
    </w:p>
    <w:p w14:paraId="668AE813" w14:textId="77777777" w:rsidR="00E572F2" w:rsidRPr="00593688" w:rsidRDefault="00E572F2" w:rsidP="00E572F2">
      <w:pPr>
        <w:jc w:val="center"/>
        <w:rPr>
          <w:sz w:val="28"/>
          <w:szCs w:val="28"/>
        </w:rPr>
      </w:pPr>
    </w:p>
    <w:p w14:paraId="79F61F4E" w14:textId="77777777" w:rsidR="00E572F2" w:rsidRPr="00593688" w:rsidRDefault="00E572F2" w:rsidP="00E572F2">
      <w:pPr>
        <w:jc w:val="center"/>
        <w:rPr>
          <w:sz w:val="28"/>
          <w:szCs w:val="28"/>
        </w:rPr>
      </w:pPr>
    </w:p>
    <w:p w14:paraId="721BDD95" w14:textId="77777777" w:rsidR="00E572F2" w:rsidRPr="00593688" w:rsidRDefault="00E572F2" w:rsidP="00E572F2">
      <w:pPr>
        <w:jc w:val="center"/>
        <w:rPr>
          <w:sz w:val="28"/>
          <w:szCs w:val="28"/>
        </w:rPr>
      </w:pPr>
    </w:p>
    <w:p w14:paraId="32108CD9" w14:textId="77777777" w:rsidR="00E572F2" w:rsidRPr="00593688" w:rsidRDefault="00E572F2" w:rsidP="00E572F2">
      <w:pPr>
        <w:jc w:val="center"/>
        <w:rPr>
          <w:sz w:val="28"/>
          <w:szCs w:val="28"/>
        </w:rPr>
      </w:pPr>
    </w:p>
    <w:p w14:paraId="3FF83414" w14:textId="77777777" w:rsidR="00E572F2" w:rsidRPr="00593688" w:rsidRDefault="00E572F2" w:rsidP="00E572F2">
      <w:pPr>
        <w:jc w:val="center"/>
        <w:rPr>
          <w:sz w:val="28"/>
          <w:szCs w:val="28"/>
        </w:rPr>
      </w:pPr>
    </w:p>
    <w:p w14:paraId="2FF2B58A" w14:textId="77777777" w:rsidR="00E572F2" w:rsidRPr="00593688" w:rsidRDefault="00E572F2" w:rsidP="00E572F2">
      <w:pPr>
        <w:jc w:val="center"/>
        <w:rPr>
          <w:sz w:val="28"/>
          <w:szCs w:val="28"/>
        </w:rPr>
      </w:pPr>
    </w:p>
    <w:p w14:paraId="0D2B338C" w14:textId="77777777" w:rsidR="00E572F2" w:rsidRPr="00593688" w:rsidRDefault="00E572F2" w:rsidP="00E572F2">
      <w:pPr>
        <w:jc w:val="center"/>
        <w:rPr>
          <w:sz w:val="28"/>
          <w:szCs w:val="28"/>
        </w:rPr>
      </w:pPr>
    </w:p>
    <w:p w14:paraId="4D652F1E" w14:textId="77777777" w:rsidR="00E572F2" w:rsidRPr="00593688" w:rsidRDefault="00E572F2" w:rsidP="00E572F2">
      <w:pPr>
        <w:jc w:val="center"/>
        <w:rPr>
          <w:sz w:val="28"/>
          <w:szCs w:val="28"/>
        </w:rPr>
      </w:pPr>
    </w:p>
    <w:p w14:paraId="3DCD60A6" w14:textId="77777777" w:rsidR="00E572F2" w:rsidRPr="00593688" w:rsidRDefault="00E572F2" w:rsidP="00E572F2">
      <w:pPr>
        <w:jc w:val="center"/>
        <w:rPr>
          <w:sz w:val="28"/>
          <w:szCs w:val="28"/>
        </w:rPr>
      </w:pPr>
    </w:p>
    <w:p w14:paraId="0B01967A" w14:textId="77777777" w:rsidR="00E572F2" w:rsidRPr="00593688" w:rsidRDefault="00E572F2" w:rsidP="00E572F2">
      <w:pPr>
        <w:jc w:val="center"/>
        <w:rPr>
          <w:sz w:val="28"/>
          <w:szCs w:val="28"/>
        </w:rPr>
      </w:pPr>
    </w:p>
    <w:p w14:paraId="56F67573" w14:textId="77777777" w:rsidR="00E572F2" w:rsidRPr="00593688" w:rsidRDefault="00E572F2" w:rsidP="00E572F2">
      <w:pPr>
        <w:jc w:val="center"/>
        <w:rPr>
          <w:sz w:val="28"/>
          <w:szCs w:val="28"/>
        </w:rPr>
      </w:pPr>
    </w:p>
    <w:p w14:paraId="4804A048" w14:textId="77777777" w:rsidR="00E572F2" w:rsidRPr="00593688" w:rsidRDefault="00E572F2" w:rsidP="00E572F2">
      <w:pPr>
        <w:jc w:val="center"/>
        <w:rPr>
          <w:sz w:val="28"/>
          <w:szCs w:val="28"/>
        </w:rPr>
      </w:pPr>
    </w:p>
    <w:p w14:paraId="7485CC62" w14:textId="77777777" w:rsidR="00E572F2" w:rsidRPr="00593688" w:rsidRDefault="00E572F2" w:rsidP="00E572F2">
      <w:pPr>
        <w:jc w:val="center"/>
        <w:rPr>
          <w:sz w:val="28"/>
          <w:szCs w:val="28"/>
        </w:rPr>
      </w:pPr>
      <w:r w:rsidRPr="00593688">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4BFED0D3" w14:textId="77777777" w:rsidR="00E572F2" w:rsidRPr="00593688" w:rsidRDefault="00E572F2" w:rsidP="00E572F2">
      <w:pPr>
        <w:jc w:val="center"/>
        <w:rPr>
          <w:sz w:val="28"/>
          <w:szCs w:val="28"/>
        </w:rPr>
      </w:pPr>
    </w:p>
    <w:tbl>
      <w:tblPr>
        <w:tblStyle w:val="a5"/>
        <w:tblW w:w="10207" w:type="dxa"/>
        <w:tblInd w:w="-431" w:type="dxa"/>
        <w:tblLayout w:type="fixed"/>
        <w:tblLook w:val="04A0" w:firstRow="1" w:lastRow="0" w:firstColumn="1" w:lastColumn="0" w:noHBand="0" w:noVBand="1"/>
      </w:tblPr>
      <w:tblGrid>
        <w:gridCol w:w="2127"/>
        <w:gridCol w:w="1701"/>
        <w:gridCol w:w="1843"/>
        <w:gridCol w:w="2835"/>
        <w:gridCol w:w="851"/>
        <w:gridCol w:w="850"/>
      </w:tblGrid>
      <w:tr w:rsidR="00E572F2" w:rsidRPr="00593688" w14:paraId="6E8D1F86" w14:textId="77777777" w:rsidTr="00E572F2">
        <w:trPr>
          <w:trHeight w:val="706"/>
        </w:trPr>
        <w:tc>
          <w:tcPr>
            <w:tcW w:w="2127" w:type="dxa"/>
            <w:vMerge w:val="restart"/>
            <w:vAlign w:val="center"/>
          </w:tcPr>
          <w:p w14:paraId="099E06FF" w14:textId="77777777" w:rsidR="00E572F2" w:rsidRPr="00593688" w:rsidRDefault="00E572F2" w:rsidP="00E572F2">
            <w:pPr>
              <w:jc w:val="center"/>
              <w:rPr>
                <w:sz w:val="28"/>
                <w:szCs w:val="28"/>
              </w:rPr>
            </w:pPr>
            <w:r w:rsidRPr="00593688">
              <w:rPr>
                <w:sz w:val="28"/>
                <w:szCs w:val="28"/>
              </w:rPr>
              <w:t>Наименование мероприятия</w:t>
            </w:r>
          </w:p>
        </w:tc>
        <w:tc>
          <w:tcPr>
            <w:tcW w:w="1701" w:type="dxa"/>
            <w:vMerge w:val="restart"/>
            <w:vAlign w:val="center"/>
          </w:tcPr>
          <w:p w14:paraId="0E7F1E09" w14:textId="77777777" w:rsidR="00E572F2" w:rsidRPr="00593688" w:rsidRDefault="00E572F2" w:rsidP="00E572F2">
            <w:pPr>
              <w:jc w:val="center"/>
              <w:rPr>
                <w:sz w:val="28"/>
                <w:szCs w:val="28"/>
              </w:rPr>
            </w:pPr>
            <w:r w:rsidRPr="00593688">
              <w:rPr>
                <w:sz w:val="28"/>
                <w:szCs w:val="28"/>
              </w:rPr>
              <w:t>Срок реализации</w:t>
            </w:r>
          </w:p>
        </w:tc>
        <w:tc>
          <w:tcPr>
            <w:tcW w:w="1843" w:type="dxa"/>
            <w:vMerge w:val="restart"/>
          </w:tcPr>
          <w:p w14:paraId="3DAFF7FE" w14:textId="77777777" w:rsidR="00E572F2" w:rsidRPr="00593688" w:rsidRDefault="00E572F2" w:rsidP="00E572F2">
            <w:pPr>
              <w:jc w:val="center"/>
              <w:rPr>
                <w:sz w:val="28"/>
                <w:szCs w:val="28"/>
              </w:rPr>
            </w:pPr>
            <w:r w:rsidRPr="00593688">
              <w:rPr>
                <w:sz w:val="28"/>
                <w:szCs w:val="28"/>
              </w:rPr>
              <w:t xml:space="preserve">Финансовые потребности, тыс. руб. </w:t>
            </w:r>
          </w:p>
          <w:p w14:paraId="22C99202" w14:textId="77777777" w:rsidR="00E572F2" w:rsidRPr="00593688" w:rsidRDefault="00E572F2" w:rsidP="00E572F2">
            <w:pPr>
              <w:jc w:val="center"/>
              <w:rPr>
                <w:sz w:val="28"/>
                <w:szCs w:val="28"/>
              </w:rPr>
            </w:pPr>
            <w:r w:rsidRPr="00593688">
              <w:rPr>
                <w:sz w:val="28"/>
                <w:szCs w:val="28"/>
              </w:rPr>
              <w:t>(без НДС)</w:t>
            </w:r>
          </w:p>
        </w:tc>
        <w:tc>
          <w:tcPr>
            <w:tcW w:w="4536" w:type="dxa"/>
            <w:gridSpan w:val="3"/>
            <w:vAlign w:val="center"/>
          </w:tcPr>
          <w:p w14:paraId="29F31C30" w14:textId="77777777" w:rsidR="00E572F2" w:rsidRPr="00593688" w:rsidRDefault="00E572F2" w:rsidP="00E572F2">
            <w:pPr>
              <w:jc w:val="center"/>
              <w:rPr>
                <w:sz w:val="28"/>
                <w:szCs w:val="28"/>
              </w:rPr>
            </w:pPr>
            <w:r w:rsidRPr="00593688">
              <w:rPr>
                <w:sz w:val="28"/>
                <w:szCs w:val="28"/>
              </w:rPr>
              <w:t>Ожидаемый эффект</w:t>
            </w:r>
          </w:p>
        </w:tc>
      </w:tr>
      <w:tr w:rsidR="00E572F2" w:rsidRPr="00593688" w14:paraId="5811C183" w14:textId="77777777" w:rsidTr="00E572F2">
        <w:trPr>
          <w:trHeight w:val="844"/>
        </w:trPr>
        <w:tc>
          <w:tcPr>
            <w:tcW w:w="2127" w:type="dxa"/>
            <w:vMerge/>
          </w:tcPr>
          <w:p w14:paraId="36FF3976" w14:textId="77777777" w:rsidR="00E572F2" w:rsidRPr="00593688" w:rsidRDefault="00E572F2" w:rsidP="00E572F2">
            <w:pPr>
              <w:jc w:val="center"/>
              <w:rPr>
                <w:sz w:val="28"/>
                <w:szCs w:val="28"/>
              </w:rPr>
            </w:pPr>
          </w:p>
        </w:tc>
        <w:tc>
          <w:tcPr>
            <w:tcW w:w="1701" w:type="dxa"/>
            <w:vMerge/>
          </w:tcPr>
          <w:p w14:paraId="784C3F5A" w14:textId="77777777" w:rsidR="00E572F2" w:rsidRPr="00593688" w:rsidRDefault="00E572F2" w:rsidP="00E572F2">
            <w:pPr>
              <w:jc w:val="center"/>
              <w:rPr>
                <w:sz w:val="28"/>
                <w:szCs w:val="28"/>
              </w:rPr>
            </w:pPr>
          </w:p>
        </w:tc>
        <w:tc>
          <w:tcPr>
            <w:tcW w:w="1843" w:type="dxa"/>
            <w:vMerge/>
          </w:tcPr>
          <w:p w14:paraId="20275795" w14:textId="77777777" w:rsidR="00E572F2" w:rsidRPr="00593688" w:rsidRDefault="00E572F2" w:rsidP="00E572F2">
            <w:pPr>
              <w:jc w:val="center"/>
              <w:rPr>
                <w:sz w:val="28"/>
                <w:szCs w:val="28"/>
              </w:rPr>
            </w:pPr>
          </w:p>
        </w:tc>
        <w:tc>
          <w:tcPr>
            <w:tcW w:w="2835" w:type="dxa"/>
            <w:vAlign w:val="center"/>
          </w:tcPr>
          <w:p w14:paraId="2057BA95" w14:textId="77777777" w:rsidR="00E572F2" w:rsidRPr="00593688" w:rsidRDefault="00E572F2" w:rsidP="00E572F2">
            <w:pPr>
              <w:jc w:val="center"/>
              <w:rPr>
                <w:sz w:val="28"/>
                <w:szCs w:val="28"/>
              </w:rPr>
            </w:pPr>
            <w:r w:rsidRPr="00593688">
              <w:rPr>
                <w:sz w:val="28"/>
                <w:szCs w:val="28"/>
              </w:rPr>
              <w:t>Наименование показателей</w:t>
            </w:r>
          </w:p>
        </w:tc>
        <w:tc>
          <w:tcPr>
            <w:tcW w:w="851" w:type="dxa"/>
            <w:vAlign w:val="center"/>
          </w:tcPr>
          <w:p w14:paraId="609DBC98" w14:textId="77777777" w:rsidR="00E572F2" w:rsidRPr="00593688" w:rsidRDefault="00E572F2" w:rsidP="00E572F2">
            <w:pPr>
              <w:jc w:val="center"/>
              <w:rPr>
                <w:sz w:val="28"/>
                <w:szCs w:val="28"/>
              </w:rPr>
            </w:pPr>
            <w:r w:rsidRPr="00593688">
              <w:rPr>
                <w:sz w:val="28"/>
                <w:szCs w:val="28"/>
              </w:rPr>
              <w:t>тыс. руб.</w:t>
            </w:r>
          </w:p>
        </w:tc>
        <w:tc>
          <w:tcPr>
            <w:tcW w:w="850" w:type="dxa"/>
            <w:vAlign w:val="center"/>
          </w:tcPr>
          <w:p w14:paraId="1E590496" w14:textId="77777777" w:rsidR="00E572F2" w:rsidRPr="00593688" w:rsidRDefault="00E572F2" w:rsidP="00E572F2">
            <w:pPr>
              <w:jc w:val="center"/>
              <w:rPr>
                <w:sz w:val="28"/>
                <w:szCs w:val="28"/>
              </w:rPr>
            </w:pPr>
            <w:r w:rsidRPr="00593688">
              <w:rPr>
                <w:sz w:val="28"/>
                <w:szCs w:val="28"/>
              </w:rPr>
              <w:t>%</w:t>
            </w:r>
          </w:p>
        </w:tc>
      </w:tr>
      <w:tr w:rsidR="00E572F2" w:rsidRPr="00593688" w14:paraId="0A14F491" w14:textId="77777777" w:rsidTr="00E572F2">
        <w:trPr>
          <w:trHeight w:val="407"/>
        </w:trPr>
        <w:tc>
          <w:tcPr>
            <w:tcW w:w="10207" w:type="dxa"/>
            <w:gridSpan w:val="6"/>
            <w:vAlign w:val="center"/>
          </w:tcPr>
          <w:p w14:paraId="3C39A252" w14:textId="77777777" w:rsidR="00E572F2" w:rsidRPr="00593688" w:rsidRDefault="00E572F2" w:rsidP="00983D0C">
            <w:pPr>
              <w:pStyle w:val="af4"/>
              <w:numPr>
                <w:ilvl w:val="0"/>
                <w:numId w:val="4"/>
              </w:numPr>
              <w:jc w:val="center"/>
              <w:rPr>
                <w:sz w:val="28"/>
                <w:szCs w:val="28"/>
              </w:rPr>
            </w:pPr>
            <w:r w:rsidRPr="00593688">
              <w:rPr>
                <w:sz w:val="28"/>
                <w:szCs w:val="28"/>
              </w:rPr>
              <w:t xml:space="preserve">Холодное водоснабжение </w:t>
            </w:r>
          </w:p>
        </w:tc>
      </w:tr>
      <w:tr w:rsidR="00E572F2" w:rsidRPr="00593688" w14:paraId="1C8AA813" w14:textId="77777777" w:rsidTr="00E572F2">
        <w:tc>
          <w:tcPr>
            <w:tcW w:w="2127" w:type="dxa"/>
            <w:vAlign w:val="center"/>
          </w:tcPr>
          <w:p w14:paraId="60F70ACF" w14:textId="77777777" w:rsidR="00E572F2" w:rsidRPr="00593688" w:rsidRDefault="00E572F2" w:rsidP="00E572F2">
            <w:pPr>
              <w:rPr>
                <w:sz w:val="28"/>
                <w:szCs w:val="28"/>
              </w:rPr>
            </w:pPr>
            <w:r>
              <w:rPr>
                <w:sz w:val="28"/>
                <w:szCs w:val="28"/>
              </w:rPr>
              <w:t>Капитальный ремонт</w:t>
            </w:r>
          </w:p>
        </w:tc>
        <w:tc>
          <w:tcPr>
            <w:tcW w:w="1701" w:type="dxa"/>
            <w:vAlign w:val="center"/>
          </w:tcPr>
          <w:p w14:paraId="00668085" w14:textId="77777777" w:rsidR="00E572F2" w:rsidRPr="00593688" w:rsidRDefault="00E572F2" w:rsidP="00E572F2">
            <w:pPr>
              <w:jc w:val="center"/>
              <w:rPr>
                <w:sz w:val="28"/>
                <w:szCs w:val="28"/>
              </w:rPr>
            </w:pPr>
            <w:r>
              <w:rPr>
                <w:sz w:val="28"/>
                <w:szCs w:val="28"/>
              </w:rPr>
              <w:t>2019</w:t>
            </w:r>
          </w:p>
        </w:tc>
        <w:tc>
          <w:tcPr>
            <w:tcW w:w="1843" w:type="dxa"/>
            <w:vAlign w:val="center"/>
          </w:tcPr>
          <w:p w14:paraId="775D0F35" w14:textId="77777777" w:rsidR="00E572F2" w:rsidRPr="008F14FF" w:rsidRDefault="00E572F2" w:rsidP="00E572F2">
            <w:pPr>
              <w:jc w:val="center"/>
              <w:rPr>
                <w:sz w:val="28"/>
                <w:szCs w:val="28"/>
              </w:rPr>
            </w:pPr>
            <w:r>
              <w:rPr>
                <w:sz w:val="28"/>
                <w:szCs w:val="28"/>
              </w:rPr>
              <w:t>5265,63</w:t>
            </w:r>
          </w:p>
        </w:tc>
        <w:tc>
          <w:tcPr>
            <w:tcW w:w="2835" w:type="dxa"/>
            <w:vAlign w:val="center"/>
          </w:tcPr>
          <w:p w14:paraId="481D5A7E" w14:textId="77777777" w:rsidR="00E572F2" w:rsidRPr="00C64524" w:rsidRDefault="00E572F2" w:rsidP="00E572F2">
            <w:pPr>
              <w:jc w:val="center"/>
              <w:rPr>
                <w:sz w:val="18"/>
                <w:szCs w:val="28"/>
              </w:rPr>
            </w:pPr>
            <w:r w:rsidRPr="00C64524">
              <w:rPr>
                <w:sz w:val="18"/>
                <w:szCs w:val="28"/>
              </w:rPr>
              <w:t>Восстановление эксплуатационных качеств трубопроводов на основании правил эксплуатации сетей, в целях снижения аварийности на сетях. Улучшение качества</w:t>
            </w:r>
          </w:p>
          <w:p w14:paraId="29256DC4" w14:textId="77777777" w:rsidR="00E572F2" w:rsidRPr="00593688" w:rsidRDefault="00E572F2" w:rsidP="00E572F2">
            <w:pPr>
              <w:jc w:val="center"/>
              <w:rPr>
                <w:sz w:val="28"/>
                <w:szCs w:val="28"/>
              </w:rPr>
            </w:pPr>
            <w:r w:rsidRPr="00C64524">
              <w:rPr>
                <w:sz w:val="18"/>
                <w:szCs w:val="28"/>
              </w:rPr>
              <w:t>поставляемой воды за счет применения не корро</w:t>
            </w:r>
            <w:r>
              <w:rPr>
                <w:sz w:val="18"/>
                <w:szCs w:val="28"/>
              </w:rPr>
              <w:t>з</w:t>
            </w:r>
            <w:r w:rsidRPr="00C64524">
              <w:rPr>
                <w:sz w:val="18"/>
                <w:szCs w:val="28"/>
              </w:rPr>
              <w:t>ирующих материалов.</w:t>
            </w:r>
          </w:p>
        </w:tc>
        <w:tc>
          <w:tcPr>
            <w:tcW w:w="851" w:type="dxa"/>
            <w:vAlign w:val="center"/>
          </w:tcPr>
          <w:p w14:paraId="1BF0B173" w14:textId="77777777" w:rsidR="00E572F2" w:rsidRPr="00593688" w:rsidRDefault="00E572F2" w:rsidP="00E572F2">
            <w:pPr>
              <w:jc w:val="center"/>
              <w:rPr>
                <w:sz w:val="28"/>
                <w:szCs w:val="28"/>
              </w:rPr>
            </w:pPr>
            <w:r w:rsidRPr="00593688">
              <w:rPr>
                <w:sz w:val="28"/>
                <w:szCs w:val="28"/>
              </w:rPr>
              <w:t>-</w:t>
            </w:r>
          </w:p>
        </w:tc>
        <w:tc>
          <w:tcPr>
            <w:tcW w:w="850" w:type="dxa"/>
            <w:vAlign w:val="center"/>
          </w:tcPr>
          <w:p w14:paraId="7BD459EC" w14:textId="77777777" w:rsidR="00E572F2" w:rsidRPr="00593688" w:rsidRDefault="00E572F2" w:rsidP="00E572F2">
            <w:pPr>
              <w:jc w:val="center"/>
              <w:rPr>
                <w:sz w:val="28"/>
                <w:szCs w:val="28"/>
              </w:rPr>
            </w:pPr>
            <w:r w:rsidRPr="00593688">
              <w:rPr>
                <w:sz w:val="28"/>
                <w:szCs w:val="28"/>
              </w:rPr>
              <w:t>-</w:t>
            </w:r>
          </w:p>
        </w:tc>
      </w:tr>
      <w:tr w:rsidR="00E572F2" w:rsidRPr="00593688" w14:paraId="600A00E8" w14:textId="77777777" w:rsidTr="00E572F2">
        <w:trPr>
          <w:trHeight w:val="361"/>
        </w:trPr>
        <w:tc>
          <w:tcPr>
            <w:tcW w:w="10207" w:type="dxa"/>
            <w:gridSpan w:val="6"/>
            <w:vAlign w:val="center"/>
          </w:tcPr>
          <w:p w14:paraId="0E5EA5C4" w14:textId="77777777" w:rsidR="00E572F2" w:rsidRPr="008F14FF" w:rsidRDefault="00E572F2" w:rsidP="00983D0C">
            <w:pPr>
              <w:pStyle w:val="af4"/>
              <w:numPr>
                <w:ilvl w:val="0"/>
                <w:numId w:val="4"/>
              </w:numPr>
              <w:jc w:val="center"/>
              <w:rPr>
                <w:sz w:val="28"/>
                <w:szCs w:val="28"/>
              </w:rPr>
            </w:pPr>
            <w:r w:rsidRPr="008F14FF">
              <w:rPr>
                <w:sz w:val="28"/>
                <w:szCs w:val="28"/>
              </w:rPr>
              <w:t xml:space="preserve">Водоотведение </w:t>
            </w:r>
          </w:p>
        </w:tc>
      </w:tr>
      <w:tr w:rsidR="00E572F2" w:rsidRPr="00593688" w14:paraId="2DA12E87" w14:textId="77777777" w:rsidTr="00E572F2">
        <w:tc>
          <w:tcPr>
            <w:tcW w:w="2127" w:type="dxa"/>
            <w:vAlign w:val="center"/>
          </w:tcPr>
          <w:p w14:paraId="7AD1A0AA" w14:textId="77777777" w:rsidR="00E572F2" w:rsidRPr="00593688" w:rsidRDefault="00E572F2" w:rsidP="00E572F2">
            <w:pPr>
              <w:rPr>
                <w:sz w:val="28"/>
                <w:szCs w:val="28"/>
              </w:rPr>
            </w:pPr>
            <w:r>
              <w:rPr>
                <w:sz w:val="28"/>
                <w:szCs w:val="28"/>
              </w:rPr>
              <w:t>Капитальный ремонт</w:t>
            </w:r>
          </w:p>
        </w:tc>
        <w:tc>
          <w:tcPr>
            <w:tcW w:w="1701" w:type="dxa"/>
            <w:vAlign w:val="center"/>
          </w:tcPr>
          <w:p w14:paraId="570D9889" w14:textId="77777777" w:rsidR="00E572F2" w:rsidRPr="00593688" w:rsidRDefault="00E572F2" w:rsidP="00E572F2">
            <w:pPr>
              <w:jc w:val="center"/>
              <w:rPr>
                <w:sz w:val="28"/>
                <w:szCs w:val="28"/>
              </w:rPr>
            </w:pPr>
            <w:r>
              <w:rPr>
                <w:sz w:val="28"/>
                <w:szCs w:val="28"/>
              </w:rPr>
              <w:t>2019</w:t>
            </w:r>
          </w:p>
        </w:tc>
        <w:tc>
          <w:tcPr>
            <w:tcW w:w="1843" w:type="dxa"/>
            <w:vAlign w:val="center"/>
          </w:tcPr>
          <w:p w14:paraId="3FA1A67F" w14:textId="77777777" w:rsidR="00E572F2" w:rsidRPr="008F14FF" w:rsidRDefault="00E572F2" w:rsidP="00E572F2">
            <w:pPr>
              <w:jc w:val="center"/>
              <w:rPr>
                <w:sz w:val="28"/>
                <w:szCs w:val="28"/>
              </w:rPr>
            </w:pPr>
            <w:r>
              <w:rPr>
                <w:sz w:val="28"/>
                <w:szCs w:val="28"/>
              </w:rPr>
              <w:t>3009,35</w:t>
            </w:r>
          </w:p>
        </w:tc>
        <w:tc>
          <w:tcPr>
            <w:tcW w:w="2835" w:type="dxa"/>
            <w:vAlign w:val="center"/>
          </w:tcPr>
          <w:p w14:paraId="377D311A" w14:textId="77777777" w:rsidR="00E572F2" w:rsidRPr="00593688" w:rsidRDefault="00E572F2" w:rsidP="00E572F2">
            <w:pPr>
              <w:jc w:val="center"/>
              <w:rPr>
                <w:sz w:val="28"/>
                <w:szCs w:val="28"/>
              </w:rPr>
            </w:pPr>
            <w:r w:rsidRPr="00C64524">
              <w:rPr>
                <w:sz w:val="18"/>
                <w:szCs w:val="28"/>
              </w:rPr>
              <w:t>Восстановление эксплуатационных качеств трубопроводов на основании правил эксплуатации сетей</w:t>
            </w:r>
            <w:r>
              <w:rPr>
                <w:sz w:val="18"/>
                <w:szCs w:val="28"/>
              </w:rPr>
              <w:t>.</w:t>
            </w:r>
            <w:r w:rsidRPr="00C64524">
              <w:rPr>
                <w:sz w:val="18"/>
                <w:szCs w:val="28"/>
              </w:rPr>
              <w:t xml:space="preserve"> Восстановление </w:t>
            </w:r>
            <w:r>
              <w:rPr>
                <w:sz w:val="18"/>
                <w:szCs w:val="28"/>
              </w:rPr>
              <w:t xml:space="preserve">технических характеристик оборудования в соответствии с правилами </w:t>
            </w:r>
            <w:r w:rsidRPr="00C64524">
              <w:rPr>
                <w:sz w:val="18"/>
                <w:szCs w:val="28"/>
              </w:rPr>
              <w:t xml:space="preserve">эксплуатации </w:t>
            </w:r>
            <w:r>
              <w:rPr>
                <w:sz w:val="18"/>
                <w:szCs w:val="28"/>
              </w:rPr>
              <w:t>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851" w:type="dxa"/>
            <w:vAlign w:val="center"/>
          </w:tcPr>
          <w:p w14:paraId="58D1798D" w14:textId="77777777" w:rsidR="00E572F2" w:rsidRPr="00593688" w:rsidRDefault="00E572F2" w:rsidP="00E572F2">
            <w:pPr>
              <w:jc w:val="center"/>
              <w:rPr>
                <w:sz w:val="28"/>
                <w:szCs w:val="28"/>
              </w:rPr>
            </w:pPr>
            <w:r w:rsidRPr="00593688">
              <w:rPr>
                <w:sz w:val="28"/>
                <w:szCs w:val="28"/>
              </w:rPr>
              <w:t>-</w:t>
            </w:r>
          </w:p>
        </w:tc>
        <w:tc>
          <w:tcPr>
            <w:tcW w:w="850" w:type="dxa"/>
            <w:vAlign w:val="center"/>
          </w:tcPr>
          <w:p w14:paraId="7730FE85" w14:textId="77777777" w:rsidR="00E572F2" w:rsidRPr="00593688" w:rsidRDefault="00E572F2" w:rsidP="00E572F2">
            <w:pPr>
              <w:jc w:val="center"/>
              <w:rPr>
                <w:sz w:val="28"/>
                <w:szCs w:val="28"/>
              </w:rPr>
            </w:pPr>
            <w:r w:rsidRPr="00593688">
              <w:rPr>
                <w:sz w:val="28"/>
                <w:szCs w:val="28"/>
              </w:rPr>
              <w:t>-</w:t>
            </w:r>
          </w:p>
        </w:tc>
      </w:tr>
    </w:tbl>
    <w:p w14:paraId="1B82AE69" w14:textId="77777777" w:rsidR="00E572F2" w:rsidRPr="00593688" w:rsidRDefault="00E572F2" w:rsidP="00E572F2">
      <w:pPr>
        <w:jc w:val="center"/>
        <w:rPr>
          <w:sz w:val="28"/>
          <w:szCs w:val="28"/>
        </w:rPr>
      </w:pPr>
    </w:p>
    <w:p w14:paraId="7F69C2EA" w14:textId="77777777" w:rsidR="00E572F2" w:rsidRPr="00593688" w:rsidRDefault="00E572F2" w:rsidP="00E572F2">
      <w:pPr>
        <w:jc w:val="center"/>
        <w:rPr>
          <w:sz w:val="28"/>
          <w:szCs w:val="28"/>
        </w:rPr>
      </w:pPr>
    </w:p>
    <w:p w14:paraId="176783DF" w14:textId="77777777" w:rsidR="00E572F2" w:rsidRPr="00593688" w:rsidRDefault="00E572F2" w:rsidP="00E572F2">
      <w:pPr>
        <w:jc w:val="center"/>
        <w:rPr>
          <w:sz w:val="28"/>
          <w:szCs w:val="28"/>
        </w:rPr>
      </w:pPr>
    </w:p>
    <w:p w14:paraId="793AB509" w14:textId="77777777" w:rsidR="00E572F2" w:rsidRPr="00593688" w:rsidRDefault="00E572F2" w:rsidP="00E572F2">
      <w:pPr>
        <w:jc w:val="center"/>
        <w:rPr>
          <w:sz w:val="28"/>
          <w:szCs w:val="28"/>
        </w:rPr>
      </w:pPr>
    </w:p>
    <w:p w14:paraId="5C400EDB" w14:textId="77777777" w:rsidR="00E572F2" w:rsidRPr="00593688" w:rsidRDefault="00E572F2" w:rsidP="00E572F2">
      <w:pPr>
        <w:jc w:val="center"/>
        <w:rPr>
          <w:sz w:val="28"/>
          <w:szCs w:val="28"/>
        </w:rPr>
      </w:pPr>
    </w:p>
    <w:p w14:paraId="2086D9AD" w14:textId="77777777" w:rsidR="00E572F2" w:rsidRPr="00593688" w:rsidRDefault="00E572F2" w:rsidP="00E572F2">
      <w:pPr>
        <w:jc w:val="center"/>
        <w:rPr>
          <w:sz w:val="28"/>
          <w:szCs w:val="28"/>
        </w:rPr>
      </w:pPr>
    </w:p>
    <w:p w14:paraId="70598DD3" w14:textId="77777777" w:rsidR="00E572F2" w:rsidRPr="00593688" w:rsidRDefault="00E572F2" w:rsidP="00E572F2">
      <w:pPr>
        <w:jc w:val="center"/>
        <w:rPr>
          <w:sz w:val="28"/>
          <w:szCs w:val="28"/>
        </w:rPr>
      </w:pPr>
    </w:p>
    <w:p w14:paraId="36A2B889" w14:textId="77777777" w:rsidR="00E572F2" w:rsidRDefault="00E572F2" w:rsidP="00E572F2">
      <w:pPr>
        <w:jc w:val="center"/>
        <w:rPr>
          <w:sz w:val="28"/>
          <w:szCs w:val="28"/>
        </w:rPr>
      </w:pPr>
    </w:p>
    <w:p w14:paraId="1B8E345E" w14:textId="77777777" w:rsidR="00E572F2" w:rsidRDefault="00E572F2" w:rsidP="00E572F2">
      <w:pPr>
        <w:jc w:val="center"/>
        <w:rPr>
          <w:sz w:val="28"/>
          <w:szCs w:val="28"/>
        </w:rPr>
      </w:pPr>
    </w:p>
    <w:p w14:paraId="397BB066" w14:textId="77777777" w:rsidR="00E572F2" w:rsidRDefault="00E572F2" w:rsidP="00E572F2">
      <w:pPr>
        <w:jc w:val="center"/>
        <w:rPr>
          <w:sz w:val="28"/>
          <w:szCs w:val="28"/>
        </w:rPr>
      </w:pPr>
    </w:p>
    <w:p w14:paraId="592B0003" w14:textId="77777777" w:rsidR="00E572F2" w:rsidRDefault="00E572F2" w:rsidP="00E572F2">
      <w:pPr>
        <w:jc w:val="center"/>
        <w:rPr>
          <w:sz w:val="28"/>
          <w:szCs w:val="28"/>
        </w:rPr>
      </w:pPr>
    </w:p>
    <w:p w14:paraId="61AC4D74" w14:textId="77777777" w:rsidR="00E572F2" w:rsidRDefault="00E572F2" w:rsidP="00E572F2">
      <w:pPr>
        <w:jc w:val="center"/>
        <w:rPr>
          <w:sz w:val="28"/>
          <w:szCs w:val="28"/>
        </w:rPr>
      </w:pPr>
    </w:p>
    <w:p w14:paraId="2A24373B" w14:textId="77777777" w:rsidR="00E572F2" w:rsidRDefault="00E572F2" w:rsidP="00E572F2">
      <w:pPr>
        <w:jc w:val="center"/>
        <w:rPr>
          <w:sz w:val="28"/>
          <w:szCs w:val="28"/>
        </w:rPr>
      </w:pPr>
    </w:p>
    <w:p w14:paraId="4A678EFA" w14:textId="77777777" w:rsidR="00E572F2" w:rsidRDefault="00E572F2" w:rsidP="00E572F2">
      <w:pPr>
        <w:jc w:val="center"/>
        <w:rPr>
          <w:sz w:val="28"/>
          <w:szCs w:val="28"/>
        </w:rPr>
      </w:pPr>
    </w:p>
    <w:p w14:paraId="01E4DDAC" w14:textId="77777777" w:rsidR="00E572F2" w:rsidRDefault="00E572F2" w:rsidP="00E572F2">
      <w:pPr>
        <w:jc w:val="center"/>
        <w:rPr>
          <w:sz w:val="28"/>
          <w:szCs w:val="28"/>
        </w:rPr>
      </w:pPr>
    </w:p>
    <w:p w14:paraId="4418C296" w14:textId="77777777" w:rsidR="00E572F2" w:rsidRDefault="00E572F2" w:rsidP="00E572F2">
      <w:pPr>
        <w:jc w:val="center"/>
        <w:rPr>
          <w:sz w:val="28"/>
          <w:szCs w:val="28"/>
        </w:rPr>
      </w:pPr>
    </w:p>
    <w:p w14:paraId="04EDC9B1" w14:textId="77777777" w:rsidR="00E572F2" w:rsidRPr="00593688" w:rsidRDefault="00E572F2" w:rsidP="00E572F2">
      <w:pPr>
        <w:jc w:val="center"/>
        <w:rPr>
          <w:sz w:val="28"/>
          <w:szCs w:val="28"/>
        </w:rPr>
      </w:pPr>
    </w:p>
    <w:p w14:paraId="315F4393" w14:textId="77777777" w:rsidR="00E572F2" w:rsidRPr="00593688" w:rsidRDefault="00E572F2" w:rsidP="00E572F2">
      <w:pPr>
        <w:jc w:val="center"/>
        <w:rPr>
          <w:sz w:val="28"/>
          <w:szCs w:val="28"/>
        </w:rPr>
      </w:pPr>
    </w:p>
    <w:p w14:paraId="2EB021B0" w14:textId="77777777" w:rsidR="00E572F2" w:rsidRPr="00593688" w:rsidRDefault="00E572F2" w:rsidP="00E572F2">
      <w:pPr>
        <w:jc w:val="center"/>
        <w:rPr>
          <w:sz w:val="28"/>
          <w:szCs w:val="28"/>
        </w:rPr>
      </w:pPr>
    </w:p>
    <w:p w14:paraId="36093B20" w14:textId="77777777" w:rsidR="00E572F2" w:rsidRPr="00593688" w:rsidRDefault="00E572F2" w:rsidP="00E572F2">
      <w:pPr>
        <w:jc w:val="center"/>
        <w:rPr>
          <w:sz w:val="28"/>
          <w:szCs w:val="28"/>
        </w:rPr>
      </w:pPr>
      <w:r w:rsidRPr="00593688">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1B2DFA77" w14:textId="77777777" w:rsidR="00E572F2" w:rsidRPr="00593688" w:rsidRDefault="00E572F2" w:rsidP="00E572F2">
      <w:pPr>
        <w:jc w:val="center"/>
        <w:rPr>
          <w:sz w:val="28"/>
          <w:szCs w:val="28"/>
        </w:rPr>
      </w:pPr>
    </w:p>
    <w:tbl>
      <w:tblPr>
        <w:tblStyle w:val="a5"/>
        <w:tblW w:w="10207" w:type="dxa"/>
        <w:tblInd w:w="-431" w:type="dxa"/>
        <w:tblLayout w:type="fixed"/>
        <w:tblLook w:val="04A0" w:firstRow="1" w:lastRow="0" w:firstColumn="1" w:lastColumn="0" w:noHBand="0" w:noVBand="1"/>
      </w:tblPr>
      <w:tblGrid>
        <w:gridCol w:w="2553"/>
        <w:gridCol w:w="1773"/>
        <w:gridCol w:w="2196"/>
        <w:gridCol w:w="1984"/>
        <w:gridCol w:w="851"/>
        <w:gridCol w:w="850"/>
      </w:tblGrid>
      <w:tr w:rsidR="00E572F2" w:rsidRPr="00593688" w14:paraId="64A64245" w14:textId="77777777" w:rsidTr="00E572F2">
        <w:trPr>
          <w:trHeight w:val="706"/>
        </w:trPr>
        <w:tc>
          <w:tcPr>
            <w:tcW w:w="2553" w:type="dxa"/>
            <w:vMerge w:val="restart"/>
            <w:vAlign w:val="center"/>
          </w:tcPr>
          <w:p w14:paraId="4DEE77C7" w14:textId="77777777" w:rsidR="00E572F2" w:rsidRPr="00593688" w:rsidRDefault="00E572F2" w:rsidP="00E572F2">
            <w:pPr>
              <w:jc w:val="center"/>
              <w:rPr>
                <w:sz w:val="28"/>
                <w:szCs w:val="28"/>
              </w:rPr>
            </w:pPr>
            <w:r w:rsidRPr="00593688">
              <w:rPr>
                <w:sz w:val="28"/>
                <w:szCs w:val="28"/>
              </w:rPr>
              <w:t>Наименование мероприятия</w:t>
            </w:r>
          </w:p>
        </w:tc>
        <w:tc>
          <w:tcPr>
            <w:tcW w:w="1773" w:type="dxa"/>
            <w:vMerge w:val="restart"/>
            <w:vAlign w:val="center"/>
          </w:tcPr>
          <w:p w14:paraId="5075F13F" w14:textId="77777777" w:rsidR="00E572F2" w:rsidRPr="00593688" w:rsidRDefault="00E572F2" w:rsidP="00E572F2">
            <w:pPr>
              <w:jc w:val="center"/>
              <w:rPr>
                <w:sz w:val="28"/>
                <w:szCs w:val="28"/>
              </w:rPr>
            </w:pPr>
            <w:r w:rsidRPr="00593688">
              <w:rPr>
                <w:sz w:val="28"/>
                <w:szCs w:val="28"/>
              </w:rPr>
              <w:t>Срок реализации</w:t>
            </w:r>
          </w:p>
        </w:tc>
        <w:tc>
          <w:tcPr>
            <w:tcW w:w="2196" w:type="dxa"/>
            <w:vMerge w:val="restart"/>
          </w:tcPr>
          <w:p w14:paraId="57B4E390" w14:textId="77777777" w:rsidR="00E572F2" w:rsidRPr="00593688" w:rsidRDefault="00E572F2" w:rsidP="00E572F2">
            <w:pPr>
              <w:jc w:val="center"/>
              <w:rPr>
                <w:sz w:val="28"/>
                <w:szCs w:val="28"/>
              </w:rPr>
            </w:pPr>
            <w:r w:rsidRPr="00593688">
              <w:rPr>
                <w:sz w:val="28"/>
                <w:szCs w:val="28"/>
              </w:rPr>
              <w:t xml:space="preserve">Финансовые потребности, тыс. руб. </w:t>
            </w:r>
          </w:p>
          <w:p w14:paraId="518AF7CF" w14:textId="77777777" w:rsidR="00E572F2" w:rsidRPr="00593688" w:rsidRDefault="00E572F2" w:rsidP="00E572F2">
            <w:pPr>
              <w:jc w:val="center"/>
              <w:rPr>
                <w:sz w:val="28"/>
                <w:szCs w:val="28"/>
              </w:rPr>
            </w:pPr>
            <w:r w:rsidRPr="00593688">
              <w:rPr>
                <w:sz w:val="28"/>
                <w:szCs w:val="28"/>
              </w:rPr>
              <w:t>(без НДС)</w:t>
            </w:r>
          </w:p>
        </w:tc>
        <w:tc>
          <w:tcPr>
            <w:tcW w:w="3685" w:type="dxa"/>
            <w:gridSpan w:val="3"/>
            <w:vAlign w:val="center"/>
          </w:tcPr>
          <w:p w14:paraId="5B519AA3" w14:textId="77777777" w:rsidR="00E572F2" w:rsidRPr="00593688" w:rsidRDefault="00E572F2" w:rsidP="00E572F2">
            <w:pPr>
              <w:jc w:val="center"/>
              <w:rPr>
                <w:sz w:val="28"/>
                <w:szCs w:val="28"/>
              </w:rPr>
            </w:pPr>
            <w:r w:rsidRPr="00593688">
              <w:rPr>
                <w:sz w:val="28"/>
                <w:szCs w:val="28"/>
              </w:rPr>
              <w:t>Ожидаемый эффект</w:t>
            </w:r>
          </w:p>
        </w:tc>
      </w:tr>
      <w:tr w:rsidR="00E572F2" w:rsidRPr="00593688" w14:paraId="194316E1" w14:textId="77777777" w:rsidTr="00E572F2">
        <w:trPr>
          <w:trHeight w:val="844"/>
        </w:trPr>
        <w:tc>
          <w:tcPr>
            <w:tcW w:w="2553" w:type="dxa"/>
            <w:vMerge/>
          </w:tcPr>
          <w:p w14:paraId="59492FD9" w14:textId="77777777" w:rsidR="00E572F2" w:rsidRPr="00593688" w:rsidRDefault="00E572F2" w:rsidP="00E572F2">
            <w:pPr>
              <w:jc w:val="center"/>
              <w:rPr>
                <w:sz w:val="28"/>
                <w:szCs w:val="28"/>
              </w:rPr>
            </w:pPr>
          </w:p>
        </w:tc>
        <w:tc>
          <w:tcPr>
            <w:tcW w:w="1773" w:type="dxa"/>
            <w:vMerge/>
          </w:tcPr>
          <w:p w14:paraId="67BD8F6A" w14:textId="77777777" w:rsidR="00E572F2" w:rsidRPr="00593688" w:rsidRDefault="00E572F2" w:rsidP="00E572F2">
            <w:pPr>
              <w:jc w:val="center"/>
              <w:rPr>
                <w:sz w:val="28"/>
                <w:szCs w:val="28"/>
              </w:rPr>
            </w:pPr>
          </w:p>
        </w:tc>
        <w:tc>
          <w:tcPr>
            <w:tcW w:w="2196" w:type="dxa"/>
            <w:vMerge/>
          </w:tcPr>
          <w:p w14:paraId="6E33D1D0" w14:textId="77777777" w:rsidR="00E572F2" w:rsidRPr="00593688" w:rsidRDefault="00E572F2" w:rsidP="00E572F2">
            <w:pPr>
              <w:jc w:val="center"/>
              <w:rPr>
                <w:sz w:val="28"/>
                <w:szCs w:val="28"/>
              </w:rPr>
            </w:pPr>
          </w:p>
        </w:tc>
        <w:tc>
          <w:tcPr>
            <w:tcW w:w="1984" w:type="dxa"/>
            <w:vAlign w:val="center"/>
          </w:tcPr>
          <w:p w14:paraId="5504FF83" w14:textId="77777777" w:rsidR="00E572F2" w:rsidRPr="00593688" w:rsidRDefault="00E572F2" w:rsidP="00E572F2">
            <w:pPr>
              <w:jc w:val="center"/>
              <w:rPr>
                <w:sz w:val="28"/>
                <w:szCs w:val="28"/>
              </w:rPr>
            </w:pPr>
            <w:r w:rsidRPr="00593688">
              <w:rPr>
                <w:sz w:val="28"/>
                <w:szCs w:val="28"/>
              </w:rPr>
              <w:t>Наименование показателей</w:t>
            </w:r>
          </w:p>
        </w:tc>
        <w:tc>
          <w:tcPr>
            <w:tcW w:w="851" w:type="dxa"/>
            <w:vAlign w:val="center"/>
          </w:tcPr>
          <w:p w14:paraId="3BCB349C" w14:textId="77777777" w:rsidR="00E572F2" w:rsidRPr="00593688" w:rsidRDefault="00E572F2" w:rsidP="00E572F2">
            <w:pPr>
              <w:jc w:val="center"/>
              <w:rPr>
                <w:sz w:val="28"/>
                <w:szCs w:val="28"/>
              </w:rPr>
            </w:pPr>
            <w:r w:rsidRPr="00593688">
              <w:rPr>
                <w:sz w:val="28"/>
                <w:szCs w:val="28"/>
              </w:rPr>
              <w:t>тыс. руб.</w:t>
            </w:r>
          </w:p>
        </w:tc>
        <w:tc>
          <w:tcPr>
            <w:tcW w:w="850" w:type="dxa"/>
            <w:vAlign w:val="center"/>
          </w:tcPr>
          <w:p w14:paraId="7DAE0D59" w14:textId="77777777" w:rsidR="00E572F2" w:rsidRPr="00593688" w:rsidRDefault="00E572F2" w:rsidP="00E572F2">
            <w:pPr>
              <w:jc w:val="center"/>
              <w:rPr>
                <w:sz w:val="28"/>
                <w:szCs w:val="28"/>
              </w:rPr>
            </w:pPr>
            <w:r w:rsidRPr="00593688">
              <w:rPr>
                <w:sz w:val="28"/>
                <w:szCs w:val="28"/>
              </w:rPr>
              <w:t>%</w:t>
            </w:r>
          </w:p>
        </w:tc>
      </w:tr>
      <w:tr w:rsidR="00E572F2" w:rsidRPr="00593688" w14:paraId="29224D99" w14:textId="77777777" w:rsidTr="00E572F2">
        <w:tc>
          <w:tcPr>
            <w:tcW w:w="10207" w:type="dxa"/>
            <w:gridSpan w:val="6"/>
          </w:tcPr>
          <w:p w14:paraId="3DD17FD8" w14:textId="77777777" w:rsidR="00E572F2" w:rsidRPr="00593688" w:rsidRDefault="00E572F2" w:rsidP="00983D0C">
            <w:pPr>
              <w:pStyle w:val="af4"/>
              <w:numPr>
                <w:ilvl w:val="0"/>
                <w:numId w:val="7"/>
              </w:numPr>
              <w:jc w:val="center"/>
              <w:rPr>
                <w:sz w:val="28"/>
                <w:szCs w:val="28"/>
              </w:rPr>
            </w:pPr>
            <w:r w:rsidRPr="00593688">
              <w:rPr>
                <w:sz w:val="28"/>
                <w:szCs w:val="28"/>
              </w:rPr>
              <w:t xml:space="preserve">Холодное водоснабжение </w:t>
            </w:r>
          </w:p>
        </w:tc>
      </w:tr>
      <w:tr w:rsidR="00E572F2" w:rsidRPr="00593688" w14:paraId="7A3A6EF5" w14:textId="77777777" w:rsidTr="00E572F2">
        <w:tc>
          <w:tcPr>
            <w:tcW w:w="2553" w:type="dxa"/>
          </w:tcPr>
          <w:p w14:paraId="2407AF0A" w14:textId="77777777" w:rsidR="00E572F2" w:rsidRPr="00593688" w:rsidRDefault="00E572F2" w:rsidP="00E572F2">
            <w:pPr>
              <w:jc w:val="center"/>
              <w:rPr>
                <w:sz w:val="28"/>
                <w:szCs w:val="28"/>
              </w:rPr>
            </w:pPr>
            <w:r w:rsidRPr="00593688">
              <w:rPr>
                <w:sz w:val="28"/>
                <w:szCs w:val="28"/>
              </w:rPr>
              <w:t>-</w:t>
            </w:r>
          </w:p>
        </w:tc>
        <w:tc>
          <w:tcPr>
            <w:tcW w:w="1773" w:type="dxa"/>
          </w:tcPr>
          <w:p w14:paraId="55D2DEE9" w14:textId="77777777" w:rsidR="00E572F2" w:rsidRPr="00593688" w:rsidRDefault="00E572F2" w:rsidP="00E572F2">
            <w:pPr>
              <w:jc w:val="center"/>
              <w:rPr>
                <w:sz w:val="28"/>
                <w:szCs w:val="28"/>
              </w:rPr>
            </w:pPr>
            <w:r w:rsidRPr="00593688">
              <w:rPr>
                <w:sz w:val="28"/>
                <w:szCs w:val="28"/>
              </w:rPr>
              <w:t>-</w:t>
            </w:r>
          </w:p>
        </w:tc>
        <w:tc>
          <w:tcPr>
            <w:tcW w:w="2196" w:type="dxa"/>
          </w:tcPr>
          <w:p w14:paraId="15BE670A" w14:textId="77777777" w:rsidR="00E572F2" w:rsidRPr="00593688" w:rsidRDefault="00E572F2" w:rsidP="00E572F2">
            <w:pPr>
              <w:jc w:val="center"/>
              <w:rPr>
                <w:sz w:val="28"/>
                <w:szCs w:val="28"/>
              </w:rPr>
            </w:pPr>
            <w:r w:rsidRPr="00593688">
              <w:rPr>
                <w:sz w:val="28"/>
                <w:szCs w:val="28"/>
              </w:rPr>
              <w:t>-</w:t>
            </w:r>
          </w:p>
        </w:tc>
        <w:tc>
          <w:tcPr>
            <w:tcW w:w="1984" w:type="dxa"/>
          </w:tcPr>
          <w:p w14:paraId="4483AEAB" w14:textId="77777777" w:rsidR="00E572F2" w:rsidRPr="00593688" w:rsidRDefault="00E572F2" w:rsidP="00E572F2">
            <w:pPr>
              <w:jc w:val="center"/>
              <w:rPr>
                <w:sz w:val="28"/>
                <w:szCs w:val="28"/>
              </w:rPr>
            </w:pPr>
            <w:r w:rsidRPr="00593688">
              <w:rPr>
                <w:sz w:val="28"/>
                <w:szCs w:val="28"/>
              </w:rPr>
              <w:t>-</w:t>
            </w:r>
          </w:p>
        </w:tc>
        <w:tc>
          <w:tcPr>
            <w:tcW w:w="851" w:type="dxa"/>
          </w:tcPr>
          <w:p w14:paraId="0AD0AD44" w14:textId="77777777" w:rsidR="00E572F2" w:rsidRPr="00593688" w:rsidRDefault="00E572F2" w:rsidP="00E572F2">
            <w:pPr>
              <w:jc w:val="center"/>
              <w:rPr>
                <w:sz w:val="28"/>
                <w:szCs w:val="28"/>
              </w:rPr>
            </w:pPr>
            <w:r w:rsidRPr="00593688">
              <w:rPr>
                <w:sz w:val="28"/>
                <w:szCs w:val="28"/>
              </w:rPr>
              <w:t>-</w:t>
            </w:r>
          </w:p>
        </w:tc>
        <w:tc>
          <w:tcPr>
            <w:tcW w:w="850" w:type="dxa"/>
          </w:tcPr>
          <w:p w14:paraId="0293C6B3" w14:textId="77777777" w:rsidR="00E572F2" w:rsidRPr="00593688" w:rsidRDefault="00E572F2" w:rsidP="00E572F2">
            <w:pPr>
              <w:jc w:val="center"/>
              <w:rPr>
                <w:sz w:val="28"/>
                <w:szCs w:val="28"/>
              </w:rPr>
            </w:pPr>
            <w:r w:rsidRPr="00593688">
              <w:rPr>
                <w:sz w:val="28"/>
                <w:szCs w:val="28"/>
              </w:rPr>
              <w:t>-</w:t>
            </w:r>
          </w:p>
        </w:tc>
      </w:tr>
      <w:tr w:rsidR="00E572F2" w:rsidRPr="00593688" w14:paraId="06A1BE55" w14:textId="77777777" w:rsidTr="00E572F2">
        <w:tc>
          <w:tcPr>
            <w:tcW w:w="10207" w:type="dxa"/>
            <w:gridSpan w:val="6"/>
          </w:tcPr>
          <w:p w14:paraId="2EBF941C" w14:textId="77777777" w:rsidR="00E572F2" w:rsidRPr="00593688" w:rsidRDefault="00E572F2" w:rsidP="00983D0C">
            <w:pPr>
              <w:pStyle w:val="af4"/>
              <w:numPr>
                <w:ilvl w:val="0"/>
                <w:numId w:val="7"/>
              </w:numPr>
              <w:jc w:val="center"/>
              <w:rPr>
                <w:sz w:val="28"/>
                <w:szCs w:val="28"/>
              </w:rPr>
            </w:pPr>
            <w:r w:rsidRPr="00593688">
              <w:rPr>
                <w:sz w:val="28"/>
                <w:szCs w:val="28"/>
              </w:rPr>
              <w:t xml:space="preserve">Водоотведение </w:t>
            </w:r>
          </w:p>
        </w:tc>
      </w:tr>
      <w:tr w:rsidR="00E572F2" w:rsidRPr="00593688" w14:paraId="0CBA2AB2" w14:textId="77777777" w:rsidTr="00E572F2">
        <w:tc>
          <w:tcPr>
            <w:tcW w:w="2553" w:type="dxa"/>
          </w:tcPr>
          <w:p w14:paraId="060F7349" w14:textId="77777777" w:rsidR="00E572F2" w:rsidRPr="00593688" w:rsidRDefault="00E572F2" w:rsidP="00E572F2">
            <w:pPr>
              <w:jc w:val="center"/>
              <w:rPr>
                <w:sz w:val="28"/>
                <w:szCs w:val="28"/>
              </w:rPr>
            </w:pPr>
            <w:r w:rsidRPr="00593688">
              <w:rPr>
                <w:sz w:val="28"/>
                <w:szCs w:val="28"/>
              </w:rPr>
              <w:t>-</w:t>
            </w:r>
          </w:p>
        </w:tc>
        <w:tc>
          <w:tcPr>
            <w:tcW w:w="1773" w:type="dxa"/>
          </w:tcPr>
          <w:p w14:paraId="19C67809" w14:textId="77777777" w:rsidR="00E572F2" w:rsidRPr="00593688" w:rsidRDefault="00E572F2" w:rsidP="00E572F2">
            <w:pPr>
              <w:jc w:val="center"/>
              <w:rPr>
                <w:sz w:val="28"/>
                <w:szCs w:val="28"/>
              </w:rPr>
            </w:pPr>
            <w:r w:rsidRPr="00593688">
              <w:rPr>
                <w:sz w:val="28"/>
                <w:szCs w:val="28"/>
              </w:rPr>
              <w:t>-</w:t>
            </w:r>
          </w:p>
        </w:tc>
        <w:tc>
          <w:tcPr>
            <w:tcW w:w="2196" w:type="dxa"/>
          </w:tcPr>
          <w:p w14:paraId="6DF7B3CE" w14:textId="77777777" w:rsidR="00E572F2" w:rsidRPr="00593688" w:rsidRDefault="00E572F2" w:rsidP="00E572F2">
            <w:pPr>
              <w:jc w:val="center"/>
              <w:rPr>
                <w:sz w:val="28"/>
                <w:szCs w:val="28"/>
              </w:rPr>
            </w:pPr>
            <w:r w:rsidRPr="00593688">
              <w:rPr>
                <w:sz w:val="28"/>
                <w:szCs w:val="28"/>
              </w:rPr>
              <w:t>-</w:t>
            </w:r>
          </w:p>
        </w:tc>
        <w:tc>
          <w:tcPr>
            <w:tcW w:w="1984" w:type="dxa"/>
          </w:tcPr>
          <w:p w14:paraId="52B9CB10" w14:textId="77777777" w:rsidR="00E572F2" w:rsidRPr="00593688" w:rsidRDefault="00E572F2" w:rsidP="00E572F2">
            <w:pPr>
              <w:jc w:val="center"/>
              <w:rPr>
                <w:sz w:val="28"/>
                <w:szCs w:val="28"/>
              </w:rPr>
            </w:pPr>
            <w:r w:rsidRPr="00593688">
              <w:rPr>
                <w:sz w:val="28"/>
                <w:szCs w:val="28"/>
              </w:rPr>
              <w:t>-</w:t>
            </w:r>
          </w:p>
        </w:tc>
        <w:tc>
          <w:tcPr>
            <w:tcW w:w="851" w:type="dxa"/>
          </w:tcPr>
          <w:p w14:paraId="3CB00DF0" w14:textId="77777777" w:rsidR="00E572F2" w:rsidRPr="00593688" w:rsidRDefault="00E572F2" w:rsidP="00E572F2">
            <w:pPr>
              <w:jc w:val="center"/>
              <w:rPr>
                <w:sz w:val="28"/>
                <w:szCs w:val="28"/>
              </w:rPr>
            </w:pPr>
            <w:r w:rsidRPr="00593688">
              <w:rPr>
                <w:sz w:val="28"/>
                <w:szCs w:val="28"/>
              </w:rPr>
              <w:t>-</w:t>
            </w:r>
          </w:p>
        </w:tc>
        <w:tc>
          <w:tcPr>
            <w:tcW w:w="850" w:type="dxa"/>
          </w:tcPr>
          <w:p w14:paraId="491383F5" w14:textId="77777777" w:rsidR="00E572F2" w:rsidRPr="00593688" w:rsidRDefault="00E572F2" w:rsidP="00E572F2">
            <w:pPr>
              <w:jc w:val="center"/>
              <w:rPr>
                <w:sz w:val="28"/>
                <w:szCs w:val="28"/>
              </w:rPr>
            </w:pPr>
            <w:r w:rsidRPr="00593688">
              <w:rPr>
                <w:sz w:val="28"/>
                <w:szCs w:val="28"/>
              </w:rPr>
              <w:t>-</w:t>
            </w:r>
          </w:p>
        </w:tc>
      </w:tr>
    </w:tbl>
    <w:p w14:paraId="5D04963A" w14:textId="77777777" w:rsidR="00E572F2" w:rsidRPr="00593688" w:rsidRDefault="00E572F2" w:rsidP="00E572F2">
      <w:pPr>
        <w:jc w:val="center"/>
        <w:rPr>
          <w:sz w:val="28"/>
          <w:szCs w:val="28"/>
        </w:rPr>
      </w:pPr>
    </w:p>
    <w:p w14:paraId="14040551" w14:textId="77777777" w:rsidR="00E572F2" w:rsidRPr="00593688" w:rsidRDefault="00E572F2" w:rsidP="00E572F2">
      <w:pPr>
        <w:jc w:val="center"/>
        <w:rPr>
          <w:sz w:val="28"/>
          <w:szCs w:val="28"/>
        </w:rPr>
      </w:pPr>
    </w:p>
    <w:p w14:paraId="794CAA85" w14:textId="77777777" w:rsidR="00E572F2" w:rsidRPr="00593688" w:rsidRDefault="00E572F2" w:rsidP="00E572F2">
      <w:pPr>
        <w:jc w:val="center"/>
        <w:rPr>
          <w:sz w:val="28"/>
          <w:szCs w:val="28"/>
        </w:rPr>
      </w:pPr>
    </w:p>
    <w:p w14:paraId="0D36B611" w14:textId="77777777" w:rsidR="00E572F2" w:rsidRPr="00593688" w:rsidRDefault="00E572F2" w:rsidP="00E572F2">
      <w:pPr>
        <w:jc w:val="center"/>
        <w:rPr>
          <w:sz w:val="28"/>
          <w:szCs w:val="28"/>
        </w:rPr>
      </w:pPr>
    </w:p>
    <w:p w14:paraId="06F3667F" w14:textId="77777777" w:rsidR="00E572F2" w:rsidRPr="00593688" w:rsidRDefault="00E572F2" w:rsidP="00E572F2">
      <w:pPr>
        <w:jc w:val="center"/>
        <w:rPr>
          <w:sz w:val="28"/>
          <w:szCs w:val="28"/>
        </w:rPr>
      </w:pPr>
    </w:p>
    <w:p w14:paraId="42AFD214" w14:textId="77777777" w:rsidR="00E572F2" w:rsidRPr="00593688" w:rsidRDefault="00E572F2" w:rsidP="00E572F2">
      <w:pPr>
        <w:jc w:val="center"/>
        <w:rPr>
          <w:sz w:val="28"/>
          <w:szCs w:val="28"/>
        </w:rPr>
      </w:pPr>
    </w:p>
    <w:p w14:paraId="6E1B2F17" w14:textId="77777777" w:rsidR="00E572F2" w:rsidRPr="00593688" w:rsidRDefault="00E572F2" w:rsidP="00E572F2">
      <w:pPr>
        <w:jc w:val="center"/>
        <w:rPr>
          <w:sz w:val="28"/>
          <w:szCs w:val="28"/>
        </w:rPr>
      </w:pPr>
    </w:p>
    <w:p w14:paraId="23EA7FCA" w14:textId="77777777" w:rsidR="00E572F2" w:rsidRPr="00593688" w:rsidRDefault="00E572F2" w:rsidP="00E572F2">
      <w:pPr>
        <w:jc w:val="center"/>
        <w:rPr>
          <w:sz w:val="28"/>
          <w:szCs w:val="28"/>
        </w:rPr>
      </w:pPr>
    </w:p>
    <w:p w14:paraId="76353ABA" w14:textId="77777777" w:rsidR="00E572F2" w:rsidRPr="00593688" w:rsidRDefault="00E572F2" w:rsidP="00E572F2">
      <w:pPr>
        <w:jc w:val="center"/>
        <w:rPr>
          <w:sz w:val="28"/>
          <w:szCs w:val="28"/>
        </w:rPr>
      </w:pPr>
    </w:p>
    <w:p w14:paraId="731AE34F" w14:textId="77777777" w:rsidR="00E572F2" w:rsidRPr="00593688" w:rsidRDefault="00E572F2" w:rsidP="00E572F2">
      <w:pPr>
        <w:jc w:val="center"/>
        <w:rPr>
          <w:sz w:val="28"/>
          <w:szCs w:val="28"/>
        </w:rPr>
      </w:pPr>
    </w:p>
    <w:p w14:paraId="698F43B6" w14:textId="77777777" w:rsidR="00E572F2" w:rsidRPr="00593688" w:rsidRDefault="00E572F2" w:rsidP="00E572F2">
      <w:pPr>
        <w:jc w:val="center"/>
        <w:rPr>
          <w:sz w:val="28"/>
          <w:szCs w:val="28"/>
        </w:rPr>
      </w:pPr>
    </w:p>
    <w:p w14:paraId="38257A41" w14:textId="77777777" w:rsidR="00E572F2" w:rsidRPr="00593688" w:rsidRDefault="00E572F2" w:rsidP="00E572F2">
      <w:pPr>
        <w:jc w:val="center"/>
        <w:rPr>
          <w:sz w:val="28"/>
          <w:szCs w:val="28"/>
        </w:rPr>
      </w:pPr>
    </w:p>
    <w:p w14:paraId="10CFE0FD" w14:textId="77777777" w:rsidR="00E572F2" w:rsidRPr="00593688" w:rsidRDefault="00E572F2" w:rsidP="00E572F2">
      <w:pPr>
        <w:jc w:val="center"/>
        <w:rPr>
          <w:sz w:val="28"/>
          <w:szCs w:val="28"/>
        </w:rPr>
      </w:pPr>
    </w:p>
    <w:p w14:paraId="11F7076E" w14:textId="77777777" w:rsidR="00E572F2" w:rsidRPr="00593688" w:rsidRDefault="00E572F2" w:rsidP="00E572F2">
      <w:pPr>
        <w:jc w:val="center"/>
        <w:rPr>
          <w:sz w:val="28"/>
          <w:szCs w:val="28"/>
        </w:rPr>
      </w:pPr>
    </w:p>
    <w:p w14:paraId="4CE4BF4E" w14:textId="77777777" w:rsidR="00E572F2" w:rsidRPr="00593688" w:rsidRDefault="00E572F2" w:rsidP="00E572F2">
      <w:pPr>
        <w:jc w:val="center"/>
        <w:rPr>
          <w:sz w:val="28"/>
          <w:szCs w:val="28"/>
        </w:rPr>
      </w:pPr>
    </w:p>
    <w:p w14:paraId="7E8C03F3" w14:textId="77777777" w:rsidR="00E572F2" w:rsidRPr="00593688" w:rsidRDefault="00E572F2" w:rsidP="00E572F2">
      <w:pPr>
        <w:jc w:val="center"/>
        <w:rPr>
          <w:sz w:val="28"/>
          <w:szCs w:val="28"/>
        </w:rPr>
      </w:pPr>
    </w:p>
    <w:p w14:paraId="5C8081B4" w14:textId="77777777" w:rsidR="00E572F2" w:rsidRPr="00593688" w:rsidRDefault="00E572F2" w:rsidP="00E572F2">
      <w:pPr>
        <w:jc w:val="center"/>
        <w:rPr>
          <w:sz w:val="28"/>
          <w:szCs w:val="28"/>
        </w:rPr>
      </w:pPr>
    </w:p>
    <w:p w14:paraId="48FCBD1E" w14:textId="77777777" w:rsidR="00E572F2" w:rsidRPr="00593688" w:rsidRDefault="00E572F2" w:rsidP="00E572F2">
      <w:pPr>
        <w:jc w:val="center"/>
        <w:rPr>
          <w:sz w:val="28"/>
          <w:szCs w:val="28"/>
        </w:rPr>
      </w:pPr>
    </w:p>
    <w:p w14:paraId="22F002DD" w14:textId="77777777" w:rsidR="00E572F2" w:rsidRPr="00593688" w:rsidRDefault="00E572F2" w:rsidP="00E572F2">
      <w:pPr>
        <w:jc w:val="center"/>
        <w:rPr>
          <w:sz w:val="28"/>
          <w:szCs w:val="28"/>
        </w:rPr>
      </w:pPr>
    </w:p>
    <w:p w14:paraId="6CAA9F64" w14:textId="77777777" w:rsidR="00E572F2" w:rsidRPr="00593688" w:rsidRDefault="00E572F2" w:rsidP="00E572F2">
      <w:pPr>
        <w:jc w:val="center"/>
        <w:rPr>
          <w:sz w:val="28"/>
          <w:szCs w:val="28"/>
        </w:rPr>
      </w:pPr>
    </w:p>
    <w:p w14:paraId="68B1A7A0" w14:textId="77777777" w:rsidR="00E572F2" w:rsidRPr="00593688" w:rsidRDefault="00E572F2" w:rsidP="00E572F2">
      <w:pPr>
        <w:jc w:val="center"/>
        <w:rPr>
          <w:sz w:val="28"/>
          <w:szCs w:val="28"/>
        </w:rPr>
      </w:pPr>
    </w:p>
    <w:p w14:paraId="02789F56" w14:textId="77777777" w:rsidR="00E572F2" w:rsidRPr="00593688" w:rsidRDefault="00E572F2" w:rsidP="00E572F2">
      <w:pPr>
        <w:jc w:val="center"/>
        <w:rPr>
          <w:sz w:val="28"/>
          <w:szCs w:val="28"/>
        </w:rPr>
      </w:pPr>
    </w:p>
    <w:p w14:paraId="68856388" w14:textId="77777777" w:rsidR="00E572F2" w:rsidRPr="00593688" w:rsidRDefault="00E572F2" w:rsidP="00E572F2">
      <w:pPr>
        <w:jc w:val="center"/>
        <w:rPr>
          <w:sz w:val="28"/>
          <w:szCs w:val="28"/>
        </w:rPr>
      </w:pPr>
    </w:p>
    <w:p w14:paraId="60484893" w14:textId="77777777" w:rsidR="00E572F2" w:rsidRPr="00593688" w:rsidRDefault="00E572F2" w:rsidP="00E572F2">
      <w:pPr>
        <w:jc w:val="center"/>
        <w:rPr>
          <w:sz w:val="28"/>
          <w:szCs w:val="28"/>
        </w:rPr>
      </w:pPr>
    </w:p>
    <w:p w14:paraId="50151D06" w14:textId="77777777" w:rsidR="00E572F2" w:rsidRPr="00593688" w:rsidRDefault="00E572F2" w:rsidP="00E572F2">
      <w:pPr>
        <w:jc w:val="center"/>
        <w:rPr>
          <w:sz w:val="28"/>
          <w:szCs w:val="28"/>
        </w:rPr>
      </w:pPr>
    </w:p>
    <w:p w14:paraId="55073F0D" w14:textId="77777777" w:rsidR="00E572F2" w:rsidRPr="00593688" w:rsidRDefault="00E572F2" w:rsidP="00E572F2">
      <w:pPr>
        <w:jc w:val="center"/>
        <w:rPr>
          <w:sz w:val="28"/>
          <w:szCs w:val="28"/>
        </w:rPr>
      </w:pPr>
    </w:p>
    <w:p w14:paraId="120AC7B1" w14:textId="77777777" w:rsidR="00E572F2" w:rsidRPr="00593688" w:rsidRDefault="00E572F2" w:rsidP="00E572F2">
      <w:pPr>
        <w:jc w:val="center"/>
        <w:rPr>
          <w:sz w:val="28"/>
          <w:szCs w:val="28"/>
        </w:rPr>
      </w:pPr>
    </w:p>
    <w:p w14:paraId="429B8F57" w14:textId="77777777" w:rsidR="00E572F2" w:rsidRPr="00593688" w:rsidRDefault="00E572F2" w:rsidP="00E572F2">
      <w:pPr>
        <w:jc w:val="center"/>
        <w:rPr>
          <w:sz w:val="28"/>
          <w:szCs w:val="28"/>
        </w:rPr>
      </w:pPr>
    </w:p>
    <w:p w14:paraId="64D6E5BA" w14:textId="77777777" w:rsidR="00E572F2" w:rsidRPr="00593688" w:rsidRDefault="00E572F2" w:rsidP="00E572F2">
      <w:pPr>
        <w:jc w:val="center"/>
        <w:rPr>
          <w:sz w:val="28"/>
          <w:szCs w:val="28"/>
        </w:rPr>
      </w:pPr>
    </w:p>
    <w:p w14:paraId="23380AB5" w14:textId="77777777" w:rsidR="00E572F2" w:rsidRPr="00593688" w:rsidRDefault="00E572F2" w:rsidP="00E572F2">
      <w:pPr>
        <w:jc w:val="center"/>
        <w:rPr>
          <w:sz w:val="28"/>
          <w:szCs w:val="28"/>
        </w:rPr>
      </w:pPr>
    </w:p>
    <w:p w14:paraId="37FF7814" w14:textId="77777777" w:rsidR="00E572F2" w:rsidRPr="00593688" w:rsidRDefault="00E572F2" w:rsidP="00E572F2">
      <w:pPr>
        <w:jc w:val="center"/>
        <w:rPr>
          <w:sz w:val="28"/>
          <w:szCs w:val="28"/>
        </w:rPr>
      </w:pPr>
    </w:p>
    <w:p w14:paraId="5EAE6531" w14:textId="77777777" w:rsidR="00E572F2" w:rsidRPr="00593688" w:rsidRDefault="00E572F2" w:rsidP="00E572F2">
      <w:pPr>
        <w:jc w:val="center"/>
        <w:rPr>
          <w:sz w:val="28"/>
          <w:szCs w:val="28"/>
        </w:rPr>
      </w:pPr>
    </w:p>
    <w:p w14:paraId="636CDF0B" w14:textId="77777777" w:rsidR="00E572F2" w:rsidRPr="00593688" w:rsidRDefault="00E572F2" w:rsidP="00E572F2">
      <w:pPr>
        <w:jc w:val="center"/>
        <w:rPr>
          <w:sz w:val="28"/>
          <w:szCs w:val="28"/>
        </w:rPr>
      </w:pPr>
    </w:p>
    <w:p w14:paraId="62B58575" w14:textId="77777777" w:rsidR="00E572F2" w:rsidRPr="00593688" w:rsidRDefault="00E572F2" w:rsidP="00E572F2">
      <w:pPr>
        <w:jc w:val="center"/>
        <w:rPr>
          <w:sz w:val="28"/>
          <w:szCs w:val="28"/>
        </w:rPr>
      </w:pPr>
    </w:p>
    <w:p w14:paraId="68CDB8E3" w14:textId="77777777" w:rsidR="00E572F2" w:rsidRPr="00593688" w:rsidRDefault="00E572F2" w:rsidP="00E572F2">
      <w:pPr>
        <w:jc w:val="center"/>
        <w:rPr>
          <w:sz w:val="28"/>
          <w:szCs w:val="28"/>
        </w:rPr>
      </w:pPr>
      <w:r w:rsidRPr="00593688">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373ABF12" w14:textId="77777777" w:rsidR="00E572F2" w:rsidRPr="00593688" w:rsidRDefault="00E572F2" w:rsidP="00E572F2">
      <w:pPr>
        <w:jc w:val="center"/>
        <w:rPr>
          <w:sz w:val="28"/>
          <w:szCs w:val="28"/>
        </w:rPr>
      </w:pPr>
    </w:p>
    <w:tbl>
      <w:tblPr>
        <w:tblStyle w:val="a5"/>
        <w:tblW w:w="10207" w:type="dxa"/>
        <w:tblInd w:w="-431" w:type="dxa"/>
        <w:tblLayout w:type="fixed"/>
        <w:tblLook w:val="04A0" w:firstRow="1" w:lastRow="0" w:firstColumn="1" w:lastColumn="0" w:noHBand="0" w:noVBand="1"/>
      </w:tblPr>
      <w:tblGrid>
        <w:gridCol w:w="2553"/>
        <w:gridCol w:w="1773"/>
        <w:gridCol w:w="2196"/>
        <w:gridCol w:w="1984"/>
        <w:gridCol w:w="851"/>
        <w:gridCol w:w="850"/>
      </w:tblGrid>
      <w:tr w:rsidR="00E572F2" w:rsidRPr="00593688" w14:paraId="51F671D3" w14:textId="77777777" w:rsidTr="00E572F2">
        <w:trPr>
          <w:trHeight w:val="706"/>
        </w:trPr>
        <w:tc>
          <w:tcPr>
            <w:tcW w:w="2553" w:type="dxa"/>
            <w:vMerge w:val="restart"/>
            <w:vAlign w:val="center"/>
          </w:tcPr>
          <w:p w14:paraId="63C0F0E0" w14:textId="77777777" w:rsidR="00E572F2" w:rsidRPr="00593688" w:rsidRDefault="00E572F2" w:rsidP="00E572F2">
            <w:pPr>
              <w:jc w:val="center"/>
              <w:rPr>
                <w:sz w:val="28"/>
                <w:szCs w:val="28"/>
              </w:rPr>
            </w:pPr>
            <w:r w:rsidRPr="00593688">
              <w:rPr>
                <w:sz w:val="28"/>
                <w:szCs w:val="28"/>
              </w:rPr>
              <w:t>Наименование мероприятия</w:t>
            </w:r>
          </w:p>
        </w:tc>
        <w:tc>
          <w:tcPr>
            <w:tcW w:w="1773" w:type="dxa"/>
            <w:vMerge w:val="restart"/>
            <w:vAlign w:val="center"/>
          </w:tcPr>
          <w:p w14:paraId="7BE5AB52" w14:textId="77777777" w:rsidR="00E572F2" w:rsidRPr="00593688" w:rsidRDefault="00E572F2" w:rsidP="00E572F2">
            <w:pPr>
              <w:jc w:val="center"/>
              <w:rPr>
                <w:sz w:val="28"/>
                <w:szCs w:val="28"/>
              </w:rPr>
            </w:pPr>
            <w:r w:rsidRPr="00593688">
              <w:rPr>
                <w:sz w:val="28"/>
                <w:szCs w:val="28"/>
              </w:rPr>
              <w:t>Срок реализации</w:t>
            </w:r>
          </w:p>
        </w:tc>
        <w:tc>
          <w:tcPr>
            <w:tcW w:w="2196" w:type="dxa"/>
            <w:vMerge w:val="restart"/>
          </w:tcPr>
          <w:p w14:paraId="34EA62D9" w14:textId="77777777" w:rsidR="00E572F2" w:rsidRPr="00593688" w:rsidRDefault="00E572F2" w:rsidP="00E572F2">
            <w:pPr>
              <w:jc w:val="center"/>
              <w:rPr>
                <w:sz w:val="28"/>
                <w:szCs w:val="28"/>
              </w:rPr>
            </w:pPr>
            <w:r w:rsidRPr="00593688">
              <w:rPr>
                <w:sz w:val="28"/>
                <w:szCs w:val="28"/>
              </w:rPr>
              <w:t xml:space="preserve">Финансовые потребности, тыс. руб. </w:t>
            </w:r>
          </w:p>
          <w:p w14:paraId="1EDEF4A1" w14:textId="77777777" w:rsidR="00E572F2" w:rsidRPr="00593688" w:rsidRDefault="00E572F2" w:rsidP="00E572F2">
            <w:pPr>
              <w:jc w:val="center"/>
              <w:rPr>
                <w:sz w:val="28"/>
                <w:szCs w:val="28"/>
              </w:rPr>
            </w:pPr>
            <w:r w:rsidRPr="00593688">
              <w:rPr>
                <w:sz w:val="28"/>
                <w:szCs w:val="28"/>
              </w:rPr>
              <w:t>(без НДС)</w:t>
            </w:r>
          </w:p>
        </w:tc>
        <w:tc>
          <w:tcPr>
            <w:tcW w:w="3685" w:type="dxa"/>
            <w:gridSpan w:val="3"/>
            <w:vAlign w:val="center"/>
          </w:tcPr>
          <w:p w14:paraId="6A5B7723" w14:textId="77777777" w:rsidR="00E572F2" w:rsidRPr="00593688" w:rsidRDefault="00E572F2" w:rsidP="00E572F2">
            <w:pPr>
              <w:jc w:val="center"/>
              <w:rPr>
                <w:sz w:val="28"/>
                <w:szCs w:val="28"/>
              </w:rPr>
            </w:pPr>
            <w:r w:rsidRPr="00593688">
              <w:rPr>
                <w:sz w:val="28"/>
                <w:szCs w:val="28"/>
              </w:rPr>
              <w:t>Ожидаемый эффект</w:t>
            </w:r>
          </w:p>
        </w:tc>
      </w:tr>
      <w:tr w:rsidR="00E572F2" w:rsidRPr="00593688" w14:paraId="174B965C" w14:textId="77777777" w:rsidTr="00E572F2">
        <w:trPr>
          <w:trHeight w:val="844"/>
        </w:trPr>
        <w:tc>
          <w:tcPr>
            <w:tcW w:w="2553" w:type="dxa"/>
            <w:vMerge/>
          </w:tcPr>
          <w:p w14:paraId="76798C02" w14:textId="77777777" w:rsidR="00E572F2" w:rsidRPr="00593688" w:rsidRDefault="00E572F2" w:rsidP="00E572F2">
            <w:pPr>
              <w:jc w:val="center"/>
              <w:rPr>
                <w:sz w:val="28"/>
                <w:szCs w:val="28"/>
              </w:rPr>
            </w:pPr>
          </w:p>
        </w:tc>
        <w:tc>
          <w:tcPr>
            <w:tcW w:w="1773" w:type="dxa"/>
            <w:vMerge/>
          </w:tcPr>
          <w:p w14:paraId="2FFD1932" w14:textId="77777777" w:rsidR="00E572F2" w:rsidRPr="00593688" w:rsidRDefault="00E572F2" w:rsidP="00E572F2">
            <w:pPr>
              <w:jc w:val="center"/>
              <w:rPr>
                <w:sz w:val="28"/>
                <w:szCs w:val="28"/>
              </w:rPr>
            </w:pPr>
          </w:p>
        </w:tc>
        <w:tc>
          <w:tcPr>
            <w:tcW w:w="2196" w:type="dxa"/>
            <w:vMerge/>
          </w:tcPr>
          <w:p w14:paraId="1BBC5F5E" w14:textId="77777777" w:rsidR="00E572F2" w:rsidRPr="00593688" w:rsidRDefault="00E572F2" w:rsidP="00E572F2">
            <w:pPr>
              <w:jc w:val="center"/>
              <w:rPr>
                <w:sz w:val="28"/>
                <w:szCs w:val="28"/>
              </w:rPr>
            </w:pPr>
          </w:p>
        </w:tc>
        <w:tc>
          <w:tcPr>
            <w:tcW w:w="1984" w:type="dxa"/>
            <w:vAlign w:val="center"/>
          </w:tcPr>
          <w:p w14:paraId="24A36893" w14:textId="77777777" w:rsidR="00E572F2" w:rsidRPr="00593688" w:rsidRDefault="00E572F2" w:rsidP="00E572F2">
            <w:pPr>
              <w:jc w:val="center"/>
              <w:rPr>
                <w:sz w:val="28"/>
                <w:szCs w:val="28"/>
              </w:rPr>
            </w:pPr>
            <w:r w:rsidRPr="00593688">
              <w:rPr>
                <w:sz w:val="28"/>
                <w:szCs w:val="28"/>
              </w:rPr>
              <w:t>Наименование показателей</w:t>
            </w:r>
          </w:p>
        </w:tc>
        <w:tc>
          <w:tcPr>
            <w:tcW w:w="851" w:type="dxa"/>
            <w:vAlign w:val="center"/>
          </w:tcPr>
          <w:p w14:paraId="2BEF978F" w14:textId="77777777" w:rsidR="00E572F2" w:rsidRPr="00593688" w:rsidRDefault="00E572F2" w:rsidP="00E572F2">
            <w:pPr>
              <w:jc w:val="center"/>
              <w:rPr>
                <w:sz w:val="28"/>
                <w:szCs w:val="28"/>
              </w:rPr>
            </w:pPr>
            <w:r w:rsidRPr="00593688">
              <w:rPr>
                <w:sz w:val="28"/>
                <w:szCs w:val="28"/>
              </w:rPr>
              <w:t>тыс. руб.</w:t>
            </w:r>
          </w:p>
        </w:tc>
        <w:tc>
          <w:tcPr>
            <w:tcW w:w="850" w:type="dxa"/>
            <w:vAlign w:val="center"/>
          </w:tcPr>
          <w:p w14:paraId="21961FB8" w14:textId="77777777" w:rsidR="00E572F2" w:rsidRPr="00593688" w:rsidRDefault="00E572F2" w:rsidP="00E572F2">
            <w:pPr>
              <w:jc w:val="center"/>
              <w:rPr>
                <w:sz w:val="28"/>
                <w:szCs w:val="28"/>
              </w:rPr>
            </w:pPr>
            <w:r w:rsidRPr="00593688">
              <w:rPr>
                <w:sz w:val="28"/>
                <w:szCs w:val="28"/>
              </w:rPr>
              <w:t>%</w:t>
            </w:r>
          </w:p>
        </w:tc>
      </w:tr>
      <w:tr w:rsidR="00E572F2" w:rsidRPr="00593688" w14:paraId="668EE13B" w14:textId="77777777" w:rsidTr="00E572F2">
        <w:tc>
          <w:tcPr>
            <w:tcW w:w="10207" w:type="dxa"/>
            <w:gridSpan w:val="6"/>
          </w:tcPr>
          <w:p w14:paraId="49D409F5" w14:textId="77777777" w:rsidR="00E572F2" w:rsidRPr="00593688" w:rsidRDefault="00E572F2" w:rsidP="00983D0C">
            <w:pPr>
              <w:pStyle w:val="af4"/>
              <w:numPr>
                <w:ilvl w:val="0"/>
                <w:numId w:val="8"/>
              </w:numPr>
              <w:jc w:val="center"/>
              <w:rPr>
                <w:sz w:val="28"/>
                <w:szCs w:val="28"/>
              </w:rPr>
            </w:pPr>
            <w:r w:rsidRPr="00593688">
              <w:rPr>
                <w:sz w:val="28"/>
                <w:szCs w:val="28"/>
              </w:rPr>
              <w:t xml:space="preserve">Холодное водоснабжение </w:t>
            </w:r>
          </w:p>
        </w:tc>
      </w:tr>
      <w:tr w:rsidR="00E572F2" w:rsidRPr="00593688" w14:paraId="6CF40C6F" w14:textId="77777777" w:rsidTr="00E572F2">
        <w:tc>
          <w:tcPr>
            <w:tcW w:w="2553" w:type="dxa"/>
          </w:tcPr>
          <w:p w14:paraId="12637D7C" w14:textId="77777777" w:rsidR="00E572F2" w:rsidRPr="00593688" w:rsidRDefault="00E572F2" w:rsidP="00E572F2">
            <w:pPr>
              <w:jc w:val="center"/>
              <w:rPr>
                <w:sz w:val="28"/>
                <w:szCs w:val="28"/>
              </w:rPr>
            </w:pPr>
            <w:r w:rsidRPr="00593688">
              <w:rPr>
                <w:sz w:val="28"/>
                <w:szCs w:val="28"/>
              </w:rPr>
              <w:t>-</w:t>
            </w:r>
          </w:p>
        </w:tc>
        <w:tc>
          <w:tcPr>
            <w:tcW w:w="1773" w:type="dxa"/>
          </w:tcPr>
          <w:p w14:paraId="0DD1CADA" w14:textId="77777777" w:rsidR="00E572F2" w:rsidRPr="00593688" w:rsidRDefault="00E572F2" w:rsidP="00E572F2">
            <w:pPr>
              <w:jc w:val="center"/>
              <w:rPr>
                <w:sz w:val="28"/>
                <w:szCs w:val="28"/>
              </w:rPr>
            </w:pPr>
            <w:r w:rsidRPr="00593688">
              <w:rPr>
                <w:sz w:val="28"/>
                <w:szCs w:val="28"/>
              </w:rPr>
              <w:t>-</w:t>
            </w:r>
          </w:p>
        </w:tc>
        <w:tc>
          <w:tcPr>
            <w:tcW w:w="2196" w:type="dxa"/>
          </w:tcPr>
          <w:p w14:paraId="445FC7A4" w14:textId="77777777" w:rsidR="00E572F2" w:rsidRPr="00593688" w:rsidRDefault="00E572F2" w:rsidP="00E572F2">
            <w:pPr>
              <w:jc w:val="center"/>
              <w:rPr>
                <w:sz w:val="28"/>
                <w:szCs w:val="28"/>
              </w:rPr>
            </w:pPr>
            <w:r w:rsidRPr="00593688">
              <w:rPr>
                <w:sz w:val="28"/>
                <w:szCs w:val="28"/>
              </w:rPr>
              <w:t>-</w:t>
            </w:r>
          </w:p>
        </w:tc>
        <w:tc>
          <w:tcPr>
            <w:tcW w:w="1984" w:type="dxa"/>
          </w:tcPr>
          <w:p w14:paraId="297AAC21" w14:textId="77777777" w:rsidR="00E572F2" w:rsidRPr="00593688" w:rsidRDefault="00E572F2" w:rsidP="00E572F2">
            <w:pPr>
              <w:jc w:val="center"/>
              <w:rPr>
                <w:sz w:val="28"/>
                <w:szCs w:val="28"/>
              </w:rPr>
            </w:pPr>
            <w:r w:rsidRPr="00593688">
              <w:rPr>
                <w:sz w:val="28"/>
                <w:szCs w:val="28"/>
              </w:rPr>
              <w:t>-</w:t>
            </w:r>
          </w:p>
        </w:tc>
        <w:tc>
          <w:tcPr>
            <w:tcW w:w="851" w:type="dxa"/>
          </w:tcPr>
          <w:p w14:paraId="622A47C0" w14:textId="77777777" w:rsidR="00E572F2" w:rsidRPr="00593688" w:rsidRDefault="00E572F2" w:rsidP="00E572F2">
            <w:pPr>
              <w:jc w:val="center"/>
              <w:rPr>
                <w:sz w:val="28"/>
                <w:szCs w:val="28"/>
              </w:rPr>
            </w:pPr>
            <w:r w:rsidRPr="00593688">
              <w:rPr>
                <w:sz w:val="28"/>
                <w:szCs w:val="28"/>
              </w:rPr>
              <w:t>-</w:t>
            </w:r>
          </w:p>
        </w:tc>
        <w:tc>
          <w:tcPr>
            <w:tcW w:w="850" w:type="dxa"/>
          </w:tcPr>
          <w:p w14:paraId="0B0F81D2" w14:textId="77777777" w:rsidR="00E572F2" w:rsidRPr="00593688" w:rsidRDefault="00E572F2" w:rsidP="00E572F2">
            <w:pPr>
              <w:jc w:val="center"/>
              <w:rPr>
                <w:sz w:val="28"/>
                <w:szCs w:val="28"/>
              </w:rPr>
            </w:pPr>
            <w:r w:rsidRPr="00593688">
              <w:rPr>
                <w:sz w:val="28"/>
                <w:szCs w:val="28"/>
              </w:rPr>
              <w:t>-</w:t>
            </w:r>
          </w:p>
        </w:tc>
      </w:tr>
      <w:tr w:rsidR="00E572F2" w:rsidRPr="00593688" w14:paraId="059E677C" w14:textId="77777777" w:rsidTr="00E572F2">
        <w:tc>
          <w:tcPr>
            <w:tcW w:w="10207" w:type="dxa"/>
            <w:gridSpan w:val="6"/>
          </w:tcPr>
          <w:p w14:paraId="698DF289" w14:textId="77777777" w:rsidR="00E572F2" w:rsidRPr="00593688" w:rsidRDefault="00E572F2" w:rsidP="00983D0C">
            <w:pPr>
              <w:pStyle w:val="af4"/>
              <w:numPr>
                <w:ilvl w:val="0"/>
                <w:numId w:val="8"/>
              </w:numPr>
              <w:jc w:val="center"/>
              <w:rPr>
                <w:sz w:val="28"/>
                <w:szCs w:val="28"/>
              </w:rPr>
            </w:pPr>
            <w:r w:rsidRPr="00593688">
              <w:rPr>
                <w:sz w:val="28"/>
                <w:szCs w:val="28"/>
              </w:rPr>
              <w:t xml:space="preserve">Водоотведение </w:t>
            </w:r>
          </w:p>
        </w:tc>
      </w:tr>
      <w:tr w:rsidR="00E572F2" w:rsidRPr="00593688" w14:paraId="0608CC9A" w14:textId="77777777" w:rsidTr="00E572F2">
        <w:tc>
          <w:tcPr>
            <w:tcW w:w="2553" w:type="dxa"/>
          </w:tcPr>
          <w:p w14:paraId="28F4C13C" w14:textId="77777777" w:rsidR="00E572F2" w:rsidRPr="00593688" w:rsidRDefault="00E572F2" w:rsidP="00E572F2">
            <w:pPr>
              <w:jc w:val="center"/>
              <w:rPr>
                <w:sz w:val="28"/>
                <w:szCs w:val="28"/>
              </w:rPr>
            </w:pPr>
            <w:r w:rsidRPr="00593688">
              <w:rPr>
                <w:sz w:val="28"/>
                <w:szCs w:val="28"/>
              </w:rPr>
              <w:t>-</w:t>
            </w:r>
          </w:p>
        </w:tc>
        <w:tc>
          <w:tcPr>
            <w:tcW w:w="1773" w:type="dxa"/>
          </w:tcPr>
          <w:p w14:paraId="50A5F5AF" w14:textId="77777777" w:rsidR="00E572F2" w:rsidRPr="00593688" w:rsidRDefault="00E572F2" w:rsidP="00E572F2">
            <w:pPr>
              <w:jc w:val="center"/>
              <w:rPr>
                <w:sz w:val="28"/>
                <w:szCs w:val="28"/>
              </w:rPr>
            </w:pPr>
            <w:r w:rsidRPr="00593688">
              <w:rPr>
                <w:sz w:val="28"/>
                <w:szCs w:val="28"/>
              </w:rPr>
              <w:t>-</w:t>
            </w:r>
          </w:p>
        </w:tc>
        <w:tc>
          <w:tcPr>
            <w:tcW w:w="2196" w:type="dxa"/>
          </w:tcPr>
          <w:p w14:paraId="09CF2114" w14:textId="77777777" w:rsidR="00E572F2" w:rsidRPr="00593688" w:rsidRDefault="00E572F2" w:rsidP="00E572F2">
            <w:pPr>
              <w:jc w:val="center"/>
              <w:rPr>
                <w:sz w:val="28"/>
                <w:szCs w:val="28"/>
              </w:rPr>
            </w:pPr>
            <w:r w:rsidRPr="00593688">
              <w:rPr>
                <w:sz w:val="28"/>
                <w:szCs w:val="28"/>
              </w:rPr>
              <w:t>-</w:t>
            </w:r>
          </w:p>
        </w:tc>
        <w:tc>
          <w:tcPr>
            <w:tcW w:w="1984" w:type="dxa"/>
          </w:tcPr>
          <w:p w14:paraId="6A34C252" w14:textId="77777777" w:rsidR="00E572F2" w:rsidRPr="00593688" w:rsidRDefault="00E572F2" w:rsidP="00E572F2">
            <w:pPr>
              <w:jc w:val="center"/>
              <w:rPr>
                <w:sz w:val="28"/>
                <w:szCs w:val="28"/>
              </w:rPr>
            </w:pPr>
            <w:r w:rsidRPr="00593688">
              <w:rPr>
                <w:sz w:val="28"/>
                <w:szCs w:val="28"/>
              </w:rPr>
              <w:t>-</w:t>
            </w:r>
          </w:p>
        </w:tc>
        <w:tc>
          <w:tcPr>
            <w:tcW w:w="851" w:type="dxa"/>
          </w:tcPr>
          <w:p w14:paraId="050FBDA0" w14:textId="77777777" w:rsidR="00E572F2" w:rsidRPr="00593688" w:rsidRDefault="00E572F2" w:rsidP="00E572F2">
            <w:pPr>
              <w:jc w:val="center"/>
              <w:rPr>
                <w:sz w:val="28"/>
                <w:szCs w:val="28"/>
              </w:rPr>
            </w:pPr>
            <w:r w:rsidRPr="00593688">
              <w:rPr>
                <w:sz w:val="28"/>
                <w:szCs w:val="28"/>
              </w:rPr>
              <w:t>-</w:t>
            </w:r>
          </w:p>
        </w:tc>
        <w:tc>
          <w:tcPr>
            <w:tcW w:w="850" w:type="dxa"/>
          </w:tcPr>
          <w:p w14:paraId="47EA63F0" w14:textId="77777777" w:rsidR="00E572F2" w:rsidRPr="00593688" w:rsidRDefault="00E572F2" w:rsidP="00E572F2">
            <w:pPr>
              <w:jc w:val="center"/>
              <w:rPr>
                <w:sz w:val="28"/>
                <w:szCs w:val="28"/>
              </w:rPr>
            </w:pPr>
            <w:r w:rsidRPr="00593688">
              <w:rPr>
                <w:sz w:val="28"/>
                <w:szCs w:val="28"/>
              </w:rPr>
              <w:t>-</w:t>
            </w:r>
          </w:p>
        </w:tc>
      </w:tr>
    </w:tbl>
    <w:p w14:paraId="1A9DDE54" w14:textId="77777777" w:rsidR="00E572F2" w:rsidRPr="00593688" w:rsidRDefault="00E572F2" w:rsidP="00E572F2">
      <w:pPr>
        <w:jc w:val="center"/>
        <w:rPr>
          <w:sz w:val="28"/>
          <w:szCs w:val="28"/>
        </w:rPr>
      </w:pPr>
    </w:p>
    <w:p w14:paraId="356700B4" w14:textId="77777777" w:rsidR="00E572F2" w:rsidRPr="00593688" w:rsidRDefault="00E572F2" w:rsidP="00E572F2">
      <w:pPr>
        <w:jc w:val="center"/>
        <w:rPr>
          <w:sz w:val="28"/>
          <w:szCs w:val="28"/>
        </w:rPr>
      </w:pPr>
    </w:p>
    <w:p w14:paraId="4B92B81B" w14:textId="77777777" w:rsidR="00E572F2" w:rsidRPr="00593688" w:rsidRDefault="00E572F2" w:rsidP="00E572F2">
      <w:pPr>
        <w:jc w:val="center"/>
        <w:rPr>
          <w:sz w:val="28"/>
          <w:szCs w:val="28"/>
        </w:rPr>
      </w:pPr>
    </w:p>
    <w:p w14:paraId="56ADBEEC" w14:textId="77777777" w:rsidR="00E572F2" w:rsidRPr="00593688" w:rsidRDefault="00E572F2" w:rsidP="00E572F2">
      <w:pPr>
        <w:jc w:val="center"/>
        <w:rPr>
          <w:sz w:val="28"/>
          <w:szCs w:val="28"/>
        </w:rPr>
      </w:pPr>
    </w:p>
    <w:p w14:paraId="628238C7" w14:textId="77777777" w:rsidR="00E572F2" w:rsidRPr="00593688" w:rsidRDefault="00E572F2" w:rsidP="00E572F2">
      <w:pPr>
        <w:jc w:val="center"/>
        <w:rPr>
          <w:sz w:val="28"/>
          <w:szCs w:val="28"/>
        </w:rPr>
      </w:pPr>
    </w:p>
    <w:p w14:paraId="38C90A5A" w14:textId="77777777" w:rsidR="00E572F2" w:rsidRPr="00593688" w:rsidRDefault="00E572F2" w:rsidP="00E572F2">
      <w:pPr>
        <w:jc w:val="center"/>
        <w:rPr>
          <w:sz w:val="28"/>
          <w:szCs w:val="28"/>
        </w:rPr>
      </w:pPr>
    </w:p>
    <w:p w14:paraId="139EF34B" w14:textId="77777777" w:rsidR="00E572F2" w:rsidRPr="00593688" w:rsidRDefault="00E572F2" w:rsidP="00E572F2">
      <w:pPr>
        <w:jc w:val="center"/>
        <w:rPr>
          <w:sz w:val="28"/>
          <w:szCs w:val="28"/>
        </w:rPr>
      </w:pPr>
    </w:p>
    <w:p w14:paraId="53E83A7E" w14:textId="77777777" w:rsidR="00E572F2" w:rsidRPr="00593688" w:rsidRDefault="00E572F2" w:rsidP="00E572F2">
      <w:pPr>
        <w:jc w:val="center"/>
        <w:rPr>
          <w:sz w:val="28"/>
          <w:szCs w:val="28"/>
        </w:rPr>
      </w:pPr>
    </w:p>
    <w:p w14:paraId="0F18E119" w14:textId="77777777" w:rsidR="00E572F2" w:rsidRPr="00593688" w:rsidRDefault="00E572F2" w:rsidP="00E572F2">
      <w:pPr>
        <w:jc w:val="center"/>
        <w:rPr>
          <w:sz w:val="28"/>
          <w:szCs w:val="28"/>
        </w:rPr>
      </w:pPr>
    </w:p>
    <w:p w14:paraId="48803015" w14:textId="77777777" w:rsidR="00E572F2" w:rsidRPr="00593688" w:rsidRDefault="00E572F2" w:rsidP="00E572F2">
      <w:pPr>
        <w:jc w:val="center"/>
        <w:rPr>
          <w:sz w:val="28"/>
          <w:szCs w:val="28"/>
        </w:rPr>
      </w:pPr>
    </w:p>
    <w:p w14:paraId="78C171B6" w14:textId="77777777" w:rsidR="00E572F2" w:rsidRPr="00593688" w:rsidRDefault="00E572F2" w:rsidP="00E572F2">
      <w:pPr>
        <w:jc w:val="center"/>
        <w:rPr>
          <w:sz w:val="28"/>
          <w:szCs w:val="28"/>
        </w:rPr>
      </w:pPr>
    </w:p>
    <w:p w14:paraId="30345C63" w14:textId="77777777" w:rsidR="00E572F2" w:rsidRPr="00593688" w:rsidRDefault="00E572F2" w:rsidP="00E572F2">
      <w:pPr>
        <w:jc w:val="center"/>
        <w:rPr>
          <w:sz w:val="28"/>
          <w:szCs w:val="28"/>
        </w:rPr>
      </w:pPr>
    </w:p>
    <w:p w14:paraId="63C912D0" w14:textId="77777777" w:rsidR="00E572F2" w:rsidRPr="00593688" w:rsidRDefault="00E572F2" w:rsidP="00E572F2">
      <w:pPr>
        <w:jc w:val="center"/>
        <w:rPr>
          <w:sz w:val="28"/>
          <w:szCs w:val="28"/>
        </w:rPr>
      </w:pPr>
    </w:p>
    <w:p w14:paraId="33E38F07" w14:textId="77777777" w:rsidR="00E572F2" w:rsidRPr="00593688" w:rsidRDefault="00E572F2" w:rsidP="00E572F2">
      <w:pPr>
        <w:jc w:val="center"/>
        <w:rPr>
          <w:sz w:val="28"/>
          <w:szCs w:val="28"/>
        </w:rPr>
      </w:pPr>
    </w:p>
    <w:p w14:paraId="3BF2D4BD" w14:textId="77777777" w:rsidR="00E572F2" w:rsidRPr="00593688" w:rsidRDefault="00E572F2" w:rsidP="00E572F2">
      <w:pPr>
        <w:jc w:val="center"/>
        <w:rPr>
          <w:sz w:val="28"/>
          <w:szCs w:val="28"/>
        </w:rPr>
      </w:pPr>
    </w:p>
    <w:p w14:paraId="6DD81E4A" w14:textId="77777777" w:rsidR="00E572F2" w:rsidRPr="00593688" w:rsidRDefault="00E572F2" w:rsidP="00E572F2">
      <w:pPr>
        <w:jc w:val="center"/>
        <w:rPr>
          <w:sz w:val="28"/>
          <w:szCs w:val="28"/>
        </w:rPr>
      </w:pPr>
    </w:p>
    <w:p w14:paraId="170EEF9A" w14:textId="77777777" w:rsidR="00E572F2" w:rsidRPr="00593688" w:rsidRDefault="00E572F2" w:rsidP="00E572F2">
      <w:pPr>
        <w:jc w:val="center"/>
        <w:rPr>
          <w:sz w:val="28"/>
          <w:szCs w:val="28"/>
        </w:rPr>
      </w:pPr>
    </w:p>
    <w:p w14:paraId="330A9E05" w14:textId="77777777" w:rsidR="00E572F2" w:rsidRPr="00593688" w:rsidRDefault="00E572F2" w:rsidP="00E572F2">
      <w:pPr>
        <w:jc w:val="center"/>
        <w:rPr>
          <w:sz w:val="28"/>
          <w:szCs w:val="28"/>
        </w:rPr>
      </w:pPr>
    </w:p>
    <w:p w14:paraId="395CECB3" w14:textId="77777777" w:rsidR="00E572F2" w:rsidRPr="00593688" w:rsidRDefault="00E572F2" w:rsidP="00E572F2">
      <w:pPr>
        <w:jc w:val="center"/>
        <w:rPr>
          <w:sz w:val="28"/>
          <w:szCs w:val="28"/>
        </w:rPr>
      </w:pPr>
    </w:p>
    <w:p w14:paraId="3CF1626C" w14:textId="77777777" w:rsidR="00E572F2" w:rsidRPr="00593688" w:rsidRDefault="00E572F2" w:rsidP="00E572F2">
      <w:pPr>
        <w:jc w:val="center"/>
        <w:rPr>
          <w:sz w:val="28"/>
          <w:szCs w:val="28"/>
        </w:rPr>
      </w:pPr>
    </w:p>
    <w:p w14:paraId="1359A972" w14:textId="77777777" w:rsidR="00E572F2" w:rsidRPr="00593688" w:rsidRDefault="00E572F2" w:rsidP="00E572F2">
      <w:pPr>
        <w:jc w:val="center"/>
        <w:rPr>
          <w:sz w:val="28"/>
          <w:szCs w:val="28"/>
        </w:rPr>
      </w:pPr>
    </w:p>
    <w:p w14:paraId="71C63694" w14:textId="77777777" w:rsidR="00E572F2" w:rsidRPr="00593688" w:rsidRDefault="00E572F2" w:rsidP="00E572F2">
      <w:pPr>
        <w:jc w:val="center"/>
        <w:rPr>
          <w:sz w:val="28"/>
          <w:szCs w:val="28"/>
        </w:rPr>
      </w:pPr>
    </w:p>
    <w:p w14:paraId="5C28C67F" w14:textId="77777777" w:rsidR="00E572F2" w:rsidRPr="00593688" w:rsidRDefault="00E572F2" w:rsidP="00E572F2">
      <w:pPr>
        <w:jc w:val="center"/>
        <w:rPr>
          <w:sz w:val="28"/>
          <w:szCs w:val="28"/>
        </w:rPr>
      </w:pPr>
    </w:p>
    <w:p w14:paraId="2353E45C" w14:textId="77777777" w:rsidR="00E572F2" w:rsidRPr="00593688" w:rsidRDefault="00E572F2" w:rsidP="00E572F2">
      <w:pPr>
        <w:jc w:val="center"/>
        <w:rPr>
          <w:sz w:val="28"/>
          <w:szCs w:val="28"/>
        </w:rPr>
      </w:pPr>
    </w:p>
    <w:p w14:paraId="646C5850" w14:textId="77777777" w:rsidR="00E572F2" w:rsidRPr="00593688" w:rsidRDefault="00E572F2" w:rsidP="00E572F2">
      <w:pPr>
        <w:jc w:val="center"/>
        <w:rPr>
          <w:sz w:val="28"/>
          <w:szCs w:val="28"/>
        </w:rPr>
      </w:pPr>
    </w:p>
    <w:p w14:paraId="2B84EC6D" w14:textId="77777777" w:rsidR="00E572F2" w:rsidRPr="00593688" w:rsidRDefault="00E572F2" w:rsidP="00E572F2">
      <w:pPr>
        <w:jc w:val="center"/>
        <w:rPr>
          <w:sz w:val="28"/>
          <w:szCs w:val="28"/>
        </w:rPr>
      </w:pPr>
    </w:p>
    <w:p w14:paraId="256ED2A3" w14:textId="77777777" w:rsidR="00E572F2" w:rsidRPr="00593688" w:rsidRDefault="00E572F2" w:rsidP="00E572F2">
      <w:pPr>
        <w:jc w:val="center"/>
        <w:rPr>
          <w:sz w:val="28"/>
          <w:szCs w:val="28"/>
        </w:rPr>
      </w:pPr>
    </w:p>
    <w:p w14:paraId="2793842B" w14:textId="77777777" w:rsidR="00E572F2" w:rsidRPr="00593688" w:rsidRDefault="00E572F2" w:rsidP="00E572F2">
      <w:pPr>
        <w:jc w:val="center"/>
        <w:rPr>
          <w:sz w:val="28"/>
          <w:szCs w:val="28"/>
        </w:rPr>
      </w:pPr>
    </w:p>
    <w:p w14:paraId="61422E00" w14:textId="77777777" w:rsidR="00E572F2" w:rsidRPr="00593688" w:rsidRDefault="00E572F2" w:rsidP="00E572F2">
      <w:pPr>
        <w:jc w:val="center"/>
        <w:rPr>
          <w:sz w:val="28"/>
          <w:szCs w:val="28"/>
        </w:rPr>
      </w:pPr>
    </w:p>
    <w:p w14:paraId="42EBA1AC" w14:textId="77777777" w:rsidR="00E572F2" w:rsidRPr="00593688" w:rsidRDefault="00E572F2" w:rsidP="00E572F2">
      <w:pPr>
        <w:jc w:val="center"/>
        <w:rPr>
          <w:sz w:val="28"/>
          <w:szCs w:val="28"/>
        </w:rPr>
      </w:pPr>
    </w:p>
    <w:p w14:paraId="64A61DFF" w14:textId="77777777" w:rsidR="00E572F2" w:rsidRPr="00593688" w:rsidRDefault="00E572F2" w:rsidP="00E572F2">
      <w:pPr>
        <w:jc w:val="center"/>
        <w:rPr>
          <w:sz w:val="28"/>
          <w:szCs w:val="28"/>
        </w:rPr>
      </w:pPr>
    </w:p>
    <w:p w14:paraId="53D9A9A9" w14:textId="77777777" w:rsidR="00E572F2" w:rsidRPr="00593688" w:rsidRDefault="00E572F2" w:rsidP="00E572F2">
      <w:pPr>
        <w:jc w:val="center"/>
        <w:rPr>
          <w:sz w:val="28"/>
          <w:szCs w:val="28"/>
        </w:rPr>
      </w:pPr>
    </w:p>
    <w:p w14:paraId="604E930E" w14:textId="77777777" w:rsidR="00E572F2" w:rsidRPr="00593688" w:rsidRDefault="00E572F2" w:rsidP="00E572F2">
      <w:pPr>
        <w:jc w:val="center"/>
        <w:rPr>
          <w:sz w:val="28"/>
          <w:szCs w:val="28"/>
        </w:rPr>
      </w:pPr>
      <w:r w:rsidRPr="00593688">
        <w:rPr>
          <w:sz w:val="28"/>
          <w:szCs w:val="28"/>
        </w:rPr>
        <w:t>Раздел 5. Планируемые объемы подачи питьевой воды и объемы принимаемых сточных вод</w:t>
      </w:r>
    </w:p>
    <w:p w14:paraId="416C780C" w14:textId="77777777" w:rsidR="00E572F2" w:rsidRPr="00593688" w:rsidRDefault="00E572F2" w:rsidP="00E572F2">
      <w:pPr>
        <w:jc w:val="center"/>
        <w:rPr>
          <w:sz w:val="28"/>
          <w:szCs w:val="28"/>
        </w:rPr>
      </w:pPr>
    </w:p>
    <w:tbl>
      <w:tblPr>
        <w:tblStyle w:val="a5"/>
        <w:tblW w:w="10916" w:type="dxa"/>
        <w:tblInd w:w="-998" w:type="dxa"/>
        <w:tblLayout w:type="fixed"/>
        <w:tblLook w:val="04A0" w:firstRow="1" w:lastRow="0" w:firstColumn="1" w:lastColumn="0" w:noHBand="0" w:noVBand="1"/>
      </w:tblPr>
      <w:tblGrid>
        <w:gridCol w:w="1134"/>
        <w:gridCol w:w="6380"/>
        <w:gridCol w:w="1417"/>
        <w:gridCol w:w="1985"/>
      </w:tblGrid>
      <w:tr w:rsidR="00E572F2" w:rsidRPr="00593688" w14:paraId="767B6EC2" w14:textId="77777777" w:rsidTr="00E572F2">
        <w:trPr>
          <w:trHeight w:val="936"/>
        </w:trPr>
        <w:tc>
          <w:tcPr>
            <w:tcW w:w="1134" w:type="dxa"/>
            <w:vAlign w:val="center"/>
          </w:tcPr>
          <w:p w14:paraId="794636C7" w14:textId="77777777" w:rsidR="00E572F2" w:rsidRPr="00593688" w:rsidRDefault="00E572F2" w:rsidP="00E572F2">
            <w:pPr>
              <w:jc w:val="center"/>
              <w:rPr>
                <w:sz w:val="28"/>
                <w:szCs w:val="28"/>
              </w:rPr>
            </w:pPr>
            <w:r w:rsidRPr="00593688">
              <w:rPr>
                <w:sz w:val="28"/>
                <w:szCs w:val="28"/>
              </w:rPr>
              <w:t>№</w:t>
            </w:r>
          </w:p>
          <w:p w14:paraId="15B06901" w14:textId="77777777" w:rsidR="00E572F2" w:rsidRPr="00593688" w:rsidRDefault="00E572F2" w:rsidP="00E572F2">
            <w:pPr>
              <w:jc w:val="center"/>
              <w:rPr>
                <w:sz w:val="28"/>
                <w:szCs w:val="28"/>
              </w:rPr>
            </w:pPr>
            <w:r w:rsidRPr="00593688">
              <w:rPr>
                <w:sz w:val="28"/>
                <w:szCs w:val="28"/>
              </w:rPr>
              <w:t>п/п</w:t>
            </w:r>
          </w:p>
        </w:tc>
        <w:tc>
          <w:tcPr>
            <w:tcW w:w="6380" w:type="dxa"/>
            <w:vAlign w:val="center"/>
          </w:tcPr>
          <w:p w14:paraId="2BB916D1" w14:textId="77777777" w:rsidR="00E572F2" w:rsidRPr="00593688" w:rsidRDefault="00E572F2" w:rsidP="00E572F2">
            <w:pPr>
              <w:jc w:val="center"/>
              <w:rPr>
                <w:sz w:val="28"/>
                <w:szCs w:val="28"/>
              </w:rPr>
            </w:pPr>
            <w:r w:rsidRPr="00593688">
              <w:rPr>
                <w:sz w:val="28"/>
                <w:szCs w:val="28"/>
              </w:rPr>
              <w:t>Наименование показателя</w:t>
            </w:r>
          </w:p>
        </w:tc>
        <w:tc>
          <w:tcPr>
            <w:tcW w:w="1417" w:type="dxa"/>
            <w:vAlign w:val="center"/>
          </w:tcPr>
          <w:p w14:paraId="76AD2664" w14:textId="77777777" w:rsidR="00E572F2" w:rsidRPr="00593688" w:rsidRDefault="00E572F2" w:rsidP="00E572F2">
            <w:pPr>
              <w:jc w:val="center"/>
              <w:rPr>
                <w:sz w:val="28"/>
                <w:szCs w:val="28"/>
              </w:rPr>
            </w:pPr>
            <w:r w:rsidRPr="00593688">
              <w:rPr>
                <w:sz w:val="28"/>
                <w:szCs w:val="28"/>
              </w:rPr>
              <w:t>Ед. изм.</w:t>
            </w:r>
          </w:p>
        </w:tc>
        <w:tc>
          <w:tcPr>
            <w:tcW w:w="1985" w:type="dxa"/>
            <w:vAlign w:val="center"/>
          </w:tcPr>
          <w:p w14:paraId="6BA6BBB1" w14:textId="77777777" w:rsidR="00E572F2" w:rsidRPr="00593688" w:rsidRDefault="00E572F2" w:rsidP="00E572F2">
            <w:pPr>
              <w:jc w:val="center"/>
              <w:rPr>
                <w:sz w:val="28"/>
                <w:szCs w:val="28"/>
              </w:rPr>
            </w:pPr>
            <w:r w:rsidRPr="00593688">
              <w:rPr>
                <w:sz w:val="28"/>
                <w:szCs w:val="28"/>
              </w:rPr>
              <w:t xml:space="preserve">с </w:t>
            </w:r>
            <w:r>
              <w:rPr>
                <w:sz w:val="28"/>
                <w:szCs w:val="28"/>
              </w:rPr>
              <w:t>16</w:t>
            </w:r>
            <w:r w:rsidRPr="00593688">
              <w:rPr>
                <w:sz w:val="28"/>
                <w:szCs w:val="28"/>
              </w:rPr>
              <w:t>.0</w:t>
            </w:r>
            <w:r>
              <w:rPr>
                <w:sz w:val="28"/>
                <w:szCs w:val="28"/>
              </w:rPr>
              <w:t>5</w:t>
            </w:r>
            <w:r w:rsidRPr="00593688">
              <w:rPr>
                <w:sz w:val="28"/>
                <w:szCs w:val="28"/>
              </w:rPr>
              <w:t>.2019    по 3</w:t>
            </w:r>
            <w:r>
              <w:rPr>
                <w:sz w:val="28"/>
                <w:szCs w:val="28"/>
              </w:rPr>
              <w:t>1</w:t>
            </w:r>
            <w:r w:rsidRPr="00593688">
              <w:rPr>
                <w:sz w:val="28"/>
                <w:szCs w:val="28"/>
              </w:rPr>
              <w:t>.</w:t>
            </w:r>
            <w:r>
              <w:rPr>
                <w:sz w:val="28"/>
                <w:szCs w:val="28"/>
              </w:rPr>
              <w:t>12</w:t>
            </w:r>
            <w:r w:rsidRPr="00593688">
              <w:rPr>
                <w:sz w:val="28"/>
                <w:szCs w:val="28"/>
              </w:rPr>
              <w:t>.2019</w:t>
            </w:r>
          </w:p>
        </w:tc>
      </w:tr>
      <w:tr w:rsidR="00E572F2" w:rsidRPr="00593688" w14:paraId="5AE3652F" w14:textId="77777777" w:rsidTr="00E572F2">
        <w:trPr>
          <w:trHeight w:val="253"/>
        </w:trPr>
        <w:tc>
          <w:tcPr>
            <w:tcW w:w="1134" w:type="dxa"/>
          </w:tcPr>
          <w:p w14:paraId="7854F33F" w14:textId="77777777" w:rsidR="00E572F2" w:rsidRPr="00593688" w:rsidRDefault="00E572F2" w:rsidP="00E572F2">
            <w:pPr>
              <w:jc w:val="center"/>
              <w:rPr>
                <w:sz w:val="28"/>
                <w:szCs w:val="28"/>
              </w:rPr>
            </w:pPr>
            <w:r w:rsidRPr="00593688">
              <w:rPr>
                <w:sz w:val="28"/>
                <w:szCs w:val="28"/>
              </w:rPr>
              <w:t>1</w:t>
            </w:r>
          </w:p>
        </w:tc>
        <w:tc>
          <w:tcPr>
            <w:tcW w:w="6380" w:type="dxa"/>
          </w:tcPr>
          <w:p w14:paraId="6E04B1F1" w14:textId="77777777" w:rsidR="00E572F2" w:rsidRPr="00593688" w:rsidRDefault="00E572F2" w:rsidP="00E572F2">
            <w:pPr>
              <w:jc w:val="center"/>
              <w:rPr>
                <w:sz w:val="28"/>
                <w:szCs w:val="28"/>
              </w:rPr>
            </w:pPr>
            <w:r w:rsidRPr="00593688">
              <w:rPr>
                <w:sz w:val="28"/>
                <w:szCs w:val="28"/>
              </w:rPr>
              <w:t>2</w:t>
            </w:r>
          </w:p>
        </w:tc>
        <w:tc>
          <w:tcPr>
            <w:tcW w:w="1417" w:type="dxa"/>
          </w:tcPr>
          <w:p w14:paraId="452B66B5" w14:textId="77777777" w:rsidR="00E572F2" w:rsidRPr="00593688" w:rsidRDefault="00E572F2" w:rsidP="00E572F2">
            <w:pPr>
              <w:jc w:val="center"/>
              <w:rPr>
                <w:sz w:val="28"/>
                <w:szCs w:val="28"/>
              </w:rPr>
            </w:pPr>
            <w:r w:rsidRPr="00593688">
              <w:rPr>
                <w:sz w:val="28"/>
                <w:szCs w:val="28"/>
              </w:rPr>
              <w:t>3</w:t>
            </w:r>
          </w:p>
        </w:tc>
        <w:tc>
          <w:tcPr>
            <w:tcW w:w="1985" w:type="dxa"/>
            <w:vAlign w:val="center"/>
          </w:tcPr>
          <w:p w14:paraId="2D1006D8" w14:textId="77777777" w:rsidR="00E572F2" w:rsidRPr="00593688" w:rsidRDefault="00E572F2" w:rsidP="00E572F2">
            <w:pPr>
              <w:jc w:val="center"/>
              <w:rPr>
                <w:sz w:val="28"/>
                <w:szCs w:val="28"/>
              </w:rPr>
            </w:pPr>
            <w:r>
              <w:rPr>
                <w:sz w:val="28"/>
                <w:szCs w:val="28"/>
              </w:rPr>
              <w:t>4</w:t>
            </w:r>
          </w:p>
        </w:tc>
      </w:tr>
      <w:tr w:rsidR="00E572F2" w:rsidRPr="00593688" w14:paraId="7EB8FF8A" w14:textId="77777777" w:rsidTr="00E572F2">
        <w:trPr>
          <w:trHeight w:val="469"/>
        </w:trPr>
        <w:tc>
          <w:tcPr>
            <w:tcW w:w="10916" w:type="dxa"/>
            <w:gridSpan w:val="4"/>
            <w:vAlign w:val="center"/>
          </w:tcPr>
          <w:p w14:paraId="60AD984F" w14:textId="77777777" w:rsidR="00E572F2" w:rsidRPr="00593688" w:rsidRDefault="00E572F2" w:rsidP="00E572F2">
            <w:pPr>
              <w:jc w:val="center"/>
              <w:rPr>
                <w:sz w:val="28"/>
                <w:szCs w:val="28"/>
              </w:rPr>
            </w:pPr>
            <w:r w:rsidRPr="00593688">
              <w:rPr>
                <w:sz w:val="28"/>
                <w:szCs w:val="28"/>
              </w:rPr>
              <w:t>1. Холодное водоснабжение питьевой водой</w:t>
            </w:r>
          </w:p>
        </w:tc>
      </w:tr>
      <w:tr w:rsidR="00E572F2" w:rsidRPr="00593688" w14:paraId="670B213E" w14:textId="77777777" w:rsidTr="00E572F2">
        <w:trPr>
          <w:trHeight w:val="263"/>
        </w:trPr>
        <w:tc>
          <w:tcPr>
            <w:tcW w:w="1134" w:type="dxa"/>
            <w:vAlign w:val="center"/>
          </w:tcPr>
          <w:p w14:paraId="1A30401B" w14:textId="77777777" w:rsidR="00E572F2" w:rsidRPr="00593688" w:rsidRDefault="00E572F2" w:rsidP="00E572F2">
            <w:pPr>
              <w:jc w:val="center"/>
              <w:rPr>
                <w:sz w:val="28"/>
                <w:szCs w:val="28"/>
              </w:rPr>
            </w:pPr>
            <w:r w:rsidRPr="00593688">
              <w:rPr>
                <w:sz w:val="28"/>
                <w:szCs w:val="28"/>
              </w:rPr>
              <w:t>1.1.</w:t>
            </w:r>
          </w:p>
        </w:tc>
        <w:tc>
          <w:tcPr>
            <w:tcW w:w="6380" w:type="dxa"/>
            <w:vAlign w:val="center"/>
          </w:tcPr>
          <w:p w14:paraId="4817FFBC" w14:textId="77777777" w:rsidR="00E572F2" w:rsidRPr="00593688" w:rsidRDefault="00E572F2" w:rsidP="00E572F2">
            <w:pPr>
              <w:rPr>
                <w:sz w:val="28"/>
                <w:szCs w:val="28"/>
              </w:rPr>
            </w:pPr>
            <w:r w:rsidRPr="00593688">
              <w:rPr>
                <w:sz w:val="28"/>
                <w:szCs w:val="28"/>
              </w:rPr>
              <w:t>Поднято воды</w:t>
            </w:r>
          </w:p>
        </w:tc>
        <w:tc>
          <w:tcPr>
            <w:tcW w:w="1417" w:type="dxa"/>
            <w:vAlign w:val="center"/>
          </w:tcPr>
          <w:p w14:paraId="5BBAA46A" w14:textId="77777777" w:rsidR="00E572F2" w:rsidRPr="00593688" w:rsidRDefault="00E572F2" w:rsidP="00E572F2">
            <w:pPr>
              <w:jc w:val="center"/>
              <w:rPr>
                <w:sz w:val="28"/>
                <w:szCs w:val="28"/>
                <w:vertAlign w:val="superscript"/>
              </w:rPr>
            </w:pPr>
            <w:r w:rsidRPr="00593688">
              <w:rPr>
                <w:sz w:val="28"/>
                <w:szCs w:val="28"/>
              </w:rPr>
              <w:t>м</w:t>
            </w:r>
            <w:r w:rsidRPr="00593688">
              <w:rPr>
                <w:sz w:val="28"/>
                <w:szCs w:val="28"/>
                <w:vertAlign w:val="superscript"/>
              </w:rPr>
              <w:t>3</w:t>
            </w:r>
          </w:p>
        </w:tc>
        <w:tc>
          <w:tcPr>
            <w:tcW w:w="1985" w:type="dxa"/>
            <w:vAlign w:val="center"/>
          </w:tcPr>
          <w:p w14:paraId="22425D89" w14:textId="77777777" w:rsidR="00E572F2" w:rsidRPr="009628E3" w:rsidRDefault="00E572F2" w:rsidP="00E572F2">
            <w:pPr>
              <w:jc w:val="center"/>
              <w:rPr>
                <w:sz w:val="28"/>
                <w:szCs w:val="28"/>
              </w:rPr>
            </w:pPr>
            <w:r w:rsidRPr="009628E3">
              <w:rPr>
                <w:sz w:val="28"/>
                <w:szCs w:val="28"/>
              </w:rPr>
              <w:t>11799488,36</w:t>
            </w:r>
          </w:p>
        </w:tc>
      </w:tr>
      <w:tr w:rsidR="00E572F2" w:rsidRPr="00593688" w14:paraId="2E192BFE" w14:textId="77777777" w:rsidTr="00E572F2">
        <w:tc>
          <w:tcPr>
            <w:tcW w:w="1134" w:type="dxa"/>
            <w:vAlign w:val="center"/>
          </w:tcPr>
          <w:p w14:paraId="31072483" w14:textId="77777777" w:rsidR="00E572F2" w:rsidRPr="00593688" w:rsidRDefault="00E572F2" w:rsidP="00E572F2">
            <w:pPr>
              <w:jc w:val="center"/>
              <w:rPr>
                <w:sz w:val="28"/>
                <w:szCs w:val="28"/>
              </w:rPr>
            </w:pPr>
            <w:r w:rsidRPr="00593688">
              <w:rPr>
                <w:sz w:val="28"/>
                <w:szCs w:val="28"/>
              </w:rPr>
              <w:t>1.2.</w:t>
            </w:r>
          </w:p>
        </w:tc>
        <w:tc>
          <w:tcPr>
            <w:tcW w:w="6380" w:type="dxa"/>
            <w:vAlign w:val="center"/>
          </w:tcPr>
          <w:p w14:paraId="7A107906" w14:textId="77777777" w:rsidR="00E572F2" w:rsidRPr="00593688" w:rsidRDefault="00E572F2" w:rsidP="00E572F2">
            <w:pPr>
              <w:rPr>
                <w:sz w:val="28"/>
                <w:szCs w:val="28"/>
              </w:rPr>
            </w:pPr>
            <w:r w:rsidRPr="00593688">
              <w:rPr>
                <w:sz w:val="28"/>
                <w:szCs w:val="28"/>
              </w:rPr>
              <w:t>Получено со стороны</w:t>
            </w:r>
          </w:p>
        </w:tc>
        <w:tc>
          <w:tcPr>
            <w:tcW w:w="1417" w:type="dxa"/>
            <w:vAlign w:val="center"/>
          </w:tcPr>
          <w:p w14:paraId="64FFC74D"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438DB302" w14:textId="77777777" w:rsidR="00E572F2" w:rsidRPr="009628E3" w:rsidRDefault="00E572F2" w:rsidP="00E572F2">
            <w:pPr>
              <w:jc w:val="center"/>
              <w:rPr>
                <w:sz w:val="28"/>
                <w:szCs w:val="28"/>
              </w:rPr>
            </w:pPr>
            <w:r w:rsidRPr="009628E3">
              <w:rPr>
                <w:sz w:val="28"/>
                <w:szCs w:val="28"/>
              </w:rPr>
              <w:t>-</w:t>
            </w:r>
          </w:p>
        </w:tc>
      </w:tr>
      <w:tr w:rsidR="00E572F2" w:rsidRPr="00593688" w14:paraId="614C235B" w14:textId="77777777" w:rsidTr="00E572F2">
        <w:tc>
          <w:tcPr>
            <w:tcW w:w="1134" w:type="dxa"/>
            <w:vAlign w:val="center"/>
          </w:tcPr>
          <w:p w14:paraId="16B98811" w14:textId="77777777" w:rsidR="00E572F2" w:rsidRPr="00593688" w:rsidRDefault="00E572F2" w:rsidP="00E572F2">
            <w:pPr>
              <w:jc w:val="center"/>
              <w:rPr>
                <w:sz w:val="28"/>
                <w:szCs w:val="28"/>
              </w:rPr>
            </w:pPr>
            <w:r w:rsidRPr="00593688">
              <w:rPr>
                <w:sz w:val="28"/>
                <w:szCs w:val="28"/>
              </w:rPr>
              <w:t>1.3.</w:t>
            </w:r>
          </w:p>
        </w:tc>
        <w:tc>
          <w:tcPr>
            <w:tcW w:w="6380" w:type="dxa"/>
            <w:vAlign w:val="center"/>
          </w:tcPr>
          <w:p w14:paraId="66A5B104" w14:textId="77777777" w:rsidR="00E572F2" w:rsidRPr="00593688" w:rsidRDefault="00E572F2" w:rsidP="00E572F2">
            <w:pPr>
              <w:rPr>
                <w:sz w:val="28"/>
                <w:szCs w:val="28"/>
              </w:rPr>
            </w:pPr>
            <w:r w:rsidRPr="00593688">
              <w:rPr>
                <w:sz w:val="28"/>
                <w:szCs w:val="28"/>
              </w:rPr>
              <w:t>Расход воды на коммунально-бытовые нужды</w:t>
            </w:r>
          </w:p>
        </w:tc>
        <w:tc>
          <w:tcPr>
            <w:tcW w:w="1417" w:type="dxa"/>
            <w:vAlign w:val="center"/>
          </w:tcPr>
          <w:p w14:paraId="7D84D32C"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6BA62E53" w14:textId="77777777" w:rsidR="00E572F2" w:rsidRPr="009628E3" w:rsidRDefault="00E572F2" w:rsidP="00E572F2">
            <w:pPr>
              <w:jc w:val="center"/>
              <w:rPr>
                <w:sz w:val="28"/>
                <w:szCs w:val="28"/>
              </w:rPr>
            </w:pPr>
            <w:r w:rsidRPr="009628E3">
              <w:rPr>
                <w:sz w:val="28"/>
                <w:szCs w:val="28"/>
              </w:rPr>
              <w:t>79995,89</w:t>
            </w:r>
          </w:p>
        </w:tc>
      </w:tr>
      <w:tr w:rsidR="00E572F2" w:rsidRPr="00593688" w14:paraId="4086AE5D" w14:textId="77777777" w:rsidTr="00E572F2">
        <w:tc>
          <w:tcPr>
            <w:tcW w:w="1134" w:type="dxa"/>
            <w:vAlign w:val="center"/>
          </w:tcPr>
          <w:p w14:paraId="40F547FB" w14:textId="77777777" w:rsidR="00E572F2" w:rsidRPr="00593688" w:rsidRDefault="00E572F2" w:rsidP="00E572F2">
            <w:pPr>
              <w:jc w:val="center"/>
              <w:rPr>
                <w:sz w:val="28"/>
                <w:szCs w:val="28"/>
              </w:rPr>
            </w:pPr>
            <w:r w:rsidRPr="00593688">
              <w:rPr>
                <w:sz w:val="28"/>
                <w:szCs w:val="28"/>
              </w:rPr>
              <w:t>1.4.</w:t>
            </w:r>
          </w:p>
        </w:tc>
        <w:tc>
          <w:tcPr>
            <w:tcW w:w="6380" w:type="dxa"/>
            <w:vAlign w:val="center"/>
          </w:tcPr>
          <w:p w14:paraId="1CD72D92" w14:textId="77777777" w:rsidR="00E572F2" w:rsidRPr="00593688" w:rsidRDefault="00E572F2" w:rsidP="00E572F2">
            <w:pPr>
              <w:rPr>
                <w:sz w:val="28"/>
                <w:szCs w:val="28"/>
              </w:rPr>
            </w:pPr>
            <w:r w:rsidRPr="00593688">
              <w:rPr>
                <w:sz w:val="28"/>
                <w:szCs w:val="28"/>
              </w:rPr>
              <w:t>Расход воды на нужды предприятия:</w:t>
            </w:r>
          </w:p>
        </w:tc>
        <w:tc>
          <w:tcPr>
            <w:tcW w:w="1417" w:type="dxa"/>
            <w:vAlign w:val="center"/>
          </w:tcPr>
          <w:p w14:paraId="05FBF529"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2DF8E56F" w14:textId="77777777" w:rsidR="00E572F2" w:rsidRPr="009628E3" w:rsidRDefault="00E572F2" w:rsidP="00E572F2">
            <w:pPr>
              <w:jc w:val="center"/>
              <w:rPr>
                <w:sz w:val="28"/>
                <w:szCs w:val="28"/>
              </w:rPr>
            </w:pPr>
            <w:r w:rsidRPr="009628E3">
              <w:rPr>
                <w:sz w:val="28"/>
                <w:szCs w:val="28"/>
              </w:rPr>
              <w:t>1563720,00</w:t>
            </w:r>
          </w:p>
        </w:tc>
      </w:tr>
      <w:tr w:rsidR="00E572F2" w:rsidRPr="00593688" w14:paraId="64254B63" w14:textId="77777777" w:rsidTr="00E572F2">
        <w:tc>
          <w:tcPr>
            <w:tcW w:w="1134" w:type="dxa"/>
            <w:vAlign w:val="center"/>
          </w:tcPr>
          <w:p w14:paraId="09DBF3DD" w14:textId="77777777" w:rsidR="00E572F2" w:rsidRPr="00593688" w:rsidRDefault="00E572F2" w:rsidP="00E572F2">
            <w:pPr>
              <w:jc w:val="center"/>
              <w:rPr>
                <w:sz w:val="28"/>
                <w:szCs w:val="28"/>
              </w:rPr>
            </w:pPr>
            <w:r w:rsidRPr="00593688">
              <w:rPr>
                <w:sz w:val="28"/>
                <w:szCs w:val="28"/>
              </w:rPr>
              <w:t>1.4.1.</w:t>
            </w:r>
          </w:p>
        </w:tc>
        <w:tc>
          <w:tcPr>
            <w:tcW w:w="6380" w:type="dxa"/>
            <w:vAlign w:val="center"/>
          </w:tcPr>
          <w:p w14:paraId="5627231A" w14:textId="77777777" w:rsidR="00E572F2" w:rsidRPr="00593688" w:rsidRDefault="00E572F2" w:rsidP="00E572F2">
            <w:pPr>
              <w:rPr>
                <w:sz w:val="28"/>
                <w:szCs w:val="28"/>
              </w:rPr>
            </w:pPr>
            <w:r w:rsidRPr="00593688">
              <w:rPr>
                <w:sz w:val="28"/>
                <w:szCs w:val="28"/>
              </w:rPr>
              <w:t>- на очистные сооружения</w:t>
            </w:r>
          </w:p>
        </w:tc>
        <w:tc>
          <w:tcPr>
            <w:tcW w:w="1417" w:type="dxa"/>
            <w:vAlign w:val="center"/>
          </w:tcPr>
          <w:p w14:paraId="367A70AA"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124109E5" w14:textId="77777777" w:rsidR="00E572F2" w:rsidRPr="009628E3" w:rsidRDefault="00E572F2" w:rsidP="00E572F2">
            <w:pPr>
              <w:jc w:val="center"/>
              <w:rPr>
                <w:sz w:val="28"/>
                <w:szCs w:val="28"/>
              </w:rPr>
            </w:pPr>
            <w:r w:rsidRPr="009628E3">
              <w:rPr>
                <w:sz w:val="28"/>
                <w:szCs w:val="28"/>
              </w:rPr>
              <w:t>746712,33</w:t>
            </w:r>
          </w:p>
        </w:tc>
      </w:tr>
      <w:tr w:rsidR="00E572F2" w:rsidRPr="00593688" w14:paraId="7464BF4F" w14:textId="77777777" w:rsidTr="00E572F2">
        <w:tc>
          <w:tcPr>
            <w:tcW w:w="1134" w:type="dxa"/>
            <w:vAlign w:val="center"/>
          </w:tcPr>
          <w:p w14:paraId="05CA13D3" w14:textId="77777777" w:rsidR="00E572F2" w:rsidRPr="00593688" w:rsidRDefault="00E572F2" w:rsidP="00E572F2">
            <w:pPr>
              <w:jc w:val="center"/>
              <w:rPr>
                <w:sz w:val="28"/>
                <w:szCs w:val="28"/>
              </w:rPr>
            </w:pPr>
            <w:r w:rsidRPr="00593688">
              <w:rPr>
                <w:sz w:val="28"/>
                <w:szCs w:val="28"/>
              </w:rPr>
              <w:t>1.4.2.</w:t>
            </w:r>
          </w:p>
        </w:tc>
        <w:tc>
          <w:tcPr>
            <w:tcW w:w="6380" w:type="dxa"/>
            <w:vAlign w:val="center"/>
          </w:tcPr>
          <w:p w14:paraId="3467269F" w14:textId="77777777" w:rsidR="00E572F2" w:rsidRPr="00593688" w:rsidRDefault="00E572F2" w:rsidP="00E572F2">
            <w:pPr>
              <w:rPr>
                <w:sz w:val="28"/>
                <w:szCs w:val="28"/>
              </w:rPr>
            </w:pPr>
            <w:r w:rsidRPr="00593688">
              <w:rPr>
                <w:sz w:val="28"/>
                <w:szCs w:val="28"/>
              </w:rPr>
              <w:t>- на промывку сетей</w:t>
            </w:r>
          </w:p>
        </w:tc>
        <w:tc>
          <w:tcPr>
            <w:tcW w:w="1417" w:type="dxa"/>
            <w:vAlign w:val="center"/>
          </w:tcPr>
          <w:p w14:paraId="7441789A"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0EBC99CB" w14:textId="77777777" w:rsidR="00E572F2" w:rsidRPr="009628E3" w:rsidRDefault="00E572F2" w:rsidP="00E572F2">
            <w:pPr>
              <w:jc w:val="center"/>
              <w:rPr>
                <w:sz w:val="28"/>
                <w:szCs w:val="28"/>
              </w:rPr>
            </w:pPr>
            <w:r w:rsidRPr="009628E3">
              <w:rPr>
                <w:sz w:val="28"/>
                <w:szCs w:val="28"/>
              </w:rPr>
              <w:t>378364,95</w:t>
            </w:r>
          </w:p>
        </w:tc>
      </w:tr>
      <w:tr w:rsidR="00E572F2" w:rsidRPr="00593688" w14:paraId="6C65F855" w14:textId="77777777" w:rsidTr="00E572F2">
        <w:trPr>
          <w:trHeight w:val="183"/>
        </w:trPr>
        <w:tc>
          <w:tcPr>
            <w:tcW w:w="1134" w:type="dxa"/>
            <w:vAlign w:val="center"/>
          </w:tcPr>
          <w:p w14:paraId="580C2D3D" w14:textId="77777777" w:rsidR="00E572F2" w:rsidRPr="00593688" w:rsidRDefault="00E572F2" w:rsidP="00E572F2">
            <w:pPr>
              <w:jc w:val="center"/>
              <w:rPr>
                <w:sz w:val="28"/>
                <w:szCs w:val="28"/>
              </w:rPr>
            </w:pPr>
            <w:r w:rsidRPr="00593688">
              <w:rPr>
                <w:sz w:val="28"/>
                <w:szCs w:val="28"/>
              </w:rPr>
              <w:t>1.4.3.</w:t>
            </w:r>
          </w:p>
        </w:tc>
        <w:tc>
          <w:tcPr>
            <w:tcW w:w="6380" w:type="dxa"/>
            <w:vAlign w:val="center"/>
          </w:tcPr>
          <w:p w14:paraId="66305A98" w14:textId="77777777" w:rsidR="00E572F2" w:rsidRPr="00593688" w:rsidRDefault="00E572F2" w:rsidP="00E572F2">
            <w:pPr>
              <w:rPr>
                <w:sz w:val="28"/>
                <w:szCs w:val="28"/>
              </w:rPr>
            </w:pPr>
            <w:r w:rsidRPr="00593688">
              <w:rPr>
                <w:sz w:val="28"/>
                <w:szCs w:val="28"/>
              </w:rPr>
              <w:t>- прочие</w:t>
            </w:r>
          </w:p>
        </w:tc>
        <w:tc>
          <w:tcPr>
            <w:tcW w:w="1417" w:type="dxa"/>
            <w:vAlign w:val="center"/>
          </w:tcPr>
          <w:p w14:paraId="68106676"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5837B6A0" w14:textId="77777777" w:rsidR="00E572F2" w:rsidRPr="009628E3" w:rsidRDefault="00E572F2" w:rsidP="00E572F2">
            <w:pPr>
              <w:jc w:val="center"/>
              <w:rPr>
                <w:sz w:val="28"/>
                <w:szCs w:val="28"/>
              </w:rPr>
            </w:pPr>
            <w:r w:rsidRPr="009628E3">
              <w:rPr>
                <w:sz w:val="28"/>
                <w:szCs w:val="28"/>
              </w:rPr>
              <w:t>438642,72</w:t>
            </w:r>
          </w:p>
        </w:tc>
      </w:tr>
      <w:tr w:rsidR="00E572F2" w:rsidRPr="00593688" w14:paraId="4F90E1EC" w14:textId="77777777" w:rsidTr="00E572F2">
        <w:trPr>
          <w:trHeight w:val="456"/>
        </w:trPr>
        <w:tc>
          <w:tcPr>
            <w:tcW w:w="1134" w:type="dxa"/>
            <w:vAlign w:val="center"/>
          </w:tcPr>
          <w:p w14:paraId="1EF4B769" w14:textId="77777777" w:rsidR="00E572F2" w:rsidRPr="00593688" w:rsidRDefault="00E572F2" w:rsidP="00E572F2">
            <w:pPr>
              <w:jc w:val="center"/>
              <w:rPr>
                <w:sz w:val="28"/>
                <w:szCs w:val="28"/>
              </w:rPr>
            </w:pPr>
            <w:r w:rsidRPr="00593688">
              <w:rPr>
                <w:sz w:val="28"/>
                <w:szCs w:val="28"/>
              </w:rPr>
              <w:t>1.5.</w:t>
            </w:r>
          </w:p>
        </w:tc>
        <w:tc>
          <w:tcPr>
            <w:tcW w:w="6380" w:type="dxa"/>
            <w:vAlign w:val="center"/>
          </w:tcPr>
          <w:p w14:paraId="2D2D0B97" w14:textId="77777777" w:rsidR="00E572F2" w:rsidRPr="00593688" w:rsidRDefault="00E572F2" w:rsidP="00E572F2">
            <w:pPr>
              <w:rPr>
                <w:sz w:val="28"/>
                <w:szCs w:val="28"/>
              </w:rPr>
            </w:pPr>
            <w:r w:rsidRPr="00593688">
              <w:rPr>
                <w:sz w:val="28"/>
                <w:szCs w:val="28"/>
              </w:rPr>
              <w:t>Объем пропущенной воды через очистные сооружения</w:t>
            </w:r>
          </w:p>
        </w:tc>
        <w:tc>
          <w:tcPr>
            <w:tcW w:w="1417" w:type="dxa"/>
            <w:vAlign w:val="center"/>
          </w:tcPr>
          <w:p w14:paraId="34226E88"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27F7269B" w14:textId="77777777" w:rsidR="00E572F2" w:rsidRPr="009628E3" w:rsidRDefault="00E572F2" w:rsidP="00E572F2">
            <w:pPr>
              <w:jc w:val="center"/>
              <w:rPr>
                <w:sz w:val="28"/>
                <w:szCs w:val="28"/>
              </w:rPr>
            </w:pPr>
            <w:r w:rsidRPr="009628E3">
              <w:rPr>
                <w:sz w:val="28"/>
                <w:szCs w:val="28"/>
              </w:rPr>
              <w:t>11799488,36</w:t>
            </w:r>
          </w:p>
        </w:tc>
      </w:tr>
      <w:tr w:rsidR="00E572F2" w:rsidRPr="00593688" w14:paraId="6F355155" w14:textId="77777777" w:rsidTr="00E572F2">
        <w:tc>
          <w:tcPr>
            <w:tcW w:w="1134" w:type="dxa"/>
            <w:vAlign w:val="center"/>
          </w:tcPr>
          <w:p w14:paraId="0437FDDE" w14:textId="77777777" w:rsidR="00E572F2" w:rsidRPr="00593688" w:rsidRDefault="00E572F2" w:rsidP="00E572F2">
            <w:pPr>
              <w:jc w:val="center"/>
              <w:rPr>
                <w:sz w:val="28"/>
                <w:szCs w:val="28"/>
              </w:rPr>
            </w:pPr>
            <w:r w:rsidRPr="00593688">
              <w:rPr>
                <w:sz w:val="28"/>
                <w:szCs w:val="28"/>
              </w:rPr>
              <w:t>1.6.</w:t>
            </w:r>
          </w:p>
        </w:tc>
        <w:tc>
          <w:tcPr>
            <w:tcW w:w="6380" w:type="dxa"/>
            <w:vAlign w:val="center"/>
          </w:tcPr>
          <w:p w14:paraId="7312ED09" w14:textId="77777777" w:rsidR="00E572F2" w:rsidRPr="00593688" w:rsidRDefault="00E572F2" w:rsidP="00E572F2">
            <w:pPr>
              <w:rPr>
                <w:sz w:val="28"/>
                <w:szCs w:val="28"/>
              </w:rPr>
            </w:pPr>
            <w:r w:rsidRPr="00593688">
              <w:rPr>
                <w:sz w:val="28"/>
                <w:szCs w:val="28"/>
              </w:rPr>
              <w:t>Подано воды в сеть</w:t>
            </w:r>
          </w:p>
        </w:tc>
        <w:tc>
          <w:tcPr>
            <w:tcW w:w="1417" w:type="dxa"/>
            <w:vAlign w:val="center"/>
          </w:tcPr>
          <w:p w14:paraId="381C65BC"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3477B3B1" w14:textId="77777777" w:rsidR="00E572F2" w:rsidRPr="009628E3" w:rsidRDefault="00E572F2" w:rsidP="00E572F2">
            <w:pPr>
              <w:jc w:val="center"/>
              <w:rPr>
                <w:sz w:val="28"/>
                <w:szCs w:val="28"/>
              </w:rPr>
            </w:pPr>
            <w:r w:rsidRPr="009628E3">
              <w:rPr>
                <w:sz w:val="28"/>
                <w:szCs w:val="28"/>
              </w:rPr>
              <w:t>10155772,48</w:t>
            </w:r>
          </w:p>
        </w:tc>
      </w:tr>
      <w:tr w:rsidR="00E572F2" w:rsidRPr="00593688" w14:paraId="6D578DA6" w14:textId="77777777" w:rsidTr="00E572F2">
        <w:trPr>
          <w:trHeight w:val="313"/>
        </w:trPr>
        <w:tc>
          <w:tcPr>
            <w:tcW w:w="1134" w:type="dxa"/>
            <w:vAlign w:val="center"/>
          </w:tcPr>
          <w:p w14:paraId="6B7E2762" w14:textId="77777777" w:rsidR="00E572F2" w:rsidRPr="00593688" w:rsidRDefault="00E572F2" w:rsidP="00E572F2">
            <w:pPr>
              <w:jc w:val="center"/>
              <w:rPr>
                <w:sz w:val="28"/>
                <w:szCs w:val="28"/>
              </w:rPr>
            </w:pPr>
            <w:r w:rsidRPr="00593688">
              <w:rPr>
                <w:sz w:val="28"/>
                <w:szCs w:val="28"/>
              </w:rPr>
              <w:t>1.7.</w:t>
            </w:r>
          </w:p>
        </w:tc>
        <w:tc>
          <w:tcPr>
            <w:tcW w:w="6380" w:type="dxa"/>
            <w:vAlign w:val="center"/>
          </w:tcPr>
          <w:p w14:paraId="61B9BE08" w14:textId="77777777" w:rsidR="00E572F2" w:rsidRPr="00593688" w:rsidRDefault="00E572F2" w:rsidP="00E572F2">
            <w:pPr>
              <w:rPr>
                <w:sz w:val="28"/>
                <w:szCs w:val="28"/>
              </w:rPr>
            </w:pPr>
            <w:r w:rsidRPr="00593688">
              <w:rPr>
                <w:sz w:val="28"/>
                <w:szCs w:val="28"/>
              </w:rPr>
              <w:t>Потери воды</w:t>
            </w:r>
          </w:p>
        </w:tc>
        <w:tc>
          <w:tcPr>
            <w:tcW w:w="1417" w:type="dxa"/>
            <w:vAlign w:val="center"/>
          </w:tcPr>
          <w:p w14:paraId="2DBC143F"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23617879" w14:textId="77777777" w:rsidR="00E572F2" w:rsidRPr="009628E3" w:rsidRDefault="00E572F2" w:rsidP="00E572F2">
            <w:pPr>
              <w:jc w:val="center"/>
              <w:rPr>
                <w:sz w:val="28"/>
                <w:szCs w:val="28"/>
              </w:rPr>
            </w:pPr>
            <w:r w:rsidRPr="009628E3">
              <w:rPr>
                <w:sz w:val="28"/>
                <w:szCs w:val="28"/>
              </w:rPr>
              <w:t>2033185,65</w:t>
            </w:r>
          </w:p>
        </w:tc>
      </w:tr>
      <w:tr w:rsidR="00E572F2" w:rsidRPr="00593688" w14:paraId="77E02A88" w14:textId="77777777" w:rsidTr="00E572F2">
        <w:trPr>
          <w:trHeight w:val="558"/>
        </w:trPr>
        <w:tc>
          <w:tcPr>
            <w:tcW w:w="1134" w:type="dxa"/>
            <w:vAlign w:val="center"/>
          </w:tcPr>
          <w:p w14:paraId="52E21563" w14:textId="77777777" w:rsidR="00E572F2" w:rsidRPr="00593688" w:rsidRDefault="00E572F2" w:rsidP="00E572F2">
            <w:pPr>
              <w:jc w:val="center"/>
              <w:rPr>
                <w:sz w:val="28"/>
                <w:szCs w:val="28"/>
              </w:rPr>
            </w:pPr>
            <w:r w:rsidRPr="00593688">
              <w:rPr>
                <w:sz w:val="28"/>
                <w:szCs w:val="28"/>
              </w:rPr>
              <w:t>1.8.</w:t>
            </w:r>
          </w:p>
        </w:tc>
        <w:tc>
          <w:tcPr>
            <w:tcW w:w="6380" w:type="dxa"/>
            <w:vAlign w:val="center"/>
          </w:tcPr>
          <w:p w14:paraId="465B4903" w14:textId="77777777" w:rsidR="00E572F2" w:rsidRPr="00593688" w:rsidRDefault="00E572F2" w:rsidP="00E572F2">
            <w:pPr>
              <w:rPr>
                <w:sz w:val="28"/>
                <w:szCs w:val="28"/>
              </w:rPr>
            </w:pPr>
            <w:r w:rsidRPr="00593688">
              <w:rPr>
                <w:sz w:val="28"/>
                <w:szCs w:val="28"/>
              </w:rPr>
              <w:t>Уровень потерь к объему поданной воды в сеть</w:t>
            </w:r>
          </w:p>
        </w:tc>
        <w:tc>
          <w:tcPr>
            <w:tcW w:w="1417" w:type="dxa"/>
            <w:vAlign w:val="center"/>
          </w:tcPr>
          <w:p w14:paraId="370CCDF5" w14:textId="77777777" w:rsidR="00E572F2" w:rsidRPr="00593688" w:rsidRDefault="00E572F2" w:rsidP="00E572F2">
            <w:pPr>
              <w:jc w:val="center"/>
              <w:rPr>
                <w:sz w:val="28"/>
                <w:szCs w:val="28"/>
              </w:rPr>
            </w:pPr>
            <w:r w:rsidRPr="00593688">
              <w:rPr>
                <w:sz w:val="28"/>
                <w:szCs w:val="28"/>
              </w:rPr>
              <w:t>%</w:t>
            </w:r>
          </w:p>
        </w:tc>
        <w:tc>
          <w:tcPr>
            <w:tcW w:w="1985" w:type="dxa"/>
            <w:vAlign w:val="center"/>
          </w:tcPr>
          <w:p w14:paraId="01460FFE" w14:textId="77777777" w:rsidR="00E572F2" w:rsidRPr="009628E3" w:rsidRDefault="00E572F2" w:rsidP="00E572F2">
            <w:pPr>
              <w:jc w:val="center"/>
              <w:rPr>
                <w:sz w:val="28"/>
                <w:szCs w:val="28"/>
              </w:rPr>
            </w:pPr>
            <w:r w:rsidRPr="009628E3">
              <w:rPr>
                <w:sz w:val="28"/>
                <w:szCs w:val="28"/>
              </w:rPr>
              <w:t>20,02</w:t>
            </w:r>
          </w:p>
        </w:tc>
      </w:tr>
      <w:tr w:rsidR="00E572F2" w:rsidRPr="00593688" w14:paraId="4B020453" w14:textId="77777777" w:rsidTr="00E572F2">
        <w:tc>
          <w:tcPr>
            <w:tcW w:w="1134" w:type="dxa"/>
            <w:vAlign w:val="center"/>
          </w:tcPr>
          <w:p w14:paraId="6DCCAA80" w14:textId="77777777" w:rsidR="00E572F2" w:rsidRPr="00593688" w:rsidRDefault="00E572F2" w:rsidP="00E572F2">
            <w:pPr>
              <w:jc w:val="center"/>
              <w:rPr>
                <w:sz w:val="28"/>
                <w:szCs w:val="28"/>
              </w:rPr>
            </w:pPr>
            <w:r w:rsidRPr="00593688">
              <w:rPr>
                <w:sz w:val="28"/>
                <w:szCs w:val="28"/>
              </w:rPr>
              <w:t>1.9.</w:t>
            </w:r>
          </w:p>
        </w:tc>
        <w:tc>
          <w:tcPr>
            <w:tcW w:w="6380" w:type="dxa"/>
            <w:vAlign w:val="center"/>
          </w:tcPr>
          <w:p w14:paraId="5FB5E90F" w14:textId="77777777" w:rsidR="00E572F2" w:rsidRPr="00593688" w:rsidRDefault="00E572F2" w:rsidP="00E572F2">
            <w:pPr>
              <w:rPr>
                <w:sz w:val="28"/>
                <w:szCs w:val="28"/>
              </w:rPr>
            </w:pPr>
            <w:r w:rsidRPr="00593688">
              <w:rPr>
                <w:sz w:val="28"/>
                <w:szCs w:val="28"/>
              </w:rPr>
              <w:t>Отпущено воды по категориям потребителей</w:t>
            </w:r>
          </w:p>
        </w:tc>
        <w:tc>
          <w:tcPr>
            <w:tcW w:w="1417" w:type="dxa"/>
            <w:vAlign w:val="center"/>
          </w:tcPr>
          <w:p w14:paraId="60BAC854"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78A41D39" w14:textId="77777777" w:rsidR="00E572F2" w:rsidRPr="009628E3" w:rsidRDefault="00E572F2" w:rsidP="00E572F2">
            <w:pPr>
              <w:jc w:val="center"/>
              <w:rPr>
                <w:sz w:val="28"/>
                <w:szCs w:val="28"/>
              </w:rPr>
            </w:pPr>
            <w:r w:rsidRPr="009628E3">
              <w:rPr>
                <w:sz w:val="28"/>
                <w:szCs w:val="28"/>
              </w:rPr>
              <w:t>8122586,83</w:t>
            </w:r>
          </w:p>
        </w:tc>
      </w:tr>
      <w:tr w:rsidR="00E572F2" w:rsidRPr="00593688" w14:paraId="39CFFA8B" w14:textId="77777777" w:rsidTr="00E572F2">
        <w:trPr>
          <w:trHeight w:val="277"/>
        </w:trPr>
        <w:tc>
          <w:tcPr>
            <w:tcW w:w="1134" w:type="dxa"/>
            <w:vAlign w:val="center"/>
          </w:tcPr>
          <w:p w14:paraId="276CBE4B" w14:textId="77777777" w:rsidR="00E572F2" w:rsidRPr="00593688" w:rsidRDefault="00E572F2" w:rsidP="00E572F2">
            <w:pPr>
              <w:jc w:val="center"/>
              <w:rPr>
                <w:sz w:val="28"/>
                <w:szCs w:val="28"/>
              </w:rPr>
            </w:pPr>
            <w:r w:rsidRPr="00593688">
              <w:rPr>
                <w:sz w:val="28"/>
                <w:szCs w:val="28"/>
              </w:rPr>
              <w:t>1.9.1.</w:t>
            </w:r>
          </w:p>
        </w:tc>
        <w:tc>
          <w:tcPr>
            <w:tcW w:w="6380" w:type="dxa"/>
            <w:vAlign w:val="center"/>
          </w:tcPr>
          <w:p w14:paraId="11CD0A6E" w14:textId="77777777" w:rsidR="00E572F2" w:rsidRPr="00593688" w:rsidRDefault="00E572F2" w:rsidP="00E572F2">
            <w:pPr>
              <w:rPr>
                <w:sz w:val="28"/>
                <w:szCs w:val="28"/>
              </w:rPr>
            </w:pPr>
            <w:r w:rsidRPr="00593688">
              <w:rPr>
                <w:sz w:val="28"/>
                <w:szCs w:val="28"/>
              </w:rPr>
              <w:t>Потребительский рынок</w:t>
            </w:r>
          </w:p>
        </w:tc>
        <w:tc>
          <w:tcPr>
            <w:tcW w:w="1417" w:type="dxa"/>
            <w:vAlign w:val="center"/>
          </w:tcPr>
          <w:p w14:paraId="0215E6DF"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1D46A260" w14:textId="77777777" w:rsidR="00E572F2" w:rsidRPr="009628E3" w:rsidRDefault="00E572F2" w:rsidP="00E572F2">
            <w:pPr>
              <w:jc w:val="center"/>
              <w:rPr>
                <w:sz w:val="28"/>
                <w:szCs w:val="28"/>
              </w:rPr>
            </w:pPr>
            <w:r w:rsidRPr="009628E3">
              <w:rPr>
                <w:sz w:val="28"/>
                <w:szCs w:val="28"/>
              </w:rPr>
              <w:t>6276472,61</w:t>
            </w:r>
          </w:p>
        </w:tc>
      </w:tr>
      <w:tr w:rsidR="00E572F2" w:rsidRPr="00593688" w14:paraId="37C441C1" w14:textId="77777777" w:rsidTr="00E572F2">
        <w:trPr>
          <w:trHeight w:val="281"/>
        </w:trPr>
        <w:tc>
          <w:tcPr>
            <w:tcW w:w="1134" w:type="dxa"/>
            <w:vAlign w:val="center"/>
          </w:tcPr>
          <w:p w14:paraId="7ACB83C7" w14:textId="77777777" w:rsidR="00E572F2" w:rsidRPr="00593688" w:rsidRDefault="00E572F2" w:rsidP="00E572F2">
            <w:pPr>
              <w:jc w:val="center"/>
              <w:rPr>
                <w:sz w:val="28"/>
                <w:szCs w:val="28"/>
              </w:rPr>
            </w:pPr>
            <w:r w:rsidRPr="00593688">
              <w:rPr>
                <w:sz w:val="28"/>
                <w:szCs w:val="28"/>
              </w:rPr>
              <w:t>1.9.1.1.</w:t>
            </w:r>
          </w:p>
        </w:tc>
        <w:tc>
          <w:tcPr>
            <w:tcW w:w="6380" w:type="dxa"/>
            <w:vAlign w:val="center"/>
          </w:tcPr>
          <w:p w14:paraId="6C8B6EF6" w14:textId="77777777" w:rsidR="00E572F2" w:rsidRPr="00593688" w:rsidRDefault="00E572F2" w:rsidP="00E572F2">
            <w:pPr>
              <w:rPr>
                <w:sz w:val="28"/>
                <w:szCs w:val="28"/>
              </w:rPr>
            </w:pPr>
            <w:r w:rsidRPr="00593688">
              <w:rPr>
                <w:sz w:val="28"/>
                <w:szCs w:val="28"/>
              </w:rPr>
              <w:t>- население</w:t>
            </w:r>
          </w:p>
        </w:tc>
        <w:tc>
          <w:tcPr>
            <w:tcW w:w="1417" w:type="dxa"/>
            <w:vAlign w:val="center"/>
          </w:tcPr>
          <w:p w14:paraId="3C2CD55E"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1F0256AF" w14:textId="77777777" w:rsidR="00E572F2" w:rsidRPr="009628E3" w:rsidRDefault="00E572F2" w:rsidP="00E572F2">
            <w:pPr>
              <w:jc w:val="center"/>
              <w:rPr>
                <w:sz w:val="28"/>
                <w:szCs w:val="28"/>
              </w:rPr>
            </w:pPr>
            <w:r w:rsidRPr="009628E3">
              <w:rPr>
                <w:sz w:val="28"/>
                <w:szCs w:val="28"/>
              </w:rPr>
              <w:t>2742174,98</w:t>
            </w:r>
          </w:p>
        </w:tc>
      </w:tr>
      <w:tr w:rsidR="00E572F2" w:rsidRPr="00593688" w14:paraId="4E748CB1" w14:textId="77777777" w:rsidTr="00E572F2">
        <w:trPr>
          <w:trHeight w:val="271"/>
        </w:trPr>
        <w:tc>
          <w:tcPr>
            <w:tcW w:w="1134" w:type="dxa"/>
            <w:vAlign w:val="center"/>
          </w:tcPr>
          <w:p w14:paraId="7F1B5C35" w14:textId="77777777" w:rsidR="00E572F2" w:rsidRPr="00593688" w:rsidRDefault="00E572F2" w:rsidP="00E572F2">
            <w:pPr>
              <w:jc w:val="center"/>
              <w:rPr>
                <w:sz w:val="28"/>
                <w:szCs w:val="28"/>
              </w:rPr>
            </w:pPr>
            <w:r w:rsidRPr="00593688">
              <w:rPr>
                <w:sz w:val="28"/>
                <w:szCs w:val="28"/>
              </w:rPr>
              <w:t>1.9.1.2.</w:t>
            </w:r>
          </w:p>
        </w:tc>
        <w:tc>
          <w:tcPr>
            <w:tcW w:w="6380" w:type="dxa"/>
            <w:vAlign w:val="center"/>
          </w:tcPr>
          <w:p w14:paraId="57AD47F3" w14:textId="77777777" w:rsidR="00E572F2" w:rsidRPr="00593688" w:rsidRDefault="00E572F2" w:rsidP="00E572F2">
            <w:pPr>
              <w:rPr>
                <w:sz w:val="28"/>
                <w:szCs w:val="28"/>
              </w:rPr>
            </w:pPr>
            <w:r w:rsidRPr="00593688">
              <w:rPr>
                <w:sz w:val="28"/>
                <w:szCs w:val="28"/>
              </w:rPr>
              <w:t>- прочие потребители</w:t>
            </w:r>
          </w:p>
        </w:tc>
        <w:tc>
          <w:tcPr>
            <w:tcW w:w="1417" w:type="dxa"/>
            <w:vAlign w:val="center"/>
          </w:tcPr>
          <w:p w14:paraId="2DAE284B"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0D4C981F" w14:textId="77777777" w:rsidR="00E572F2" w:rsidRPr="009628E3" w:rsidRDefault="00E572F2" w:rsidP="00E572F2">
            <w:pPr>
              <w:jc w:val="center"/>
              <w:rPr>
                <w:sz w:val="28"/>
                <w:szCs w:val="28"/>
              </w:rPr>
            </w:pPr>
            <w:r w:rsidRPr="009628E3">
              <w:rPr>
                <w:sz w:val="28"/>
                <w:szCs w:val="28"/>
              </w:rPr>
              <w:t>3534297,63</w:t>
            </w:r>
          </w:p>
        </w:tc>
      </w:tr>
      <w:tr w:rsidR="00E572F2" w:rsidRPr="00593688" w14:paraId="3174A308" w14:textId="77777777" w:rsidTr="00E572F2">
        <w:trPr>
          <w:trHeight w:val="498"/>
        </w:trPr>
        <w:tc>
          <w:tcPr>
            <w:tcW w:w="1134" w:type="dxa"/>
            <w:vAlign w:val="center"/>
          </w:tcPr>
          <w:p w14:paraId="68463B50" w14:textId="77777777" w:rsidR="00E572F2" w:rsidRPr="00593688" w:rsidRDefault="00E572F2" w:rsidP="00E572F2">
            <w:pPr>
              <w:jc w:val="center"/>
              <w:rPr>
                <w:sz w:val="28"/>
                <w:szCs w:val="28"/>
              </w:rPr>
            </w:pPr>
            <w:r w:rsidRPr="00593688">
              <w:rPr>
                <w:sz w:val="28"/>
                <w:szCs w:val="28"/>
              </w:rPr>
              <w:t>1.9.2.</w:t>
            </w:r>
          </w:p>
        </w:tc>
        <w:tc>
          <w:tcPr>
            <w:tcW w:w="6380" w:type="dxa"/>
            <w:vAlign w:val="center"/>
          </w:tcPr>
          <w:p w14:paraId="695E642C" w14:textId="77777777" w:rsidR="00E572F2" w:rsidRPr="00593688" w:rsidRDefault="00E572F2" w:rsidP="00E572F2">
            <w:pPr>
              <w:rPr>
                <w:sz w:val="28"/>
                <w:szCs w:val="28"/>
              </w:rPr>
            </w:pPr>
            <w:r w:rsidRPr="00593688">
              <w:rPr>
                <w:sz w:val="28"/>
                <w:szCs w:val="28"/>
              </w:rPr>
              <w:t>Собственные нужды производства</w:t>
            </w:r>
          </w:p>
        </w:tc>
        <w:tc>
          <w:tcPr>
            <w:tcW w:w="1417" w:type="dxa"/>
            <w:vAlign w:val="center"/>
          </w:tcPr>
          <w:p w14:paraId="6535CC57"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5BED1612" w14:textId="77777777" w:rsidR="00E572F2" w:rsidRPr="009628E3" w:rsidRDefault="00E572F2" w:rsidP="00E572F2">
            <w:pPr>
              <w:jc w:val="center"/>
              <w:rPr>
                <w:sz w:val="28"/>
                <w:szCs w:val="28"/>
              </w:rPr>
            </w:pPr>
            <w:r w:rsidRPr="009628E3">
              <w:rPr>
                <w:sz w:val="28"/>
                <w:szCs w:val="28"/>
              </w:rPr>
              <w:t>1846114,22</w:t>
            </w:r>
          </w:p>
        </w:tc>
      </w:tr>
      <w:tr w:rsidR="00E572F2" w:rsidRPr="00593688" w14:paraId="105BE611" w14:textId="77777777" w:rsidTr="00E572F2">
        <w:trPr>
          <w:trHeight w:val="461"/>
        </w:trPr>
        <w:tc>
          <w:tcPr>
            <w:tcW w:w="10916" w:type="dxa"/>
            <w:gridSpan w:val="4"/>
            <w:vAlign w:val="center"/>
          </w:tcPr>
          <w:p w14:paraId="629F325C" w14:textId="77777777" w:rsidR="00E572F2" w:rsidRPr="00593688" w:rsidRDefault="00E572F2" w:rsidP="00E572F2">
            <w:pPr>
              <w:ind w:left="360"/>
              <w:jc w:val="center"/>
              <w:rPr>
                <w:sz w:val="28"/>
                <w:szCs w:val="28"/>
              </w:rPr>
            </w:pPr>
            <w:r w:rsidRPr="00593688">
              <w:rPr>
                <w:sz w:val="28"/>
                <w:szCs w:val="28"/>
              </w:rPr>
              <w:t>2. Водоотведение</w:t>
            </w:r>
          </w:p>
        </w:tc>
      </w:tr>
      <w:tr w:rsidR="00E572F2" w:rsidRPr="00593688" w14:paraId="0FDB9203" w14:textId="77777777" w:rsidTr="00E572F2">
        <w:trPr>
          <w:trHeight w:val="275"/>
        </w:trPr>
        <w:tc>
          <w:tcPr>
            <w:tcW w:w="1134" w:type="dxa"/>
            <w:vAlign w:val="center"/>
          </w:tcPr>
          <w:p w14:paraId="3095CA35" w14:textId="77777777" w:rsidR="00E572F2" w:rsidRPr="00593688" w:rsidRDefault="00E572F2" w:rsidP="00E572F2">
            <w:pPr>
              <w:jc w:val="center"/>
              <w:rPr>
                <w:sz w:val="28"/>
                <w:szCs w:val="28"/>
              </w:rPr>
            </w:pPr>
            <w:r w:rsidRPr="00593688">
              <w:rPr>
                <w:sz w:val="28"/>
                <w:szCs w:val="28"/>
              </w:rPr>
              <w:t>2.1.</w:t>
            </w:r>
          </w:p>
        </w:tc>
        <w:tc>
          <w:tcPr>
            <w:tcW w:w="6380" w:type="dxa"/>
            <w:vAlign w:val="center"/>
          </w:tcPr>
          <w:p w14:paraId="7D7B1749" w14:textId="77777777" w:rsidR="00E572F2" w:rsidRPr="00593688" w:rsidRDefault="00E572F2" w:rsidP="00E572F2">
            <w:pPr>
              <w:rPr>
                <w:sz w:val="28"/>
                <w:szCs w:val="28"/>
              </w:rPr>
            </w:pPr>
            <w:r w:rsidRPr="00593688">
              <w:rPr>
                <w:sz w:val="28"/>
                <w:szCs w:val="28"/>
              </w:rPr>
              <w:t>Объем отведенных стоков</w:t>
            </w:r>
          </w:p>
        </w:tc>
        <w:tc>
          <w:tcPr>
            <w:tcW w:w="1417" w:type="dxa"/>
            <w:vAlign w:val="center"/>
          </w:tcPr>
          <w:p w14:paraId="76394905"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0EB34E9D" w14:textId="77777777" w:rsidR="00E572F2" w:rsidRPr="009628E3" w:rsidRDefault="00E572F2" w:rsidP="00E572F2">
            <w:pPr>
              <w:jc w:val="center"/>
              <w:rPr>
                <w:sz w:val="28"/>
                <w:szCs w:val="28"/>
              </w:rPr>
            </w:pPr>
            <w:r w:rsidRPr="009628E3">
              <w:rPr>
                <w:sz w:val="28"/>
                <w:szCs w:val="28"/>
              </w:rPr>
              <w:t>6022326,05</w:t>
            </w:r>
          </w:p>
        </w:tc>
      </w:tr>
      <w:tr w:rsidR="00E572F2" w:rsidRPr="00593688" w14:paraId="5C0E964D" w14:textId="77777777" w:rsidTr="00E572F2">
        <w:trPr>
          <w:trHeight w:val="275"/>
        </w:trPr>
        <w:tc>
          <w:tcPr>
            <w:tcW w:w="1134" w:type="dxa"/>
            <w:vAlign w:val="center"/>
          </w:tcPr>
          <w:p w14:paraId="757D40AC" w14:textId="77777777" w:rsidR="00E572F2" w:rsidRPr="00593688" w:rsidRDefault="00E572F2" w:rsidP="00E572F2">
            <w:pPr>
              <w:jc w:val="center"/>
              <w:rPr>
                <w:sz w:val="28"/>
                <w:szCs w:val="28"/>
              </w:rPr>
            </w:pPr>
            <w:r w:rsidRPr="00593688">
              <w:rPr>
                <w:sz w:val="28"/>
                <w:szCs w:val="28"/>
              </w:rPr>
              <w:t>2.2.</w:t>
            </w:r>
          </w:p>
        </w:tc>
        <w:tc>
          <w:tcPr>
            <w:tcW w:w="6380" w:type="dxa"/>
            <w:vAlign w:val="center"/>
          </w:tcPr>
          <w:p w14:paraId="6127008A" w14:textId="77777777" w:rsidR="00E572F2" w:rsidRPr="00593688" w:rsidRDefault="00E572F2" w:rsidP="00E572F2">
            <w:pPr>
              <w:rPr>
                <w:sz w:val="28"/>
                <w:szCs w:val="28"/>
              </w:rPr>
            </w:pPr>
            <w:r w:rsidRPr="00593688">
              <w:rPr>
                <w:sz w:val="28"/>
                <w:szCs w:val="28"/>
              </w:rPr>
              <w:t>Хозяйственные нужды предприятия</w:t>
            </w:r>
          </w:p>
        </w:tc>
        <w:tc>
          <w:tcPr>
            <w:tcW w:w="1417" w:type="dxa"/>
            <w:vAlign w:val="center"/>
          </w:tcPr>
          <w:p w14:paraId="304CAA4A"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082DB1E7" w14:textId="77777777" w:rsidR="00E572F2" w:rsidRPr="009628E3" w:rsidRDefault="00E572F2" w:rsidP="00E572F2">
            <w:pPr>
              <w:jc w:val="center"/>
              <w:rPr>
                <w:sz w:val="28"/>
                <w:szCs w:val="28"/>
              </w:rPr>
            </w:pPr>
            <w:r w:rsidRPr="009628E3">
              <w:rPr>
                <w:sz w:val="28"/>
                <w:szCs w:val="28"/>
              </w:rPr>
              <w:t>1463370,08</w:t>
            </w:r>
          </w:p>
        </w:tc>
      </w:tr>
      <w:tr w:rsidR="00E572F2" w:rsidRPr="00593688" w14:paraId="15B88AB1" w14:textId="77777777" w:rsidTr="00E572F2">
        <w:trPr>
          <w:trHeight w:val="275"/>
        </w:trPr>
        <w:tc>
          <w:tcPr>
            <w:tcW w:w="1134" w:type="dxa"/>
            <w:vAlign w:val="center"/>
          </w:tcPr>
          <w:p w14:paraId="36A8E855" w14:textId="77777777" w:rsidR="00E572F2" w:rsidRPr="00593688" w:rsidRDefault="00E572F2" w:rsidP="00E572F2">
            <w:pPr>
              <w:jc w:val="center"/>
              <w:rPr>
                <w:sz w:val="28"/>
                <w:szCs w:val="28"/>
              </w:rPr>
            </w:pPr>
            <w:r w:rsidRPr="00593688">
              <w:rPr>
                <w:sz w:val="28"/>
                <w:szCs w:val="28"/>
              </w:rPr>
              <w:t>2.3.</w:t>
            </w:r>
          </w:p>
        </w:tc>
        <w:tc>
          <w:tcPr>
            <w:tcW w:w="6380" w:type="dxa"/>
          </w:tcPr>
          <w:p w14:paraId="08E5CEFD" w14:textId="77777777" w:rsidR="00E572F2" w:rsidRPr="00593688" w:rsidRDefault="00E572F2" w:rsidP="00E572F2">
            <w:pPr>
              <w:rPr>
                <w:sz w:val="28"/>
                <w:szCs w:val="28"/>
              </w:rPr>
            </w:pPr>
            <w:r w:rsidRPr="00593688">
              <w:rPr>
                <w:sz w:val="28"/>
                <w:szCs w:val="28"/>
              </w:rPr>
              <w:t>Принято сточных вод по категориям потребителей</w:t>
            </w:r>
          </w:p>
        </w:tc>
        <w:tc>
          <w:tcPr>
            <w:tcW w:w="1417" w:type="dxa"/>
            <w:vAlign w:val="center"/>
          </w:tcPr>
          <w:p w14:paraId="734265AC"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5543664D" w14:textId="77777777" w:rsidR="00E572F2" w:rsidRPr="009628E3" w:rsidRDefault="00E572F2" w:rsidP="00E572F2">
            <w:pPr>
              <w:jc w:val="center"/>
              <w:rPr>
                <w:sz w:val="28"/>
                <w:szCs w:val="28"/>
              </w:rPr>
            </w:pPr>
            <w:r w:rsidRPr="009628E3">
              <w:rPr>
                <w:sz w:val="28"/>
                <w:szCs w:val="28"/>
              </w:rPr>
              <w:t>4558955,96</w:t>
            </w:r>
          </w:p>
        </w:tc>
      </w:tr>
      <w:tr w:rsidR="00E572F2" w:rsidRPr="00593688" w14:paraId="7CB0D781" w14:textId="77777777" w:rsidTr="00E572F2">
        <w:trPr>
          <w:trHeight w:val="275"/>
        </w:trPr>
        <w:tc>
          <w:tcPr>
            <w:tcW w:w="1134" w:type="dxa"/>
            <w:vAlign w:val="center"/>
          </w:tcPr>
          <w:p w14:paraId="63AD5F4C" w14:textId="77777777" w:rsidR="00E572F2" w:rsidRPr="00593688" w:rsidRDefault="00E572F2" w:rsidP="00E572F2">
            <w:pPr>
              <w:jc w:val="center"/>
              <w:rPr>
                <w:sz w:val="28"/>
                <w:szCs w:val="28"/>
              </w:rPr>
            </w:pPr>
            <w:r w:rsidRPr="00593688">
              <w:rPr>
                <w:sz w:val="28"/>
                <w:szCs w:val="28"/>
              </w:rPr>
              <w:t>2.3.1.</w:t>
            </w:r>
          </w:p>
        </w:tc>
        <w:tc>
          <w:tcPr>
            <w:tcW w:w="6380" w:type="dxa"/>
          </w:tcPr>
          <w:p w14:paraId="0D2DCCE4" w14:textId="77777777" w:rsidR="00E572F2" w:rsidRPr="00593688" w:rsidRDefault="00E572F2" w:rsidP="00E572F2">
            <w:pPr>
              <w:rPr>
                <w:sz w:val="28"/>
                <w:szCs w:val="28"/>
              </w:rPr>
            </w:pPr>
            <w:r w:rsidRPr="00593688">
              <w:rPr>
                <w:sz w:val="28"/>
                <w:szCs w:val="28"/>
              </w:rPr>
              <w:t>Потребительский рынок</w:t>
            </w:r>
          </w:p>
        </w:tc>
        <w:tc>
          <w:tcPr>
            <w:tcW w:w="1417" w:type="dxa"/>
            <w:vAlign w:val="center"/>
          </w:tcPr>
          <w:p w14:paraId="3119F7FB"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4C4B3804" w14:textId="77777777" w:rsidR="00E572F2" w:rsidRPr="009628E3" w:rsidRDefault="00E572F2" w:rsidP="00E572F2">
            <w:pPr>
              <w:jc w:val="center"/>
              <w:rPr>
                <w:sz w:val="28"/>
                <w:szCs w:val="28"/>
              </w:rPr>
            </w:pPr>
            <w:r w:rsidRPr="009628E3">
              <w:rPr>
                <w:sz w:val="28"/>
                <w:szCs w:val="28"/>
              </w:rPr>
              <w:t>4275506,48</w:t>
            </w:r>
          </w:p>
        </w:tc>
      </w:tr>
      <w:tr w:rsidR="00E572F2" w:rsidRPr="00593688" w14:paraId="76B62763" w14:textId="77777777" w:rsidTr="00E572F2">
        <w:trPr>
          <w:trHeight w:val="275"/>
        </w:trPr>
        <w:tc>
          <w:tcPr>
            <w:tcW w:w="1134" w:type="dxa"/>
            <w:vAlign w:val="center"/>
          </w:tcPr>
          <w:p w14:paraId="274858D7" w14:textId="77777777" w:rsidR="00E572F2" w:rsidRPr="00593688" w:rsidRDefault="00E572F2" w:rsidP="00E572F2">
            <w:pPr>
              <w:jc w:val="center"/>
              <w:rPr>
                <w:sz w:val="28"/>
                <w:szCs w:val="28"/>
              </w:rPr>
            </w:pPr>
            <w:r w:rsidRPr="00593688">
              <w:rPr>
                <w:sz w:val="28"/>
                <w:szCs w:val="28"/>
              </w:rPr>
              <w:t>2.3.1.1.</w:t>
            </w:r>
          </w:p>
        </w:tc>
        <w:tc>
          <w:tcPr>
            <w:tcW w:w="6380" w:type="dxa"/>
          </w:tcPr>
          <w:p w14:paraId="1D84F604" w14:textId="77777777" w:rsidR="00E572F2" w:rsidRPr="00593688" w:rsidRDefault="00E572F2" w:rsidP="00E572F2">
            <w:pPr>
              <w:rPr>
                <w:sz w:val="28"/>
                <w:szCs w:val="28"/>
              </w:rPr>
            </w:pPr>
            <w:r w:rsidRPr="00593688">
              <w:rPr>
                <w:sz w:val="28"/>
                <w:szCs w:val="28"/>
              </w:rPr>
              <w:t>- население</w:t>
            </w:r>
          </w:p>
        </w:tc>
        <w:tc>
          <w:tcPr>
            <w:tcW w:w="1417" w:type="dxa"/>
            <w:vAlign w:val="center"/>
          </w:tcPr>
          <w:p w14:paraId="10DEBCFD"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4C04FEF7" w14:textId="77777777" w:rsidR="00E572F2" w:rsidRPr="009628E3" w:rsidRDefault="00E572F2" w:rsidP="00E572F2">
            <w:pPr>
              <w:jc w:val="center"/>
              <w:rPr>
                <w:sz w:val="28"/>
                <w:szCs w:val="28"/>
              </w:rPr>
            </w:pPr>
            <w:r w:rsidRPr="009628E3">
              <w:rPr>
                <w:sz w:val="28"/>
                <w:szCs w:val="28"/>
              </w:rPr>
              <w:t>2789427,40</w:t>
            </w:r>
          </w:p>
        </w:tc>
      </w:tr>
      <w:tr w:rsidR="00E572F2" w:rsidRPr="00593688" w14:paraId="3501BF9A" w14:textId="77777777" w:rsidTr="00E572F2">
        <w:trPr>
          <w:trHeight w:val="275"/>
        </w:trPr>
        <w:tc>
          <w:tcPr>
            <w:tcW w:w="1134" w:type="dxa"/>
            <w:vAlign w:val="center"/>
          </w:tcPr>
          <w:p w14:paraId="4512031E" w14:textId="77777777" w:rsidR="00E572F2" w:rsidRPr="00593688" w:rsidRDefault="00E572F2" w:rsidP="00E572F2">
            <w:pPr>
              <w:jc w:val="center"/>
              <w:rPr>
                <w:sz w:val="28"/>
                <w:szCs w:val="28"/>
              </w:rPr>
            </w:pPr>
            <w:r w:rsidRPr="00593688">
              <w:rPr>
                <w:sz w:val="28"/>
                <w:szCs w:val="28"/>
              </w:rPr>
              <w:t>2.3.1.2.</w:t>
            </w:r>
          </w:p>
        </w:tc>
        <w:tc>
          <w:tcPr>
            <w:tcW w:w="6380" w:type="dxa"/>
          </w:tcPr>
          <w:p w14:paraId="5F0E5D01" w14:textId="77777777" w:rsidR="00E572F2" w:rsidRPr="00593688" w:rsidRDefault="00E572F2" w:rsidP="00E572F2">
            <w:pPr>
              <w:rPr>
                <w:sz w:val="28"/>
                <w:szCs w:val="28"/>
              </w:rPr>
            </w:pPr>
            <w:r w:rsidRPr="00593688">
              <w:rPr>
                <w:sz w:val="28"/>
                <w:szCs w:val="28"/>
              </w:rPr>
              <w:t>- прочие потребители</w:t>
            </w:r>
          </w:p>
        </w:tc>
        <w:tc>
          <w:tcPr>
            <w:tcW w:w="1417" w:type="dxa"/>
            <w:vAlign w:val="center"/>
          </w:tcPr>
          <w:p w14:paraId="4512D7AA"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7EE86899" w14:textId="77777777" w:rsidR="00E572F2" w:rsidRPr="009628E3" w:rsidRDefault="00E572F2" w:rsidP="00E572F2">
            <w:pPr>
              <w:jc w:val="center"/>
              <w:rPr>
                <w:sz w:val="28"/>
                <w:szCs w:val="28"/>
              </w:rPr>
            </w:pPr>
            <w:r w:rsidRPr="009628E3">
              <w:rPr>
                <w:sz w:val="28"/>
                <w:szCs w:val="28"/>
              </w:rPr>
              <w:t>1486079,09</w:t>
            </w:r>
          </w:p>
        </w:tc>
      </w:tr>
      <w:tr w:rsidR="00E572F2" w:rsidRPr="00593688" w14:paraId="62A4C792" w14:textId="77777777" w:rsidTr="00E572F2">
        <w:trPr>
          <w:trHeight w:val="275"/>
        </w:trPr>
        <w:tc>
          <w:tcPr>
            <w:tcW w:w="1134" w:type="dxa"/>
            <w:vAlign w:val="center"/>
          </w:tcPr>
          <w:p w14:paraId="1F2040E7" w14:textId="77777777" w:rsidR="00E572F2" w:rsidRPr="00593688" w:rsidRDefault="00E572F2" w:rsidP="00E572F2">
            <w:pPr>
              <w:jc w:val="center"/>
              <w:rPr>
                <w:sz w:val="28"/>
                <w:szCs w:val="28"/>
              </w:rPr>
            </w:pPr>
            <w:r w:rsidRPr="00593688">
              <w:rPr>
                <w:sz w:val="28"/>
                <w:szCs w:val="28"/>
              </w:rPr>
              <w:t>2.3.2.</w:t>
            </w:r>
          </w:p>
        </w:tc>
        <w:tc>
          <w:tcPr>
            <w:tcW w:w="6380" w:type="dxa"/>
          </w:tcPr>
          <w:p w14:paraId="33669C1C" w14:textId="77777777" w:rsidR="00E572F2" w:rsidRPr="00593688" w:rsidRDefault="00E572F2" w:rsidP="00E572F2">
            <w:pPr>
              <w:rPr>
                <w:sz w:val="28"/>
                <w:szCs w:val="28"/>
              </w:rPr>
            </w:pPr>
            <w:r w:rsidRPr="00593688">
              <w:rPr>
                <w:sz w:val="28"/>
                <w:szCs w:val="28"/>
              </w:rPr>
              <w:t>Собственные нужды производства</w:t>
            </w:r>
          </w:p>
        </w:tc>
        <w:tc>
          <w:tcPr>
            <w:tcW w:w="1417" w:type="dxa"/>
            <w:vAlign w:val="center"/>
          </w:tcPr>
          <w:p w14:paraId="027FAEE0"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77646C89" w14:textId="77777777" w:rsidR="00E572F2" w:rsidRPr="009628E3" w:rsidRDefault="00E572F2" w:rsidP="00E572F2">
            <w:pPr>
              <w:jc w:val="center"/>
              <w:rPr>
                <w:sz w:val="28"/>
                <w:szCs w:val="28"/>
              </w:rPr>
            </w:pPr>
            <w:r w:rsidRPr="009628E3">
              <w:rPr>
                <w:sz w:val="28"/>
                <w:szCs w:val="28"/>
              </w:rPr>
              <w:t>283449,48</w:t>
            </w:r>
          </w:p>
        </w:tc>
      </w:tr>
      <w:tr w:rsidR="00E572F2" w:rsidRPr="00593688" w14:paraId="221D1051" w14:textId="77777777" w:rsidTr="00E572F2">
        <w:trPr>
          <w:trHeight w:val="275"/>
        </w:trPr>
        <w:tc>
          <w:tcPr>
            <w:tcW w:w="1134" w:type="dxa"/>
            <w:vAlign w:val="center"/>
          </w:tcPr>
          <w:p w14:paraId="668909EC" w14:textId="77777777" w:rsidR="00E572F2" w:rsidRPr="00593688" w:rsidRDefault="00E572F2" w:rsidP="00E572F2">
            <w:pPr>
              <w:jc w:val="center"/>
              <w:rPr>
                <w:sz w:val="28"/>
                <w:szCs w:val="28"/>
              </w:rPr>
            </w:pPr>
            <w:r w:rsidRPr="00593688">
              <w:rPr>
                <w:sz w:val="28"/>
                <w:szCs w:val="28"/>
              </w:rPr>
              <w:t>2.4.</w:t>
            </w:r>
          </w:p>
        </w:tc>
        <w:tc>
          <w:tcPr>
            <w:tcW w:w="6380" w:type="dxa"/>
          </w:tcPr>
          <w:p w14:paraId="324E936D" w14:textId="77777777" w:rsidR="00E572F2" w:rsidRPr="00593688" w:rsidRDefault="00E572F2" w:rsidP="00E572F2">
            <w:pPr>
              <w:rPr>
                <w:sz w:val="28"/>
                <w:szCs w:val="28"/>
              </w:rPr>
            </w:pPr>
            <w:r w:rsidRPr="00593688">
              <w:rPr>
                <w:sz w:val="28"/>
                <w:szCs w:val="28"/>
              </w:rPr>
              <w:t>Пропущено через собственные очистные сооружения</w:t>
            </w:r>
          </w:p>
        </w:tc>
        <w:tc>
          <w:tcPr>
            <w:tcW w:w="1417" w:type="dxa"/>
            <w:vAlign w:val="center"/>
          </w:tcPr>
          <w:p w14:paraId="0B7A9DA2" w14:textId="77777777" w:rsidR="00E572F2" w:rsidRPr="00593688" w:rsidRDefault="00E572F2" w:rsidP="00E572F2">
            <w:pPr>
              <w:jc w:val="center"/>
              <w:rPr>
                <w:sz w:val="28"/>
                <w:szCs w:val="28"/>
              </w:rPr>
            </w:pPr>
            <w:r w:rsidRPr="00593688">
              <w:rPr>
                <w:sz w:val="28"/>
                <w:szCs w:val="28"/>
              </w:rPr>
              <w:t>м</w:t>
            </w:r>
            <w:r w:rsidRPr="00593688">
              <w:rPr>
                <w:sz w:val="28"/>
                <w:szCs w:val="28"/>
                <w:vertAlign w:val="superscript"/>
              </w:rPr>
              <w:t>3</w:t>
            </w:r>
          </w:p>
        </w:tc>
        <w:tc>
          <w:tcPr>
            <w:tcW w:w="1985" w:type="dxa"/>
            <w:vAlign w:val="center"/>
          </w:tcPr>
          <w:p w14:paraId="79FE0BF1" w14:textId="77777777" w:rsidR="00E572F2" w:rsidRPr="009628E3" w:rsidRDefault="00E572F2" w:rsidP="00E572F2">
            <w:pPr>
              <w:jc w:val="center"/>
              <w:rPr>
                <w:sz w:val="28"/>
                <w:szCs w:val="28"/>
              </w:rPr>
            </w:pPr>
            <w:r w:rsidRPr="009628E3">
              <w:rPr>
                <w:sz w:val="28"/>
                <w:szCs w:val="28"/>
              </w:rPr>
              <w:t>6022326,05</w:t>
            </w:r>
          </w:p>
        </w:tc>
      </w:tr>
    </w:tbl>
    <w:p w14:paraId="5007BF54" w14:textId="77777777" w:rsidR="00E572F2" w:rsidRDefault="00E572F2" w:rsidP="00E572F2">
      <w:pPr>
        <w:jc w:val="center"/>
        <w:rPr>
          <w:bCs/>
          <w:sz w:val="28"/>
          <w:szCs w:val="28"/>
        </w:rPr>
      </w:pPr>
    </w:p>
    <w:p w14:paraId="5443D36E" w14:textId="77777777" w:rsidR="00E572F2" w:rsidRDefault="00E572F2" w:rsidP="00E572F2">
      <w:pPr>
        <w:jc w:val="center"/>
        <w:rPr>
          <w:bCs/>
          <w:sz w:val="28"/>
          <w:szCs w:val="28"/>
        </w:rPr>
      </w:pPr>
    </w:p>
    <w:p w14:paraId="4912FB9A" w14:textId="77777777" w:rsidR="00E572F2" w:rsidRDefault="00E572F2" w:rsidP="00E572F2">
      <w:pPr>
        <w:jc w:val="center"/>
        <w:rPr>
          <w:bCs/>
          <w:sz w:val="28"/>
          <w:szCs w:val="28"/>
        </w:rPr>
      </w:pPr>
    </w:p>
    <w:p w14:paraId="784B1836" w14:textId="77777777" w:rsidR="00E572F2" w:rsidRDefault="00E572F2" w:rsidP="00E572F2">
      <w:pPr>
        <w:jc w:val="center"/>
        <w:rPr>
          <w:bCs/>
          <w:sz w:val="28"/>
          <w:szCs w:val="28"/>
        </w:rPr>
      </w:pPr>
    </w:p>
    <w:p w14:paraId="73ECC494" w14:textId="77777777" w:rsidR="00E572F2" w:rsidRDefault="00E572F2" w:rsidP="00E572F2">
      <w:pPr>
        <w:jc w:val="center"/>
        <w:rPr>
          <w:bCs/>
          <w:sz w:val="28"/>
          <w:szCs w:val="28"/>
        </w:rPr>
      </w:pPr>
    </w:p>
    <w:p w14:paraId="5D3E506F" w14:textId="77777777" w:rsidR="00E572F2" w:rsidRDefault="00E572F2" w:rsidP="00E572F2">
      <w:pPr>
        <w:jc w:val="center"/>
        <w:rPr>
          <w:bCs/>
          <w:sz w:val="28"/>
          <w:szCs w:val="28"/>
        </w:rPr>
      </w:pPr>
    </w:p>
    <w:p w14:paraId="3AA0971A" w14:textId="77777777" w:rsidR="00E572F2" w:rsidRDefault="00E572F2" w:rsidP="00E572F2">
      <w:pPr>
        <w:jc w:val="center"/>
        <w:rPr>
          <w:bCs/>
          <w:sz w:val="28"/>
          <w:szCs w:val="28"/>
        </w:rPr>
      </w:pPr>
    </w:p>
    <w:p w14:paraId="3DD1A60C" w14:textId="77777777" w:rsidR="00E572F2" w:rsidRDefault="00E572F2" w:rsidP="00E572F2">
      <w:pPr>
        <w:jc w:val="center"/>
        <w:rPr>
          <w:bCs/>
          <w:sz w:val="28"/>
          <w:szCs w:val="28"/>
        </w:rPr>
      </w:pPr>
    </w:p>
    <w:p w14:paraId="2EDBFFE3" w14:textId="77777777" w:rsidR="00E572F2" w:rsidRPr="00593688" w:rsidRDefault="00E572F2" w:rsidP="00E572F2">
      <w:pPr>
        <w:jc w:val="center"/>
        <w:rPr>
          <w:bCs/>
          <w:sz w:val="28"/>
          <w:szCs w:val="28"/>
        </w:rPr>
      </w:pPr>
      <w:r w:rsidRPr="00593688">
        <w:rPr>
          <w:bCs/>
          <w:sz w:val="28"/>
          <w:szCs w:val="28"/>
        </w:rPr>
        <w:t>Раздел 6. Объем финансовых потребностей, необходимых для реализации производственной программы</w:t>
      </w:r>
    </w:p>
    <w:p w14:paraId="48F48606" w14:textId="77777777" w:rsidR="00E572F2" w:rsidRPr="00593688" w:rsidRDefault="00E572F2" w:rsidP="00E572F2">
      <w:pPr>
        <w:ind w:left="-567"/>
        <w:jc w:val="center"/>
        <w:rPr>
          <w:bCs/>
          <w:sz w:val="28"/>
          <w:szCs w:val="28"/>
        </w:rPr>
      </w:pPr>
    </w:p>
    <w:tbl>
      <w:tblPr>
        <w:tblStyle w:val="a5"/>
        <w:tblW w:w="10349" w:type="dxa"/>
        <w:tblInd w:w="-856" w:type="dxa"/>
        <w:tblLook w:val="04A0" w:firstRow="1" w:lastRow="0" w:firstColumn="1" w:lastColumn="0" w:noHBand="0" w:noVBand="1"/>
      </w:tblPr>
      <w:tblGrid>
        <w:gridCol w:w="684"/>
        <w:gridCol w:w="7680"/>
        <w:gridCol w:w="1985"/>
      </w:tblGrid>
      <w:tr w:rsidR="00E572F2" w:rsidRPr="00593688" w14:paraId="524D41A0" w14:textId="77777777" w:rsidTr="00E572F2">
        <w:trPr>
          <w:trHeight w:val="554"/>
        </w:trPr>
        <w:tc>
          <w:tcPr>
            <w:tcW w:w="684" w:type="dxa"/>
            <w:vAlign w:val="center"/>
          </w:tcPr>
          <w:p w14:paraId="67C676DC" w14:textId="77777777" w:rsidR="00E572F2" w:rsidRPr="00593688" w:rsidRDefault="00E572F2" w:rsidP="00E572F2">
            <w:pPr>
              <w:jc w:val="center"/>
              <w:rPr>
                <w:bCs/>
                <w:sz w:val="28"/>
                <w:szCs w:val="28"/>
              </w:rPr>
            </w:pPr>
            <w:r w:rsidRPr="00593688">
              <w:rPr>
                <w:bCs/>
                <w:sz w:val="28"/>
                <w:szCs w:val="28"/>
              </w:rPr>
              <w:t>№ п/п</w:t>
            </w:r>
          </w:p>
        </w:tc>
        <w:tc>
          <w:tcPr>
            <w:tcW w:w="7680" w:type="dxa"/>
            <w:vAlign w:val="center"/>
          </w:tcPr>
          <w:p w14:paraId="43CAB83A" w14:textId="77777777" w:rsidR="00E572F2" w:rsidRPr="00593688" w:rsidRDefault="00E572F2" w:rsidP="00E572F2">
            <w:pPr>
              <w:jc w:val="center"/>
              <w:rPr>
                <w:bCs/>
                <w:sz w:val="28"/>
                <w:szCs w:val="28"/>
              </w:rPr>
            </w:pPr>
            <w:r w:rsidRPr="00593688">
              <w:rPr>
                <w:bCs/>
                <w:sz w:val="28"/>
                <w:szCs w:val="28"/>
              </w:rPr>
              <w:t>Наименование показателя</w:t>
            </w:r>
          </w:p>
        </w:tc>
        <w:tc>
          <w:tcPr>
            <w:tcW w:w="1985" w:type="dxa"/>
            <w:vAlign w:val="center"/>
          </w:tcPr>
          <w:p w14:paraId="530A6EE6" w14:textId="77777777" w:rsidR="00E572F2" w:rsidRPr="00593688" w:rsidRDefault="00E572F2" w:rsidP="00E572F2">
            <w:pPr>
              <w:jc w:val="center"/>
              <w:rPr>
                <w:sz w:val="28"/>
                <w:szCs w:val="28"/>
              </w:rPr>
            </w:pPr>
            <w:r w:rsidRPr="00593688">
              <w:rPr>
                <w:sz w:val="28"/>
                <w:szCs w:val="28"/>
              </w:rPr>
              <w:t xml:space="preserve">с </w:t>
            </w:r>
            <w:r>
              <w:rPr>
                <w:sz w:val="28"/>
                <w:szCs w:val="28"/>
              </w:rPr>
              <w:t>16</w:t>
            </w:r>
            <w:r w:rsidRPr="00593688">
              <w:rPr>
                <w:sz w:val="28"/>
                <w:szCs w:val="28"/>
              </w:rPr>
              <w:t>.0</w:t>
            </w:r>
            <w:r>
              <w:rPr>
                <w:sz w:val="28"/>
                <w:szCs w:val="28"/>
              </w:rPr>
              <w:t>5</w:t>
            </w:r>
            <w:r w:rsidRPr="00593688">
              <w:rPr>
                <w:sz w:val="28"/>
                <w:szCs w:val="28"/>
              </w:rPr>
              <w:t>.2019    по 3</w:t>
            </w:r>
            <w:r>
              <w:rPr>
                <w:sz w:val="28"/>
                <w:szCs w:val="28"/>
              </w:rPr>
              <w:t>1</w:t>
            </w:r>
            <w:r w:rsidRPr="00593688">
              <w:rPr>
                <w:sz w:val="28"/>
                <w:szCs w:val="28"/>
              </w:rPr>
              <w:t>.</w:t>
            </w:r>
            <w:r>
              <w:rPr>
                <w:sz w:val="28"/>
                <w:szCs w:val="28"/>
              </w:rPr>
              <w:t>12</w:t>
            </w:r>
            <w:r w:rsidRPr="00593688">
              <w:rPr>
                <w:sz w:val="28"/>
                <w:szCs w:val="28"/>
              </w:rPr>
              <w:t>.2019</w:t>
            </w:r>
          </w:p>
        </w:tc>
      </w:tr>
      <w:tr w:rsidR="00E572F2" w:rsidRPr="00593688" w14:paraId="01E473BF" w14:textId="77777777" w:rsidTr="00E572F2">
        <w:tc>
          <w:tcPr>
            <w:tcW w:w="684" w:type="dxa"/>
          </w:tcPr>
          <w:p w14:paraId="78DB6951" w14:textId="77777777" w:rsidR="00E572F2" w:rsidRPr="00593688" w:rsidRDefault="00E572F2" w:rsidP="00E572F2">
            <w:pPr>
              <w:jc w:val="center"/>
              <w:rPr>
                <w:bCs/>
                <w:sz w:val="28"/>
                <w:szCs w:val="28"/>
              </w:rPr>
            </w:pPr>
            <w:r w:rsidRPr="00593688">
              <w:rPr>
                <w:bCs/>
                <w:sz w:val="28"/>
                <w:szCs w:val="28"/>
              </w:rPr>
              <w:t>1</w:t>
            </w:r>
          </w:p>
        </w:tc>
        <w:tc>
          <w:tcPr>
            <w:tcW w:w="7680" w:type="dxa"/>
          </w:tcPr>
          <w:p w14:paraId="14645299" w14:textId="77777777" w:rsidR="00E572F2" w:rsidRPr="00593688" w:rsidRDefault="00E572F2" w:rsidP="00E572F2">
            <w:pPr>
              <w:jc w:val="center"/>
              <w:rPr>
                <w:bCs/>
                <w:sz w:val="28"/>
                <w:szCs w:val="28"/>
              </w:rPr>
            </w:pPr>
            <w:r w:rsidRPr="00593688">
              <w:rPr>
                <w:bCs/>
                <w:sz w:val="28"/>
                <w:szCs w:val="28"/>
              </w:rPr>
              <w:t>2</w:t>
            </w:r>
          </w:p>
        </w:tc>
        <w:tc>
          <w:tcPr>
            <w:tcW w:w="1985" w:type="dxa"/>
          </w:tcPr>
          <w:p w14:paraId="67C168F5" w14:textId="77777777" w:rsidR="00E572F2" w:rsidRPr="00593688" w:rsidRDefault="00E572F2" w:rsidP="00E572F2">
            <w:pPr>
              <w:jc w:val="center"/>
              <w:rPr>
                <w:bCs/>
                <w:sz w:val="28"/>
                <w:szCs w:val="28"/>
              </w:rPr>
            </w:pPr>
            <w:r>
              <w:rPr>
                <w:bCs/>
                <w:sz w:val="28"/>
                <w:szCs w:val="28"/>
              </w:rPr>
              <w:t>3</w:t>
            </w:r>
          </w:p>
        </w:tc>
      </w:tr>
      <w:tr w:rsidR="00E572F2" w:rsidRPr="00593688" w14:paraId="21803CCF" w14:textId="77777777" w:rsidTr="00E572F2">
        <w:trPr>
          <w:trHeight w:val="1471"/>
        </w:trPr>
        <w:tc>
          <w:tcPr>
            <w:tcW w:w="684" w:type="dxa"/>
            <w:vAlign w:val="center"/>
          </w:tcPr>
          <w:p w14:paraId="343919B7" w14:textId="77777777" w:rsidR="00E572F2" w:rsidRPr="00593688" w:rsidRDefault="00E572F2" w:rsidP="00E572F2">
            <w:pPr>
              <w:jc w:val="center"/>
              <w:rPr>
                <w:bCs/>
                <w:sz w:val="28"/>
                <w:szCs w:val="28"/>
              </w:rPr>
            </w:pPr>
            <w:r w:rsidRPr="00593688">
              <w:rPr>
                <w:bCs/>
                <w:sz w:val="28"/>
                <w:szCs w:val="28"/>
              </w:rPr>
              <w:t>1.</w:t>
            </w:r>
          </w:p>
        </w:tc>
        <w:tc>
          <w:tcPr>
            <w:tcW w:w="7680" w:type="dxa"/>
            <w:vAlign w:val="center"/>
          </w:tcPr>
          <w:p w14:paraId="0D9C4539" w14:textId="77777777" w:rsidR="00E572F2" w:rsidRPr="00593688" w:rsidRDefault="00E572F2" w:rsidP="00E572F2">
            <w:pPr>
              <w:rPr>
                <w:bCs/>
                <w:sz w:val="28"/>
                <w:szCs w:val="28"/>
              </w:rPr>
            </w:pPr>
            <w:r w:rsidRPr="00593688">
              <w:rPr>
                <w:bCs/>
                <w:sz w:val="28"/>
                <w:szCs w:val="28"/>
              </w:rPr>
              <w:t>Финансовые потребности, необходимые для реализации производственной программы в сфере холодного водоснабжении, тыс. руб.</w:t>
            </w:r>
          </w:p>
        </w:tc>
        <w:tc>
          <w:tcPr>
            <w:tcW w:w="1985" w:type="dxa"/>
            <w:vAlign w:val="center"/>
          </w:tcPr>
          <w:p w14:paraId="3F18479E" w14:textId="77777777" w:rsidR="00E572F2" w:rsidRPr="008F14FF" w:rsidRDefault="00E572F2" w:rsidP="00E572F2">
            <w:pPr>
              <w:jc w:val="center"/>
              <w:rPr>
                <w:bCs/>
                <w:sz w:val="28"/>
                <w:szCs w:val="28"/>
              </w:rPr>
            </w:pPr>
            <w:r>
              <w:rPr>
                <w:bCs/>
                <w:sz w:val="28"/>
                <w:szCs w:val="28"/>
              </w:rPr>
              <w:t>193640,16</w:t>
            </w:r>
          </w:p>
        </w:tc>
      </w:tr>
      <w:tr w:rsidR="00E572F2" w:rsidRPr="00593688" w14:paraId="519D61F7" w14:textId="77777777" w:rsidTr="00E572F2">
        <w:trPr>
          <w:trHeight w:val="1446"/>
        </w:trPr>
        <w:tc>
          <w:tcPr>
            <w:tcW w:w="684" w:type="dxa"/>
            <w:vAlign w:val="center"/>
          </w:tcPr>
          <w:p w14:paraId="4FA9A4D2" w14:textId="77777777" w:rsidR="00E572F2" w:rsidRPr="00593688" w:rsidRDefault="00E572F2" w:rsidP="00E572F2">
            <w:pPr>
              <w:jc w:val="center"/>
              <w:rPr>
                <w:bCs/>
                <w:sz w:val="28"/>
                <w:szCs w:val="28"/>
              </w:rPr>
            </w:pPr>
            <w:r w:rsidRPr="00593688">
              <w:rPr>
                <w:bCs/>
                <w:sz w:val="28"/>
                <w:szCs w:val="28"/>
              </w:rPr>
              <w:t>2.</w:t>
            </w:r>
          </w:p>
        </w:tc>
        <w:tc>
          <w:tcPr>
            <w:tcW w:w="7680" w:type="dxa"/>
            <w:vAlign w:val="center"/>
          </w:tcPr>
          <w:p w14:paraId="3A24DB0A" w14:textId="77777777" w:rsidR="00E572F2" w:rsidRPr="00593688" w:rsidRDefault="00E572F2" w:rsidP="00E572F2">
            <w:pPr>
              <w:rPr>
                <w:bCs/>
                <w:sz w:val="28"/>
                <w:szCs w:val="28"/>
              </w:rPr>
            </w:pPr>
            <w:r w:rsidRPr="00593688">
              <w:rPr>
                <w:bCs/>
                <w:sz w:val="28"/>
                <w:szCs w:val="28"/>
              </w:rPr>
              <w:t xml:space="preserve">Финансовые потребности, необходимые для реализации производственной программы в сфере водоотведения, </w:t>
            </w:r>
            <w:r>
              <w:rPr>
                <w:bCs/>
                <w:sz w:val="28"/>
                <w:szCs w:val="28"/>
              </w:rPr>
              <w:t xml:space="preserve">                </w:t>
            </w:r>
            <w:r w:rsidRPr="00593688">
              <w:rPr>
                <w:bCs/>
                <w:sz w:val="28"/>
                <w:szCs w:val="28"/>
              </w:rPr>
              <w:t>тыс. руб.</w:t>
            </w:r>
          </w:p>
        </w:tc>
        <w:tc>
          <w:tcPr>
            <w:tcW w:w="1985" w:type="dxa"/>
            <w:vAlign w:val="center"/>
          </w:tcPr>
          <w:p w14:paraId="32F3E4CD" w14:textId="77777777" w:rsidR="00E572F2" w:rsidRPr="008F14FF" w:rsidRDefault="00E572F2" w:rsidP="00E572F2">
            <w:pPr>
              <w:jc w:val="center"/>
              <w:rPr>
                <w:bCs/>
                <w:sz w:val="28"/>
                <w:szCs w:val="28"/>
              </w:rPr>
            </w:pPr>
            <w:r>
              <w:rPr>
                <w:bCs/>
                <w:sz w:val="28"/>
                <w:szCs w:val="28"/>
              </w:rPr>
              <w:t>104901,58</w:t>
            </w:r>
          </w:p>
        </w:tc>
      </w:tr>
    </w:tbl>
    <w:p w14:paraId="1DC4243D" w14:textId="77777777" w:rsidR="00E572F2" w:rsidRPr="00593688" w:rsidRDefault="00E572F2" w:rsidP="00E572F2">
      <w:pPr>
        <w:ind w:left="-567"/>
        <w:jc w:val="center"/>
        <w:rPr>
          <w:bCs/>
          <w:sz w:val="28"/>
          <w:szCs w:val="28"/>
        </w:rPr>
      </w:pPr>
    </w:p>
    <w:p w14:paraId="08AEF408" w14:textId="77777777" w:rsidR="00E572F2" w:rsidRPr="00593688" w:rsidRDefault="00E572F2" w:rsidP="00E572F2">
      <w:pPr>
        <w:ind w:left="-567"/>
        <w:jc w:val="center"/>
        <w:rPr>
          <w:bCs/>
          <w:sz w:val="28"/>
          <w:szCs w:val="28"/>
        </w:rPr>
      </w:pPr>
    </w:p>
    <w:p w14:paraId="3AD48F67" w14:textId="77777777" w:rsidR="00E572F2" w:rsidRPr="00593688" w:rsidRDefault="00E572F2" w:rsidP="00E572F2">
      <w:pPr>
        <w:ind w:left="-567"/>
        <w:jc w:val="center"/>
        <w:rPr>
          <w:bCs/>
          <w:sz w:val="28"/>
          <w:szCs w:val="28"/>
        </w:rPr>
      </w:pPr>
    </w:p>
    <w:p w14:paraId="078E3A9D" w14:textId="77777777" w:rsidR="00E572F2" w:rsidRPr="00593688" w:rsidRDefault="00E572F2" w:rsidP="00E572F2">
      <w:pPr>
        <w:ind w:left="-567"/>
        <w:jc w:val="center"/>
        <w:rPr>
          <w:bCs/>
          <w:sz w:val="28"/>
          <w:szCs w:val="28"/>
        </w:rPr>
      </w:pPr>
    </w:p>
    <w:p w14:paraId="766B447E" w14:textId="77777777" w:rsidR="00E572F2" w:rsidRPr="00593688" w:rsidRDefault="00E572F2" w:rsidP="00E572F2">
      <w:pPr>
        <w:ind w:left="-567"/>
        <w:jc w:val="center"/>
        <w:rPr>
          <w:bCs/>
          <w:sz w:val="28"/>
          <w:szCs w:val="28"/>
        </w:rPr>
      </w:pPr>
    </w:p>
    <w:p w14:paraId="0C2F7D1A" w14:textId="77777777" w:rsidR="00E572F2" w:rsidRPr="00593688" w:rsidRDefault="00E572F2" w:rsidP="00E572F2">
      <w:pPr>
        <w:ind w:left="-567"/>
        <w:jc w:val="center"/>
        <w:rPr>
          <w:bCs/>
          <w:sz w:val="28"/>
          <w:szCs w:val="28"/>
        </w:rPr>
      </w:pPr>
    </w:p>
    <w:p w14:paraId="14DF1482" w14:textId="77777777" w:rsidR="00E572F2" w:rsidRPr="00593688" w:rsidRDefault="00E572F2" w:rsidP="00E572F2">
      <w:pPr>
        <w:ind w:left="-567"/>
        <w:jc w:val="center"/>
        <w:rPr>
          <w:bCs/>
          <w:sz w:val="28"/>
          <w:szCs w:val="28"/>
        </w:rPr>
      </w:pPr>
    </w:p>
    <w:p w14:paraId="4D226C55" w14:textId="77777777" w:rsidR="00E572F2" w:rsidRPr="00593688" w:rsidRDefault="00E572F2" w:rsidP="00E572F2">
      <w:pPr>
        <w:ind w:left="-567"/>
        <w:jc w:val="center"/>
        <w:rPr>
          <w:bCs/>
          <w:sz w:val="28"/>
          <w:szCs w:val="28"/>
        </w:rPr>
      </w:pPr>
    </w:p>
    <w:p w14:paraId="3CA2E00E" w14:textId="77777777" w:rsidR="00E572F2" w:rsidRPr="00593688" w:rsidRDefault="00E572F2" w:rsidP="00E572F2">
      <w:pPr>
        <w:ind w:left="-567"/>
        <w:jc w:val="center"/>
        <w:rPr>
          <w:bCs/>
          <w:sz w:val="28"/>
          <w:szCs w:val="28"/>
        </w:rPr>
      </w:pPr>
    </w:p>
    <w:p w14:paraId="4F7A577F" w14:textId="77777777" w:rsidR="00E572F2" w:rsidRPr="00593688" w:rsidRDefault="00E572F2" w:rsidP="00E572F2">
      <w:pPr>
        <w:ind w:left="-567"/>
        <w:jc w:val="center"/>
        <w:rPr>
          <w:bCs/>
          <w:sz w:val="28"/>
          <w:szCs w:val="28"/>
        </w:rPr>
      </w:pPr>
    </w:p>
    <w:p w14:paraId="237B77E2" w14:textId="77777777" w:rsidR="00E572F2" w:rsidRPr="00593688" w:rsidRDefault="00E572F2" w:rsidP="00E572F2">
      <w:pPr>
        <w:ind w:left="-567"/>
        <w:jc w:val="center"/>
        <w:rPr>
          <w:bCs/>
          <w:sz w:val="28"/>
          <w:szCs w:val="28"/>
        </w:rPr>
      </w:pPr>
    </w:p>
    <w:p w14:paraId="52B2DD49" w14:textId="77777777" w:rsidR="00E572F2" w:rsidRPr="00593688" w:rsidRDefault="00E572F2" w:rsidP="00E572F2">
      <w:pPr>
        <w:ind w:left="-567"/>
        <w:jc w:val="center"/>
        <w:rPr>
          <w:bCs/>
          <w:sz w:val="28"/>
          <w:szCs w:val="28"/>
        </w:rPr>
      </w:pPr>
    </w:p>
    <w:p w14:paraId="32E01E99" w14:textId="77777777" w:rsidR="00E572F2" w:rsidRPr="00593688" w:rsidRDefault="00E572F2" w:rsidP="00E572F2">
      <w:pPr>
        <w:ind w:left="-567"/>
        <w:jc w:val="center"/>
        <w:rPr>
          <w:bCs/>
          <w:sz w:val="28"/>
          <w:szCs w:val="28"/>
        </w:rPr>
      </w:pPr>
    </w:p>
    <w:p w14:paraId="5B02AEB2" w14:textId="77777777" w:rsidR="00E572F2" w:rsidRPr="00593688" w:rsidRDefault="00E572F2" w:rsidP="00E572F2">
      <w:pPr>
        <w:ind w:left="-567"/>
        <w:jc w:val="center"/>
        <w:rPr>
          <w:bCs/>
          <w:sz w:val="28"/>
          <w:szCs w:val="28"/>
        </w:rPr>
      </w:pPr>
    </w:p>
    <w:p w14:paraId="10F4B7B6" w14:textId="77777777" w:rsidR="00E572F2" w:rsidRPr="00593688" w:rsidRDefault="00E572F2" w:rsidP="00E572F2">
      <w:pPr>
        <w:ind w:left="-567"/>
        <w:jc w:val="center"/>
        <w:rPr>
          <w:bCs/>
          <w:sz w:val="28"/>
          <w:szCs w:val="28"/>
        </w:rPr>
      </w:pPr>
    </w:p>
    <w:p w14:paraId="17387AD1" w14:textId="77777777" w:rsidR="00E572F2" w:rsidRPr="00593688" w:rsidRDefault="00E572F2" w:rsidP="00E572F2">
      <w:pPr>
        <w:ind w:left="-567"/>
        <w:jc w:val="center"/>
        <w:rPr>
          <w:bCs/>
          <w:sz w:val="28"/>
          <w:szCs w:val="28"/>
        </w:rPr>
      </w:pPr>
    </w:p>
    <w:p w14:paraId="6CCC5227" w14:textId="77777777" w:rsidR="00E572F2" w:rsidRPr="00593688" w:rsidRDefault="00E572F2" w:rsidP="00E572F2">
      <w:pPr>
        <w:ind w:left="-567"/>
        <w:jc w:val="center"/>
        <w:rPr>
          <w:bCs/>
          <w:sz w:val="28"/>
          <w:szCs w:val="28"/>
        </w:rPr>
      </w:pPr>
    </w:p>
    <w:p w14:paraId="7578A524" w14:textId="77777777" w:rsidR="00E572F2" w:rsidRPr="00593688" w:rsidRDefault="00E572F2" w:rsidP="00E572F2">
      <w:pPr>
        <w:ind w:left="-567"/>
        <w:jc w:val="center"/>
        <w:rPr>
          <w:bCs/>
          <w:sz w:val="28"/>
          <w:szCs w:val="28"/>
        </w:rPr>
      </w:pPr>
    </w:p>
    <w:p w14:paraId="30644366" w14:textId="77777777" w:rsidR="00E572F2" w:rsidRPr="00593688" w:rsidRDefault="00E572F2" w:rsidP="00E572F2">
      <w:pPr>
        <w:ind w:left="-567"/>
        <w:jc w:val="center"/>
        <w:rPr>
          <w:bCs/>
          <w:sz w:val="28"/>
          <w:szCs w:val="28"/>
        </w:rPr>
      </w:pPr>
    </w:p>
    <w:p w14:paraId="117A7A7F" w14:textId="77777777" w:rsidR="00E572F2" w:rsidRPr="00593688" w:rsidRDefault="00E572F2" w:rsidP="00E572F2">
      <w:pPr>
        <w:ind w:left="-567"/>
        <w:jc w:val="center"/>
        <w:rPr>
          <w:bCs/>
          <w:sz w:val="28"/>
          <w:szCs w:val="28"/>
        </w:rPr>
      </w:pPr>
    </w:p>
    <w:p w14:paraId="22BA16D5" w14:textId="77777777" w:rsidR="00E572F2" w:rsidRPr="00593688" w:rsidRDefault="00E572F2" w:rsidP="00E572F2">
      <w:pPr>
        <w:ind w:left="-567"/>
        <w:jc w:val="center"/>
        <w:rPr>
          <w:bCs/>
          <w:sz w:val="28"/>
          <w:szCs w:val="28"/>
        </w:rPr>
      </w:pPr>
    </w:p>
    <w:p w14:paraId="580AA1CC" w14:textId="77777777" w:rsidR="00E572F2" w:rsidRPr="00593688" w:rsidRDefault="00E572F2" w:rsidP="00E572F2">
      <w:pPr>
        <w:ind w:left="-567"/>
        <w:jc w:val="center"/>
        <w:rPr>
          <w:bCs/>
          <w:sz w:val="28"/>
          <w:szCs w:val="28"/>
        </w:rPr>
      </w:pPr>
    </w:p>
    <w:p w14:paraId="2AEE06B2" w14:textId="77777777" w:rsidR="00E572F2" w:rsidRPr="00593688" w:rsidRDefault="00E572F2" w:rsidP="00E572F2">
      <w:pPr>
        <w:ind w:left="-567"/>
        <w:jc w:val="center"/>
        <w:rPr>
          <w:bCs/>
          <w:sz w:val="28"/>
          <w:szCs w:val="28"/>
        </w:rPr>
      </w:pPr>
    </w:p>
    <w:p w14:paraId="0883B09C" w14:textId="77777777" w:rsidR="00E572F2" w:rsidRPr="00593688" w:rsidRDefault="00E572F2" w:rsidP="00E572F2">
      <w:pPr>
        <w:ind w:left="-567"/>
        <w:jc w:val="center"/>
        <w:rPr>
          <w:bCs/>
          <w:sz w:val="28"/>
          <w:szCs w:val="28"/>
        </w:rPr>
      </w:pPr>
    </w:p>
    <w:p w14:paraId="3F1B1143" w14:textId="77777777" w:rsidR="00E572F2" w:rsidRPr="00593688" w:rsidRDefault="00E572F2" w:rsidP="00E572F2">
      <w:pPr>
        <w:ind w:left="-567"/>
        <w:jc w:val="center"/>
        <w:rPr>
          <w:bCs/>
          <w:sz w:val="28"/>
          <w:szCs w:val="28"/>
        </w:rPr>
      </w:pPr>
    </w:p>
    <w:p w14:paraId="0C7200D9" w14:textId="77777777" w:rsidR="00E572F2" w:rsidRPr="00593688" w:rsidRDefault="00E572F2" w:rsidP="00E572F2">
      <w:pPr>
        <w:ind w:left="-567"/>
        <w:jc w:val="center"/>
        <w:rPr>
          <w:bCs/>
          <w:sz w:val="28"/>
          <w:szCs w:val="28"/>
        </w:rPr>
      </w:pPr>
    </w:p>
    <w:p w14:paraId="0C973F94" w14:textId="77777777" w:rsidR="00E572F2" w:rsidRPr="00593688" w:rsidRDefault="00E572F2" w:rsidP="00E572F2">
      <w:pPr>
        <w:ind w:left="-567"/>
        <w:jc w:val="center"/>
        <w:rPr>
          <w:bCs/>
          <w:sz w:val="28"/>
          <w:szCs w:val="28"/>
        </w:rPr>
      </w:pPr>
    </w:p>
    <w:p w14:paraId="216ED3D4" w14:textId="77777777" w:rsidR="00E572F2" w:rsidRPr="00593688" w:rsidRDefault="00E572F2" w:rsidP="00E572F2">
      <w:pPr>
        <w:ind w:left="-567"/>
        <w:jc w:val="center"/>
        <w:rPr>
          <w:bCs/>
          <w:sz w:val="28"/>
          <w:szCs w:val="28"/>
        </w:rPr>
      </w:pPr>
    </w:p>
    <w:p w14:paraId="33C1354C" w14:textId="77777777" w:rsidR="00E572F2" w:rsidRPr="00593688" w:rsidRDefault="00E572F2" w:rsidP="00E572F2">
      <w:pPr>
        <w:ind w:left="-567"/>
        <w:jc w:val="center"/>
        <w:rPr>
          <w:bCs/>
          <w:sz w:val="28"/>
          <w:szCs w:val="28"/>
        </w:rPr>
      </w:pPr>
    </w:p>
    <w:p w14:paraId="162670D0" w14:textId="77777777" w:rsidR="00E572F2" w:rsidRPr="00593688" w:rsidRDefault="00E572F2" w:rsidP="00E572F2">
      <w:pPr>
        <w:ind w:left="-567"/>
        <w:jc w:val="center"/>
        <w:rPr>
          <w:bCs/>
          <w:sz w:val="28"/>
          <w:szCs w:val="28"/>
        </w:rPr>
      </w:pPr>
    </w:p>
    <w:p w14:paraId="5BC2AAFC" w14:textId="77777777" w:rsidR="00E572F2" w:rsidRPr="00593688" w:rsidRDefault="00E572F2" w:rsidP="00E572F2">
      <w:pPr>
        <w:ind w:left="-567"/>
        <w:jc w:val="center"/>
        <w:rPr>
          <w:bCs/>
          <w:sz w:val="28"/>
          <w:szCs w:val="28"/>
        </w:rPr>
      </w:pPr>
    </w:p>
    <w:p w14:paraId="56267411" w14:textId="77777777" w:rsidR="00E572F2" w:rsidRPr="00593688" w:rsidRDefault="00E572F2" w:rsidP="00E572F2">
      <w:pPr>
        <w:jc w:val="center"/>
        <w:rPr>
          <w:bCs/>
          <w:sz w:val="28"/>
          <w:szCs w:val="28"/>
        </w:rPr>
      </w:pPr>
      <w:r w:rsidRPr="00593688">
        <w:rPr>
          <w:bCs/>
          <w:sz w:val="28"/>
          <w:szCs w:val="28"/>
        </w:rPr>
        <w:t>Раздел 7. График реализации мероприятий производственной программы</w:t>
      </w:r>
    </w:p>
    <w:p w14:paraId="1C3F86F2" w14:textId="77777777" w:rsidR="00E572F2" w:rsidRPr="00593688" w:rsidRDefault="00E572F2" w:rsidP="00E572F2">
      <w:pPr>
        <w:ind w:left="-567"/>
        <w:jc w:val="center"/>
        <w:rPr>
          <w:bCs/>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E572F2" w:rsidRPr="00593688" w14:paraId="537919D5" w14:textId="77777777" w:rsidTr="00E572F2">
        <w:trPr>
          <w:trHeight w:val="914"/>
        </w:trPr>
        <w:tc>
          <w:tcPr>
            <w:tcW w:w="3539" w:type="dxa"/>
            <w:vAlign w:val="center"/>
          </w:tcPr>
          <w:p w14:paraId="4C28B26D" w14:textId="77777777" w:rsidR="00E572F2" w:rsidRPr="00593688" w:rsidRDefault="00E572F2" w:rsidP="00E572F2">
            <w:pPr>
              <w:jc w:val="center"/>
              <w:rPr>
                <w:bCs/>
                <w:sz w:val="28"/>
                <w:szCs w:val="28"/>
              </w:rPr>
            </w:pPr>
            <w:r w:rsidRPr="00593688">
              <w:rPr>
                <w:bCs/>
                <w:sz w:val="28"/>
                <w:szCs w:val="28"/>
              </w:rPr>
              <w:t>Наименование мероприятия</w:t>
            </w:r>
          </w:p>
        </w:tc>
        <w:tc>
          <w:tcPr>
            <w:tcW w:w="3260" w:type="dxa"/>
            <w:vAlign w:val="center"/>
          </w:tcPr>
          <w:p w14:paraId="5051E87F" w14:textId="77777777" w:rsidR="00E572F2" w:rsidRPr="00593688" w:rsidRDefault="00E572F2" w:rsidP="00E572F2">
            <w:pPr>
              <w:jc w:val="center"/>
              <w:rPr>
                <w:bCs/>
                <w:sz w:val="28"/>
                <w:szCs w:val="28"/>
              </w:rPr>
            </w:pPr>
            <w:r w:rsidRPr="00593688">
              <w:rPr>
                <w:bCs/>
                <w:sz w:val="28"/>
                <w:szCs w:val="28"/>
              </w:rPr>
              <w:t>Дата начала    реализации мероприятий</w:t>
            </w:r>
          </w:p>
        </w:tc>
        <w:tc>
          <w:tcPr>
            <w:tcW w:w="3261" w:type="dxa"/>
            <w:vAlign w:val="center"/>
          </w:tcPr>
          <w:p w14:paraId="7151355D" w14:textId="77777777" w:rsidR="00E572F2" w:rsidRPr="00593688" w:rsidRDefault="00E572F2" w:rsidP="00E572F2">
            <w:pPr>
              <w:jc w:val="center"/>
              <w:rPr>
                <w:bCs/>
                <w:sz w:val="28"/>
                <w:szCs w:val="28"/>
              </w:rPr>
            </w:pPr>
            <w:r w:rsidRPr="00593688">
              <w:rPr>
                <w:bCs/>
                <w:sz w:val="28"/>
                <w:szCs w:val="28"/>
              </w:rPr>
              <w:t>Дата окончания реализации мероприятий</w:t>
            </w:r>
          </w:p>
        </w:tc>
      </w:tr>
      <w:tr w:rsidR="00E572F2" w:rsidRPr="00593688" w14:paraId="658FC3A2" w14:textId="77777777" w:rsidTr="00E572F2">
        <w:trPr>
          <w:trHeight w:val="1409"/>
        </w:trPr>
        <w:tc>
          <w:tcPr>
            <w:tcW w:w="3539" w:type="dxa"/>
            <w:vAlign w:val="center"/>
          </w:tcPr>
          <w:p w14:paraId="67E0F3B1" w14:textId="77777777" w:rsidR="00E572F2" w:rsidRPr="00593688" w:rsidRDefault="00E572F2" w:rsidP="00E572F2">
            <w:pPr>
              <w:jc w:val="center"/>
              <w:rPr>
                <w:bCs/>
                <w:sz w:val="28"/>
                <w:szCs w:val="28"/>
              </w:rPr>
            </w:pPr>
            <w:r w:rsidRPr="00593688">
              <w:rPr>
                <w:bCs/>
                <w:sz w:val="28"/>
                <w:szCs w:val="28"/>
              </w:rPr>
              <w:t>Бесперебойное холодное водоснабжение и (или) водоотведение</w:t>
            </w:r>
          </w:p>
        </w:tc>
        <w:tc>
          <w:tcPr>
            <w:tcW w:w="3260" w:type="dxa"/>
            <w:vAlign w:val="center"/>
          </w:tcPr>
          <w:p w14:paraId="3BF1BC0C" w14:textId="77777777" w:rsidR="00E572F2" w:rsidRPr="00593688" w:rsidRDefault="00E572F2" w:rsidP="00E572F2">
            <w:pPr>
              <w:jc w:val="center"/>
              <w:rPr>
                <w:bCs/>
                <w:sz w:val="28"/>
                <w:szCs w:val="28"/>
              </w:rPr>
            </w:pPr>
            <w:r>
              <w:rPr>
                <w:bCs/>
                <w:sz w:val="28"/>
                <w:szCs w:val="28"/>
              </w:rPr>
              <w:t>16</w:t>
            </w:r>
            <w:r w:rsidRPr="00593688">
              <w:rPr>
                <w:bCs/>
                <w:sz w:val="28"/>
                <w:szCs w:val="28"/>
              </w:rPr>
              <w:t>.</w:t>
            </w:r>
            <w:r>
              <w:rPr>
                <w:bCs/>
                <w:sz w:val="28"/>
                <w:szCs w:val="28"/>
              </w:rPr>
              <w:t>05</w:t>
            </w:r>
            <w:r w:rsidRPr="00593688">
              <w:rPr>
                <w:bCs/>
                <w:sz w:val="28"/>
                <w:szCs w:val="28"/>
              </w:rPr>
              <w:t>.201</w:t>
            </w:r>
            <w:r>
              <w:rPr>
                <w:bCs/>
                <w:sz w:val="28"/>
                <w:szCs w:val="28"/>
              </w:rPr>
              <w:t>9</w:t>
            </w:r>
          </w:p>
        </w:tc>
        <w:tc>
          <w:tcPr>
            <w:tcW w:w="3261" w:type="dxa"/>
            <w:vAlign w:val="center"/>
          </w:tcPr>
          <w:p w14:paraId="43C7DDAB" w14:textId="77777777" w:rsidR="00E572F2" w:rsidRPr="00593688" w:rsidRDefault="00E572F2" w:rsidP="00E572F2">
            <w:pPr>
              <w:jc w:val="center"/>
              <w:rPr>
                <w:bCs/>
                <w:sz w:val="28"/>
                <w:szCs w:val="28"/>
              </w:rPr>
            </w:pPr>
            <w:r w:rsidRPr="00593688">
              <w:rPr>
                <w:bCs/>
                <w:sz w:val="28"/>
                <w:szCs w:val="28"/>
              </w:rPr>
              <w:t>31.12.2019</w:t>
            </w:r>
          </w:p>
        </w:tc>
      </w:tr>
    </w:tbl>
    <w:p w14:paraId="575107E0" w14:textId="77777777" w:rsidR="00E572F2" w:rsidRPr="00593688" w:rsidRDefault="00E572F2" w:rsidP="00E572F2">
      <w:pPr>
        <w:ind w:left="-567"/>
        <w:jc w:val="center"/>
        <w:rPr>
          <w:bCs/>
          <w:sz w:val="28"/>
          <w:szCs w:val="28"/>
        </w:rPr>
      </w:pPr>
    </w:p>
    <w:p w14:paraId="5AA7F709" w14:textId="77777777" w:rsidR="00E572F2" w:rsidRPr="00593688" w:rsidRDefault="00E572F2" w:rsidP="00E572F2">
      <w:pPr>
        <w:ind w:left="-567"/>
        <w:jc w:val="center"/>
        <w:rPr>
          <w:bCs/>
          <w:sz w:val="28"/>
          <w:szCs w:val="28"/>
        </w:rPr>
      </w:pPr>
    </w:p>
    <w:p w14:paraId="78BD0C3A" w14:textId="77777777" w:rsidR="00E572F2" w:rsidRPr="00593688" w:rsidRDefault="00E572F2" w:rsidP="00E572F2">
      <w:pPr>
        <w:ind w:left="-567"/>
        <w:jc w:val="center"/>
        <w:rPr>
          <w:bCs/>
          <w:sz w:val="28"/>
          <w:szCs w:val="28"/>
        </w:rPr>
      </w:pPr>
    </w:p>
    <w:p w14:paraId="078B05DC" w14:textId="77777777" w:rsidR="00E572F2" w:rsidRPr="00593688" w:rsidRDefault="00E572F2" w:rsidP="00E572F2">
      <w:pPr>
        <w:ind w:left="-567"/>
        <w:jc w:val="center"/>
        <w:rPr>
          <w:bCs/>
          <w:sz w:val="28"/>
          <w:szCs w:val="28"/>
        </w:rPr>
      </w:pPr>
    </w:p>
    <w:p w14:paraId="7B6C74E7" w14:textId="77777777" w:rsidR="00E572F2" w:rsidRPr="00593688" w:rsidRDefault="00E572F2" w:rsidP="00E572F2">
      <w:pPr>
        <w:ind w:left="-567"/>
        <w:jc w:val="center"/>
        <w:rPr>
          <w:bCs/>
          <w:sz w:val="28"/>
          <w:szCs w:val="28"/>
        </w:rPr>
      </w:pPr>
    </w:p>
    <w:p w14:paraId="0ACDB3AA" w14:textId="77777777" w:rsidR="00E572F2" w:rsidRPr="00593688" w:rsidRDefault="00E572F2" w:rsidP="00E572F2">
      <w:pPr>
        <w:ind w:left="-567"/>
        <w:jc w:val="center"/>
        <w:rPr>
          <w:bCs/>
          <w:sz w:val="28"/>
          <w:szCs w:val="28"/>
        </w:rPr>
      </w:pPr>
    </w:p>
    <w:p w14:paraId="10722A0C" w14:textId="77777777" w:rsidR="00E572F2" w:rsidRPr="00593688" w:rsidRDefault="00E572F2" w:rsidP="00E572F2">
      <w:pPr>
        <w:ind w:left="-567"/>
        <w:jc w:val="center"/>
        <w:rPr>
          <w:bCs/>
          <w:sz w:val="28"/>
          <w:szCs w:val="28"/>
        </w:rPr>
      </w:pPr>
    </w:p>
    <w:p w14:paraId="06C3C510" w14:textId="77777777" w:rsidR="00E572F2" w:rsidRPr="00593688" w:rsidRDefault="00E572F2" w:rsidP="00E572F2">
      <w:pPr>
        <w:ind w:left="-567"/>
        <w:jc w:val="center"/>
        <w:rPr>
          <w:bCs/>
          <w:sz w:val="28"/>
          <w:szCs w:val="28"/>
        </w:rPr>
      </w:pPr>
    </w:p>
    <w:p w14:paraId="1F6B9ADB" w14:textId="77777777" w:rsidR="00E572F2" w:rsidRPr="00593688" w:rsidRDefault="00E572F2" w:rsidP="00E572F2">
      <w:pPr>
        <w:ind w:left="-567"/>
        <w:jc w:val="center"/>
        <w:rPr>
          <w:bCs/>
          <w:sz w:val="28"/>
          <w:szCs w:val="28"/>
        </w:rPr>
      </w:pPr>
    </w:p>
    <w:p w14:paraId="7E208531" w14:textId="77777777" w:rsidR="00E572F2" w:rsidRPr="00593688" w:rsidRDefault="00E572F2" w:rsidP="00E572F2">
      <w:pPr>
        <w:ind w:left="-567"/>
        <w:jc w:val="center"/>
        <w:rPr>
          <w:bCs/>
          <w:sz w:val="28"/>
          <w:szCs w:val="28"/>
        </w:rPr>
      </w:pPr>
    </w:p>
    <w:p w14:paraId="40A2AD80" w14:textId="77777777" w:rsidR="00E572F2" w:rsidRPr="00593688" w:rsidRDefault="00E572F2" w:rsidP="00E572F2">
      <w:pPr>
        <w:ind w:left="-567"/>
        <w:jc w:val="center"/>
        <w:rPr>
          <w:bCs/>
          <w:sz w:val="28"/>
          <w:szCs w:val="28"/>
        </w:rPr>
      </w:pPr>
    </w:p>
    <w:p w14:paraId="3BE6D55A" w14:textId="77777777" w:rsidR="00E572F2" w:rsidRPr="00593688" w:rsidRDefault="00E572F2" w:rsidP="00E572F2">
      <w:pPr>
        <w:ind w:left="-567"/>
        <w:jc w:val="center"/>
        <w:rPr>
          <w:bCs/>
          <w:sz w:val="28"/>
          <w:szCs w:val="28"/>
        </w:rPr>
      </w:pPr>
    </w:p>
    <w:p w14:paraId="2193ACF9" w14:textId="77777777" w:rsidR="00E572F2" w:rsidRPr="00593688" w:rsidRDefault="00E572F2" w:rsidP="00E572F2">
      <w:pPr>
        <w:ind w:left="-567"/>
        <w:jc w:val="center"/>
        <w:rPr>
          <w:bCs/>
          <w:sz w:val="28"/>
          <w:szCs w:val="28"/>
        </w:rPr>
      </w:pPr>
    </w:p>
    <w:p w14:paraId="395F86AD" w14:textId="77777777" w:rsidR="00E572F2" w:rsidRPr="00593688" w:rsidRDefault="00E572F2" w:rsidP="00E572F2">
      <w:pPr>
        <w:ind w:left="-567"/>
        <w:jc w:val="center"/>
        <w:rPr>
          <w:bCs/>
          <w:sz w:val="28"/>
          <w:szCs w:val="28"/>
        </w:rPr>
      </w:pPr>
    </w:p>
    <w:p w14:paraId="20BE79DC" w14:textId="77777777" w:rsidR="00E572F2" w:rsidRPr="00593688" w:rsidRDefault="00E572F2" w:rsidP="00E572F2">
      <w:pPr>
        <w:ind w:left="-567"/>
        <w:jc w:val="center"/>
        <w:rPr>
          <w:bCs/>
          <w:sz w:val="28"/>
          <w:szCs w:val="28"/>
        </w:rPr>
      </w:pPr>
    </w:p>
    <w:p w14:paraId="4655ACB0" w14:textId="77777777" w:rsidR="00E572F2" w:rsidRPr="00593688" w:rsidRDefault="00E572F2" w:rsidP="00E572F2">
      <w:pPr>
        <w:ind w:left="-567"/>
        <w:jc w:val="center"/>
        <w:rPr>
          <w:bCs/>
          <w:sz w:val="28"/>
          <w:szCs w:val="28"/>
        </w:rPr>
      </w:pPr>
    </w:p>
    <w:p w14:paraId="5FCEA584" w14:textId="77777777" w:rsidR="00E572F2" w:rsidRPr="00593688" w:rsidRDefault="00E572F2" w:rsidP="00E572F2">
      <w:pPr>
        <w:ind w:left="-567"/>
        <w:jc w:val="center"/>
        <w:rPr>
          <w:bCs/>
          <w:sz w:val="28"/>
          <w:szCs w:val="28"/>
        </w:rPr>
      </w:pPr>
    </w:p>
    <w:p w14:paraId="15B0A108" w14:textId="77777777" w:rsidR="00E572F2" w:rsidRPr="00593688" w:rsidRDefault="00E572F2" w:rsidP="00E572F2">
      <w:pPr>
        <w:ind w:left="-567"/>
        <w:jc w:val="center"/>
        <w:rPr>
          <w:bCs/>
          <w:sz w:val="28"/>
          <w:szCs w:val="28"/>
        </w:rPr>
      </w:pPr>
    </w:p>
    <w:p w14:paraId="341E6ED9" w14:textId="77777777" w:rsidR="00E572F2" w:rsidRPr="00593688" w:rsidRDefault="00E572F2" w:rsidP="00E572F2">
      <w:pPr>
        <w:ind w:left="-567"/>
        <w:jc w:val="center"/>
        <w:rPr>
          <w:bCs/>
          <w:sz w:val="28"/>
          <w:szCs w:val="28"/>
        </w:rPr>
      </w:pPr>
    </w:p>
    <w:p w14:paraId="0E8F447D" w14:textId="77777777" w:rsidR="00E572F2" w:rsidRPr="00593688" w:rsidRDefault="00E572F2" w:rsidP="00E572F2">
      <w:pPr>
        <w:ind w:left="-567"/>
        <w:jc w:val="center"/>
        <w:rPr>
          <w:bCs/>
          <w:sz w:val="28"/>
          <w:szCs w:val="28"/>
        </w:rPr>
      </w:pPr>
    </w:p>
    <w:p w14:paraId="29433818" w14:textId="77777777" w:rsidR="00E572F2" w:rsidRPr="00593688" w:rsidRDefault="00E572F2" w:rsidP="00E572F2">
      <w:pPr>
        <w:ind w:left="-567"/>
        <w:jc w:val="center"/>
        <w:rPr>
          <w:bCs/>
          <w:sz w:val="28"/>
          <w:szCs w:val="28"/>
        </w:rPr>
      </w:pPr>
    </w:p>
    <w:p w14:paraId="12CBAB8A" w14:textId="77777777" w:rsidR="00E572F2" w:rsidRPr="00593688" w:rsidRDefault="00E572F2" w:rsidP="00E572F2">
      <w:pPr>
        <w:ind w:left="-567"/>
        <w:jc w:val="center"/>
        <w:rPr>
          <w:bCs/>
          <w:sz w:val="28"/>
          <w:szCs w:val="28"/>
        </w:rPr>
      </w:pPr>
    </w:p>
    <w:p w14:paraId="2A80972A" w14:textId="77777777" w:rsidR="00E572F2" w:rsidRPr="00593688" w:rsidRDefault="00E572F2" w:rsidP="00E572F2">
      <w:pPr>
        <w:ind w:left="-567"/>
        <w:jc w:val="center"/>
        <w:rPr>
          <w:bCs/>
          <w:sz w:val="28"/>
          <w:szCs w:val="28"/>
        </w:rPr>
      </w:pPr>
    </w:p>
    <w:p w14:paraId="2233EB6B" w14:textId="77777777" w:rsidR="00E572F2" w:rsidRPr="00593688" w:rsidRDefault="00E572F2" w:rsidP="00E572F2">
      <w:pPr>
        <w:ind w:left="-567"/>
        <w:jc w:val="center"/>
        <w:rPr>
          <w:bCs/>
          <w:sz w:val="28"/>
          <w:szCs w:val="28"/>
        </w:rPr>
      </w:pPr>
    </w:p>
    <w:p w14:paraId="3CDB3473" w14:textId="77777777" w:rsidR="00E572F2" w:rsidRPr="00593688" w:rsidRDefault="00E572F2" w:rsidP="00E572F2">
      <w:pPr>
        <w:ind w:left="-567"/>
        <w:jc w:val="center"/>
        <w:rPr>
          <w:bCs/>
          <w:sz w:val="28"/>
          <w:szCs w:val="28"/>
        </w:rPr>
      </w:pPr>
    </w:p>
    <w:p w14:paraId="4077EBAE" w14:textId="77777777" w:rsidR="00E572F2" w:rsidRPr="00593688" w:rsidRDefault="00E572F2" w:rsidP="00E572F2">
      <w:pPr>
        <w:ind w:left="-567"/>
        <w:jc w:val="center"/>
        <w:rPr>
          <w:bCs/>
          <w:sz w:val="28"/>
          <w:szCs w:val="28"/>
        </w:rPr>
      </w:pPr>
    </w:p>
    <w:p w14:paraId="53994C20" w14:textId="77777777" w:rsidR="00E572F2" w:rsidRPr="00593688" w:rsidRDefault="00E572F2" w:rsidP="00E572F2">
      <w:pPr>
        <w:ind w:left="-567"/>
        <w:jc w:val="center"/>
        <w:rPr>
          <w:bCs/>
          <w:sz w:val="28"/>
          <w:szCs w:val="28"/>
        </w:rPr>
      </w:pPr>
    </w:p>
    <w:p w14:paraId="3B0A4044" w14:textId="77777777" w:rsidR="00E572F2" w:rsidRPr="00593688" w:rsidRDefault="00E572F2" w:rsidP="00E572F2">
      <w:pPr>
        <w:ind w:left="-567"/>
        <w:jc w:val="center"/>
        <w:rPr>
          <w:bCs/>
          <w:sz w:val="28"/>
          <w:szCs w:val="28"/>
        </w:rPr>
      </w:pPr>
    </w:p>
    <w:p w14:paraId="135045F9" w14:textId="77777777" w:rsidR="00E572F2" w:rsidRPr="00593688" w:rsidRDefault="00E572F2" w:rsidP="00E572F2">
      <w:pPr>
        <w:ind w:left="-567"/>
        <w:jc w:val="center"/>
        <w:rPr>
          <w:bCs/>
          <w:sz w:val="28"/>
          <w:szCs w:val="28"/>
        </w:rPr>
      </w:pPr>
    </w:p>
    <w:p w14:paraId="0999300F" w14:textId="77777777" w:rsidR="00E572F2" w:rsidRPr="00593688" w:rsidRDefault="00E572F2" w:rsidP="00E572F2">
      <w:pPr>
        <w:ind w:left="-567"/>
        <w:jc w:val="center"/>
        <w:rPr>
          <w:bCs/>
          <w:sz w:val="28"/>
          <w:szCs w:val="28"/>
        </w:rPr>
      </w:pPr>
    </w:p>
    <w:p w14:paraId="54D577AE" w14:textId="77777777" w:rsidR="00E572F2" w:rsidRPr="00593688" w:rsidRDefault="00E572F2" w:rsidP="00E572F2">
      <w:pPr>
        <w:ind w:left="-567"/>
        <w:jc w:val="center"/>
        <w:rPr>
          <w:bCs/>
          <w:sz w:val="28"/>
          <w:szCs w:val="28"/>
        </w:rPr>
      </w:pPr>
    </w:p>
    <w:p w14:paraId="1C5D2BF3" w14:textId="77777777" w:rsidR="00E572F2" w:rsidRPr="00593688" w:rsidRDefault="00E572F2" w:rsidP="00E572F2">
      <w:pPr>
        <w:ind w:left="-567"/>
        <w:jc w:val="center"/>
        <w:rPr>
          <w:bCs/>
          <w:sz w:val="28"/>
          <w:szCs w:val="28"/>
        </w:rPr>
      </w:pPr>
    </w:p>
    <w:p w14:paraId="439F2C40" w14:textId="77777777" w:rsidR="00E572F2" w:rsidRPr="00593688" w:rsidRDefault="00E572F2" w:rsidP="00E572F2">
      <w:pPr>
        <w:jc w:val="center"/>
        <w:rPr>
          <w:bCs/>
          <w:sz w:val="28"/>
          <w:szCs w:val="28"/>
        </w:rPr>
      </w:pPr>
      <w:r w:rsidRPr="00593688">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4C71696B" w14:textId="77777777" w:rsidR="00E572F2" w:rsidRPr="00593688" w:rsidRDefault="00E572F2" w:rsidP="00E572F2">
      <w:pPr>
        <w:ind w:left="-567"/>
        <w:jc w:val="center"/>
        <w:rPr>
          <w:bCs/>
          <w:sz w:val="28"/>
          <w:szCs w:val="28"/>
        </w:rPr>
      </w:pPr>
    </w:p>
    <w:tbl>
      <w:tblPr>
        <w:tblStyle w:val="a5"/>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E572F2" w:rsidRPr="00593688" w14:paraId="7A48DFE8" w14:textId="77777777" w:rsidTr="00E572F2">
        <w:tc>
          <w:tcPr>
            <w:tcW w:w="708" w:type="dxa"/>
            <w:vAlign w:val="center"/>
          </w:tcPr>
          <w:p w14:paraId="35E6035D" w14:textId="77777777" w:rsidR="00E572F2" w:rsidRPr="00593688" w:rsidRDefault="00E572F2" w:rsidP="00E572F2">
            <w:pPr>
              <w:jc w:val="center"/>
              <w:rPr>
                <w:bCs/>
                <w:sz w:val="28"/>
                <w:szCs w:val="28"/>
              </w:rPr>
            </w:pPr>
            <w:r w:rsidRPr="00593688">
              <w:rPr>
                <w:bCs/>
                <w:sz w:val="28"/>
                <w:szCs w:val="28"/>
              </w:rPr>
              <w:t>№ п/п</w:t>
            </w:r>
          </w:p>
        </w:tc>
        <w:tc>
          <w:tcPr>
            <w:tcW w:w="4680" w:type="dxa"/>
            <w:vAlign w:val="center"/>
          </w:tcPr>
          <w:p w14:paraId="541BEA4A" w14:textId="77777777" w:rsidR="00E572F2" w:rsidRPr="00593688" w:rsidRDefault="00E572F2" w:rsidP="00E572F2">
            <w:pPr>
              <w:jc w:val="center"/>
              <w:rPr>
                <w:bCs/>
                <w:sz w:val="28"/>
                <w:szCs w:val="28"/>
              </w:rPr>
            </w:pPr>
            <w:r w:rsidRPr="00593688">
              <w:rPr>
                <w:bCs/>
                <w:sz w:val="28"/>
                <w:szCs w:val="28"/>
              </w:rPr>
              <w:t>Наименование показателя</w:t>
            </w:r>
          </w:p>
        </w:tc>
        <w:tc>
          <w:tcPr>
            <w:tcW w:w="1275" w:type="dxa"/>
            <w:vAlign w:val="center"/>
          </w:tcPr>
          <w:p w14:paraId="4DF7FB1D" w14:textId="77777777" w:rsidR="00E572F2" w:rsidRPr="00593688" w:rsidRDefault="00E572F2" w:rsidP="00E572F2">
            <w:pPr>
              <w:jc w:val="center"/>
              <w:rPr>
                <w:bCs/>
                <w:sz w:val="28"/>
                <w:szCs w:val="28"/>
              </w:rPr>
            </w:pPr>
            <w:r w:rsidRPr="00593688">
              <w:rPr>
                <w:bCs/>
                <w:sz w:val="28"/>
                <w:szCs w:val="28"/>
              </w:rPr>
              <w:t>Факт</w:t>
            </w:r>
          </w:p>
          <w:p w14:paraId="3D696665" w14:textId="77777777" w:rsidR="00E572F2" w:rsidRPr="00593688" w:rsidRDefault="00E572F2" w:rsidP="00E572F2">
            <w:pPr>
              <w:jc w:val="center"/>
              <w:rPr>
                <w:bCs/>
                <w:sz w:val="28"/>
                <w:szCs w:val="28"/>
              </w:rPr>
            </w:pPr>
            <w:r w:rsidRPr="00593688">
              <w:rPr>
                <w:bCs/>
                <w:sz w:val="28"/>
                <w:szCs w:val="28"/>
              </w:rPr>
              <w:t xml:space="preserve"> 2017 год</w:t>
            </w:r>
          </w:p>
        </w:tc>
        <w:tc>
          <w:tcPr>
            <w:tcW w:w="1701" w:type="dxa"/>
            <w:vAlign w:val="center"/>
          </w:tcPr>
          <w:p w14:paraId="0F8A08E3" w14:textId="77777777" w:rsidR="00E572F2" w:rsidRPr="00593688" w:rsidRDefault="00E572F2" w:rsidP="00E572F2">
            <w:pPr>
              <w:jc w:val="center"/>
              <w:rPr>
                <w:bCs/>
                <w:sz w:val="28"/>
                <w:szCs w:val="28"/>
              </w:rPr>
            </w:pPr>
            <w:r w:rsidRPr="00593688">
              <w:rPr>
                <w:bCs/>
                <w:sz w:val="28"/>
                <w:szCs w:val="28"/>
              </w:rPr>
              <w:t>Ожидаемые значения</w:t>
            </w:r>
          </w:p>
          <w:p w14:paraId="3D8397EC" w14:textId="77777777" w:rsidR="00E572F2" w:rsidRPr="00593688" w:rsidRDefault="00E572F2" w:rsidP="00E572F2">
            <w:pPr>
              <w:jc w:val="center"/>
              <w:rPr>
                <w:bCs/>
                <w:sz w:val="28"/>
                <w:szCs w:val="28"/>
              </w:rPr>
            </w:pPr>
            <w:r w:rsidRPr="00593688">
              <w:rPr>
                <w:bCs/>
                <w:sz w:val="28"/>
                <w:szCs w:val="28"/>
              </w:rPr>
              <w:t xml:space="preserve"> 2018 год</w:t>
            </w:r>
          </w:p>
        </w:tc>
        <w:tc>
          <w:tcPr>
            <w:tcW w:w="1276" w:type="dxa"/>
            <w:vAlign w:val="center"/>
          </w:tcPr>
          <w:p w14:paraId="7C68200F" w14:textId="77777777" w:rsidR="00E572F2" w:rsidRPr="00593688" w:rsidRDefault="00E572F2" w:rsidP="00E572F2">
            <w:pPr>
              <w:jc w:val="center"/>
              <w:rPr>
                <w:bCs/>
                <w:sz w:val="28"/>
                <w:szCs w:val="28"/>
              </w:rPr>
            </w:pPr>
            <w:r w:rsidRPr="00593688">
              <w:rPr>
                <w:bCs/>
                <w:sz w:val="28"/>
                <w:szCs w:val="28"/>
              </w:rPr>
              <w:t xml:space="preserve">План </w:t>
            </w:r>
          </w:p>
          <w:p w14:paraId="41A2CBCC" w14:textId="77777777" w:rsidR="00E572F2" w:rsidRPr="00593688" w:rsidRDefault="00E572F2" w:rsidP="00E572F2">
            <w:pPr>
              <w:jc w:val="center"/>
              <w:rPr>
                <w:bCs/>
                <w:sz w:val="28"/>
                <w:szCs w:val="28"/>
              </w:rPr>
            </w:pPr>
            <w:r w:rsidRPr="00593688">
              <w:rPr>
                <w:bCs/>
                <w:sz w:val="28"/>
                <w:szCs w:val="28"/>
              </w:rPr>
              <w:t>2019 год</w:t>
            </w:r>
          </w:p>
        </w:tc>
        <w:tc>
          <w:tcPr>
            <w:tcW w:w="1276" w:type="dxa"/>
            <w:vAlign w:val="center"/>
          </w:tcPr>
          <w:p w14:paraId="1D711DC3" w14:textId="77777777" w:rsidR="00E572F2" w:rsidRPr="00593688" w:rsidRDefault="00E572F2" w:rsidP="00E572F2">
            <w:pPr>
              <w:jc w:val="center"/>
              <w:rPr>
                <w:bCs/>
                <w:sz w:val="28"/>
                <w:szCs w:val="28"/>
              </w:rPr>
            </w:pPr>
            <w:r w:rsidRPr="00593688">
              <w:rPr>
                <w:bCs/>
                <w:sz w:val="28"/>
                <w:szCs w:val="28"/>
              </w:rPr>
              <w:t xml:space="preserve">План </w:t>
            </w:r>
          </w:p>
          <w:p w14:paraId="178F94B7" w14:textId="77777777" w:rsidR="00E572F2" w:rsidRPr="00593688" w:rsidRDefault="00E572F2" w:rsidP="00E572F2">
            <w:pPr>
              <w:jc w:val="center"/>
              <w:rPr>
                <w:bCs/>
                <w:sz w:val="28"/>
                <w:szCs w:val="28"/>
              </w:rPr>
            </w:pPr>
            <w:r w:rsidRPr="00593688">
              <w:rPr>
                <w:bCs/>
                <w:sz w:val="28"/>
                <w:szCs w:val="28"/>
              </w:rPr>
              <w:t>2020</w:t>
            </w:r>
            <w:r w:rsidRPr="00593688">
              <w:rPr>
                <w:bCs/>
                <w:sz w:val="28"/>
                <w:szCs w:val="28"/>
                <w:lang w:val="en-US"/>
              </w:rPr>
              <w:t xml:space="preserve"> </w:t>
            </w:r>
            <w:r w:rsidRPr="00593688">
              <w:rPr>
                <w:bCs/>
                <w:sz w:val="28"/>
                <w:szCs w:val="28"/>
              </w:rPr>
              <w:t>год</w:t>
            </w:r>
          </w:p>
        </w:tc>
      </w:tr>
      <w:tr w:rsidR="00E572F2" w:rsidRPr="00593688" w14:paraId="427501BB" w14:textId="77777777" w:rsidTr="00E572F2">
        <w:tc>
          <w:tcPr>
            <w:tcW w:w="708" w:type="dxa"/>
          </w:tcPr>
          <w:p w14:paraId="58C2C6A8" w14:textId="77777777" w:rsidR="00E572F2" w:rsidRPr="00593688" w:rsidRDefault="00E572F2" w:rsidP="00E572F2">
            <w:pPr>
              <w:jc w:val="center"/>
              <w:rPr>
                <w:bCs/>
                <w:sz w:val="28"/>
                <w:szCs w:val="28"/>
              </w:rPr>
            </w:pPr>
            <w:r w:rsidRPr="00593688">
              <w:rPr>
                <w:bCs/>
                <w:sz w:val="28"/>
                <w:szCs w:val="28"/>
              </w:rPr>
              <w:t>1</w:t>
            </w:r>
          </w:p>
        </w:tc>
        <w:tc>
          <w:tcPr>
            <w:tcW w:w="4680" w:type="dxa"/>
          </w:tcPr>
          <w:p w14:paraId="434C1324" w14:textId="77777777" w:rsidR="00E572F2" w:rsidRPr="00593688" w:rsidRDefault="00E572F2" w:rsidP="00E572F2">
            <w:pPr>
              <w:jc w:val="center"/>
              <w:rPr>
                <w:bCs/>
                <w:sz w:val="28"/>
                <w:szCs w:val="28"/>
              </w:rPr>
            </w:pPr>
            <w:r w:rsidRPr="00593688">
              <w:rPr>
                <w:bCs/>
                <w:sz w:val="28"/>
                <w:szCs w:val="28"/>
              </w:rPr>
              <w:t>2</w:t>
            </w:r>
          </w:p>
        </w:tc>
        <w:tc>
          <w:tcPr>
            <w:tcW w:w="1275" w:type="dxa"/>
          </w:tcPr>
          <w:p w14:paraId="58872C6F" w14:textId="77777777" w:rsidR="00E572F2" w:rsidRPr="00593688" w:rsidRDefault="00E572F2" w:rsidP="00E572F2">
            <w:pPr>
              <w:jc w:val="center"/>
              <w:rPr>
                <w:bCs/>
                <w:sz w:val="28"/>
                <w:szCs w:val="28"/>
              </w:rPr>
            </w:pPr>
            <w:r w:rsidRPr="00593688">
              <w:rPr>
                <w:bCs/>
                <w:sz w:val="28"/>
                <w:szCs w:val="28"/>
              </w:rPr>
              <w:t>3</w:t>
            </w:r>
          </w:p>
        </w:tc>
        <w:tc>
          <w:tcPr>
            <w:tcW w:w="1701" w:type="dxa"/>
          </w:tcPr>
          <w:p w14:paraId="54C08ECA" w14:textId="77777777" w:rsidR="00E572F2" w:rsidRPr="00593688" w:rsidRDefault="00E572F2" w:rsidP="00E572F2">
            <w:pPr>
              <w:jc w:val="center"/>
              <w:rPr>
                <w:bCs/>
                <w:sz w:val="28"/>
                <w:szCs w:val="28"/>
              </w:rPr>
            </w:pPr>
            <w:r w:rsidRPr="00593688">
              <w:rPr>
                <w:bCs/>
                <w:sz w:val="28"/>
                <w:szCs w:val="28"/>
              </w:rPr>
              <w:t>4</w:t>
            </w:r>
          </w:p>
        </w:tc>
        <w:tc>
          <w:tcPr>
            <w:tcW w:w="1276" w:type="dxa"/>
          </w:tcPr>
          <w:p w14:paraId="7A32CDDF" w14:textId="77777777" w:rsidR="00E572F2" w:rsidRPr="00593688" w:rsidRDefault="00E572F2" w:rsidP="00E572F2">
            <w:pPr>
              <w:jc w:val="center"/>
              <w:rPr>
                <w:bCs/>
                <w:sz w:val="28"/>
                <w:szCs w:val="28"/>
                <w:lang w:val="en-US"/>
              </w:rPr>
            </w:pPr>
            <w:r w:rsidRPr="00593688">
              <w:rPr>
                <w:bCs/>
                <w:sz w:val="28"/>
                <w:szCs w:val="28"/>
                <w:lang w:val="en-US"/>
              </w:rPr>
              <w:t>5</w:t>
            </w:r>
          </w:p>
        </w:tc>
        <w:tc>
          <w:tcPr>
            <w:tcW w:w="1276" w:type="dxa"/>
          </w:tcPr>
          <w:p w14:paraId="0A10D2D6" w14:textId="77777777" w:rsidR="00E572F2" w:rsidRPr="00593688" w:rsidRDefault="00E572F2" w:rsidP="00E572F2">
            <w:pPr>
              <w:jc w:val="center"/>
              <w:rPr>
                <w:bCs/>
                <w:sz w:val="28"/>
                <w:szCs w:val="28"/>
                <w:lang w:val="en-US"/>
              </w:rPr>
            </w:pPr>
            <w:r w:rsidRPr="00593688">
              <w:rPr>
                <w:bCs/>
                <w:sz w:val="28"/>
                <w:szCs w:val="28"/>
                <w:lang w:val="en-US"/>
              </w:rPr>
              <w:t>6</w:t>
            </w:r>
          </w:p>
        </w:tc>
      </w:tr>
      <w:tr w:rsidR="00E572F2" w:rsidRPr="00593688" w14:paraId="593F6386" w14:textId="77777777" w:rsidTr="00E572F2">
        <w:trPr>
          <w:trHeight w:val="672"/>
        </w:trPr>
        <w:tc>
          <w:tcPr>
            <w:tcW w:w="10916" w:type="dxa"/>
            <w:gridSpan w:val="6"/>
            <w:vAlign w:val="center"/>
          </w:tcPr>
          <w:p w14:paraId="1DD0404C" w14:textId="77777777" w:rsidR="00E572F2" w:rsidRPr="00593688" w:rsidRDefault="00E572F2" w:rsidP="00983D0C">
            <w:pPr>
              <w:pStyle w:val="af4"/>
              <w:numPr>
                <w:ilvl w:val="0"/>
                <w:numId w:val="5"/>
              </w:numPr>
              <w:jc w:val="center"/>
              <w:rPr>
                <w:bCs/>
                <w:sz w:val="28"/>
                <w:szCs w:val="28"/>
              </w:rPr>
            </w:pPr>
            <w:r w:rsidRPr="00593688">
              <w:rPr>
                <w:bCs/>
                <w:sz w:val="28"/>
                <w:szCs w:val="28"/>
              </w:rPr>
              <w:t>Показатели качества воды</w:t>
            </w:r>
          </w:p>
        </w:tc>
      </w:tr>
      <w:tr w:rsidR="00E572F2" w:rsidRPr="00593688" w14:paraId="7F3F8D1C" w14:textId="77777777" w:rsidTr="00E572F2">
        <w:trPr>
          <w:trHeight w:val="2112"/>
        </w:trPr>
        <w:tc>
          <w:tcPr>
            <w:tcW w:w="708" w:type="dxa"/>
            <w:vAlign w:val="center"/>
          </w:tcPr>
          <w:p w14:paraId="6FD9E331" w14:textId="77777777" w:rsidR="00E572F2" w:rsidRPr="00593688" w:rsidRDefault="00E572F2" w:rsidP="00E572F2">
            <w:pPr>
              <w:jc w:val="center"/>
              <w:rPr>
                <w:bCs/>
                <w:sz w:val="28"/>
                <w:szCs w:val="28"/>
              </w:rPr>
            </w:pPr>
            <w:r w:rsidRPr="00593688">
              <w:rPr>
                <w:bCs/>
                <w:sz w:val="28"/>
                <w:szCs w:val="28"/>
              </w:rPr>
              <w:t>1.1.</w:t>
            </w:r>
          </w:p>
        </w:tc>
        <w:tc>
          <w:tcPr>
            <w:tcW w:w="4680" w:type="dxa"/>
            <w:vAlign w:val="center"/>
          </w:tcPr>
          <w:p w14:paraId="14EDD500" w14:textId="77777777" w:rsidR="00E572F2" w:rsidRPr="00593688" w:rsidRDefault="00E572F2" w:rsidP="00E572F2">
            <w:pPr>
              <w:rPr>
                <w:sz w:val="22"/>
                <w:szCs w:val="22"/>
              </w:rPr>
            </w:pPr>
            <w:r w:rsidRPr="0059368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31120C5"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4322C8C8"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287D88BC" w14:textId="77777777" w:rsidR="00E572F2" w:rsidRPr="00593688" w:rsidRDefault="00E572F2" w:rsidP="00E572F2">
            <w:pPr>
              <w:jc w:val="center"/>
              <w:rPr>
                <w:bCs/>
                <w:sz w:val="28"/>
                <w:szCs w:val="28"/>
              </w:rPr>
            </w:pPr>
            <w:r>
              <w:rPr>
                <w:bCs/>
                <w:sz w:val="28"/>
                <w:szCs w:val="28"/>
              </w:rPr>
              <w:t>0,00</w:t>
            </w:r>
          </w:p>
        </w:tc>
        <w:tc>
          <w:tcPr>
            <w:tcW w:w="1276" w:type="dxa"/>
            <w:vAlign w:val="center"/>
          </w:tcPr>
          <w:p w14:paraId="72F36A3D" w14:textId="77777777" w:rsidR="00E572F2" w:rsidRPr="00593688" w:rsidRDefault="00E572F2" w:rsidP="00E572F2">
            <w:pPr>
              <w:jc w:val="center"/>
              <w:rPr>
                <w:bCs/>
                <w:sz w:val="28"/>
                <w:szCs w:val="28"/>
              </w:rPr>
            </w:pPr>
            <w:r>
              <w:rPr>
                <w:bCs/>
                <w:sz w:val="28"/>
                <w:szCs w:val="28"/>
              </w:rPr>
              <w:t>0,00</w:t>
            </w:r>
          </w:p>
        </w:tc>
      </w:tr>
      <w:tr w:rsidR="00E572F2" w:rsidRPr="00593688" w14:paraId="2194D560" w14:textId="77777777" w:rsidTr="00E572F2">
        <w:trPr>
          <w:trHeight w:val="1547"/>
        </w:trPr>
        <w:tc>
          <w:tcPr>
            <w:tcW w:w="708" w:type="dxa"/>
            <w:vAlign w:val="center"/>
          </w:tcPr>
          <w:p w14:paraId="44155B31" w14:textId="77777777" w:rsidR="00E572F2" w:rsidRPr="00593688" w:rsidRDefault="00E572F2" w:rsidP="00E572F2">
            <w:pPr>
              <w:jc w:val="center"/>
              <w:rPr>
                <w:bCs/>
                <w:sz w:val="28"/>
                <w:szCs w:val="28"/>
              </w:rPr>
            </w:pPr>
            <w:r w:rsidRPr="00593688">
              <w:rPr>
                <w:bCs/>
                <w:sz w:val="28"/>
                <w:szCs w:val="28"/>
              </w:rPr>
              <w:t>1.2.</w:t>
            </w:r>
          </w:p>
        </w:tc>
        <w:tc>
          <w:tcPr>
            <w:tcW w:w="4680" w:type="dxa"/>
            <w:vAlign w:val="center"/>
          </w:tcPr>
          <w:p w14:paraId="02582F8F" w14:textId="77777777" w:rsidR="00E572F2" w:rsidRPr="00593688" w:rsidRDefault="00E572F2" w:rsidP="00E572F2">
            <w:pPr>
              <w:rPr>
                <w:bCs/>
                <w:sz w:val="28"/>
                <w:szCs w:val="28"/>
              </w:rPr>
            </w:pPr>
            <w:r w:rsidRPr="0059368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C2542BD"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0C7E1293"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5B9B4791" w14:textId="77777777" w:rsidR="00E572F2" w:rsidRPr="00593688" w:rsidRDefault="00E572F2" w:rsidP="00E572F2">
            <w:pPr>
              <w:jc w:val="center"/>
              <w:rPr>
                <w:bCs/>
                <w:sz w:val="28"/>
                <w:szCs w:val="28"/>
              </w:rPr>
            </w:pPr>
            <w:r>
              <w:rPr>
                <w:bCs/>
                <w:sz w:val="28"/>
                <w:szCs w:val="28"/>
              </w:rPr>
              <w:t>0,48</w:t>
            </w:r>
          </w:p>
        </w:tc>
        <w:tc>
          <w:tcPr>
            <w:tcW w:w="1276" w:type="dxa"/>
            <w:vAlign w:val="center"/>
          </w:tcPr>
          <w:p w14:paraId="6F155CC5" w14:textId="77777777" w:rsidR="00E572F2" w:rsidRPr="00593688" w:rsidRDefault="00E572F2" w:rsidP="00E572F2">
            <w:pPr>
              <w:jc w:val="center"/>
              <w:rPr>
                <w:bCs/>
                <w:sz w:val="28"/>
                <w:szCs w:val="28"/>
              </w:rPr>
            </w:pPr>
            <w:r>
              <w:rPr>
                <w:bCs/>
                <w:sz w:val="28"/>
                <w:szCs w:val="28"/>
              </w:rPr>
              <w:t>0,48</w:t>
            </w:r>
          </w:p>
        </w:tc>
      </w:tr>
      <w:tr w:rsidR="00E572F2" w:rsidRPr="00593688" w14:paraId="23010CFE" w14:textId="77777777" w:rsidTr="00E572F2">
        <w:trPr>
          <w:trHeight w:val="704"/>
        </w:trPr>
        <w:tc>
          <w:tcPr>
            <w:tcW w:w="10916" w:type="dxa"/>
            <w:gridSpan w:val="6"/>
            <w:vAlign w:val="center"/>
          </w:tcPr>
          <w:p w14:paraId="65CA7540" w14:textId="77777777" w:rsidR="00E572F2" w:rsidRPr="00593688" w:rsidRDefault="00E572F2" w:rsidP="00983D0C">
            <w:pPr>
              <w:pStyle w:val="af4"/>
              <w:numPr>
                <w:ilvl w:val="0"/>
                <w:numId w:val="5"/>
              </w:numPr>
              <w:jc w:val="center"/>
              <w:rPr>
                <w:bCs/>
                <w:sz w:val="28"/>
                <w:szCs w:val="28"/>
              </w:rPr>
            </w:pPr>
            <w:r w:rsidRPr="00593688">
              <w:rPr>
                <w:bCs/>
                <w:sz w:val="28"/>
                <w:szCs w:val="28"/>
              </w:rPr>
              <w:t>Показатели надежности и бесперебойности водоснабжения и водоотведения</w:t>
            </w:r>
          </w:p>
        </w:tc>
      </w:tr>
      <w:tr w:rsidR="00E572F2" w:rsidRPr="00593688" w14:paraId="5DC17577" w14:textId="77777777" w:rsidTr="00E572F2">
        <w:trPr>
          <w:trHeight w:val="2739"/>
        </w:trPr>
        <w:tc>
          <w:tcPr>
            <w:tcW w:w="708" w:type="dxa"/>
            <w:vAlign w:val="center"/>
          </w:tcPr>
          <w:p w14:paraId="7A5C1F99" w14:textId="77777777" w:rsidR="00E572F2" w:rsidRPr="00593688" w:rsidRDefault="00E572F2" w:rsidP="00E572F2">
            <w:pPr>
              <w:jc w:val="center"/>
              <w:rPr>
                <w:bCs/>
                <w:sz w:val="28"/>
                <w:szCs w:val="28"/>
              </w:rPr>
            </w:pPr>
            <w:r w:rsidRPr="00593688">
              <w:rPr>
                <w:bCs/>
                <w:sz w:val="28"/>
                <w:szCs w:val="28"/>
              </w:rPr>
              <w:t>2.1.</w:t>
            </w:r>
          </w:p>
        </w:tc>
        <w:tc>
          <w:tcPr>
            <w:tcW w:w="4680" w:type="dxa"/>
            <w:vAlign w:val="center"/>
          </w:tcPr>
          <w:p w14:paraId="3B351AAE" w14:textId="77777777" w:rsidR="00E572F2" w:rsidRPr="00593688" w:rsidRDefault="00E572F2" w:rsidP="00E572F2">
            <w:pPr>
              <w:rPr>
                <w:bCs/>
                <w:sz w:val="28"/>
                <w:szCs w:val="28"/>
              </w:rPr>
            </w:pPr>
            <w:r w:rsidRPr="0059368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7F4D66D7"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576F39F2"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610ECBDC" w14:textId="77777777" w:rsidR="00E572F2" w:rsidRPr="00593688" w:rsidRDefault="00E572F2" w:rsidP="00E572F2">
            <w:pPr>
              <w:jc w:val="center"/>
              <w:rPr>
                <w:bCs/>
                <w:sz w:val="28"/>
                <w:szCs w:val="28"/>
              </w:rPr>
            </w:pPr>
            <w:r>
              <w:rPr>
                <w:bCs/>
                <w:sz w:val="28"/>
                <w:szCs w:val="28"/>
              </w:rPr>
              <w:t>0,77</w:t>
            </w:r>
          </w:p>
        </w:tc>
        <w:tc>
          <w:tcPr>
            <w:tcW w:w="1276" w:type="dxa"/>
            <w:vAlign w:val="center"/>
          </w:tcPr>
          <w:p w14:paraId="0FAF93B0" w14:textId="77777777" w:rsidR="00E572F2" w:rsidRPr="00593688" w:rsidRDefault="00E572F2" w:rsidP="00E572F2">
            <w:pPr>
              <w:jc w:val="center"/>
              <w:rPr>
                <w:bCs/>
                <w:sz w:val="28"/>
                <w:szCs w:val="28"/>
              </w:rPr>
            </w:pPr>
            <w:r>
              <w:rPr>
                <w:bCs/>
                <w:sz w:val="28"/>
                <w:szCs w:val="28"/>
              </w:rPr>
              <w:t>0,76</w:t>
            </w:r>
          </w:p>
        </w:tc>
      </w:tr>
      <w:tr w:rsidR="00E572F2" w:rsidRPr="00593688" w14:paraId="148B592E" w14:textId="77777777" w:rsidTr="00E572F2">
        <w:trPr>
          <w:trHeight w:val="728"/>
        </w:trPr>
        <w:tc>
          <w:tcPr>
            <w:tcW w:w="708" w:type="dxa"/>
            <w:vAlign w:val="center"/>
          </w:tcPr>
          <w:p w14:paraId="61C44EB7" w14:textId="77777777" w:rsidR="00E572F2" w:rsidRPr="00593688" w:rsidRDefault="00E572F2" w:rsidP="00E572F2">
            <w:pPr>
              <w:jc w:val="center"/>
              <w:rPr>
                <w:bCs/>
                <w:sz w:val="28"/>
                <w:szCs w:val="28"/>
              </w:rPr>
            </w:pPr>
            <w:r w:rsidRPr="00593688">
              <w:rPr>
                <w:bCs/>
                <w:sz w:val="28"/>
                <w:szCs w:val="28"/>
              </w:rPr>
              <w:t>2.2.</w:t>
            </w:r>
          </w:p>
        </w:tc>
        <w:tc>
          <w:tcPr>
            <w:tcW w:w="4680" w:type="dxa"/>
            <w:vAlign w:val="center"/>
          </w:tcPr>
          <w:p w14:paraId="430C9F51" w14:textId="77777777" w:rsidR="00E572F2" w:rsidRPr="00593688" w:rsidRDefault="00E572F2" w:rsidP="00E572F2">
            <w:pPr>
              <w:rPr>
                <w:bCs/>
                <w:sz w:val="28"/>
                <w:szCs w:val="28"/>
              </w:rPr>
            </w:pPr>
            <w:r w:rsidRPr="00593688">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5648C249"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40525EE2"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330EE150" w14:textId="77777777" w:rsidR="00E572F2" w:rsidRPr="00593688" w:rsidRDefault="00E572F2" w:rsidP="00E572F2">
            <w:pPr>
              <w:jc w:val="center"/>
              <w:rPr>
                <w:bCs/>
                <w:sz w:val="28"/>
                <w:szCs w:val="28"/>
              </w:rPr>
            </w:pPr>
            <w:r>
              <w:rPr>
                <w:bCs/>
                <w:sz w:val="28"/>
                <w:szCs w:val="28"/>
              </w:rPr>
              <w:t>32,01</w:t>
            </w:r>
          </w:p>
        </w:tc>
        <w:tc>
          <w:tcPr>
            <w:tcW w:w="1276" w:type="dxa"/>
            <w:vAlign w:val="center"/>
          </w:tcPr>
          <w:p w14:paraId="5CE69267" w14:textId="77777777" w:rsidR="00E572F2" w:rsidRPr="00593688" w:rsidRDefault="00E572F2" w:rsidP="00E572F2">
            <w:pPr>
              <w:jc w:val="center"/>
              <w:rPr>
                <w:bCs/>
                <w:sz w:val="28"/>
                <w:szCs w:val="28"/>
              </w:rPr>
            </w:pPr>
            <w:r>
              <w:rPr>
                <w:bCs/>
                <w:sz w:val="28"/>
                <w:szCs w:val="28"/>
              </w:rPr>
              <w:t>31,70</w:t>
            </w:r>
          </w:p>
        </w:tc>
      </w:tr>
      <w:tr w:rsidR="00E572F2" w:rsidRPr="00593688" w14:paraId="43A9530E" w14:textId="77777777" w:rsidTr="00E572F2">
        <w:trPr>
          <w:trHeight w:val="240"/>
        </w:trPr>
        <w:tc>
          <w:tcPr>
            <w:tcW w:w="10916" w:type="dxa"/>
            <w:gridSpan w:val="6"/>
            <w:vAlign w:val="center"/>
          </w:tcPr>
          <w:p w14:paraId="40E8F26F" w14:textId="77777777" w:rsidR="00E572F2" w:rsidRPr="00593688" w:rsidRDefault="00E572F2" w:rsidP="00983D0C">
            <w:pPr>
              <w:pStyle w:val="af4"/>
              <w:numPr>
                <w:ilvl w:val="0"/>
                <w:numId w:val="5"/>
              </w:numPr>
              <w:jc w:val="center"/>
              <w:rPr>
                <w:bCs/>
                <w:sz w:val="28"/>
                <w:szCs w:val="28"/>
              </w:rPr>
            </w:pPr>
            <w:r w:rsidRPr="00593688">
              <w:rPr>
                <w:bCs/>
                <w:sz w:val="28"/>
                <w:szCs w:val="28"/>
              </w:rPr>
              <w:t>Показатели качества очистки сточных вод</w:t>
            </w:r>
          </w:p>
        </w:tc>
      </w:tr>
      <w:tr w:rsidR="00E572F2" w:rsidRPr="00593688" w14:paraId="37BF4576" w14:textId="77777777" w:rsidTr="00E572F2">
        <w:trPr>
          <w:trHeight w:val="1180"/>
        </w:trPr>
        <w:tc>
          <w:tcPr>
            <w:tcW w:w="708" w:type="dxa"/>
            <w:vAlign w:val="center"/>
          </w:tcPr>
          <w:p w14:paraId="51E42BE8" w14:textId="77777777" w:rsidR="00E572F2" w:rsidRPr="00593688" w:rsidRDefault="00E572F2" w:rsidP="00E572F2">
            <w:pPr>
              <w:jc w:val="center"/>
              <w:rPr>
                <w:bCs/>
                <w:sz w:val="28"/>
                <w:szCs w:val="28"/>
              </w:rPr>
            </w:pPr>
            <w:r w:rsidRPr="00593688">
              <w:rPr>
                <w:bCs/>
                <w:sz w:val="28"/>
                <w:szCs w:val="28"/>
              </w:rPr>
              <w:t>3.1.</w:t>
            </w:r>
          </w:p>
        </w:tc>
        <w:tc>
          <w:tcPr>
            <w:tcW w:w="4680" w:type="dxa"/>
            <w:vAlign w:val="center"/>
          </w:tcPr>
          <w:p w14:paraId="39754BBB" w14:textId="77777777" w:rsidR="00E572F2" w:rsidRPr="00593688" w:rsidRDefault="00E572F2" w:rsidP="00E572F2">
            <w:pPr>
              <w:rPr>
                <w:sz w:val="22"/>
                <w:szCs w:val="22"/>
              </w:rPr>
            </w:pPr>
            <w:r w:rsidRPr="005936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63E726B7"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35C515E5"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64E5BCBE" w14:textId="77777777" w:rsidR="00E572F2" w:rsidRPr="00593688" w:rsidRDefault="00E572F2" w:rsidP="00E572F2">
            <w:pPr>
              <w:jc w:val="center"/>
              <w:rPr>
                <w:bCs/>
                <w:sz w:val="28"/>
                <w:szCs w:val="28"/>
              </w:rPr>
            </w:pPr>
            <w:r>
              <w:rPr>
                <w:bCs/>
                <w:sz w:val="28"/>
                <w:szCs w:val="28"/>
              </w:rPr>
              <w:t>0,00</w:t>
            </w:r>
          </w:p>
        </w:tc>
        <w:tc>
          <w:tcPr>
            <w:tcW w:w="1276" w:type="dxa"/>
            <w:vAlign w:val="center"/>
          </w:tcPr>
          <w:p w14:paraId="5C86BAF6" w14:textId="77777777" w:rsidR="00E572F2" w:rsidRPr="00593688" w:rsidRDefault="00E572F2" w:rsidP="00E572F2">
            <w:pPr>
              <w:jc w:val="center"/>
              <w:rPr>
                <w:bCs/>
                <w:sz w:val="28"/>
                <w:szCs w:val="28"/>
              </w:rPr>
            </w:pPr>
            <w:r>
              <w:rPr>
                <w:bCs/>
                <w:sz w:val="28"/>
                <w:szCs w:val="28"/>
              </w:rPr>
              <w:t>0,00</w:t>
            </w:r>
          </w:p>
        </w:tc>
      </w:tr>
      <w:tr w:rsidR="00E572F2" w:rsidRPr="00593688" w14:paraId="69416400" w14:textId="77777777" w:rsidTr="00E572F2">
        <w:trPr>
          <w:trHeight w:val="132"/>
        </w:trPr>
        <w:tc>
          <w:tcPr>
            <w:tcW w:w="708" w:type="dxa"/>
            <w:vAlign w:val="center"/>
          </w:tcPr>
          <w:p w14:paraId="3FD88E64" w14:textId="77777777" w:rsidR="00E572F2" w:rsidRPr="00593688" w:rsidRDefault="00E572F2" w:rsidP="00E572F2">
            <w:pPr>
              <w:jc w:val="center"/>
              <w:rPr>
                <w:bCs/>
                <w:sz w:val="28"/>
                <w:szCs w:val="28"/>
              </w:rPr>
            </w:pPr>
            <w:r w:rsidRPr="00593688">
              <w:rPr>
                <w:bCs/>
                <w:sz w:val="28"/>
                <w:szCs w:val="28"/>
              </w:rPr>
              <w:t>3.2.</w:t>
            </w:r>
          </w:p>
        </w:tc>
        <w:tc>
          <w:tcPr>
            <w:tcW w:w="4680" w:type="dxa"/>
            <w:vAlign w:val="center"/>
          </w:tcPr>
          <w:p w14:paraId="71DB79F4" w14:textId="77777777" w:rsidR="00E572F2" w:rsidRPr="00593688" w:rsidRDefault="00E572F2" w:rsidP="00E572F2">
            <w:pPr>
              <w:rPr>
                <w:bCs/>
                <w:sz w:val="28"/>
                <w:szCs w:val="28"/>
              </w:rPr>
            </w:pPr>
            <w:r w:rsidRPr="005936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0BE26780"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07A955AC"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0648557F"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20048A7B" w14:textId="77777777" w:rsidR="00E572F2" w:rsidRPr="00593688" w:rsidRDefault="00E572F2" w:rsidP="00E572F2">
            <w:pPr>
              <w:jc w:val="center"/>
              <w:rPr>
                <w:bCs/>
                <w:sz w:val="28"/>
                <w:szCs w:val="28"/>
              </w:rPr>
            </w:pPr>
            <w:r w:rsidRPr="00593688">
              <w:rPr>
                <w:bCs/>
                <w:sz w:val="28"/>
                <w:szCs w:val="28"/>
              </w:rPr>
              <w:t>-</w:t>
            </w:r>
          </w:p>
        </w:tc>
      </w:tr>
      <w:tr w:rsidR="00E572F2" w:rsidRPr="00593688" w14:paraId="62D98016" w14:textId="77777777" w:rsidTr="00E572F2">
        <w:trPr>
          <w:trHeight w:val="296"/>
        </w:trPr>
        <w:tc>
          <w:tcPr>
            <w:tcW w:w="708" w:type="dxa"/>
            <w:vAlign w:val="center"/>
          </w:tcPr>
          <w:p w14:paraId="0CA6539B" w14:textId="77777777" w:rsidR="00E572F2" w:rsidRPr="00593688" w:rsidRDefault="00E572F2" w:rsidP="00E572F2">
            <w:pPr>
              <w:jc w:val="center"/>
              <w:rPr>
                <w:bCs/>
                <w:sz w:val="28"/>
                <w:szCs w:val="28"/>
              </w:rPr>
            </w:pPr>
            <w:r w:rsidRPr="00593688">
              <w:rPr>
                <w:bCs/>
                <w:sz w:val="28"/>
                <w:szCs w:val="28"/>
              </w:rPr>
              <w:lastRenderedPageBreak/>
              <w:t>1</w:t>
            </w:r>
          </w:p>
        </w:tc>
        <w:tc>
          <w:tcPr>
            <w:tcW w:w="4680" w:type="dxa"/>
            <w:vAlign w:val="center"/>
          </w:tcPr>
          <w:p w14:paraId="63E22198" w14:textId="77777777" w:rsidR="00E572F2" w:rsidRPr="00593688" w:rsidRDefault="00E572F2" w:rsidP="00E572F2">
            <w:pPr>
              <w:jc w:val="center"/>
              <w:rPr>
                <w:sz w:val="28"/>
                <w:szCs w:val="28"/>
              </w:rPr>
            </w:pPr>
            <w:r w:rsidRPr="00593688">
              <w:rPr>
                <w:sz w:val="28"/>
                <w:szCs w:val="28"/>
              </w:rPr>
              <w:t>2</w:t>
            </w:r>
          </w:p>
        </w:tc>
        <w:tc>
          <w:tcPr>
            <w:tcW w:w="1275" w:type="dxa"/>
            <w:vAlign w:val="center"/>
          </w:tcPr>
          <w:p w14:paraId="752FBE93" w14:textId="77777777" w:rsidR="00E572F2" w:rsidRPr="00593688" w:rsidRDefault="00E572F2" w:rsidP="00E572F2">
            <w:pPr>
              <w:jc w:val="center"/>
              <w:rPr>
                <w:bCs/>
                <w:sz w:val="28"/>
                <w:szCs w:val="28"/>
              </w:rPr>
            </w:pPr>
            <w:r w:rsidRPr="00593688">
              <w:rPr>
                <w:bCs/>
                <w:sz w:val="28"/>
                <w:szCs w:val="28"/>
              </w:rPr>
              <w:t>3</w:t>
            </w:r>
          </w:p>
        </w:tc>
        <w:tc>
          <w:tcPr>
            <w:tcW w:w="1701" w:type="dxa"/>
            <w:vAlign w:val="center"/>
          </w:tcPr>
          <w:p w14:paraId="43AEFEFE" w14:textId="77777777" w:rsidR="00E572F2" w:rsidRPr="00593688" w:rsidRDefault="00E572F2" w:rsidP="00E572F2">
            <w:pPr>
              <w:jc w:val="center"/>
              <w:rPr>
                <w:bCs/>
                <w:sz w:val="28"/>
                <w:szCs w:val="28"/>
              </w:rPr>
            </w:pPr>
            <w:r w:rsidRPr="00593688">
              <w:rPr>
                <w:bCs/>
                <w:sz w:val="28"/>
                <w:szCs w:val="28"/>
              </w:rPr>
              <w:t>4</w:t>
            </w:r>
          </w:p>
        </w:tc>
        <w:tc>
          <w:tcPr>
            <w:tcW w:w="1276" w:type="dxa"/>
            <w:vAlign w:val="center"/>
          </w:tcPr>
          <w:p w14:paraId="2B793E33" w14:textId="77777777" w:rsidR="00E572F2" w:rsidRPr="00593688" w:rsidRDefault="00E572F2" w:rsidP="00E572F2">
            <w:pPr>
              <w:jc w:val="center"/>
              <w:rPr>
                <w:bCs/>
                <w:sz w:val="28"/>
                <w:szCs w:val="28"/>
                <w:lang w:val="en-US"/>
              </w:rPr>
            </w:pPr>
            <w:r w:rsidRPr="00593688">
              <w:rPr>
                <w:bCs/>
                <w:sz w:val="28"/>
                <w:szCs w:val="28"/>
                <w:lang w:val="en-US"/>
              </w:rPr>
              <w:t>5</w:t>
            </w:r>
          </w:p>
        </w:tc>
        <w:tc>
          <w:tcPr>
            <w:tcW w:w="1276" w:type="dxa"/>
            <w:vAlign w:val="center"/>
          </w:tcPr>
          <w:p w14:paraId="655401E4" w14:textId="77777777" w:rsidR="00E572F2" w:rsidRPr="00593688" w:rsidRDefault="00E572F2" w:rsidP="00E572F2">
            <w:pPr>
              <w:jc w:val="center"/>
              <w:rPr>
                <w:bCs/>
                <w:sz w:val="28"/>
                <w:szCs w:val="28"/>
                <w:lang w:val="en-US"/>
              </w:rPr>
            </w:pPr>
            <w:r w:rsidRPr="00593688">
              <w:rPr>
                <w:bCs/>
                <w:sz w:val="28"/>
                <w:szCs w:val="28"/>
                <w:lang w:val="en-US"/>
              </w:rPr>
              <w:t>6</w:t>
            </w:r>
          </w:p>
        </w:tc>
      </w:tr>
      <w:tr w:rsidR="00E572F2" w:rsidRPr="00593688" w14:paraId="4E453436" w14:textId="77777777" w:rsidTr="00E572F2">
        <w:trPr>
          <w:trHeight w:val="1855"/>
        </w:trPr>
        <w:tc>
          <w:tcPr>
            <w:tcW w:w="708" w:type="dxa"/>
            <w:vAlign w:val="center"/>
          </w:tcPr>
          <w:p w14:paraId="4D13BA49" w14:textId="77777777" w:rsidR="00E572F2" w:rsidRPr="00593688" w:rsidRDefault="00E572F2" w:rsidP="00E572F2">
            <w:pPr>
              <w:jc w:val="center"/>
              <w:rPr>
                <w:bCs/>
                <w:sz w:val="28"/>
                <w:szCs w:val="28"/>
              </w:rPr>
            </w:pPr>
            <w:r w:rsidRPr="00593688">
              <w:rPr>
                <w:bCs/>
                <w:sz w:val="28"/>
                <w:szCs w:val="28"/>
              </w:rPr>
              <w:t>3.3.</w:t>
            </w:r>
          </w:p>
        </w:tc>
        <w:tc>
          <w:tcPr>
            <w:tcW w:w="4680" w:type="dxa"/>
            <w:vAlign w:val="center"/>
          </w:tcPr>
          <w:p w14:paraId="08DE6AC0" w14:textId="77777777" w:rsidR="00E572F2" w:rsidRPr="00593688" w:rsidRDefault="00E572F2" w:rsidP="00E572F2">
            <w:pPr>
              <w:rPr>
                <w:sz w:val="22"/>
                <w:szCs w:val="22"/>
              </w:rPr>
            </w:pPr>
            <w:r w:rsidRPr="005936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57B1EE43"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600E681D"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23BD1055" w14:textId="77777777" w:rsidR="00E572F2" w:rsidRPr="00593688" w:rsidRDefault="00E572F2" w:rsidP="00E572F2">
            <w:pPr>
              <w:jc w:val="center"/>
              <w:rPr>
                <w:bCs/>
                <w:sz w:val="28"/>
                <w:szCs w:val="28"/>
              </w:rPr>
            </w:pPr>
            <w:r>
              <w:rPr>
                <w:bCs/>
                <w:sz w:val="28"/>
                <w:szCs w:val="28"/>
              </w:rPr>
              <w:t>100,00</w:t>
            </w:r>
          </w:p>
        </w:tc>
        <w:tc>
          <w:tcPr>
            <w:tcW w:w="1276" w:type="dxa"/>
            <w:vAlign w:val="center"/>
          </w:tcPr>
          <w:p w14:paraId="272840A8" w14:textId="77777777" w:rsidR="00E572F2" w:rsidRPr="00593688" w:rsidRDefault="00E572F2" w:rsidP="00E572F2">
            <w:pPr>
              <w:jc w:val="center"/>
              <w:rPr>
                <w:bCs/>
                <w:sz w:val="28"/>
                <w:szCs w:val="28"/>
              </w:rPr>
            </w:pPr>
            <w:r>
              <w:rPr>
                <w:bCs/>
                <w:sz w:val="28"/>
                <w:szCs w:val="28"/>
              </w:rPr>
              <w:t>100,00</w:t>
            </w:r>
          </w:p>
        </w:tc>
      </w:tr>
      <w:tr w:rsidR="00E572F2" w:rsidRPr="00593688" w14:paraId="2578D378" w14:textId="77777777" w:rsidTr="00E572F2">
        <w:trPr>
          <w:trHeight w:val="982"/>
        </w:trPr>
        <w:tc>
          <w:tcPr>
            <w:tcW w:w="10916" w:type="dxa"/>
            <w:gridSpan w:val="6"/>
            <w:vAlign w:val="center"/>
          </w:tcPr>
          <w:p w14:paraId="4FF0EAE3" w14:textId="77777777" w:rsidR="00E572F2" w:rsidRPr="00593688" w:rsidRDefault="00E572F2" w:rsidP="00983D0C">
            <w:pPr>
              <w:pStyle w:val="af4"/>
              <w:numPr>
                <w:ilvl w:val="0"/>
                <w:numId w:val="5"/>
              </w:numPr>
              <w:jc w:val="center"/>
              <w:rPr>
                <w:bCs/>
                <w:sz w:val="28"/>
                <w:szCs w:val="28"/>
              </w:rPr>
            </w:pPr>
            <w:r w:rsidRPr="00593688">
              <w:rPr>
                <w:bCs/>
                <w:sz w:val="28"/>
                <w:szCs w:val="28"/>
              </w:rPr>
              <w:t xml:space="preserve">Показатели энергетической эффективности использования ресурсов, </w:t>
            </w:r>
          </w:p>
          <w:p w14:paraId="686FD630" w14:textId="77777777" w:rsidR="00E572F2" w:rsidRPr="00593688" w:rsidRDefault="00E572F2" w:rsidP="00E572F2">
            <w:pPr>
              <w:pStyle w:val="af4"/>
              <w:jc w:val="center"/>
              <w:rPr>
                <w:bCs/>
                <w:sz w:val="28"/>
                <w:szCs w:val="28"/>
              </w:rPr>
            </w:pPr>
            <w:r w:rsidRPr="00593688">
              <w:rPr>
                <w:bCs/>
                <w:sz w:val="28"/>
                <w:szCs w:val="28"/>
              </w:rPr>
              <w:t>в том числе уровень потерь воды</w:t>
            </w:r>
          </w:p>
        </w:tc>
      </w:tr>
      <w:tr w:rsidR="00E572F2" w:rsidRPr="00593688" w14:paraId="15C976C6" w14:textId="77777777" w:rsidTr="00E572F2">
        <w:trPr>
          <w:trHeight w:val="1094"/>
        </w:trPr>
        <w:tc>
          <w:tcPr>
            <w:tcW w:w="708" w:type="dxa"/>
            <w:vAlign w:val="center"/>
          </w:tcPr>
          <w:p w14:paraId="275568E1" w14:textId="77777777" w:rsidR="00E572F2" w:rsidRPr="00593688" w:rsidRDefault="00E572F2" w:rsidP="00E572F2">
            <w:pPr>
              <w:jc w:val="center"/>
              <w:rPr>
                <w:bCs/>
                <w:sz w:val="28"/>
                <w:szCs w:val="28"/>
              </w:rPr>
            </w:pPr>
            <w:r w:rsidRPr="00593688">
              <w:rPr>
                <w:bCs/>
                <w:sz w:val="28"/>
                <w:szCs w:val="28"/>
              </w:rPr>
              <w:t>4.1.</w:t>
            </w:r>
          </w:p>
        </w:tc>
        <w:tc>
          <w:tcPr>
            <w:tcW w:w="4680" w:type="dxa"/>
            <w:vAlign w:val="center"/>
          </w:tcPr>
          <w:p w14:paraId="12A541C1" w14:textId="77777777" w:rsidR="00E572F2" w:rsidRPr="00593688" w:rsidRDefault="00E572F2" w:rsidP="00E572F2">
            <w:pPr>
              <w:rPr>
                <w:bCs/>
                <w:sz w:val="28"/>
                <w:szCs w:val="28"/>
              </w:rPr>
            </w:pPr>
            <w:r w:rsidRPr="0059368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68D83D90"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4ABE9CD9" w14:textId="77777777" w:rsidR="00E572F2" w:rsidRPr="00593688" w:rsidRDefault="00E572F2" w:rsidP="00E572F2">
            <w:pPr>
              <w:jc w:val="center"/>
              <w:rPr>
                <w:bCs/>
                <w:sz w:val="28"/>
                <w:szCs w:val="28"/>
              </w:rPr>
            </w:pPr>
            <w:r>
              <w:rPr>
                <w:bCs/>
                <w:sz w:val="28"/>
                <w:szCs w:val="28"/>
              </w:rPr>
              <w:t>-</w:t>
            </w:r>
          </w:p>
        </w:tc>
        <w:tc>
          <w:tcPr>
            <w:tcW w:w="1276" w:type="dxa"/>
            <w:vAlign w:val="center"/>
          </w:tcPr>
          <w:p w14:paraId="0D93FB04" w14:textId="77777777" w:rsidR="00E572F2" w:rsidRPr="00593688" w:rsidRDefault="00E572F2" w:rsidP="00E572F2">
            <w:pPr>
              <w:jc w:val="center"/>
              <w:rPr>
                <w:bCs/>
                <w:sz w:val="28"/>
                <w:szCs w:val="28"/>
              </w:rPr>
            </w:pPr>
            <w:r>
              <w:rPr>
                <w:bCs/>
                <w:sz w:val="28"/>
                <w:szCs w:val="28"/>
              </w:rPr>
              <w:t>20,02</w:t>
            </w:r>
          </w:p>
        </w:tc>
        <w:tc>
          <w:tcPr>
            <w:tcW w:w="1276" w:type="dxa"/>
            <w:vAlign w:val="center"/>
          </w:tcPr>
          <w:p w14:paraId="01117531" w14:textId="77777777" w:rsidR="00E572F2" w:rsidRPr="00593688" w:rsidRDefault="00E572F2" w:rsidP="00E572F2">
            <w:pPr>
              <w:jc w:val="center"/>
              <w:rPr>
                <w:bCs/>
                <w:sz w:val="28"/>
                <w:szCs w:val="28"/>
              </w:rPr>
            </w:pPr>
            <w:r>
              <w:rPr>
                <w:bCs/>
                <w:sz w:val="28"/>
                <w:szCs w:val="28"/>
              </w:rPr>
              <w:t>20,02</w:t>
            </w:r>
          </w:p>
        </w:tc>
      </w:tr>
      <w:tr w:rsidR="00E572F2" w:rsidRPr="00593688" w14:paraId="1E514520" w14:textId="77777777" w:rsidTr="00E572F2">
        <w:trPr>
          <w:trHeight w:val="1691"/>
        </w:trPr>
        <w:tc>
          <w:tcPr>
            <w:tcW w:w="708" w:type="dxa"/>
            <w:vAlign w:val="center"/>
          </w:tcPr>
          <w:p w14:paraId="6CDE5695" w14:textId="77777777" w:rsidR="00E572F2" w:rsidRPr="00593688" w:rsidRDefault="00E572F2" w:rsidP="00E572F2">
            <w:pPr>
              <w:jc w:val="center"/>
              <w:rPr>
                <w:bCs/>
                <w:sz w:val="28"/>
                <w:szCs w:val="28"/>
              </w:rPr>
            </w:pPr>
            <w:r w:rsidRPr="00593688">
              <w:rPr>
                <w:bCs/>
                <w:sz w:val="28"/>
                <w:szCs w:val="28"/>
              </w:rPr>
              <w:t>4.2.</w:t>
            </w:r>
          </w:p>
        </w:tc>
        <w:tc>
          <w:tcPr>
            <w:tcW w:w="4680" w:type="dxa"/>
            <w:vAlign w:val="center"/>
          </w:tcPr>
          <w:p w14:paraId="28AC7081" w14:textId="77777777" w:rsidR="00E572F2" w:rsidRPr="00593688" w:rsidRDefault="00E572F2" w:rsidP="00E572F2">
            <w:pPr>
              <w:rPr>
                <w:bCs/>
                <w:sz w:val="28"/>
                <w:szCs w:val="28"/>
              </w:rPr>
            </w:pPr>
            <w:r w:rsidRPr="0059368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водоподготовке</w:t>
            </w:r>
          </w:p>
        </w:tc>
        <w:tc>
          <w:tcPr>
            <w:tcW w:w="1275" w:type="dxa"/>
            <w:vAlign w:val="center"/>
          </w:tcPr>
          <w:p w14:paraId="7A64C2FA"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0698E0EB"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31F940A8"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42324A18" w14:textId="77777777" w:rsidR="00E572F2" w:rsidRPr="00593688" w:rsidRDefault="00E572F2" w:rsidP="00E572F2">
            <w:pPr>
              <w:jc w:val="center"/>
              <w:rPr>
                <w:bCs/>
                <w:sz w:val="28"/>
                <w:szCs w:val="28"/>
              </w:rPr>
            </w:pPr>
            <w:r w:rsidRPr="00593688">
              <w:rPr>
                <w:bCs/>
                <w:sz w:val="28"/>
                <w:szCs w:val="28"/>
              </w:rPr>
              <w:t>-</w:t>
            </w:r>
          </w:p>
        </w:tc>
      </w:tr>
      <w:tr w:rsidR="00E572F2" w:rsidRPr="00593688" w14:paraId="379717FA" w14:textId="77777777" w:rsidTr="00E572F2">
        <w:trPr>
          <w:trHeight w:val="1687"/>
        </w:trPr>
        <w:tc>
          <w:tcPr>
            <w:tcW w:w="708" w:type="dxa"/>
            <w:vAlign w:val="center"/>
          </w:tcPr>
          <w:p w14:paraId="2ED59E43" w14:textId="77777777" w:rsidR="00E572F2" w:rsidRPr="00593688" w:rsidRDefault="00E572F2" w:rsidP="00E572F2">
            <w:pPr>
              <w:jc w:val="center"/>
              <w:rPr>
                <w:bCs/>
                <w:sz w:val="28"/>
                <w:szCs w:val="28"/>
              </w:rPr>
            </w:pPr>
            <w:r w:rsidRPr="00593688">
              <w:rPr>
                <w:bCs/>
                <w:sz w:val="28"/>
                <w:szCs w:val="28"/>
              </w:rPr>
              <w:t>4.3.</w:t>
            </w:r>
          </w:p>
        </w:tc>
        <w:tc>
          <w:tcPr>
            <w:tcW w:w="4680" w:type="dxa"/>
            <w:vAlign w:val="center"/>
          </w:tcPr>
          <w:p w14:paraId="54254EAC" w14:textId="77777777" w:rsidR="00E572F2" w:rsidRPr="00593688" w:rsidRDefault="00E572F2" w:rsidP="00E572F2">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w:t>
            </w:r>
          </w:p>
        </w:tc>
        <w:tc>
          <w:tcPr>
            <w:tcW w:w="1275" w:type="dxa"/>
            <w:vAlign w:val="center"/>
          </w:tcPr>
          <w:p w14:paraId="364810A0"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05B2926F"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2EA86AAA"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0E10DA65" w14:textId="77777777" w:rsidR="00E572F2" w:rsidRPr="00593688" w:rsidRDefault="00E572F2" w:rsidP="00E572F2">
            <w:pPr>
              <w:jc w:val="center"/>
              <w:rPr>
                <w:bCs/>
                <w:sz w:val="28"/>
                <w:szCs w:val="28"/>
              </w:rPr>
            </w:pPr>
            <w:r w:rsidRPr="00593688">
              <w:rPr>
                <w:bCs/>
                <w:sz w:val="28"/>
                <w:szCs w:val="28"/>
              </w:rPr>
              <w:t>-</w:t>
            </w:r>
          </w:p>
        </w:tc>
      </w:tr>
      <w:tr w:rsidR="00E572F2" w:rsidRPr="00593688" w14:paraId="5B44A4B5" w14:textId="77777777" w:rsidTr="00E572F2">
        <w:trPr>
          <w:trHeight w:val="1659"/>
        </w:trPr>
        <w:tc>
          <w:tcPr>
            <w:tcW w:w="708" w:type="dxa"/>
            <w:vAlign w:val="center"/>
          </w:tcPr>
          <w:p w14:paraId="3A7FB001" w14:textId="77777777" w:rsidR="00E572F2" w:rsidRPr="00593688" w:rsidRDefault="00E572F2" w:rsidP="00E572F2">
            <w:pPr>
              <w:jc w:val="center"/>
              <w:rPr>
                <w:bCs/>
                <w:sz w:val="28"/>
                <w:szCs w:val="28"/>
              </w:rPr>
            </w:pPr>
            <w:r w:rsidRPr="00593688">
              <w:rPr>
                <w:bCs/>
                <w:sz w:val="28"/>
                <w:szCs w:val="28"/>
              </w:rPr>
              <w:t>4.4.</w:t>
            </w:r>
          </w:p>
        </w:tc>
        <w:tc>
          <w:tcPr>
            <w:tcW w:w="4680" w:type="dxa"/>
            <w:vAlign w:val="center"/>
          </w:tcPr>
          <w:p w14:paraId="4F8FFC91" w14:textId="77777777" w:rsidR="00E572F2" w:rsidRPr="00593688" w:rsidRDefault="00E572F2" w:rsidP="00E572F2">
            <w:pPr>
              <w:rPr>
                <w:bCs/>
                <w:sz w:val="28"/>
                <w:szCs w:val="28"/>
              </w:rPr>
            </w:pPr>
            <w:r w:rsidRPr="0059368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водоснабжения (полный цикл)</w:t>
            </w:r>
          </w:p>
        </w:tc>
        <w:tc>
          <w:tcPr>
            <w:tcW w:w="1275" w:type="dxa"/>
            <w:vAlign w:val="center"/>
          </w:tcPr>
          <w:p w14:paraId="61D91739"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605CC9A9" w14:textId="77777777" w:rsidR="00E572F2" w:rsidRPr="00593688" w:rsidRDefault="00E572F2" w:rsidP="00E572F2">
            <w:pPr>
              <w:jc w:val="center"/>
              <w:rPr>
                <w:bCs/>
                <w:sz w:val="28"/>
                <w:szCs w:val="28"/>
              </w:rPr>
            </w:pPr>
            <w:r>
              <w:rPr>
                <w:bCs/>
                <w:sz w:val="28"/>
                <w:szCs w:val="28"/>
              </w:rPr>
              <w:t>-</w:t>
            </w:r>
          </w:p>
        </w:tc>
        <w:tc>
          <w:tcPr>
            <w:tcW w:w="1276" w:type="dxa"/>
            <w:vAlign w:val="center"/>
          </w:tcPr>
          <w:p w14:paraId="62B13E12" w14:textId="77777777" w:rsidR="00E572F2" w:rsidRPr="00593688" w:rsidRDefault="00E572F2" w:rsidP="00E572F2">
            <w:pPr>
              <w:jc w:val="center"/>
              <w:rPr>
                <w:bCs/>
                <w:sz w:val="28"/>
                <w:szCs w:val="28"/>
              </w:rPr>
            </w:pPr>
            <w:r>
              <w:rPr>
                <w:bCs/>
                <w:sz w:val="28"/>
                <w:szCs w:val="28"/>
              </w:rPr>
              <w:t>2,02</w:t>
            </w:r>
          </w:p>
        </w:tc>
        <w:tc>
          <w:tcPr>
            <w:tcW w:w="1276" w:type="dxa"/>
            <w:vAlign w:val="center"/>
          </w:tcPr>
          <w:p w14:paraId="44A72509" w14:textId="77777777" w:rsidR="00E572F2" w:rsidRPr="00593688" w:rsidRDefault="00E572F2" w:rsidP="00E572F2">
            <w:pPr>
              <w:jc w:val="center"/>
              <w:rPr>
                <w:bCs/>
                <w:sz w:val="28"/>
                <w:szCs w:val="28"/>
              </w:rPr>
            </w:pPr>
            <w:r>
              <w:rPr>
                <w:bCs/>
                <w:sz w:val="28"/>
                <w:szCs w:val="28"/>
              </w:rPr>
              <w:t>2,02</w:t>
            </w:r>
          </w:p>
        </w:tc>
      </w:tr>
      <w:tr w:rsidR="00E572F2" w:rsidRPr="00593688" w14:paraId="6E548674" w14:textId="77777777" w:rsidTr="00E572F2">
        <w:trPr>
          <w:trHeight w:val="1511"/>
        </w:trPr>
        <w:tc>
          <w:tcPr>
            <w:tcW w:w="708" w:type="dxa"/>
            <w:vAlign w:val="center"/>
          </w:tcPr>
          <w:p w14:paraId="736F96CE" w14:textId="77777777" w:rsidR="00E572F2" w:rsidRPr="00593688" w:rsidRDefault="00E572F2" w:rsidP="00E572F2">
            <w:pPr>
              <w:jc w:val="center"/>
              <w:rPr>
                <w:bCs/>
                <w:sz w:val="28"/>
                <w:szCs w:val="28"/>
              </w:rPr>
            </w:pPr>
            <w:r w:rsidRPr="00593688">
              <w:rPr>
                <w:bCs/>
                <w:sz w:val="28"/>
                <w:szCs w:val="28"/>
              </w:rPr>
              <w:t>4.5.</w:t>
            </w:r>
          </w:p>
        </w:tc>
        <w:tc>
          <w:tcPr>
            <w:tcW w:w="4680" w:type="dxa"/>
            <w:vAlign w:val="center"/>
          </w:tcPr>
          <w:p w14:paraId="1AF961FC" w14:textId="77777777" w:rsidR="00E572F2" w:rsidRPr="00593688" w:rsidRDefault="00E572F2" w:rsidP="00E572F2">
            <w:pPr>
              <w:rPr>
                <w:bCs/>
                <w:sz w:val="28"/>
                <w:szCs w:val="28"/>
              </w:rPr>
            </w:pPr>
            <w:r w:rsidRPr="005936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очистке сточных вод</w:t>
            </w:r>
          </w:p>
        </w:tc>
        <w:tc>
          <w:tcPr>
            <w:tcW w:w="1275" w:type="dxa"/>
            <w:vAlign w:val="center"/>
          </w:tcPr>
          <w:p w14:paraId="6C30D1D7"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27EF2862"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1CECF412"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495C206B" w14:textId="77777777" w:rsidR="00E572F2" w:rsidRPr="00593688" w:rsidRDefault="00E572F2" w:rsidP="00E572F2">
            <w:pPr>
              <w:jc w:val="center"/>
              <w:rPr>
                <w:bCs/>
                <w:sz w:val="28"/>
                <w:szCs w:val="28"/>
              </w:rPr>
            </w:pPr>
            <w:r w:rsidRPr="00593688">
              <w:rPr>
                <w:bCs/>
                <w:sz w:val="28"/>
                <w:szCs w:val="28"/>
              </w:rPr>
              <w:t>-</w:t>
            </w:r>
          </w:p>
        </w:tc>
      </w:tr>
      <w:tr w:rsidR="00E572F2" w:rsidRPr="00593688" w14:paraId="1A23E0CA" w14:textId="77777777" w:rsidTr="00E572F2">
        <w:trPr>
          <w:trHeight w:val="1689"/>
        </w:trPr>
        <w:tc>
          <w:tcPr>
            <w:tcW w:w="708" w:type="dxa"/>
            <w:vAlign w:val="center"/>
          </w:tcPr>
          <w:p w14:paraId="3BB70B53" w14:textId="77777777" w:rsidR="00E572F2" w:rsidRPr="00593688" w:rsidRDefault="00E572F2" w:rsidP="00E572F2">
            <w:pPr>
              <w:jc w:val="center"/>
              <w:rPr>
                <w:bCs/>
                <w:sz w:val="28"/>
                <w:szCs w:val="28"/>
              </w:rPr>
            </w:pPr>
            <w:r w:rsidRPr="00593688">
              <w:rPr>
                <w:bCs/>
                <w:sz w:val="28"/>
                <w:szCs w:val="28"/>
              </w:rPr>
              <w:t>4.6.</w:t>
            </w:r>
          </w:p>
        </w:tc>
        <w:tc>
          <w:tcPr>
            <w:tcW w:w="4680" w:type="dxa"/>
            <w:vAlign w:val="center"/>
          </w:tcPr>
          <w:p w14:paraId="783A3A4D" w14:textId="77777777" w:rsidR="00E572F2" w:rsidRPr="00593688" w:rsidRDefault="00E572F2" w:rsidP="00E572F2">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 сточных вод</w:t>
            </w:r>
          </w:p>
        </w:tc>
        <w:tc>
          <w:tcPr>
            <w:tcW w:w="1275" w:type="dxa"/>
            <w:vAlign w:val="center"/>
          </w:tcPr>
          <w:p w14:paraId="6CDBA34A"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41144FE2"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434970A3" w14:textId="77777777" w:rsidR="00E572F2" w:rsidRPr="00593688" w:rsidRDefault="00E572F2" w:rsidP="00E572F2">
            <w:pPr>
              <w:jc w:val="center"/>
              <w:rPr>
                <w:bCs/>
                <w:sz w:val="28"/>
                <w:szCs w:val="28"/>
              </w:rPr>
            </w:pPr>
            <w:r w:rsidRPr="00593688">
              <w:rPr>
                <w:bCs/>
                <w:sz w:val="28"/>
                <w:szCs w:val="28"/>
              </w:rPr>
              <w:t>-</w:t>
            </w:r>
          </w:p>
        </w:tc>
        <w:tc>
          <w:tcPr>
            <w:tcW w:w="1276" w:type="dxa"/>
            <w:vAlign w:val="center"/>
          </w:tcPr>
          <w:p w14:paraId="7372E764" w14:textId="77777777" w:rsidR="00E572F2" w:rsidRPr="00593688" w:rsidRDefault="00E572F2" w:rsidP="00E572F2">
            <w:pPr>
              <w:jc w:val="center"/>
              <w:rPr>
                <w:bCs/>
                <w:sz w:val="28"/>
                <w:szCs w:val="28"/>
              </w:rPr>
            </w:pPr>
            <w:r w:rsidRPr="00593688">
              <w:rPr>
                <w:bCs/>
                <w:sz w:val="28"/>
                <w:szCs w:val="28"/>
              </w:rPr>
              <w:t>-</w:t>
            </w:r>
          </w:p>
        </w:tc>
      </w:tr>
      <w:tr w:rsidR="00E572F2" w:rsidRPr="00593688" w14:paraId="3A3368D7" w14:textId="77777777" w:rsidTr="00E572F2">
        <w:trPr>
          <w:trHeight w:val="1724"/>
        </w:trPr>
        <w:tc>
          <w:tcPr>
            <w:tcW w:w="708" w:type="dxa"/>
            <w:vAlign w:val="center"/>
          </w:tcPr>
          <w:p w14:paraId="6D7369CA" w14:textId="77777777" w:rsidR="00E572F2" w:rsidRPr="00593688" w:rsidRDefault="00E572F2" w:rsidP="00E572F2">
            <w:pPr>
              <w:jc w:val="center"/>
              <w:rPr>
                <w:bCs/>
                <w:sz w:val="28"/>
                <w:szCs w:val="28"/>
              </w:rPr>
            </w:pPr>
            <w:r w:rsidRPr="00593688">
              <w:rPr>
                <w:bCs/>
                <w:sz w:val="28"/>
                <w:szCs w:val="28"/>
              </w:rPr>
              <w:t>4.7.</w:t>
            </w:r>
          </w:p>
        </w:tc>
        <w:tc>
          <w:tcPr>
            <w:tcW w:w="4680" w:type="dxa"/>
            <w:vAlign w:val="center"/>
          </w:tcPr>
          <w:p w14:paraId="7FAE645D" w14:textId="77777777" w:rsidR="00E572F2" w:rsidRPr="00593688" w:rsidRDefault="00E572F2" w:rsidP="00E572F2">
            <w:pPr>
              <w:rPr>
                <w:sz w:val="22"/>
                <w:szCs w:val="22"/>
              </w:rPr>
            </w:pPr>
            <w:r w:rsidRPr="005936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водоотведению</w:t>
            </w:r>
          </w:p>
        </w:tc>
        <w:tc>
          <w:tcPr>
            <w:tcW w:w="1275" w:type="dxa"/>
            <w:vAlign w:val="center"/>
          </w:tcPr>
          <w:p w14:paraId="604D38E5" w14:textId="77777777" w:rsidR="00E572F2" w:rsidRPr="00593688" w:rsidRDefault="00E572F2" w:rsidP="00E572F2">
            <w:pPr>
              <w:jc w:val="center"/>
              <w:rPr>
                <w:bCs/>
                <w:sz w:val="28"/>
                <w:szCs w:val="28"/>
              </w:rPr>
            </w:pPr>
            <w:r w:rsidRPr="00593688">
              <w:rPr>
                <w:bCs/>
                <w:sz w:val="28"/>
                <w:szCs w:val="28"/>
              </w:rPr>
              <w:t>-</w:t>
            </w:r>
          </w:p>
        </w:tc>
        <w:tc>
          <w:tcPr>
            <w:tcW w:w="1701" w:type="dxa"/>
            <w:vAlign w:val="center"/>
          </w:tcPr>
          <w:p w14:paraId="0D8CA5CD" w14:textId="77777777" w:rsidR="00E572F2" w:rsidRPr="00593688" w:rsidRDefault="00E572F2" w:rsidP="00E572F2">
            <w:pPr>
              <w:jc w:val="center"/>
              <w:rPr>
                <w:bCs/>
                <w:sz w:val="28"/>
                <w:szCs w:val="28"/>
              </w:rPr>
            </w:pPr>
            <w:r>
              <w:rPr>
                <w:bCs/>
                <w:sz w:val="28"/>
                <w:szCs w:val="28"/>
              </w:rPr>
              <w:t>-</w:t>
            </w:r>
          </w:p>
        </w:tc>
        <w:tc>
          <w:tcPr>
            <w:tcW w:w="1276" w:type="dxa"/>
            <w:vAlign w:val="center"/>
          </w:tcPr>
          <w:p w14:paraId="67C15F92" w14:textId="77777777" w:rsidR="00E572F2" w:rsidRPr="00593688" w:rsidRDefault="00E572F2" w:rsidP="00E572F2">
            <w:pPr>
              <w:jc w:val="center"/>
              <w:rPr>
                <w:bCs/>
                <w:sz w:val="28"/>
                <w:szCs w:val="28"/>
              </w:rPr>
            </w:pPr>
            <w:r>
              <w:rPr>
                <w:bCs/>
                <w:sz w:val="28"/>
                <w:szCs w:val="28"/>
              </w:rPr>
              <w:t>0,71</w:t>
            </w:r>
          </w:p>
        </w:tc>
        <w:tc>
          <w:tcPr>
            <w:tcW w:w="1276" w:type="dxa"/>
            <w:vAlign w:val="center"/>
          </w:tcPr>
          <w:p w14:paraId="007C436D" w14:textId="77777777" w:rsidR="00E572F2" w:rsidRPr="00593688" w:rsidRDefault="00E572F2" w:rsidP="00E572F2">
            <w:pPr>
              <w:jc w:val="center"/>
              <w:rPr>
                <w:bCs/>
                <w:sz w:val="28"/>
                <w:szCs w:val="28"/>
              </w:rPr>
            </w:pPr>
            <w:r>
              <w:rPr>
                <w:bCs/>
                <w:sz w:val="28"/>
                <w:szCs w:val="28"/>
              </w:rPr>
              <w:t>0,71</w:t>
            </w:r>
          </w:p>
        </w:tc>
      </w:tr>
    </w:tbl>
    <w:p w14:paraId="69747376" w14:textId="77777777" w:rsidR="00E572F2" w:rsidRPr="00593688" w:rsidRDefault="00E572F2" w:rsidP="00E572F2">
      <w:pPr>
        <w:jc w:val="center"/>
        <w:rPr>
          <w:bCs/>
          <w:sz w:val="28"/>
          <w:szCs w:val="28"/>
        </w:rPr>
      </w:pPr>
      <w:r w:rsidRPr="00593688">
        <w:rPr>
          <w:bCs/>
          <w:sz w:val="28"/>
          <w:szCs w:val="28"/>
        </w:rPr>
        <w:lastRenderedPageBreak/>
        <w:t>Раздел 9. Расчет эффективности производственной программы</w:t>
      </w:r>
    </w:p>
    <w:p w14:paraId="337E67E9" w14:textId="77777777" w:rsidR="00E572F2" w:rsidRPr="00593688" w:rsidRDefault="00E572F2" w:rsidP="00E572F2">
      <w:pPr>
        <w:ind w:left="-567"/>
        <w:jc w:val="center"/>
        <w:rPr>
          <w:bCs/>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693"/>
        <w:gridCol w:w="2410"/>
      </w:tblGrid>
      <w:tr w:rsidR="00E572F2" w:rsidRPr="00593688" w14:paraId="442352D0" w14:textId="77777777" w:rsidTr="00E572F2">
        <w:trPr>
          <w:trHeight w:val="1899"/>
          <w:jc w:val="center"/>
        </w:trPr>
        <w:tc>
          <w:tcPr>
            <w:tcW w:w="736" w:type="dxa"/>
            <w:vAlign w:val="center"/>
          </w:tcPr>
          <w:p w14:paraId="13651AA8" w14:textId="77777777" w:rsidR="00E572F2" w:rsidRPr="00593688" w:rsidRDefault="00E572F2" w:rsidP="00E572F2">
            <w:pPr>
              <w:jc w:val="center"/>
              <w:rPr>
                <w:bCs/>
                <w:sz w:val="28"/>
                <w:szCs w:val="28"/>
              </w:rPr>
            </w:pPr>
            <w:r w:rsidRPr="00593688">
              <w:rPr>
                <w:bCs/>
                <w:sz w:val="28"/>
                <w:szCs w:val="28"/>
              </w:rPr>
              <w:t>№ п/п</w:t>
            </w:r>
          </w:p>
        </w:tc>
        <w:tc>
          <w:tcPr>
            <w:tcW w:w="3659" w:type="dxa"/>
            <w:vAlign w:val="center"/>
          </w:tcPr>
          <w:p w14:paraId="28BC5DAC" w14:textId="77777777" w:rsidR="00E572F2" w:rsidRPr="00593688" w:rsidRDefault="00E572F2" w:rsidP="00E572F2">
            <w:pPr>
              <w:jc w:val="center"/>
              <w:rPr>
                <w:bCs/>
                <w:sz w:val="28"/>
                <w:szCs w:val="28"/>
              </w:rPr>
            </w:pPr>
            <w:r w:rsidRPr="00593688">
              <w:rPr>
                <w:bCs/>
                <w:sz w:val="28"/>
                <w:szCs w:val="28"/>
              </w:rPr>
              <w:t>Наименование показателя</w:t>
            </w:r>
          </w:p>
        </w:tc>
        <w:tc>
          <w:tcPr>
            <w:tcW w:w="1559" w:type="dxa"/>
            <w:vAlign w:val="center"/>
          </w:tcPr>
          <w:p w14:paraId="5D6263A1" w14:textId="77777777" w:rsidR="00E572F2" w:rsidRPr="00593688" w:rsidRDefault="00E572F2" w:rsidP="00E572F2">
            <w:pPr>
              <w:jc w:val="center"/>
              <w:rPr>
                <w:bCs/>
                <w:sz w:val="28"/>
                <w:szCs w:val="28"/>
              </w:rPr>
            </w:pPr>
            <w:r w:rsidRPr="00593688">
              <w:rPr>
                <w:bCs/>
                <w:sz w:val="28"/>
                <w:szCs w:val="28"/>
              </w:rPr>
              <w:t>Значение показателя в базовом периоде    2019 год</w:t>
            </w:r>
          </w:p>
        </w:tc>
        <w:tc>
          <w:tcPr>
            <w:tcW w:w="2693" w:type="dxa"/>
            <w:vAlign w:val="center"/>
          </w:tcPr>
          <w:p w14:paraId="2294F0A8" w14:textId="77777777" w:rsidR="00E572F2" w:rsidRPr="00593688" w:rsidRDefault="00E572F2" w:rsidP="00E572F2">
            <w:pPr>
              <w:jc w:val="center"/>
              <w:rPr>
                <w:bCs/>
                <w:sz w:val="28"/>
                <w:szCs w:val="28"/>
              </w:rPr>
            </w:pPr>
            <w:r w:rsidRPr="00593688">
              <w:rPr>
                <w:bCs/>
                <w:sz w:val="28"/>
                <w:szCs w:val="28"/>
              </w:rPr>
              <w:t>Планируемое значение показателя по итогам реализации производственной программы                  2020 год</w:t>
            </w:r>
          </w:p>
        </w:tc>
        <w:tc>
          <w:tcPr>
            <w:tcW w:w="2410" w:type="dxa"/>
            <w:vAlign w:val="center"/>
          </w:tcPr>
          <w:p w14:paraId="46E1165A" w14:textId="77777777" w:rsidR="00E572F2" w:rsidRPr="00593688" w:rsidRDefault="00E572F2" w:rsidP="00E572F2">
            <w:pPr>
              <w:jc w:val="center"/>
              <w:rPr>
                <w:bCs/>
                <w:sz w:val="28"/>
                <w:szCs w:val="28"/>
              </w:rPr>
            </w:pPr>
            <w:r w:rsidRPr="00593688">
              <w:rPr>
                <w:bCs/>
                <w:sz w:val="28"/>
                <w:szCs w:val="28"/>
              </w:rPr>
              <w:t>Эффективность производствен-ной программы,               тыс. руб.</w:t>
            </w:r>
          </w:p>
        </w:tc>
      </w:tr>
      <w:tr w:rsidR="00E572F2" w:rsidRPr="00593688" w14:paraId="10455613" w14:textId="77777777" w:rsidTr="00E572F2">
        <w:trPr>
          <w:jc w:val="center"/>
        </w:trPr>
        <w:tc>
          <w:tcPr>
            <w:tcW w:w="736" w:type="dxa"/>
          </w:tcPr>
          <w:p w14:paraId="1A2CC06B" w14:textId="77777777" w:rsidR="00E572F2" w:rsidRPr="00593688" w:rsidRDefault="00E572F2" w:rsidP="00E572F2">
            <w:pPr>
              <w:jc w:val="center"/>
              <w:rPr>
                <w:bCs/>
                <w:sz w:val="28"/>
                <w:szCs w:val="28"/>
              </w:rPr>
            </w:pPr>
            <w:r w:rsidRPr="00593688">
              <w:rPr>
                <w:bCs/>
                <w:sz w:val="28"/>
                <w:szCs w:val="28"/>
              </w:rPr>
              <w:t>1</w:t>
            </w:r>
          </w:p>
        </w:tc>
        <w:tc>
          <w:tcPr>
            <w:tcW w:w="3659" w:type="dxa"/>
          </w:tcPr>
          <w:p w14:paraId="41DE8DF5" w14:textId="77777777" w:rsidR="00E572F2" w:rsidRPr="00593688" w:rsidRDefault="00E572F2" w:rsidP="00E572F2">
            <w:pPr>
              <w:jc w:val="center"/>
              <w:rPr>
                <w:bCs/>
                <w:sz w:val="28"/>
                <w:szCs w:val="28"/>
              </w:rPr>
            </w:pPr>
            <w:r w:rsidRPr="00593688">
              <w:rPr>
                <w:bCs/>
                <w:sz w:val="28"/>
                <w:szCs w:val="28"/>
              </w:rPr>
              <w:t>2</w:t>
            </w:r>
          </w:p>
        </w:tc>
        <w:tc>
          <w:tcPr>
            <w:tcW w:w="1559" w:type="dxa"/>
          </w:tcPr>
          <w:p w14:paraId="11F8B59E" w14:textId="77777777" w:rsidR="00E572F2" w:rsidRPr="00593688" w:rsidRDefault="00E572F2" w:rsidP="00E572F2">
            <w:pPr>
              <w:jc w:val="center"/>
              <w:rPr>
                <w:bCs/>
                <w:sz w:val="28"/>
                <w:szCs w:val="28"/>
              </w:rPr>
            </w:pPr>
            <w:r w:rsidRPr="00593688">
              <w:rPr>
                <w:bCs/>
                <w:sz w:val="28"/>
                <w:szCs w:val="28"/>
              </w:rPr>
              <w:t>3</w:t>
            </w:r>
          </w:p>
        </w:tc>
        <w:tc>
          <w:tcPr>
            <w:tcW w:w="2693" w:type="dxa"/>
          </w:tcPr>
          <w:p w14:paraId="0D5C1810" w14:textId="77777777" w:rsidR="00E572F2" w:rsidRPr="00593688" w:rsidRDefault="00E572F2" w:rsidP="00E572F2">
            <w:pPr>
              <w:jc w:val="center"/>
              <w:rPr>
                <w:bCs/>
                <w:sz w:val="28"/>
                <w:szCs w:val="28"/>
              </w:rPr>
            </w:pPr>
            <w:r w:rsidRPr="00593688">
              <w:rPr>
                <w:bCs/>
                <w:sz w:val="28"/>
                <w:szCs w:val="28"/>
              </w:rPr>
              <w:t>4</w:t>
            </w:r>
          </w:p>
        </w:tc>
        <w:tc>
          <w:tcPr>
            <w:tcW w:w="2410" w:type="dxa"/>
          </w:tcPr>
          <w:p w14:paraId="2113D0FE" w14:textId="77777777" w:rsidR="00E572F2" w:rsidRPr="00593688" w:rsidRDefault="00E572F2" w:rsidP="00E572F2">
            <w:pPr>
              <w:jc w:val="center"/>
              <w:rPr>
                <w:bCs/>
                <w:sz w:val="28"/>
                <w:szCs w:val="28"/>
              </w:rPr>
            </w:pPr>
            <w:r w:rsidRPr="00593688">
              <w:rPr>
                <w:bCs/>
                <w:sz w:val="28"/>
                <w:szCs w:val="28"/>
              </w:rPr>
              <w:t>5</w:t>
            </w:r>
          </w:p>
        </w:tc>
      </w:tr>
      <w:tr w:rsidR="00E572F2" w:rsidRPr="00593688" w14:paraId="61DEE13C" w14:textId="77777777" w:rsidTr="00E572F2">
        <w:trPr>
          <w:trHeight w:val="643"/>
          <w:jc w:val="center"/>
        </w:trPr>
        <w:tc>
          <w:tcPr>
            <w:tcW w:w="11057" w:type="dxa"/>
            <w:gridSpan w:val="5"/>
            <w:vAlign w:val="center"/>
          </w:tcPr>
          <w:p w14:paraId="4F03DA6A" w14:textId="77777777" w:rsidR="00E572F2" w:rsidRPr="00593688" w:rsidRDefault="00E572F2" w:rsidP="00983D0C">
            <w:pPr>
              <w:pStyle w:val="af4"/>
              <w:numPr>
                <w:ilvl w:val="0"/>
                <w:numId w:val="6"/>
              </w:numPr>
              <w:jc w:val="center"/>
              <w:rPr>
                <w:bCs/>
                <w:sz w:val="28"/>
                <w:szCs w:val="28"/>
              </w:rPr>
            </w:pPr>
            <w:r w:rsidRPr="00593688">
              <w:rPr>
                <w:bCs/>
                <w:sz w:val="28"/>
                <w:szCs w:val="28"/>
              </w:rPr>
              <w:t>Показатели качества воды</w:t>
            </w:r>
          </w:p>
        </w:tc>
      </w:tr>
      <w:tr w:rsidR="00E572F2" w:rsidRPr="00593688" w14:paraId="6794ADCC" w14:textId="77777777" w:rsidTr="00E572F2">
        <w:trPr>
          <w:trHeight w:val="3302"/>
          <w:jc w:val="center"/>
        </w:trPr>
        <w:tc>
          <w:tcPr>
            <w:tcW w:w="736" w:type="dxa"/>
            <w:vAlign w:val="center"/>
          </w:tcPr>
          <w:p w14:paraId="3E7394A3" w14:textId="77777777" w:rsidR="00E572F2" w:rsidRPr="00593688" w:rsidRDefault="00E572F2" w:rsidP="00E572F2">
            <w:pPr>
              <w:jc w:val="center"/>
              <w:rPr>
                <w:bCs/>
                <w:sz w:val="28"/>
                <w:szCs w:val="28"/>
              </w:rPr>
            </w:pPr>
            <w:r w:rsidRPr="00593688">
              <w:rPr>
                <w:bCs/>
                <w:sz w:val="28"/>
                <w:szCs w:val="28"/>
              </w:rPr>
              <w:t>1.1.</w:t>
            </w:r>
          </w:p>
        </w:tc>
        <w:tc>
          <w:tcPr>
            <w:tcW w:w="3659" w:type="dxa"/>
            <w:vAlign w:val="center"/>
          </w:tcPr>
          <w:p w14:paraId="731A02E2" w14:textId="77777777" w:rsidR="00E572F2" w:rsidRPr="00593688" w:rsidRDefault="00E572F2" w:rsidP="00E572F2">
            <w:pPr>
              <w:rPr>
                <w:sz w:val="22"/>
                <w:szCs w:val="22"/>
              </w:rPr>
            </w:pPr>
            <w:r w:rsidRPr="0059368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7ED97DB" w14:textId="77777777" w:rsidR="00E572F2" w:rsidRPr="00593688" w:rsidRDefault="00E572F2" w:rsidP="00E572F2">
            <w:pPr>
              <w:jc w:val="center"/>
              <w:rPr>
                <w:bCs/>
                <w:sz w:val="28"/>
                <w:szCs w:val="28"/>
              </w:rPr>
            </w:pPr>
            <w:r>
              <w:rPr>
                <w:bCs/>
                <w:sz w:val="28"/>
                <w:szCs w:val="28"/>
              </w:rPr>
              <w:t>0,00</w:t>
            </w:r>
          </w:p>
        </w:tc>
        <w:tc>
          <w:tcPr>
            <w:tcW w:w="2693" w:type="dxa"/>
            <w:vAlign w:val="center"/>
          </w:tcPr>
          <w:p w14:paraId="00E77ADD" w14:textId="77777777" w:rsidR="00E572F2" w:rsidRPr="00593688" w:rsidRDefault="00E572F2" w:rsidP="00E572F2">
            <w:pPr>
              <w:jc w:val="center"/>
              <w:rPr>
                <w:bCs/>
                <w:sz w:val="28"/>
                <w:szCs w:val="28"/>
              </w:rPr>
            </w:pPr>
            <w:r>
              <w:rPr>
                <w:bCs/>
                <w:sz w:val="28"/>
                <w:szCs w:val="28"/>
              </w:rPr>
              <w:t>0,00</w:t>
            </w:r>
          </w:p>
        </w:tc>
        <w:tc>
          <w:tcPr>
            <w:tcW w:w="2410" w:type="dxa"/>
            <w:vAlign w:val="center"/>
          </w:tcPr>
          <w:p w14:paraId="4B611CA4" w14:textId="77777777" w:rsidR="00E572F2" w:rsidRPr="00593688" w:rsidRDefault="00E572F2" w:rsidP="00E572F2">
            <w:pPr>
              <w:jc w:val="center"/>
              <w:rPr>
                <w:bCs/>
                <w:sz w:val="28"/>
                <w:szCs w:val="28"/>
              </w:rPr>
            </w:pPr>
            <w:r w:rsidRPr="00593688">
              <w:rPr>
                <w:bCs/>
                <w:sz w:val="28"/>
                <w:szCs w:val="28"/>
              </w:rPr>
              <w:t>-</w:t>
            </w:r>
          </w:p>
        </w:tc>
      </w:tr>
      <w:tr w:rsidR="00E572F2" w:rsidRPr="00593688" w14:paraId="09BE1A65" w14:textId="77777777" w:rsidTr="00E572F2">
        <w:trPr>
          <w:trHeight w:val="2102"/>
          <w:jc w:val="center"/>
        </w:trPr>
        <w:tc>
          <w:tcPr>
            <w:tcW w:w="736" w:type="dxa"/>
            <w:vAlign w:val="center"/>
          </w:tcPr>
          <w:p w14:paraId="4DDC57D4" w14:textId="77777777" w:rsidR="00E572F2" w:rsidRPr="00593688" w:rsidRDefault="00E572F2" w:rsidP="00E572F2">
            <w:pPr>
              <w:jc w:val="center"/>
              <w:rPr>
                <w:bCs/>
                <w:sz w:val="28"/>
                <w:szCs w:val="28"/>
              </w:rPr>
            </w:pPr>
            <w:r w:rsidRPr="00593688">
              <w:rPr>
                <w:bCs/>
                <w:sz w:val="28"/>
                <w:szCs w:val="28"/>
              </w:rPr>
              <w:t>1.2.</w:t>
            </w:r>
          </w:p>
        </w:tc>
        <w:tc>
          <w:tcPr>
            <w:tcW w:w="3659" w:type="dxa"/>
            <w:vAlign w:val="center"/>
          </w:tcPr>
          <w:p w14:paraId="19224F5D" w14:textId="77777777" w:rsidR="00E572F2" w:rsidRPr="00593688" w:rsidRDefault="00E572F2" w:rsidP="00E572F2">
            <w:pPr>
              <w:rPr>
                <w:bCs/>
                <w:sz w:val="28"/>
                <w:szCs w:val="28"/>
              </w:rPr>
            </w:pPr>
            <w:r w:rsidRPr="0059368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44B531D" w14:textId="77777777" w:rsidR="00E572F2" w:rsidRPr="00593688" w:rsidRDefault="00E572F2" w:rsidP="00E572F2">
            <w:pPr>
              <w:jc w:val="center"/>
              <w:rPr>
                <w:bCs/>
                <w:sz w:val="28"/>
                <w:szCs w:val="28"/>
              </w:rPr>
            </w:pPr>
            <w:r>
              <w:rPr>
                <w:bCs/>
                <w:sz w:val="28"/>
                <w:szCs w:val="28"/>
              </w:rPr>
              <w:t>0,48</w:t>
            </w:r>
          </w:p>
        </w:tc>
        <w:tc>
          <w:tcPr>
            <w:tcW w:w="2693" w:type="dxa"/>
            <w:vAlign w:val="center"/>
          </w:tcPr>
          <w:p w14:paraId="68C05F71" w14:textId="77777777" w:rsidR="00E572F2" w:rsidRPr="00593688" w:rsidRDefault="00E572F2" w:rsidP="00E572F2">
            <w:pPr>
              <w:jc w:val="center"/>
              <w:rPr>
                <w:bCs/>
                <w:sz w:val="28"/>
                <w:szCs w:val="28"/>
              </w:rPr>
            </w:pPr>
            <w:r>
              <w:rPr>
                <w:bCs/>
                <w:sz w:val="28"/>
                <w:szCs w:val="28"/>
              </w:rPr>
              <w:t>0,48</w:t>
            </w:r>
          </w:p>
        </w:tc>
        <w:tc>
          <w:tcPr>
            <w:tcW w:w="2410" w:type="dxa"/>
            <w:vAlign w:val="center"/>
          </w:tcPr>
          <w:p w14:paraId="371A5F13" w14:textId="77777777" w:rsidR="00E572F2" w:rsidRPr="00593688" w:rsidRDefault="00E572F2" w:rsidP="00E572F2">
            <w:pPr>
              <w:jc w:val="center"/>
              <w:rPr>
                <w:bCs/>
                <w:sz w:val="28"/>
                <w:szCs w:val="28"/>
              </w:rPr>
            </w:pPr>
            <w:r w:rsidRPr="00593688">
              <w:rPr>
                <w:bCs/>
                <w:sz w:val="28"/>
                <w:szCs w:val="28"/>
              </w:rPr>
              <w:t>-</w:t>
            </w:r>
          </w:p>
        </w:tc>
      </w:tr>
      <w:tr w:rsidR="00E572F2" w:rsidRPr="00593688" w14:paraId="7E370AF5" w14:textId="77777777" w:rsidTr="00E572F2">
        <w:trPr>
          <w:trHeight w:val="670"/>
          <w:jc w:val="center"/>
        </w:trPr>
        <w:tc>
          <w:tcPr>
            <w:tcW w:w="11057" w:type="dxa"/>
            <w:gridSpan w:val="5"/>
            <w:vAlign w:val="center"/>
          </w:tcPr>
          <w:p w14:paraId="5D075AE6" w14:textId="77777777" w:rsidR="00E572F2" w:rsidRPr="00593688" w:rsidRDefault="00E572F2" w:rsidP="00983D0C">
            <w:pPr>
              <w:pStyle w:val="af4"/>
              <w:numPr>
                <w:ilvl w:val="0"/>
                <w:numId w:val="6"/>
              </w:numPr>
              <w:jc w:val="center"/>
              <w:rPr>
                <w:bCs/>
                <w:sz w:val="28"/>
                <w:szCs w:val="28"/>
              </w:rPr>
            </w:pPr>
            <w:r w:rsidRPr="00593688">
              <w:rPr>
                <w:bCs/>
                <w:sz w:val="28"/>
                <w:szCs w:val="28"/>
              </w:rPr>
              <w:t>Показатели надежности и бесперебойности водоснабжения и водоотведения</w:t>
            </w:r>
          </w:p>
        </w:tc>
      </w:tr>
      <w:tr w:rsidR="00E572F2" w:rsidRPr="00593688" w14:paraId="073E1415" w14:textId="77777777" w:rsidTr="00E572F2">
        <w:trPr>
          <w:trHeight w:val="3657"/>
          <w:jc w:val="center"/>
        </w:trPr>
        <w:tc>
          <w:tcPr>
            <w:tcW w:w="736" w:type="dxa"/>
            <w:vAlign w:val="center"/>
          </w:tcPr>
          <w:p w14:paraId="20AC5E4E" w14:textId="77777777" w:rsidR="00E572F2" w:rsidRPr="00593688" w:rsidRDefault="00E572F2" w:rsidP="00E572F2">
            <w:pPr>
              <w:jc w:val="center"/>
              <w:rPr>
                <w:bCs/>
                <w:sz w:val="28"/>
                <w:szCs w:val="28"/>
              </w:rPr>
            </w:pPr>
            <w:r w:rsidRPr="00593688">
              <w:rPr>
                <w:bCs/>
                <w:sz w:val="28"/>
                <w:szCs w:val="28"/>
              </w:rPr>
              <w:t>2.1.</w:t>
            </w:r>
          </w:p>
        </w:tc>
        <w:tc>
          <w:tcPr>
            <w:tcW w:w="3659" w:type="dxa"/>
            <w:vAlign w:val="center"/>
          </w:tcPr>
          <w:p w14:paraId="0FAA8F36" w14:textId="77777777" w:rsidR="00E572F2" w:rsidRPr="00593688" w:rsidRDefault="00E572F2" w:rsidP="00E572F2">
            <w:pPr>
              <w:rPr>
                <w:bCs/>
                <w:sz w:val="28"/>
                <w:szCs w:val="28"/>
              </w:rPr>
            </w:pPr>
            <w:r w:rsidRPr="0059368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D44B8ED" w14:textId="77777777" w:rsidR="00E572F2" w:rsidRPr="00593688" w:rsidRDefault="00E572F2" w:rsidP="00E572F2">
            <w:pPr>
              <w:jc w:val="center"/>
              <w:rPr>
                <w:bCs/>
                <w:sz w:val="28"/>
                <w:szCs w:val="28"/>
              </w:rPr>
            </w:pPr>
            <w:r>
              <w:rPr>
                <w:bCs/>
                <w:sz w:val="28"/>
                <w:szCs w:val="28"/>
              </w:rPr>
              <w:t>0,77</w:t>
            </w:r>
          </w:p>
        </w:tc>
        <w:tc>
          <w:tcPr>
            <w:tcW w:w="2693" w:type="dxa"/>
            <w:vAlign w:val="center"/>
          </w:tcPr>
          <w:p w14:paraId="70771950" w14:textId="77777777" w:rsidR="00E572F2" w:rsidRPr="00593688" w:rsidRDefault="00E572F2" w:rsidP="00E572F2">
            <w:pPr>
              <w:jc w:val="center"/>
              <w:rPr>
                <w:bCs/>
                <w:sz w:val="28"/>
                <w:szCs w:val="28"/>
              </w:rPr>
            </w:pPr>
            <w:r>
              <w:rPr>
                <w:bCs/>
                <w:sz w:val="28"/>
                <w:szCs w:val="28"/>
              </w:rPr>
              <w:t>0,76</w:t>
            </w:r>
          </w:p>
        </w:tc>
        <w:tc>
          <w:tcPr>
            <w:tcW w:w="2410" w:type="dxa"/>
            <w:vAlign w:val="center"/>
          </w:tcPr>
          <w:p w14:paraId="2412FB44" w14:textId="77777777" w:rsidR="00E572F2" w:rsidRPr="00593688" w:rsidRDefault="00E572F2" w:rsidP="00E572F2">
            <w:pPr>
              <w:jc w:val="center"/>
              <w:rPr>
                <w:bCs/>
                <w:sz w:val="28"/>
                <w:szCs w:val="28"/>
              </w:rPr>
            </w:pPr>
            <w:r w:rsidRPr="00593688">
              <w:rPr>
                <w:bCs/>
                <w:sz w:val="28"/>
                <w:szCs w:val="28"/>
              </w:rPr>
              <w:t>-</w:t>
            </w:r>
          </w:p>
        </w:tc>
      </w:tr>
      <w:tr w:rsidR="00E572F2" w:rsidRPr="00593688" w14:paraId="37A399CB" w14:textId="77777777" w:rsidTr="00E572F2">
        <w:trPr>
          <w:trHeight w:val="274"/>
          <w:jc w:val="center"/>
        </w:trPr>
        <w:tc>
          <w:tcPr>
            <w:tcW w:w="736" w:type="dxa"/>
            <w:vAlign w:val="center"/>
          </w:tcPr>
          <w:p w14:paraId="73951BD4" w14:textId="77777777" w:rsidR="00E572F2" w:rsidRPr="00593688" w:rsidRDefault="00E572F2" w:rsidP="00E572F2">
            <w:pPr>
              <w:jc w:val="center"/>
              <w:rPr>
                <w:bCs/>
                <w:sz w:val="28"/>
                <w:szCs w:val="28"/>
              </w:rPr>
            </w:pPr>
            <w:r w:rsidRPr="00593688">
              <w:rPr>
                <w:bCs/>
                <w:sz w:val="28"/>
                <w:szCs w:val="28"/>
              </w:rPr>
              <w:t>2.2.</w:t>
            </w:r>
          </w:p>
        </w:tc>
        <w:tc>
          <w:tcPr>
            <w:tcW w:w="3659" w:type="dxa"/>
            <w:vAlign w:val="center"/>
          </w:tcPr>
          <w:p w14:paraId="3A5988AE" w14:textId="77777777" w:rsidR="00E572F2" w:rsidRPr="00593688" w:rsidRDefault="00E572F2" w:rsidP="00E572F2">
            <w:pPr>
              <w:rPr>
                <w:bCs/>
                <w:sz w:val="28"/>
                <w:szCs w:val="28"/>
              </w:rPr>
            </w:pPr>
            <w:r w:rsidRPr="00593688">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7DD4E02" w14:textId="77777777" w:rsidR="00E572F2" w:rsidRPr="00593688" w:rsidRDefault="00E572F2" w:rsidP="00E572F2">
            <w:pPr>
              <w:jc w:val="center"/>
              <w:rPr>
                <w:bCs/>
                <w:sz w:val="28"/>
                <w:szCs w:val="28"/>
              </w:rPr>
            </w:pPr>
            <w:r>
              <w:rPr>
                <w:bCs/>
                <w:sz w:val="28"/>
                <w:szCs w:val="28"/>
              </w:rPr>
              <w:t>32,01</w:t>
            </w:r>
          </w:p>
        </w:tc>
        <w:tc>
          <w:tcPr>
            <w:tcW w:w="2693" w:type="dxa"/>
            <w:vAlign w:val="center"/>
          </w:tcPr>
          <w:p w14:paraId="2006718E" w14:textId="77777777" w:rsidR="00E572F2" w:rsidRPr="00593688" w:rsidRDefault="00E572F2" w:rsidP="00E572F2">
            <w:pPr>
              <w:jc w:val="center"/>
              <w:rPr>
                <w:bCs/>
                <w:sz w:val="28"/>
                <w:szCs w:val="28"/>
              </w:rPr>
            </w:pPr>
            <w:r>
              <w:rPr>
                <w:bCs/>
                <w:sz w:val="28"/>
                <w:szCs w:val="28"/>
              </w:rPr>
              <w:t>31,70</w:t>
            </w:r>
          </w:p>
        </w:tc>
        <w:tc>
          <w:tcPr>
            <w:tcW w:w="2410" w:type="dxa"/>
            <w:vAlign w:val="center"/>
          </w:tcPr>
          <w:p w14:paraId="323F0B5C" w14:textId="77777777" w:rsidR="00E572F2" w:rsidRPr="00593688" w:rsidRDefault="00E572F2" w:rsidP="00E572F2">
            <w:pPr>
              <w:jc w:val="center"/>
              <w:rPr>
                <w:bCs/>
                <w:sz w:val="28"/>
                <w:szCs w:val="28"/>
              </w:rPr>
            </w:pPr>
            <w:r w:rsidRPr="00593688">
              <w:rPr>
                <w:bCs/>
                <w:sz w:val="28"/>
                <w:szCs w:val="28"/>
              </w:rPr>
              <w:t>-</w:t>
            </w:r>
          </w:p>
        </w:tc>
      </w:tr>
      <w:tr w:rsidR="00E572F2" w:rsidRPr="00593688" w14:paraId="6B4A7F55" w14:textId="77777777" w:rsidTr="00E572F2">
        <w:trPr>
          <w:trHeight w:val="155"/>
          <w:jc w:val="center"/>
        </w:trPr>
        <w:tc>
          <w:tcPr>
            <w:tcW w:w="736" w:type="dxa"/>
            <w:vAlign w:val="center"/>
          </w:tcPr>
          <w:p w14:paraId="1A4FE4A1" w14:textId="77777777" w:rsidR="00E572F2" w:rsidRPr="00593688" w:rsidRDefault="00E572F2" w:rsidP="00E572F2">
            <w:pPr>
              <w:jc w:val="center"/>
              <w:rPr>
                <w:bCs/>
                <w:sz w:val="28"/>
                <w:szCs w:val="28"/>
              </w:rPr>
            </w:pPr>
            <w:r w:rsidRPr="00593688">
              <w:rPr>
                <w:bCs/>
                <w:sz w:val="28"/>
                <w:szCs w:val="28"/>
              </w:rPr>
              <w:lastRenderedPageBreak/>
              <w:t>1</w:t>
            </w:r>
          </w:p>
        </w:tc>
        <w:tc>
          <w:tcPr>
            <w:tcW w:w="3659" w:type="dxa"/>
            <w:vAlign w:val="center"/>
          </w:tcPr>
          <w:p w14:paraId="0602ACD7" w14:textId="77777777" w:rsidR="00E572F2" w:rsidRPr="00593688" w:rsidRDefault="00E572F2" w:rsidP="00E572F2">
            <w:pPr>
              <w:jc w:val="center"/>
              <w:rPr>
                <w:bCs/>
                <w:sz w:val="28"/>
                <w:szCs w:val="28"/>
              </w:rPr>
            </w:pPr>
            <w:r w:rsidRPr="00593688">
              <w:rPr>
                <w:bCs/>
                <w:sz w:val="28"/>
                <w:szCs w:val="28"/>
              </w:rPr>
              <w:t>2</w:t>
            </w:r>
          </w:p>
        </w:tc>
        <w:tc>
          <w:tcPr>
            <w:tcW w:w="1559" w:type="dxa"/>
            <w:vAlign w:val="center"/>
          </w:tcPr>
          <w:p w14:paraId="2FAD57FF" w14:textId="77777777" w:rsidR="00E572F2" w:rsidRPr="00593688" w:rsidRDefault="00E572F2" w:rsidP="00E572F2">
            <w:pPr>
              <w:jc w:val="center"/>
              <w:rPr>
                <w:bCs/>
                <w:sz w:val="28"/>
                <w:szCs w:val="28"/>
              </w:rPr>
            </w:pPr>
            <w:r w:rsidRPr="00593688">
              <w:rPr>
                <w:bCs/>
                <w:sz w:val="28"/>
                <w:szCs w:val="28"/>
              </w:rPr>
              <w:t>3</w:t>
            </w:r>
          </w:p>
        </w:tc>
        <w:tc>
          <w:tcPr>
            <w:tcW w:w="2693" w:type="dxa"/>
            <w:vAlign w:val="center"/>
          </w:tcPr>
          <w:p w14:paraId="2815ABB4" w14:textId="77777777" w:rsidR="00E572F2" w:rsidRPr="00593688" w:rsidRDefault="00E572F2" w:rsidP="00E572F2">
            <w:pPr>
              <w:jc w:val="center"/>
              <w:rPr>
                <w:bCs/>
                <w:sz w:val="28"/>
                <w:szCs w:val="28"/>
              </w:rPr>
            </w:pPr>
            <w:r w:rsidRPr="00593688">
              <w:rPr>
                <w:bCs/>
                <w:sz w:val="28"/>
                <w:szCs w:val="28"/>
              </w:rPr>
              <w:t>4</w:t>
            </w:r>
          </w:p>
        </w:tc>
        <w:tc>
          <w:tcPr>
            <w:tcW w:w="2410" w:type="dxa"/>
            <w:vAlign w:val="center"/>
          </w:tcPr>
          <w:p w14:paraId="6268D89A" w14:textId="77777777" w:rsidR="00E572F2" w:rsidRPr="00593688" w:rsidRDefault="00E572F2" w:rsidP="00E572F2">
            <w:pPr>
              <w:jc w:val="center"/>
              <w:rPr>
                <w:bCs/>
                <w:sz w:val="28"/>
                <w:szCs w:val="28"/>
              </w:rPr>
            </w:pPr>
            <w:r w:rsidRPr="00593688">
              <w:rPr>
                <w:bCs/>
                <w:sz w:val="28"/>
                <w:szCs w:val="28"/>
              </w:rPr>
              <w:t>5</w:t>
            </w:r>
          </w:p>
        </w:tc>
      </w:tr>
      <w:tr w:rsidR="00E572F2" w:rsidRPr="00593688" w14:paraId="4225E97B" w14:textId="77777777" w:rsidTr="00E572F2">
        <w:trPr>
          <w:trHeight w:val="527"/>
          <w:jc w:val="center"/>
        </w:trPr>
        <w:tc>
          <w:tcPr>
            <w:tcW w:w="11057" w:type="dxa"/>
            <w:gridSpan w:val="5"/>
            <w:vAlign w:val="center"/>
          </w:tcPr>
          <w:p w14:paraId="2403D598" w14:textId="77777777" w:rsidR="00E572F2" w:rsidRPr="00593688" w:rsidRDefault="00E572F2" w:rsidP="00983D0C">
            <w:pPr>
              <w:pStyle w:val="af4"/>
              <w:numPr>
                <w:ilvl w:val="0"/>
                <w:numId w:val="6"/>
              </w:numPr>
              <w:jc w:val="center"/>
              <w:rPr>
                <w:bCs/>
                <w:sz w:val="28"/>
                <w:szCs w:val="28"/>
              </w:rPr>
            </w:pPr>
            <w:r w:rsidRPr="00593688">
              <w:rPr>
                <w:bCs/>
                <w:sz w:val="28"/>
                <w:szCs w:val="28"/>
              </w:rPr>
              <w:t>Показатели качества очистки сточных вод</w:t>
            </w:r>
          </w:p>
        </w:tc>
      </w:tr>
      <w:tr w:rsidR="00E572F2" w:rsidRPr="00593688" w14:paraId="566D18EB" w14:textId="77777777" w:rsidTr="00E572F2">
        <w:trPr>
          <w:trHeight w:val="1695"/>
          <w:jc w:val="center"/>
        </w:trPr>
        <w:tc>
          <w:tcPr>
            <w:tcW w:w="736" w:type="dxa"/>
            <w:vAlign w:val="center"/>
          </w:tcPr>
          <w:p w14:paraId="437AF58A" w14:textId="77777777" w:rsidR="00E572F2" w:rsidRPr="00593688" w:rsidRDefault="00E572F2" w:rsidP="00E572F2">
            <w:pPr>
              <w:jc w:val="center"/>
              <w:rPr>
                <w:bCs/>
                <w:sz w:val="28"/>
                <w:szCs w:val="28"/>
              </w:rPr>
            </w:pPr>
            <w:r w:rsidRPr="00593688">
              <w:rPr>
                <w:bCs/>
                <w:sz w:val="28"/>
                <w:szCs w:val="28"/>
              </w:rPr>
              <w:t>3.1.</w:t>
            </w:r>
          </w:p>
        </w:tc>
        <w:tc>
          <w:tcPr>
            <w:tcW w:w="3659" w:type="dxa"/>
            <w:vAlign w:val="center"/>
          </w:tcPr>
          <w:p w14:paraId="5F2A9183" w14:textId="77777777" w:rsidR="00E572F2" w:rsidRPr="00593688" w:rsidRDefault="00E572F2" w:rsidP="00E572F2">
            <w:pPr>
              <w:rPr>
                <w:sz w:val="22"/>
                <w:szCs w:val="22"/>
              </w:rPr>
            </w:pPr>
            <w:r w:rsidRPr="005936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F1D3B62" w14:textId="77777777" w:rsidR="00E572F2" w:rsidRPr="00593688" w:rsidRDefault="00E572F2" w:rsidP="00E572F2">
            <w:pPr>
              <w:jc w:val="center"/>
              <w:rPr>
                <w:bCs/>
                <w:sz w:val="28"/>
                <w:szCs w:val="28"/>
              </w:rPr>
            </w:pPr>
            <w:r>
              <w:rPr>
                <w:bCs/>
                <w:sz w:val="28"/>
                <w:szCs w:val="28"/>
              </w:rPr>
              <w:t>0,00</w:t>
            </w:r>
          </w:p>
        </w:tc>
        <w:tc>
          <w:tcPr>
            <w:tcW w:w="2693" w:type="dxa"/>
            <w:vAlign w:val="center"/>
          </w:tcPr>
          <w:p w14:paraId="1F7C14EA" w14:textId="77777777" w:rsidR="00E572F2" w:rsidRPr="00593688" w:rsidRDefault="00E572F2" w:rsidP="00E572F2">
            <w:pPr>
              <w:jc w:val="center"/>
              <w:rPr>
                <w:bCs/>
                <w:sz w:val="28"/>
                <w:szCs w:val="28"/>
              </w:rPr>
            </w:pPr>
            <w:r>
              <w:rPr>
                <w:bCs/>
                <w:sz w:val="28"/>
                <w:szCs w:val="28"/>
              </w:rPr>
              <w:t>0,00</w:t>
            </w:r>
          </w:p>
        </w:tc>
        <w:tc>
          <w:tcPr>
            <w:tcW w:w="2410" w:type="dxa"/>
            <w:vAlign w:val="center"/>
          </w:tcPr>
          <w:p w14:paraId="763B27A7" w14:textId="77777777" w:rsidR="00E572F2" w:rsidRPr="00593688" w:rsidRDefault="00E572F2" w:rsidP="00E572F2">
            <w:pPr>
              <w:jc w:val="center"/>
              <w:rPr>
                <w:bCs/>
                <w:sz w:val="28"/>
                <w:szCs w:val="28"/>
              </w:rPr>
            </w:pPr>
            <w:r w:rsidRPr="00593688">
              <w:rPr>
                <w:bCs/>
                <w:sz w:val="28"/>
                <w:szCs w:val="28"/>
              </w:rPr>
              <w:t>-</w:t>
            </w:r>
          </w:p>
        </w:tc>
      </w:tr>
      <w:tr w:rsidR="00E572F2" w:rsidRPr="00593688" w14:paraId="56F4F329" w14:textId="77777777" w:rsidTr="00E572F2">
        <w:trPr>
          <w:trHeight w:val="1550"/>
          <w:jc w:val="center"/>
        </w:trPr>
        <w:tc>
          <w:tcPr>
            <w:tcW w:w="736" w:type="dxa"/>
            <w:vAlign w:val="center"/>
          </w:tcPr>
          <w:p w14:paraId="3261D4E6" w14:textId="77777777" w:rsidR="00E572F2" w:rsidRPr="00593688" w:rsidRDefault="00E572F2" w:rsidP="00E572F2">
            <w:pPr>
              <w:jc w:val="center"/>
              <w:rPr>
                <w:bCs/>
                <w:sz w:val="28"/>
                <w:szCs w:val="28"/>
              </w:rPr>
            </w:pPr>
            <w:r w:rsidRPr="00593688">
              <w:rPr>
                <w:bCs/>
                <w:sz w:val="28"/>
                <w:szCs w:val="28"/>
              </w:rPr>
              <w:t>3.2.</w:t>
            </w:r>
          </w:p>
        </w:tc>
        <w:tc>
          <w:tcPr>
            <w:tcW w:w="3659" w:type="dxa"/>
            <w:vAlign w:val="center"/>
          </w:tcPr>
          <w:p w14:paraId="6E315A1D" w14:textId="77777777" w:rsidR="00E572F2" w:rsidRPr="00593688" w:rsidRDefault="00E572F2" w:rsidP="00E572F2">
            <w:pPr>
              <w:rPr>
                <w:bCs/>
                <w:sz w:val="28"/>
                <w:szCs w:val="28"/>
              </w:rPr>
            </w:pPr>
            <w:r w:rsidRPr="005936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65AED36" w14:textId="77777777" w:rsidR="00E572F2" w:rsidRPr="00593688" w:rsidRDefault="00E572F2" w:rsidP="00E572F2">
            <w:pPr>
              <w:jc w:val="center"/>
              <w:rPr>
                <w:bCs/>
                <w:sz w:val="28"/>
                <w:szCs w:val="28"/>
              </w:rPr>
            </w:pPr>
            <w:r w:rsidRPr="00593688">
              <w:rPr>
                <w:bCs/>
                <w:sz w:val="28"/>
                <w:szCs w:val="28"/>
              </w:rPr>
              <w:t>-</w:t>
            </w:r>
          </w:p>
        </w:tc>
        <w:tc>
          <w:tcPr>
            <w:tcW w:w="2693" w:type="dxa"/>
            <w:vAlign w:val="center"/>
          </w:tcPr>
          <w:p w14:paraId="194B395D" w14:textId="77777777" w:rsidR="00E572F2" w:rsidRPr="00593688" w:rsidRDefault="00E572F2" w:rsidP="00E572F2">
            <w:pPr>
              <w:jc w:val="center"/>
              <w:rPr>
                <w:bCs/>
                <w:sz w:val="28"/>
                <w:szCs w:val="28"/>
              </w:rPr>
            </w:pPr>
            <w:r w:rsidRPr="00593688">
              <w:rPr>
                <w:bCs/>
                <w:sz w:val="28"/>
                <w:szCs w:val="28"/>
              </w:rPr>
              <w:t>-</w:t>
            </w:r>
          </w:p>
        </w:tc>
        <w:tc>
          <w:tcPr>
            <w:tcW w:w="2410" w:type="dxa"/>
            <w:vAlign w:val="center"/>
          </w:tcPr>
          <w:p w14:paraId="75E46B4A" w14:textId="77777777" w:rsidR="00E572F2" w:rsidRPr="00593688" w:rsidRDefault="00E572F2" w:rsidP="00E572F2">
            <w:pPr>
              <w:jc w:val="center"/>
              <w:rPr>
                <w:bCs/>
                <w:sz w:val="28"/>
                <w:szCs w:val="28"/>
              </w:rPr>
            </w:pPr>
            <w:r w:rsidRPr="00593688">
              <w:rPr>
                <w:bCs/>
                <w:sz w:val="28"/>
                <w:szCs w:val="28"/>
              </w:rPr>
              <w:t>-</w:t>
            </w:r>
          </w:p>
        </w:tc>
      </w:tr>
      <w:tr w:rsidR="00E572F2" w:rsidRPr="00593688" w14:paraId="52F5AA5F" w14:textId="77777777" w:rsidTr="00E572F2">
        <w:trPr>
          <w:trHeight w:val="3032"/>
          <w:jc w:val="center"/>
        </w:trPr>
        <w:tc>
          <w:tcPr>
            <w:tcW w:w="736" w:type="dxa"/>
            <w:vAlign w:val="center"/>
          </w:tcPr>
          <w:p w14:paraId="0E2160B6" w14:textId="77777777" w:rsidR="00E572F2" w:rsidRPr="00593688" w:rsidRDefault="00E572F2" w:rsidP="00E572F2">
            <w:pPr>
              <w:jc w:val="center"/>
              <w:rPr>
                <w:bCs/>
                <w:sz w:val="28"/>
                <w:szCs w:val="28"/>
              </w:rPr>
            </w:pPr>
            <w:r w:rsidRPr="00593688">
              <w:rPr>
                <w:bCs/>
                <w:sz w:val="28"/>
                <w:szCs w:val="28"/>
              </w:rPr>
              <w:t>3.3.</w:t>
            </w:r>
          </w:p>
        </w:tc>
        <w:tc>
          <w:tcPr>
            <w:tcW w:w="3659" w:type="dxa"/>
            <w:vAlign w:val="center"/>
          </w:tcPr>
          <w:p w14:paraId="3187E06A" w14:textId="77777777" w:rsidR="00E572F2" w:rsidRPr="00593688" w:rsidRDefault="00E572F2" w:rsidP="00E572F2">
            <w:pPr>
              <w:rPr>
                <w:sz w:val="22"/>
                <w:szCs w:val="22"/>
              </w:rPr>
            </w:pPr>
            <w:r w:rsidRPr="005936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4B9021F" w14:textId="77777777" w:rsidR="00E572F2" w:rsidRPr="00593688" w:rsidRDefault="00E572F2" w:rsidP="00E572F2">
            <w:pPr>
              <w:jc w:val="center"/>
              <w:rPr>
                <w:bCs/>
                <w:sz w:val="28"/>
                <w:szCs w:val="28"/>
              </w:rPr>
            </w:pPr>
            <w:r>
              <w:rPr>
                <w:bCs/>
                <w:sz w:val="28"/>
                <w:szCs w:val="28"/>
              </w:rPr>
              <w:t>100,00</w:t>
            </w:r>
          </w:p>
        </w:tc>
        <w:tc>
          <w:tcPr>
            <w:tcW w:w="2693" w:type="dxa"/>
            <w:vAlign w:val="center"/>
          </w:tcPr>
          <w:p w14:paraId="08934146" w14:textId="77777777" w:rsidR="00E572F2" w:rsidRPr="00593688" w:rsidRDefault="00E572F2" w:rsidP="00E572F2">
            <w:pPr>
              <w:jc w:val="center"/>
              <w:rPr>
                <w:bCs/>
                <w:sz w:val="28"/>
                <w:szCs w:val="28"/>
              </w:rPr>
            </w:pPr>
            <w:r>
              <w:rPr>
                <w:bCs/>
                <w:sz w:val="28"/>
                <w:szCs w:val="28"/>
              </w:rPr>
              <w:t>100,00</w:t>
            </w:r>
          </w:p>
        </w:tc>
        <w:tc>
          <w:tcPr>
            <w:tcW w:w="2410" w:type="dxa"/>
            <w:vAlign w:val="center"/>
          </w:tcPr>
          <w:p w14:paraId="143BBE06" w14:textId="77777777" w:rsidR="00E572F2" w:rsidRPr="00593688" w:rsidRDefault="00E572F2" w:rsidP="00E572F2">
            <w:pPr>
              <w:jc w:val="center"/>
              <w:rPr>
                <w:bCs/>
                <w:sz w:val="28"/>
                <w:szCs w:val="28"/>
              </w:rPr>
            </w:pPr>
            <w:r w:rsidRPr="00593688">
              <w:rPr>
                <w:bCs/>
                <w:sz w:val="28"/>
                <w:szCs w:val="28"/>
              </w:rPr>
              <w:t>-</w:t>
            </w:r>
          </w:p>
        </w:tc>
      </w:tr>
      <w:tr w:rsidR="00E572F2" w:rsidRPr="00593688" w14:paraId="4F3B1625" w14:textId="77777777" w:rsidTr="00E572F2">
        <w:trPr>
          <w:trHeight w:val="932"/>
          <w:jc w:val="center"/>
        </w:trPr>
        <w:tc>
          <w:tcPr>
            <w:tcW w:w="11057" w:type="dxa"/>
            <w:gridSpan w:val="5"/>
            <w:vAlign w:val="center"/>
          </w:tcPr>
          <w:p w14:paraId="3595CF36" w14:textId="77777777" w:rsidR="00E572F2" w:rsidRPr="00593688" w:rsidRDefault="00E572F2" w:rsidP="00983D0C">
            <w:pPr>
              <w:pStyle w:val="af4"/>
              <w:numPr>
                <w:ilvl w:val="0"/>
                <w:numId w:val="6"/>
              </w:numPr>
              <w:jc w:val="center"/>
              <w:rPr>
                <w:bCs/>
                <w:sz w:val="28"/>
                <w:szCs w:val="28"/>
              </w:rPr>
            </w:pPr>
            <w:r w:rsidRPr="00593688">
              <w:rPr>
                <w:bCs/>
                <w:sz w:val="28"/>
                <w:szCs w:val="28"/>
              </w:rPr>
              <w:t>Показатели энергетической эффективности использования ресурсов, в том числе уровень потерь воды</w:t>
            </w:r>
          </w:p>
        </w:tc>
      </w:tr>
      <w:tr w:rsidR="00E572F2" w:rsidRPr="00593688" w14:paraId="3CCCB410" w14:textId="77777777" w:rsidTr="00E572F2">
        <w:trPr>
          <w:trHeight w:val="1778"/>
          <w:jc w:val="center"/>
        </w:trPr>
        <w:tc>
          <w:tcPr>
            <w:tcW w:w="736" w:type="dxa"/>
            <w:vAlign w:val="center"/>
          </w:tcPr>
          <w:p w14:paraId="28CD66E1" w14:textId="77777777" w:rsidR="00E572F2" w:rsidRPr="00593688" w:rsidRDefault="00E572F2" w:rsidP="00E572F2">
            <w:pPr>
              <w:jc w:val="center"/>
              <w:rPr>
                <w:bCs/>
                <w:sz w:val="28"/>
                <w:szCs w:val="28"/>
              </w:rPr>
            </w:pPr>
            <w:r w:rsidRPr="00593688">
              <w:rPr>
                <w:bCs/>
                <w:sz w:val="28"/>
                <w:szCs w:val="28"/>
              </w:rPr>
              <w:t>4.1.</w:t>
            </w:r>
          </w:p>
        </w:tc>
        <w:tc>
          <w:tcPr>
            <w:tcW w:w="3659" w:type="dxa"/>
            <w:vAlign w:val="center"/>
          </w:tcPr>
          <w:p w14:paraId="6AF08C9E" w14:textId="77777777" w:rsidR="00E572F2" w:rsidRPr="00593688" w:rsidRDefault="00E572F2" w:rsidP="00E572F2">
            <w:pPr>
              <w:rPr>
                <w:bCs/>
                <w:sz w:val="28"/>
                <w:szCs w:val="28"/>
              </w:rPr>
            </w:pPr>
            <w:r w:rsidRPr="0059368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94F8329" w14:textId="77777777" w:rsidR="00E572F2" w:rsidRPr="00593688" w:rsidRDefault="00E572F2" w:rsidP="00E572F2">
            <w:pPr>
              <w:jc w:val="center"/>
              <w:rPr>
                <w:bCs/>
                <w:sz w:val="28"/>
                <w:szCs w:val="28"/>
              </w:rPr>
            </w:pPr>
            <w:r>
              <w:rPr>
                <w:bCs/>
                <w:sz w:val="28"/>
                <w:szCs w:val="28"/>
              </w:rPr>
              <w:t>20,02</w:t>
            </w:r>
          </w:p>
        </w:tc>
        <w:tc>
          <w:tcPr>
            <w:tcW w:w="2693" w:type="dxa"/>
            <w:vAlign w:val="center"/>
          </w:tcPr>
          <w:p w14:paraId="6A6775D0" w14:textId="77777777" w:rsidR="00E572F2" w:rsidRPr="00593688" w:rsidRDefault="00E572F2" w:rsidP="00E572F2">
            <w:pPr>
              <w:jc w:val="center"/>
              <w:rPr>
                <w:bCs/>
                <w:sz w:val="28"/>
                <w:szCs w:val="28"/>
              </w:rPr>
            </w:pPr>
            <w:r>
              <w:rPr>
                <w:bCs/>
                <w:sz w:val="28"/>
                <w:szCs w:val="28"/>
              </w:rPr>
              <w:t>20,02</w:t>
            </w:r>
          </w:p>
        </w:tc>
        <w:tc>
          <w:tcPr>
            <w:tcW w:w="2410" w:type="dxa"/>
            <w:vAlign w:val="center"/>
          </w:tcPr>
          <w:p w14:paraId="1E1F9610" w14:textId="77777777" w:rsidR="00E572F2" w:rsidRPr="00593688" w:rsidRDefault="00E572F2" w:rsidP="00E572F2">
            <w:pPr>
              <w:jc w:val="center"/>
              <w:rPr>
                <w:bCs/>
                <w:sz w:val="28"/>
                <w:szCs w:val="28"/>
              </w:rPr>
            </w:pPr>
            <w:r w:rsidRPr="00593688">
              <w:rPr>
                <w:bCs/>
                <w:sz w:val="28"/>
                <w:szCs w:val="28"/>
              </w:rPr>
              <w:t>-</w:t>
            </w:r>
          </w:p>
        </w:tc>
      </w:tr>
      <w:tr w:rsidR="00E572F2" w:rsidRPr="00593688" w14:paraId="074F09A8" w14:textId="77777777" w:rsidTr="00E572F2">
        <w:trPr>
          <w:trHeight w:val="2226"/>
          <w:jc w:val="center"/>
        </w:trPr>
        <w:tc>
          <w:tcPr>
            <w:tcW w:w="736" w:type="dxa"/>
            <w:vAlign w:val="center"/>
          </w:tcPr>
          <w:p w14:paraId="142491E6" w14:textId="77777777" w:rsidR="00E572F2" w:rsidRPr="00593688" w:rsidRDefault="00E572F2" w:rsidP="00E572F2">
            <w:pPr>
              <w:jc w:val="center"/>
              <w:rPr>
                <w:bCs/>
                <w:sz w:val="28"/>
                <w:szCs w:val="28"/>
              </w:rPr>
            </w:pPr>
            <w:r w:rsidRPr="00593688">
              <w:rPr>
                <w:bCs/>
                <w:sz w:val="28"/>
                <w:szCs w:val="28"/>
              </w:rPr>
              <w:t>4.2.</w:t>
            </w:r>
          </w:p>
        </w:tc>
        <w:tc>
          <w:tcPr>
            <w:tcW w:w="3659" w:type="dxa"/>
            <w:vAlign w:val="center"/>
          </w:tcPr>
          <w:p w14:paraId="59FDCDFD" w14:textId="77777777" w:rsidR="00E572F2" w:rsidRPr="00593688" w:rsidRDefault="00E572F2" w:rsidP="00E572F2">
            <w:pPr>
              <w:rPr>
                <w:bCs/>
                <w:sz w:val="28"/>
                <w:szCs w:val="28"/>
              </w:rPr>
            </w:pPr>
            <w:r w:rsidRPr="0059368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водоподготовке</w:t>
            </w:r>
          </w:p>
        </w:tc>
        <w:tc>
          <w:tcPr>
            <w:tcW w:w="1559" w:type="dxa"/>
            <w:vAlign w:val="center"/>
          </w:tcPr>
          <w:p w14:paraId="78D44DE8" w14:textId="77777777" w:rsidR="00E572F2" w:rsidRPr="00593688" w:rsidRDefault="00E572F2" w:rsidP="00E572F2">
            <w:pPr>
              <w:jc w:val="center"/>
              <w:rPr>
                <w:bCs/>
                <w:sz w:val="28"/>
                <w:szCs w:val="28"/>
              </w:rPr>
            </w:pPr>
            <w:r w:rsidRPr="00593688">
              <w:rPr>
                <w:bCs/>
                <w:sz w:val="28"/>
                <w:szCs w:val="28"/>
              </w:rPr>
              <w:t>-</w:t>
            </w:r>
          </w:p>
        </w:tc>
        <w:tc>
          <w:tcPr>
            <w:tcW w:w="2693" w:type="dxa"/>
            <w:vAlign w:val="center"/>
          </w:tcPr>
          <w:p w14:paraId="03BDA5CF" w14:textId="77777777" w:rsidR="00E572F2" w:rsidRPr="00593688" w:rsidRDefault="00E572F2" w:rsidP="00E572F2">
            <w:pPr>
              <w:jc w:val="center"/>
              <w:rPr>
                <w:bCs/>
                <w:sz w:val="28"/>
                <w:szCs w:val="28"/>
              </w:rPr>
            </w:pPr>
            <w:r w:rsidRPr="00593688">
              <w:rPr>
                <w:bCs/>
                <w:sz w:val="28"/>
                <w:szCs w:val="28"/>
              </w:rPr>
              <w:t>-</w:t>
            </w:r>
          </w:p>
        </w:tc>
        <w:tc>
          <w:tcPr>
            <w:tcW w:w="2410" w:type="dxa"/>
            <w:vAlign w:val="center"/>
          </w:tcPr>
          <w:p w14:paraId="1D8EB8AA" w14:textId="77777777" w:rsidR="00E572F2" w:rsidRPr="00593688" w:rsidRDefault="00E572F2" w:rsidP="00E572F2">
            <w:pPr>
              <w:jc w:val="center"/>
              <w:rPr>
                <w:bCs/>
                <w:sz w:val="28"/>
                <w:szCs w:val="28"/>
              </w:rPr>
            </w:pPr>
            <w:r w:rsidRPr="00593688">
              <w:rPr>
                <w:bCs/>
                <w:sz w:val="28"/>
                <w:szCs w:val="28"/>
              </w:rPr>
              <w:t>-</w:t>
            </w:r>
          </w:p>
        </w:tc>
      </w:tr>
      <w:tr w:rsidR="00E572F2" w:rsidRPr="00593688" w14:paraId="7CBF9437" w14:textId="77777777" w:rsidTr="00E572F2">
        <w:trPr>
          <w:trHeight w:val="1124"/>
          <w:jc w:val="center"/>
        </w:trPr>
        <w:tc>
          <w:tcPr>
            <w:tcW w:w="736" w:type="dxa"/>
            <w:vAlign w:val="center"/>
          </w:tcPr>
          <w:p w14:paraId="7E3238D6" w14:textId="77777777" w:rsidR="00E572F2" w:rsidRPr="00593688" w:rsidRDefault="00E572F2" w:rsidP="00E572F2">
            <w:pPr>
              <w:jc w:val="center"/>
              <w:rPr>
                <w:bCs/>
                <w:sz w:val="28"/>
                <w:szCs w:val="28"/>
              </w:rPr>
            </w:pPr>
            <w:r w:rsidRPr="00593688">
              <w:rPr>
                <w:bCs/>
                <w:sz w:val="28"/>
                <w:szCs w:val="28"/>
              </w:rPr>
              <w:t>4.3.</w:t>
            </w:r>
          </w:p>
        </w:tc>
        <w:tc>
          <w:tcPr>
            <w:tcW w:w="3659" w:type="dxa"/>
            <w:vAlign w:val="center"/>
          </w:tcPr>
          <w:p w14:paraId="67BB5C88" w14:textId="77777777" w:rsidR="00E572F2" w:rsidRPr="00593688" w:rsidRDefault="00E572F2" w:rsidP="00E572F2">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w:t>
            </w:r>
          </w:p>
        </w:tc>
        <w:tc>
          <w:tcPr>
            <w:tcW w:w="1559" w:type="dxa"/>
            <w:vAlign w:val="center"/>
          </w:tcPr>
          <w:p w14:paraId="19D9B1BD" w14:textId="77777777" w:rsidR="00E572F2" w:rsidRPr="00593688" w:rsidRDefault="00E572F2" w:rsidP="00E572F2">
            <w:pPr>
              <w:jc w:val="center"/>
              <w:rPr>
                <w:bCs/>
                <w:sz w:val="28"/>
                <w:szCs w:val="28"/>
              </w:rPr>
            </w:pPr>
            <w:r w:rsidRPr="00593688">
              <w:rPr>
                <w:bCs/>
                <w:sz w:val="28"/>
                <w:szCs w:val="28"/>
              </w:rPr>
              <w:t>-</w:t>
            </w:r>
          </w:p>
        </w:tc>
        <w:tc>
          <w:tcPr>
            <w:tcW w:w="2693" w:type="dxa"/>
            <w:vAlign w:val="center"/>
          </w:tcPr>
          <w:p w14:paraId="4F845B74" w14:textId="77777777" w:rsidR="00E572F2" w:rsidRPr="00593688" w:rsidRDefault="00E572F2" w:rsidP="00E572F2">
            <w:pPr>
              <w:jc w:val="center"/>
              <w:rPr>
                <w:bCs/>
                <w:sz w:val="28"/>
                <w:szCs w:val="28"/>
              </w:rPr>
            </w:pPr>
            <w:r w:rsidRPr="00593688">
              <w:rPr>
                <w:bCs/>
                <w:sz w:val="28"/>
                <w:szCs w:val="28"/>
              </w:rPr>
              <w:t>-</w:t>
            </w:r>
          </w:p>
        </w:tc>
        <w:tc>
          <w:tcPr>
            <w:tcW w:w="2410" w:type="dxa"/>
            <w:vAlign w:val="center"/>
          </w:tcPr>
          <w:p w14:paraId="23B54909" w14:textId="77777777" w:rsidR="00E572F2" w:rsidRPr="00593688" w:rsidRDefault="00E572F2" w:rsidP="00E572F2">
            <w:pPr>
              <w:jc w:val="center"/>
              <w:rPr>
                <w:bCs/>
                <w:sz w:val="28"/>
                <w:szCs w:val="28"/>
              </w:rPr>
            </w:pPr>
            <w:r w:rsidRPr="00593688">
              <w:rPr>
                <w:bCs/>
                <w:sz w:val="28"/>
                <w:szCs w:val="28"/>
              </w:rPr>
              <w:t>-</w:t>
            </w:r>
          </w:p>
        </w:tc>
      </w:tr>
      <w:tr w:rsidR="00E572F2" w:rsidRPr="00593688" w14:paraId="517EF03C" w14:textId="77777777" w:rsidTr="00E572F2">
        <w:trPr>
          <w:trHeight w:val="296"/>
          <w:jc w:val="center"/>
        </w:trPr>
        <w:tc>
          <w:tcPr>
            <w:tcW w:w="736" w:type="dxa"/>
            <w:vAlign w:val="center"/>
          </w:tcPr>
          <w:p w14:paraId="5CA5F9CA" w14:textId="77777777" w:rsidR="00E572F2" w:rsidRPr="00593688" w:rsidRDefault="00E572F2" w:rsidP="00E572F2">
            <w:pPr>
              <w:jc w:val="center"/>
              <w:rPr>
                <w:bCs/>
                <w:sz w:val="28"/>
                <w:szCs w:val="28"/>
              </w:rPr>
            </w:pPr>
            <w:r w:rsidRPr="00593688">
              <w:rPr>
                <w:bCs/>
                <w:sz w:val="28"/>
                <w:szCs w:val="28"/>
              </w:rPr>
              <w:lastRenderedPageBreak/>
              <w:t>1</w:t>
            </w:r>
          </w:p>
        </w:tc>
        <w:tc>
          <w:tcPr>
            <w:tcW w:w="3659" w:type="dxa"/>
            <w:vAlign w:val="center"/>
          </w:tcPr>
          <w:p w14:paraId="666CA54E" w14:textId="77777777" w:rsidR="00E572F2" w:rsidRPr="00593688" w:rsidRDefault="00E572F2" w:rsidP="00E572F2">
            <w:pPr>
              <w:jc w:val="center"/>
              <w:rPr>
                <w:sz w:val="28"/>
                <w:szCs w:val="28"/>
              </w:rPr>
            </w:pPr>
            <w:r w:rsidRPr="00593688">
              <w:rPr>
                <w:sz w:val="28"/>
                <w:szCs w:val="28"/>
              </w:rPr>
              <w:t>2</w:t>
            </w:r>
          </w:p>
        </w:tc>
        <w:tc>
          <w:tcPr>
            <w:tcW w:w="1559" w:type="dxa"/>
            <w:vAlign w:val="center"/>
          </w:tcPr>
          <w:p w14:paraId="710E82E4" w14:textId="77777777" w:rsidR="00E572F2" w:rsidRPr="00593688" w:rsidRDefault="00E572F2" w:rsidP="00E572F2">
            <w:pPr>
              <w:jc w:val="center"/>
              <w:rPr>
                <w:bCs/>
                <w:sz w:val="28"/>
                <w:szCs w:val="28"/>
              </w:rPr>
            </w:pPr>
            <w:r w:rsidRPr="00593688">
              <w:rPr>
                <w:bCs/>
                <w:sz w:val="28"/>
                <w:szCs w:val="28"/>
              </w:rPr>
              <w:t>3</w:t>
            </w:r>
          </w:p>
        </w:tc>
        <w:tc>
          <w:tcPr>
            <w:tcW w:w="2693" w:type="dxa"/>
            <w:vAlign w:val="center"/>
          </w:tcPr>
          <w:p w14:paraId="54C051B3" w14:textId="77777777" w:rsidR="00E572F2" w:rsidRPr="00593688" w:rsidRDefault="00E572F2" w:rsidP="00E572F2">
            <w:pPr>
              <w:jc w:val="center"/>
              <w:rPr>
                <w:bCs/>
                <w:sz w:val="28"/>
                <w:szCs w:val="28"/>
              </w:rPr>
            </w:pPr>
            <w:r w:rsidRPr="00593688">
              <w:rPr>
                <w:bCs/>
                <w:sz w:val="28"/>
                <w:szCs w:val="28"/>
              </w:rPr>
              <w:t>4</w:t>
            </w:r>
          </w:p>
        </w:tc>
        <w:tc>
          <w:tcPr>
            <w:tcW w:w="2410" w:type="dxa"/>
            <w:vAlign w:val="center"/>
          </w:tcPr>
          <w:p w14:paraId="710B1704" w14:textId="77777777" w:rsidR="00E572F2" w:rsidRPr="00593688" w:rsidRDefault="00E572F2" w:rsidP="00E572F2">
            <w:pPr>
              <w:jc w:val="center"/>
              <w:rPr>
                <w:bCs/>
                <w:sz w:val="28"/>
                <w:szCs w:val="28"/>
              </w:rPr>
            </w:pPr>
            <w:r w:rsidRPr="00593688">
              <w:rPr>
                <w:bCs/>
                <w:sz w:val="28"/>
                <w:szCs w:val="28"/>
              </w:rPr>
              <w:t>5</w:t>
            </w:r>
          </w:p>
        </w:tc>
      </w:tr>
      <w:tr w:rsidR="00E572F2" w:rsidRPr="00593688" w14:paraId="53C78D6E" w14:textId="77777777" w:rsidTr="00E572F2">
        <w:trPr>
          <w:trHeight w:val="2259"/>
          <w:jc w:val="center"/>
        </w:trPr>
        <w:tc>
          <w:tcPr>
            <w:tcW w:w="736" w:type="dxa"/>
            <w:vAlign w:val="center"/>
          </w:tcPr>
          <w:p w14:paraId="0DD30A56" w14:textId="77777777" w:rsidR="00E572F2" w:rsidRPr="00593688" w:rsidRDefault="00E572F2" w:rsidP="00E572F2">
            <w:pPr>
              <w:jc w:val="center"/>
              <w:rPr>
                <w:bCs/>
                <w:sz w:val="28"/>
                <w:szCs w:val="28"/>
              </w:rPr>
            </w:pPr>
            <w:r w:rsidRPr="00593688">
              <w:rPr>
                <w:bCs/>
                <w:sz w:val="28"/>
                <w:szCs w:val="28"/>
              </w:rPr>
              <w:t>4.4.</w:t>
            </w:r>
          </w:p>
        </w:tc>
        <w:tc>
          <w:tcPr>
            <w:tcW w:w="3659" w:type="dxa"/>
            <w:vAlign w:val="center"/>
          </w:tcPr>
          <w:p w14:paraId="7440453A" w14:textId="77777777" w:rsidR="00E572F2" w:rsidRPr="00593688" w:rsidRDefault="00E572F2" w:rsidP="00E572F2">
            <w:pPr>
              <w:rPr>
                <w:bCs/>
                <w:sz w:val="28"/>
                <w:szCs w:val="28"/>
              </w:rPr>
            </w:pPr>
            <w:r w:rsidRPr="0059368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водоснабжения (полный цикл)</w:t>
            </w:r>
          </w:p>
        </w:tc>
        <w:tc>
          <w:tcPr>
            <w:tcW w:w="1559" w:type="dxa"/>
            <w:vAlign w:val="center"/>
          </w:tcPr>
          <w:p w14:paraId="60ACC6EB" w14:textId="77777777" w:rsidR="00E572F2" w:rsidRPr="00593688" w:rsidRDefault="00E572F2" w:rsidP="00E572F2">
            <w:pPr>
              <w:jc w:val="center"/>
              <w:rPr>
                <w:bCs/>
                <w:sz w:val="28"/>
                <w:szCs w:val="28"/>
              </w:rPr>
            </w:pPr>
            <w:r>
              <w:rPr>
                <w:bCs/>
                <w:sz w:val="28"/>
                <w:szCs w:val="28"/>
              </w:rPr>
              <w:t>2,02</w:t>
            </w:r>
          </w:p>
        </w:tc>
        <w:tc>
          <w:tcPr>
            <w:tcW w:w="2693" w:type="dxa"/>
            <w:vAlign w:val="center"/>
          </w:tcPr>
          <w:p w14:paraId="5F580128" w14:textId="77777777" w:rsidR="00E572F2" w:rsidRPr="00593688" w:rsidRDefault="00E572F2" w:rsidP="00E572F2">
            <w:pPr>
              <w:jc w:val="center"/>
              <w:rPr>
                <w:bCs/>
                <w:sz w:val="28"/>
                <w:szCs w:val="28"/>
              </w:rPr>
            </w:pPr>
            <w:r>
              <w:rPr>
                <w:bCs/>
                <w:sz w:val="28"/>
                <w:szCs w:val="28"/>
              </w:rPr>
              <w:t>2,02</w:t>
            </w:r>
          </w:p>
        </w:tc>
        <w:tc>
          <w:tcPr>
            <w:tcW w:w="2410" w:type="dxa"/>
            <w:vAlign w:val="center"/>
          </w:tcPr>
          <w:p w14:paraId="4E3148ED" w14:textId="77777777" w:rsidR="00E572F2" w:rsidRPr="00593688" w:rsidRDefault="00E572F2" w:rsidP="00E572F2">
            <w:pPr>
              <w:jc w:val="center"/>
              <w:rPr>
                <w:bCs/>
                <w:sz w:val="28"/>
                <w:szCs w:val="28"/>
              </w:rPr>
            </w:pPr>
            <w:r w:rsidRPr="00593688">
              <w:rPr>
                <w:bCs/>
                <w:sz w:val="28"/>
                <w:szCs w:val="28"/>
              </w:rPr>
              <w:t>-</w:t>
            </w:r>
          </w:p>
        </w:tc>
      </w:tr>
      <w:tr w:rsidR="00E572F2" w:rsidRPr="00593688" w14:paraId="60ED2C21" w14:textId="77777777" w:rsidTr="00E572F2">
        <w:trPr>
          <w:trHeight w:val="1978"/>
          <w:jc w:val="center"/>
        </w:trPr>
        <w:tc>
          <w:tcPr>
            <w:tcW w:w="736" w:type="dxa"/>
            <w:vAlign w:val="center"/>
          </w:tcPr>
          <w:p w14:paraId="29898CEE" w14:textId="77777777" w:rsidR="00E572F2" w:rsidRPr="00593688" w:rsidRDefault="00E572F2" w:rsidP="00E572F2">
            <w:pPr>
              <w:jc w:val="center"/>
              <w:rPr>
                <w:bCs/>
                <w:sz w:val="28"/>
                <w:szCs w:val="28"/>
              </w:rPr>
            </w:pPr>
            <w:r w:rsidRPr="00593688">
              <w:rPr>
                <w:bCs/>
                <w:sz w:val="28"/>
                <w:szCs w:val="28"/>
              </w:rPr>
              <w:t>4.5.</w:t>
            </w:r>
          </w:p>
        </w:tc>
        <w:tc>
          <w:tcPr>
            <w:tcW w:w="3659" w:type="dxa"/>
            <w:vAlign w:val="center"/>
          </w:tcPr>
          <w:p w14:paraId="1CF04361" w14:textId="77777777" w:rsidR="00E572F2" w:rsidRPr="00593688" w:rsidRDefault="00E572F2" w:rsidP="00E572F2">
            <w:pPr>
              <w:rPr>
                <w:bCs/>
                <w:sz w:val="28"/>
                <w:szCs w:val="28"/>
              </w:rPr>
            </w:pPr>
            <w:r w:rsidRPr="005936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очистке сточных вод</w:t>
            </w:r>
          </w:p>
        </w:tc>
        <w:tc>
          <w:tcPr>
            <w:tcW w:w="1559" w:type="dxa"/>
            <w:vAlign w:val="center"/>
          </w:tcPr>
          <w:p w14:paraId="4855AD90" w14:textId="77777777" w:rsidR="00E572F2" w:rsidRPr="00593688" w:rsidRDefault="00E572F2" w:rsidP="00E572F2">
            <w:pPr>
              <w:jc w:val="center"/>
              <w:rPr>
                <w:bCs/>
                <w:sz w:val="28"/>
                <w:szCs w:val="28"/>
              </w:rPr>
            </w:pPr>
            <w:r w:rsidRPr="00593688">
              <w:rPr>
                <w:bCs/>
                <w:sz w:val="28"/>
                <w:szCs w:val="28"/>
              </w:rPr>
              <w:t>-</w:t>
            </w:r>
          </w:p>
        </w:tc>
        <w:tc>
          <w:tcPr>
            <w:tcW w:w="2693" w:type="dxa"/>
            <w:vAlign w:val="center"/>
          </w:tcPr>
          <w:p w14:paraId="19F0588A" w14:textId="77777777" w:rsidR="00E572F2" w:rsidRPr="00593688" w:rsidRDefault="00E572F2" w:rsidP="00E572F2">
            <w:pPr>
              <w:jc w:val="center"/>
              <w:rPr>
                <w:bCs/>
                <w:sz w:val="28"/>
                <w:szCs w:val="28"/>
              </w:rPr>
            </w:pPr>
            <w:r w:rsidRPr="00593688">
              <w:rPr>
                <w:bCs/>
                <w:sz w:val="28"/>
                <w:szCs w:val="28"/>
              </w:rPr>
              <w:t>-</w:t>
            </w:r>
          </w:p>
        </w:tc>
        <w:tc>
          <w:tcPr>
            <w:tcW w:w="2410" w:type="dxa"/>
            <w:vAlign w:val="center"/>
          </w:tcPr>
          <w:p w14:paraId="348156D6" w14:textId="77777777" w:rsidR="00E572F2" w:rsidRPr="00593688" w:rsidRDefault="00E572F2" w:rsidP="00E572F2">
            <w:pPr>
              <w:jc w:val="center"/>
              <w:rPr>
                <w:bCs/>
                <w:sz w:val="28"/>
                <w:szCs w:val="28"/>
              </w:rPr>
            </w:pPr>
            <w:r w:rsidRPr="00593688">
              <w:rPr>
                <w:bCs/>
                <w:sz w:val="28"/>
                <w:szCs w:val="28"/>
              </w:rPr>
              <w:t>-</w:t>
            </w:r>
          </w:p>
        </w:tc>
      </w:tr>
      <w:tr w:rsidR="00E572F2" w:rsidRPr="00593688" w14:paraId="03EFAD0D" w14:textId="77777777" w:rsidTr="00E572F2">
        <w:trPr>
          <w:trHeight w:val="2117"/>
          <w:jc w:val="center"/>
        </w:trPr>
        <w:tc>
          <w:tcPr>
            <w:tcW w:w="736" w:type="dxa"/>
            <w:vAlign w:val="center"/>
          </w:tcPr>
          <w:p w14:paraId="05C2C668" w14:textId="77777777" w:rsidR="00E572F2" w:rsidRPr="00593688" w:rsidRDefault="00E572F2" w:rsidP="00E572F2">
            <w:pPr>
              <w:jc w:val="center"/>
              <w:rPr>
                <w:bCs/>
                <w:sz w:val="28"/>
                <w:szCs w:val="28"/>
              </w:rPr>
            </w:pPr>
            <w:r w:rsidRPr="00593688">
              <w:rPr>
                <w:bCs/>
                <w:sz w:val="28"/>
                <w:szCs w:val="28"/>
              </w:rPr>
              <w:t>4.6.</w:t>
            </w:r>
          </w:p>
        </w:tc>
        <w:tc>
          <w:tcPr>
            <w:tcW w:w="3659" w:type="dxa"/>
            <w:vAlign w:val="center"/>
          </w:tcPr>
          <w:p w14:paraId="1C424426" w14:textId="77777777" w:rsidR="00E572F2" w:rsidRPr="00593688" w:rsidRDefault="00E572F2" w:rsidP="00E572F2">
            <w:pPr>
              <w:rPr>
                <w:sz w:val="22"/>
                <w:szCs w:val="22"/>
              </w:rPr>
            </w:pPr>
            <w:r w:rsidRPr="005936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транспортировке сточных вод</w:t>
            </w:r>
          </w:p>
        </w:tc>
        <w:tc>
          <w:tcPr>
            <w:tcW w:w="1559" w:type="dxa"/>
            <w:vAlign w:val="center"/>
          </w:tcPr>
          <w:p w14:paraId="353D1A68" w14:textId="77777777" w:rsidR="00E572F2" w:rsidRPr="00593688" w:rsidRDefault="00E572F2" w:rsidP="00E572F2">
            <w:pPr>
              <w:jc w:val="center"/>
              <w:rPr>
                <w:bCs/>
                <w:sz w:val="28"/>
                <w:szCs w:val="28"/>
              </w:rPr>
            </w:pPr>
            <w:r w:rsidRPr="00593688">
              <w:rPr>
                <w:bCs/>
                <w:sz w:val="28"/>
                <w:szCs w:val="28"/>
              </w:rPr>
              <w:t>-</w:t>
            </w:r>
          </w:p>
        </w:tc>
        <w:tc>
          <w:tcPr>
            <w:tcW w:w="2693" w:type="dxa"/>
            <w:vAlign w:val="center"/>
          </w:tcPr>
          <w:p w14:paraId="042ACEE4" w14:textId="77777777" w:rsidR="00E572F2" w:rsidRPr="00593688" w:rsidRDefault="00E572F2" w:rsidP="00E572F2">
            <w:pPr>
              <w:jc w:val="center"/>
              <w:rPr>
                <w:bCs/>
                <w:sz w:val="28"/>
                <w:szCs w:val="28"/>
              </w:rPr>
            </w:pPr>
            <w:r w:rsidRPr="00593688">
              <w:rPr>
                <w:bCs/>
                <w:sz w:val="28"/>
                <w:szCs w:val="28"/>
              </w:rPr>
              <w:t>-</w:t>
            </w:r>
          </w:p>
        </w:tc>
        <w:tc>
          <w:tcPr>
            <w:tcW w:w="2410" w:type="dxa"/>
            <w:vAlign w:val="center"/>
          </w:tcPr>
          <w:p w14:paraId="794FC2C3" w14:textId="77777777" w:rsidR="00E572F2" w:rsidRPr="00593688" w:rsidRDefault="00E572F2" w:rsidP="00E572F2">
            <w:pPr>
              <w:jc w:val="center"/>
              <w:rPr>
                <w:bCs/>
                <w:sz w:val="28"/>
                <w:szCs w:val="28"/>
              </w:rPr>
            </w:pPr>
            <w:r w:rsidRPr="00593688">
              <w:rPr>
                <w:bCs/>
                <w:sz w:val="28"/>
                <w:szCs w:val="28"/>
              </w:rPr>
              <w:t>-</w:t>
            </w:r>
          </w:p>
        </w:tc>
      </w:tr>
      <w:tr w:rsidR="00E572F2" w:rsidRPr="00593688" w14:paraId="6A55AADE" w14:textId="77777777" w:rsidTr="00E572F2">
        <w:trPr>
          <w:trHeight w:val="2248"/>
          <w:jc w:val="center"/>
        </w:trPr>
        <w:tc>
          <w:tcPr>
            <w:tcW w:w="736" w:type="dxa"/>
            <w:vAlign w:val="center"/>
          </w:tcPr>
          <w:p w14:paraId="1CCE8917" w14:textId="77777777" w:rsidR="00E572F2" w:rsidRPr="00593688" w:rsidRDefault="00E572F2" w:rsidP="00E572F2">
            <w:pPr>
              <w:jc w:val="center"/>
              <w:rPr>
                <w:bCs/>
                <w:sz w:val="28"/>
                <w:szCs w:val="28"/>
              </w:rPr>
            </w:pPr>
            <w:r w:rsidRPr="00593688">
              <w:rPr>
                <w:bCs/>
                <w:sz w:val="28"/>
                <w:szCs w:val="28"/>
              </w:rPr>
              <w:t>4.7.</w:t>
            </w:r>
          </w:p>
        </w:tc>
        <w:tc>
          <w:tcPr>
            <w:tcW w:w="3659" w:type="dxa"/>
            <w:vAlign w:val="center"/>
          </w:tcPr>
          <w:p w14:paraId="3A6E0821" w14:textId="77777777" w:rsidR="00E572F2" w:rsidRPr="00593688" w:rsidRDefault="00E572F2" w:rsidP="00E572F2">
            <w:pPr>
              <w:rPr>
                <w:sz w:val="22"/>
                <w:szCs w:val="22"/>
              </w:rPr>
            </w:pPr>
            <w:r w:rsidRPr="005936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93688">
              <w:rPr>
                <w:sz w:val="22"/>
                <w:szCs w:val="22"/>
                <w:vertAlign w:val="superscript"/>
              </w:rPr>
              <w:t>3</w:t>
            </w:r>
            <w:r w:rsidRPr="00593688">
              <w:rPr>
                <w:sz w:val="22"/>
                <w:szCs w:val="22"/>
              </w:rPr>
              <w:t xml:space="preserve">) – </w:t>
            </w:r>
            <w:r w:rsidRPr="00593688">
              <w:rPr>
                <w:sz w:val="22"/>
                <w:szCs w:val="22"/>
                <w:u w:val="single"/>
              </w:rPr>
              <w:t>для организаций, оказывающих услуги по водоотведению</w:t>
            </w:r>
          </w:p>
        </w:tc>
        <w:tc>
          <w:tcPr>
            <w:tcW w:w="1559" w:type="dxa"/>
            <w:vAlign w:val="center"/>
          </w:tcPr>
          <w:p w14:paraId="2A3AAC7C" w14:textId="77777777" w:rsidR="00E572F2" w:rsidRPr="00593688" w:rsidRDefault="00E572F2" w:rsidP="00E572F2">
            <w:pPr>
              <w:jc w:val="center"/>
              <w:rPr>
                <w:bCs/>
                <w:sz w:val="28"/>
                <w:szCs w:val="28"/>
              </w:rPr>
            </w:pPr>
            <w:r>
              <w:rPr>
                <w:bCs/>
                <w:sz w:val="28"/>
                <w:szCs w:val="28"/>
              </w:rPr>
              <w:t>0,71</w:t>
            </w:r>
          </w:p>
        </w:tc>
        <w:tc>
          <w:tcPr>
            <w:tcW w:w="2693" w:type="dxa"/>
            <w:vAlign w:val="center"/>
          </w:tcPr>
          <w:p w14:paraId="27F7EA5D" w14:textId="77777777" w:rsidR="00E572F2" w:rsidRPr="00593688" w:rsidRDefault="00E572F2" w:rsidP="00E572F2">
            <w:pPr>
              <w:jc w:val="center"/>
              <w:rPr>
                <w:bCs/>
                <w:sz w:val="28"/>
                <w:szCs w:val="28"/>
              </w:rPr>
            </w:pPr>
            <w:r>
              <w:rPr>
                <w:bCs/>
                <w:sz w:val="28"/>
                <w:szCs w:val="28"/>
              </w:rPr>
              <w:t>0,71</w:t>
            </w:r>
          </w:p>
        </w:tc>
        <w:tc>
          <w:tcPr>
            <w:tcW w:w="2410" w:type="dxa"/>
            <w:vAlign w:val="center"/>
          </w:tcPr>
          <w:p w14:paraId="6CE6B90A" w14:textId="77777777" w:rsidR="00E572F2" w:rsidRPr="00593688" w:rsidRDefault="00E572F2" w:rsidP="00E572F2">
            <w:pPr>
              <w:jc w:val="center"/>
              <w:rPr>
                <w:bCs/>
                <w:sz w:val="28"/>
                <w:szCs w:val="28"/>
              </w:rPr>
            </w:pPr>
            <w:r w:rsidRPr="00593688">
              <w:rPr>
                <w:bCs/>
                <w:sz w:val="28"/>
                <w:szCs w:val="28"/>
              </w:rPr>
              <w:t>-</w:t>
            </w:r>
          </w:p>
        </w:tc>
      </w:tr>
    </w:tbl>
    <w:p w14:paraId="7388F8C3" w14:textId="77777777" w:rsidR="00E572F2" w:rsidRPr="00593688" w:rsidRDefault="00E572F2" w:rsidP="00E572F2">
      <w:pPr>
        <w:ind w:left="-567"/>
        <w:jc w:val="center"/>
        <w:rPr>
          <w:bCs/>
          <w:sz w:val="28"/>
          <w:szCs w:val="28"/>
        </w:rPr>
      </w:pPr>
    </w:p>
    <w:p w14:paraId="68BC432E" w14:textId="77777777" w:rsidR="00E572F2" w:rsidRPr="00593688" w:rsidRDefault="00E572F2" w:rsidP="00E572F2">
      <w:pPr>
        <w:ind w:left="-567"/>
        <w:jc w:val="center"/>
        <w:rPr>
          <w:bCs/>
          <w:sz w:val="28"/>
          <w:szCs w:val="28"/>
        </w:rPr>
      </w:pPr>
    </w:p>
    <w:p w14:paraId="196A1CBF" w14:textId="77777777" w:rsidR="00E572F2" w:rsidRPr="00593688" w:rsidRDefault="00E572F2" w:rsidP="00E572F2">
      <w:pPr>
        <w:ind w:left="-567"/>
        <w:jc w:val="center"/>
        <w:rPr>
          <w:bCs/>
          <w:sz w:val="28"/>
          <w:szCs w:val="28"/>
        </w:rPr>
      </w:pPr>
    </w:p>
    <w:p w14:paraId="16DD877B" w14:textId="77777777" w:rsidR="00E572F2" w:rsidRPr="00593688" w:rsidRDefault="00E572F2" w:rsidP="00E572F2">
      <w:pPr>
        <w:ind w:left="-567"/>
        <w:jc w:val="center"/>
        <w:rPr>
          <w:bCs/>
          <w:sz w:val="28"/>
          <w:szCs w:val="28"/>
        </w:rPr>
      </w:pPr>
    </w:p>
    <w:p w14:paraId="4BA34716" w14:textId="77777777" w:rsidR="00E572F2" w:rsidRPr="00593688" w:rsidRDefault="00E572F2" w:rsidP="00E572F2">
      <w:pPr>
        <w:ind w:left="-567"/>
        <w:jc w:val="center"/>
        <w:rPr>
          <w:bCs/>
          <w:sz w:val="28"/>
          <w:szCs w:val="28"/>
        </w:rPr>
      </w:pPr>
    </w:p>
    <w:p w14:paraId="51EAE2D2" w14:textId="77777777" w:rsidR="00E572F2" w:rsidRPr="00593688" w:rsidRDefault="00E572F2" w:rsidP="00E572F2">
      <w:pPr>
        <w:ind w:left="-567"/>
        <w:jc w:val="center"/>
        <w:rPr>
          <w:bCs/>
          <w:sz w:val="28"/>
          <w:szCs w:val="28"/>
        </w:rPr>
      </w:pPr>
    </w:p>
    <w:p w14:paraId="3B0C653C" w14:textId="77777777" w:rsidR="00E572F2" w:rsidRDefault="00E572F2" w:rsidP="00E572F2">
      <w:pPr>
        <w:ind w:left="-567"/>
        <w:jc w:val="center"/>
        <w:rPr>
          <w:bCs/>
          <w:sz w:val="28"/>
          <w:szCs w:val="28"/>
        </w:rPr>
      </w:pPr>
    </w:p>
    <w:p w14:paraId="65948B8E" w14:textId="77777777" w:rsidR="00E572F2" w:rsidRDefault="00E572F2" w:rsidP="00E572F2">
      <w:pPr>
        <w:ind w:left="-567"/>
        <w:jc w:val="center"/>
        <w:rPr>
          <w:bCs/>
          <w:sz w:val="28"/>
          <w:szCs w:val="28"/>
        </w:rPr>
      </w:pPr>
    </w:p>
    <w:p w14:paraId="0EBAC1D9" w14:textId="77777777" w:rsidR="00E572F2" w:rsidRDefault="00E572F2" w:rsidP="00E572F2">
      <w:pPr>
        <w:ind w:left="-567"/>
        <w:jc w:val="center"/>
        <w:rPr>
          <w:bCs/>
          <w:sz w:val="28"/>
          <w:szCs w:val="28"/>
        </w:rPr>
      </w:pPr>
    </w:p>
    <w:p w14:paraId="2DAB4D97" w14:textId="77777777" w:rsidR="00E572F2" w:rsidRDefault="00E572F2" w:rsidP="00E572F2">
      <w:pPr>
        <w:ind w:left="-567"/>
        <w:jc w:val="center"/>
        <w:rPr>
          <w:bCs/>
          <w:sz w:val="28"/>
          <w:szCs w:val="28"/>
        </w:rPr>
      </w:pPr>
    </w:p>
    <w:p w14:paraId="1FCC76B2" w14:textId="77777777" w:rsidR="00E572F2" w:rsidRDefault="00E572F2" w:rsidP="00E572F2">
      <w:pPr>
        <w:ind w:left="-567"/>
        <w:jc w:val="center"/>
        <w:rPr>
          <w:bCs/>
          <w:sz w:val="28"/>
          <w:szCs w:val="28"/>
        </w:rPr>
      </w:pPr>
    </w:p>
    <w:p w14:paraId="01F2402B" w14:textId="77777777" w:rsidR="00E572F2" w:rsidRDefault="00E572F2" w:rsidP="00E572F2">
      <w:pPr>
        <w:ind w:left="-567"/>
        <w:jc w:val="center"/>
        <w:rPr>
          <w:bCs/>
          <w:sz w:val="28"/>
          <w:szCs w:val="28"/>
        </w:rPr>
      </w:pPr>
    </w:p>
    <w:p w14:paraId="45945942" w14:textId="77777777" w:rsidR="00E572F2" w:rsidRDefault="00E572F2" w:rsidP="00E572F2">
      <w:pPr>
        <w:ind w:left="-567"/>
        <w:jc w:val="center"/>
        <w:rPr>
          <w:bCs/>
          <w:sz w:val="28"/>
          <w:szCs w:val="28"/>
        </w:rPr>
      </w:pPr>
    </w:p>
    <w:p w14:paraId="67311630" w14:textId="77777777" w:rsidR="00E572F2" w:rsidRPr="00593688" w:rsidRDefault="00E572F2" w:rsidP="00E572F2">
      <w:pPr>
        <w:ind w:left="-567"/>
        <w:jc w:val="center"/>
        <w:rPr>
          <w:bCs/>
          <w:sz w:val="28"/>
          <w:szCs w:val="28"/>
        </w:rPr>
      </w:pPr>
    </w:p>
    <w:p w14:paraId="612D1EC7" w14:textId="77777777" w:rsidR="00E572F2" w:rsidRPr="00593688" w:rsidRDefault="00E572F2" w:rsidP="00E572F2">
      <w:pPr>
        <w:ind w:left="-567"/>
        <w:jc w:val="center"/>
        <w:rPr>
          <w:bCs/>
          <w:sz w:val="28"/>
          <w:szCs w:val="28"/>
        </w:rPr>
      </w:pPr>
    </w:p>
    <w:p w14:paraId="1B02B55A" w14:textId="77777777" w:rsidR="00E572F2" w:rsidRPr="00593688" w:rsidRDefault="00E572F2" w:rsidP="00E572F2">
      <w:pPr>
        <w:ind w:left="-567"/>
        <w:jc w:val="center"/>
        <w:rPr>
          <w:bCs/>
          <w:sz w:val="28"/>
          <w:szCs w:val="28"/>
        </w:rPr>
      </w:pPr>
    </w:p>
    <w:p w14:paraId="51F3F73D" w14:textId="77777777" w:rsidR="00E572F2" w:rsidRPr="00593688" w:rsidRDefault="00E572F2" w:rsidP="00E572F2">
      <w:pPr>
        <w:ind w:left="-567"/>
        <w:jc w:val="center"/>
        <w:rPr>
          <w:bCs/>
          <w:sz w:val="28"/>
          <w:szCs w:val="28"/>
        </w:rPr>
      </w:pPr>
    </w:p>
    <w:p w14:paraId="1760CC2F" w14:textId="77777777" w:rsidR="00E572F2" w:rsidRPr="00593688" w:rsidRDefault="00E572F2" w:rsidP="00E572F2">
      <w:pPr>
        <w:ind w:left="-567"/>
        <w:jc w:val="center"/>
        <w:rPr>
          <w:bCs/>
          <w:sz w:val="28"/>
          <w:szCs w:val="28"/>
        </w:rPr>
      </w:pPr>
    </w:p>
    <w:p w14:paraId="7785E590" w14:textId="77777777" w:rsidR="00E572F2" w:rsidRPr="00593688" w:rsidRDefault="00E572F2" w:rsidP="00E572F2">
      <w:pPr>
        <w:jc w:val="center"/>
        <w:rPr>
          <w:bCs/>
          <w:sz w:val="28"/>
          <w:szCs w:val="28"/>
        </w:rPr>
      </w:pPr>
      <w:r w:rsidRPr="00593688">
        <w:rPr>
          <w:bCs/>
          <w:sz w:val="28"/>
          <w:szCs w:val="28"/>
        </w:rPr>
        <w:t xml:space="preserve">Раздел 10. Отчет об исполнении производственной программы </w:t>
      </w:r>
    </w:p>
    <w:p w14:paraId="66C4B1E2" w14:textId="77777777" w:rsidR="00E572F2" w:rsidRPr="00593688" w:rsidRDefault="00E572F2" w:rsidP="00E572F2">
      <w:pPr>
        <w:jc w:val="center"/>
        <w:rPr>
          <w:bCs/>
          <w:sz w:val="28"/>
          <w:szCs w:val="28"/>
        </w:rPr>
      </w:pPr>
      <w:r w:rsidRPr="00593688">
        <w:rPr>
          <w:bCs/>
          <w:sz w:val="28"/>
          <w:szCs w:val="28"/>
        </w:rPr>
        <w:t>за 2017 год</w:t>
      </w:r>
    </w:p>
    <w:p w14:paraId="22E90C96" w14:textId="77777777" w:rsidR="00E572F2" w:rsidRPr="00593688" w:rsidRDefault="00E572F2" w:rsidP="00E572F2">
      <w:pPr>
        <w:ind w:left="-567"/>
        <w:jc w:val="center"/>
        <w:rPr>
          <w:bCs/>
          <w:sz w:val="28"/>
          <w:szCs w:val="28"/>
        </w:rPr>
      </w:pPr>
    </w:p>
    <w:tbl>
      <w:tblPr>
        <w:tblStyle w:val="a5"/>
        <w:tblW w:w="10173" w:type="dxa"/>
        <w:tblInd w:w="-567" w:type="dxa"/>
        <w:tblLook w:val="04A0" w:firstRow="1" w:lastRow="0" w:firstColumn="1" w:lastColumn="0" w:noHBand="0" w:noVBand="1"/>
      </w:tblPr>
      <w:tblGrid>
        <w:gridCol w:w="5935"/>
        <w:gridCol w:w="4238"/>
      </w:tblGrid>
      <w:tr w:rsidR="00E572F2" w:rsidRPr="00593688" w14:paraId="3FA190FD" w14:textId="77777777" w:rsidTr="00E572F2">
        <w:tc>
          <w:tcPr>
            <w:tcW w:w="5935" w:type="dxa"/>
            <w:vAlign w:val="center"/>
          </w:tcPr>
          <w:p w14:paraId="61949608" w14:textId="77777777" w:rsidR="00E572F2" w:rsidRPr="00593688" w:rsidRDefault="00E572F2" w:rsidP="00E572F2">
            <w:pPr>
              <w:jc w:val="center"/>
              <w:rPr>
                <w:bCs/>
                <w:sz w:val="28"/>
                <w:szCs w:val="28"/>
              </w:rPr>
            </w:pPr>
            <w:r w:rsidRPr="00593688">
              <w:rPr>
                <w:bCs/>
                <w:sz w:val="28"/>
                <w:szCs w:val="28"/>
              </w:rPr>
              <w:t>Наименование показателя</w:t>
            </w:r>
          </w:p>
        </w:tc>
        <w:tc>
          <w:tcPr>
            <w:tcW w:w="4238" w:type="dxa"/>
            <w:vAlign w:val="center"/>
          </w:tcPr>
          <w:p w14:paraId="1C4C8BF2" w14:textId="77777777" w:rsidR="00E572F2" w:rsidRPr="00593688" w:rsidRDefault="00E572F2" w:rsidP="00E572F2">
            <w:pPr>
              <w:jc w:val="center"/>
              <w:rPr>
                <w:bCs/>
                <w:sz w:val="28"/>
                <w:szCs w:val="28"/>
              </w:rPr>
            </w:pPr>
            <w:r w:rsidRPr="00593688">
              <w:rPr>
                <w:bCs/>
                <w:sz w:val="28"/>
                <w:szCs w:val="28"/>
              </w:rPr>
              <w:t>Фактическое значение показателя, тыс. руб.</w:t>
            </w:r>
          </w:p>
        </w:tc>
      </w:tr>
      <w:tr w:rsidR="00E572F2" w:rsidRPr="00593688" w14:paraId="34432C93" w14:textId="77777777" w:rsidTr="00E572F2">
        <w:trPr>
          <w:trHeight w:val="541"/>
        </w:trPr>
        <w:tc>
          <w:tcPr>
            <w:tcW w:w="10173" w:type="dxa"/>
            <w:gridSpan w:val="2"/>
            <w:vAlign w:val="center"/>
          </w:tcPr>
          <w:p w14:paraId="34441E17" w14:textId="77777777" w:rsidR="00E572F2" w:rsidRPr="00593688" w:rsidRDefault="00E572F2" w:rsidP="00E572F2">
            <w:pPr>
              <w:pStyle w:val="af4"/>
              <w:numPr>
                <w:ilvl w:val="0"/>
                <w:numId w:val="1"/>
              </w:numPr>
              <w:jc w:val="center"/>
              <w:rPr>
                <w:bCs/>
                <w:sz w:val="28"/>
                <w:szCs w:val="28"/>
              </w:rPr>
            </w:pPr>
            <w:r w:rsidRPr="00593688">
              <w:rPr>
                <w:bCs/>
                <w:sz w:val="28"/>
                <w:szCs w:val="28"/>
              </w:rPr>
              <w:t>Холодное водоснабжение</w:t>
            </w:r>
          </w:p>
        </w:tc>
      </w:tr>
      <w:tr w:rsidR="00E572F2" w:rsidRPr="00593688" w14:paraId="1A8EC75F" w14:textId="77777777" w:rsidTr="00E572F2">
        <w:tc>
          <w:tcPr>
            <w:tcW w:w="5935" w:type="dxa"/>
          </w:tcPr>
          <w:p w14:paraId="1011E38A" w14:textId="77777777" w:rsidR="00E572F2" w:rsidRPr="00593688" w:rsidRDefault="00E572F2" w:rsidP="00E572F2">
            <w:pPr>
              <w:jc w:val="center"/>
              <w:rPr>
                <w:bCs/>
                <w:sz w:val="28"/>
                <w:szCs w:val="28"/>
              </w:rPr>
            </w:pPr>
            <w:r w:rsidRPr="00593688">
              <w:rPr>
                <w:bCs/>
                <w:sz w:val="28"/>
                <w:szCs w:val="28"/>
              </w:rPr>
              <w:t>-</w:t>
            </w:r>
          </w:p>
        </w:tc>
        <w:tc>
          <w:tcPr>
            <w:tcW w:w="4238" w:type="dxa"/>
            <w:vAlign w:val="center"/>
          </w:tcPr>
          <w:p w14:paraId="1952DA56" w14:textId="77777777" w:rsidR="00E572F2" w:rsidRPr="00593688" w:rsidRDefault="00E572F2" w:rsidP="00E572F2">
            <w:pPr>
              <w:jc w:val="center"/>
              <w:rPr>
                <w:bCs/>
                <w:sz w:val="28"/>
                <w:szCs w:val="28"/>
              </w:rPr>
            </w:pPr>
            <w:r w:rsidRPr="00593688">
              <w:rPr>
                <w:bCs/>
                <w:sz w:val="28"/>
                <w:szCs w:val="28"/>
              </w:rPr>
              <w:t>-</w:t>
            </w:r>
          </w:p>
        </w:tc>
      </w:tr>
      <w:tr w:rsidR="00E572F2" w:rsidRPr="00593688" w14:paraId="32748B50" w14:textId="77777777" w:rsidTr="00E572F2">
        <w:trPr>
          <w:trHeight w:val="514"/>
        </w:trPr>
        <w:tc>
          <w:tcPr>
            <w:tcW w:w="10173" w:type="dxa"/>
            <w:gridSpan w:val="2"/>
            <w:vAlign w:val="center"/>
          </w:tcPr>
          <w:p w14:paraId="72834ED7" w14:textId="77777777" w:rsidR="00E572F2" w:rsidRPr="00593688" w:rsidRDefault="00E572F2" w:rsidP="00E572F2">
            <w:pPr>
              <w:pStyle w:val="af4"/>
              <w:numPr>
                <w:ilvl w:val="0"/>
                <w:numId w:val="1"/>
              </w:numPr>
              <w:jc w:val="center"/>
              <w:rPr>
                <w:bCs/>
                <w:sz w:val="28"/>
                <w:szCs w:val="28"/>
              </w:rPr>
            </w:pPr>
            <w:r w:rsidRPr="00593688">
              <w:rPr>
                <w:bCs/>
                <w:sz w:val="28"/>
                <w:szCs w:val="28"/>
              </w:rPr>
              <w:t>Водоотведение</w:t>
            </w:r>
          </w:p>
        </w:tc>
      </w:tr>
      <w:tr w:rsidR="00E572F2" w:rsidRPr="00593688" w14:paraId="4B189CEC" w14:textId="77777777" w:rsidTr="00E572F2">
        <w:tc>
          <w:tcPr>
            <w:tcW w:w="5935" w:type="dxa"/>
          </w:tcPr>
          <w:p w14:paraId="3C11439F" w14:textId="77777777" w:rsidR="00E572F2" w:rsidRPr="00593688" w:rsidRDefault="00E572F2" w:rsidP="00E572F2">
            <w:pPr>
              <w:jc w:val="center"/>
              <w:rPr>
                <w:bCs/>
                <w:sz w:val="28"/>
                <w:szCs w:val="28"/>
              </w:rPr>
            </w:pPr>
            <w:r w:rsidRPr="00593688">
              <w:rPr>
                <w:bCs/>
                <w:sz w:val="28"/>
                <w:szCs w:val="28"/>
              </w:rPr>
              <w:t>-</w:t>
            </w:r>
          </w:p>
        </w:tc>
        <w:tc>
          <w:tcPr>
            <w:tcW w:w="4238" w:type="dxa"/>
            <w:vAlign w:val="center"/>
          </w:tcPr>
          <w:p w14:paraId="7D5BF024" w14:textId="77777777" w:rsidR="00E572F2" w:rsidRPr="00593688" w:rsidRDefault="00E572F2" w:rsidP="00E572F2">
            <w:pPr>
              <w:jc w:val="center"/>
              <w:rPr>
                <w:bCs/>
                <w:sz w:val="28"/>
                <w:szCs w:val="28"/>
              </w:rPr>
            </w:pPr>
            <w:r w:rsidRPr="00593688">
              <w:rPr>
                <w:bCs/>
                <w:sz w:val="28"/>
                <w:szCs w:val="28"/>
              </w:rPr>
              <w:t>-</w:t>
            </w:r>
          </w:p>
        </w:tc>
      </w:tr>
    </w:tbl>
    <w:p w14:paraId="0A48EFB7" w14:textId="77777777" w:rsidR="00E572F2" w:rsidRPr="00593688" w:rsidRDefault="00E572F2" w:rsidP="00E572F2">
      <w:pPr>
        <w:ind w:left="-567"/>
        <w:jc w:val="center"/>
        <w:rPr>
          <w:bCs/>
          <w:sz w:val="28"/>
          <w:szCs w:val="28"/>
        </w:rPr>
      </w:pPr>
    </w:p>
    <w:p w14:paraId="2B20FB20" w14:textId="77777777" w:rsidR="00E572F2" w:rsidRPr="00593688" w:rsidRDefault="00E572F2" w:rsidP="00E572F2">
      <w:pPr>
        <w:jc w:val="both"/>
        <w:rPr>
          <w:sz w:val="28"/>
          <w:szCs w:val="28"/>
        </w:rPr>
      </w:pPr>
    </w:p>
    <w:p w14:paraId="2B4EC495" w14:textId="77777777" w:rsidR="00E572F2" w:rsidRPr="00593688" w:rsidRDefault="00E572F2" w:rsidP="00E572F2">
      <w:pPr>
        <w:jc w:val="both"/>
        <w:rPr>
          <w:sz w:val="28"/>
          <w:szCs w:val="28"/>
        </w:rPr>
      </w:pPr>
    </w:p>
    <w:p w14:paraId="07D84653" w14:textId="77777777" w:rsidR="00E572F2" w:rsidRPr="00593688" w:rsidRDefault="00E572F2" w:rsidP="00E572F2">
      <w:pPr>
        <w:jc w:val="both"/>
        <w:rPr>
          <w:sz w:val="28"/>
          <w:szCs w:val="28"/>
        </w:rPr>
      </w:pPr>
    </w:p>
    <w:p w14:paraId="4E51C769" w14:textId="77777777" w:rsidR="00E572F2" w:rsidRPr="00593688" w:rsidRDefault="00E572F2" w:rsidP="00E572F2">
      <w:pPr>
        <w:jc w:val="both"/>
        <w:rPr>
          <w:sz w:val="28"/>
          <w:szCs w:val="28"/>
        </w:rPr>
      </w:pPr>
    </w:p>
    <w:p w14:paraId="325BE2C8" w14:textId="77777777" w:rsidR="00E572F2" w:rsidRPr="00593688" w:rsidRDefault="00E572F2" w:rsidP="00E572F2">
      <w:pPr>
        <w:jc w:val="center"/>
        <w:rPr>
          <w:bCs/>
          <w:sz w:val="28"/>
          <w:szCs w:val="28"/>
        </w:rPr>
      </w:pPr>
      <w:r w:rsidRPr="00593688">
        <w:rPr>
          <w:bCs/>
          <w:sz w:val="28"/>
          <w:szCs w:val="28"/>
        </w:rPr>
        <w:t xml:space="preserve">   Раздел 11. Мероприятия, направленные на повышение качества обслуживания абонентов</w:t>
      </w:r>
    </w:p>
    <w:p w14:paraId="0A17F21E" w14:textId="77777777" w:rsidR="00E572F2" w:rsidRPr="00593688" w:rsidRDefault="00E572F2" w:rsidP="00E572F2">
      <w:pPr>
        <w:ind w:left="-567"/>
        <w:jc w:val="center"/>
        <w:rPr>
          <w:bCs/>
          <w:sz w:val="28"/>
          <w:szCs w:val="28"/>
        </w:rPr>
      </w:pPr>
    </w:p>
    <w:tbl>
      <w:tblPr>
        <w:tblStyle w:val="a5"/>
        <w:tblW w:w="9467" w:type="dxa"/>
        <w:tblInd w:w="-431" w:type="dxa"/>
        <w:tblLook w:val="04A0" w:firstRow="1" w:lastRow="0" w:firstColumn="1" w:lastColumn="0" w:noHBand="0" w:noVBand="1"/>
      </w:tblPr>
      <w:tblGrid>
        <w:gridCol w:w="5935"/>
        <w:gridCol w:w="3532"/>
      </w:tblGrid>
      <w:tr w:rsidR="00E572F2" w:rsidRPr="00593688" w14:paraId="1170914B" w14:textId="77777777" w:rsidTr="00E572F2">
        <w:trPr>
          <w:trHeight w:val="748"/>
        </w:trPr>
        <w:tc>
          <w:tcPr>
            <w:tcW w:w="5935" w:type="dxa"/>
            <w:vAlign w:val="center"/>
          </w:tcPr>
          <w:p w14:paraId="53B02C1C" w14:textId="77777777" w:rsidR="00E572F2" w:rsidRPr="00593688" w:rsidRDefault="00E572F2" w:rsidP="00E572F2">
            <w:pPr>
              <w:jc w:val="center"/>
              <w:rPr>
                <w:bCs/>
                <w:sz w:val="28"/>
                <w:szCs w:val="28"/>
              </w:rPr>
            </w:pPr>
            <w:r w:rsidRPr="00593688">
              <w:rPr>
                <w:bCs/>
                <w:sz w:val="28"/>
                <w:szCs w:val="28"/>
              </w:rPr>
              <w:t>Наименование мероприятия</w:t>
            </w:r>
          </w:p>
        </w:tc>
        <w:tc>
          <w:tcPr>
            <w:tcW w:w="3532" w:type="dxa"/>
            <w:vAlign w:val="center"/>
          </w:tcPr>
          <w:p w14:paraId="28990564" w14:textId="77777777" w:rsidR="00E572F2" w:rsidRPr="00593688" w:rsidRDefault="00E572F2" w:rsidP="00E572F2">
            <w:pPr>
              <w:jc w:val="center"/>
              <w:rPr>
                <w:bCs/>
                <w:sz w:val="28"/>
                <w:szCs w:val="28"/>
              </w:rPr>
            </w:pPr>
            <w:r w:rsidRPr="00593688">
              <w:rPr>
                <w:bCs/>
                <w:sz w:val="28"/>
                <w:szCs w:val="28"/>
              </w:rPr>
              <w:t>Период проведения мероприятий</w:t>
            </w:r>
          </w:p>
        </w:tc>
      </w:tr>
      <w:tr w:rsidR="00E572F2" w:rsidRPr="00593688" w14:paraId="395F9C3C" w14:textId="77777777" w:rsidTr="00E572F2">
        <w:trPr>
          <w:trHeight w:val="517"/>
        </w:trPr>
        <w:tc>
          <w:tcPr>
            <w:tcW w:w="5935" w:type="dxa"/>
            <w:vAlign w:val="center"/>
          </w:tcPr>
          <w:p w14:paraId="2682940F" w14:textId="77777777" w:rsidR="00E572F2" w:rsidRPr="00593688" w:rsidRDefault="00E572F2" w:rsidP="00E572F2">
            <w:pPr>
              <w:jc w:val="center"/>
              <w:rPr>
                <w:bCs/>
                <w:sz w:val="28"/>
                <w:szCs w:val="28"/>
              </w:rPr>
            </w:pPr>
            <w:r w:rsidRPr="00593688">
              <w:rPr>
                <w:bCs/>
                <w:sz w:val="28"/>
                <w:szCs w:val="28"/>
              </w:rPr>
              <w:t>-</w:t>
            </w:r>
          </w:p>
        </w:tc>
        <w:tc>
          <w:tcPr>
            <w:tcW w:w="3532" w:type="dxa"/>
            <w:vAlign w:val="center"/>
          </w:tcPr>
          <w:p w14:paraId="7A76C48F" w14:textId="77777777" w:rsidR="00E572F2" w:rsidRPr="00593688" w:rsidRDefault="00E572F2" w:rsidP="00E572F2">
            <w:pPr>
              <w:jc w:val="center"/>
              <w:rPr>
                <w:bCs/>
                <w:sz w:val="28"/>
                <w:szCs w:val="28"/>
              </w:rPr>
            </w:pPr>
            <w:r w:rsidRPr="00593688">
              <w:rPr>
                <w:bCs/>
                <w:sz w:val="28"/>
                <w:szCs w:val="28"/>
              </w:rPr>
              <w:t>-</w:t>
            </w:r>
          </w:p>
        </w:tc>
      </w:tr>
    </w:tbl>
    <w:p w14:paraId="23F96E0F" w14:textId="77777777" w:rsidR="00E572F2" w:rsidRPr="00593688" w:rsidRDefault="00E572F2" w:rsidP="00E572F2">
      <w:pPr>
        <w:jc w:val="both"/>
        <w:rPr>
          <w:sz w:val="28"/>
          <w:szCs w:val="28"/>
        </w:rPr>
      </w:pPr>
    </w:p>
    <w:p w14:paraId="32FFFB22" w14:textId="77777777" w:rsidR="00E572F2" w:rsidRPr="00593688" w:rsidRDefault="00E572F2" w:rsidP="00E572F2">
      <w:pPr>
        <w:jc w:val="both"/>
        <w:rPr>
          <w:sz w:val="28"/>
          <w:szCs w:val="28"/>
        </w:rPr>
      </w:pPr>
    </w:p>
    <w:p w14:paraId="21521E58" w14:textId="77777777" w:rsidR="00E572F2" w:rsidRPr="00593688" w:rsidRDefault="00E572F2" w:rsidP="00E572F2">
      <w:pPr>
        <w:jc w:val="both"/>
        <w:rPr>
          <w:sz w:val="28"/>
          <w:szCs w:val="28"/>
        </w:rPr>
      </w:pPr>
    </w:p>
    <w:p w14:paraId="6662EB63" w14:textId="77777777" w:rsidR="00E572F2" w:rsidRPr="00593688" w:rsidRDefault="00E572F2" w:rsidP="00E572F2">
      <w:pPr>
        <w:jc w:val="both"/>
        <w:rPr>
          <w:sz w:val="28"/>
          <w:szCs w:val="28"/>
        </w:rPr>
      </w:pPr>
    </w:p>
    <w:p w14:paraId="7BED117F" w14:textId="77777777" w:rsidR="00E572F2" w:rsidRPr="00593688" w:rsidRDefault="00E572F2" w:rsidP="00E572F2">
      <w:pPr>
        <w:jc w:val="both"/>
        <w:rPr>
          <w:sz w:val="28"/>
          <w:szCs w:val="28"/>
        </w:rPr>
      </w:pPr>
    </w:p>
    <w:p w14:paraId="50C541DA" w14:textId="77777777" w:rsidR="00E572F2" w:rsidRPr="00593688" w:rsidRDefault="00E572F2" w:rsidP="00E572F2">
      <w:pPr>
        <w:jc w:val="both"/>
        <w:rPr>
          <w:sz w:val="28"/>
          <w:szCs w:val="28"/>
        </w:rPr>
      </w:pPr>
    </w:p>
    <w:p w14:paraId="3A7C26D5" w14:textId="77777777" w:rsidR="00E572F2" w:rsidRPr="00593688" w:rsidRDefault="00E572F2" w:rsidP="00E572F2">
      <w:pPr>
        <w:jc w:val="both"/>
        <w:rPr>
          <w:sz w:val="28"/>
          <w:szCs w:val="28"/>
        </w:rPr>
      </w:pPr>
    </w:p>
    <w:p w14:paraId="47EA7CAA" w14:textId="77777777" w:rsidR="00E572F2" w:rsidRPr="00593688" w:rsidRDefault="00E572F2" w:rsidP="00E572F2">
      <w:pPr>
        <w:jc w:val="both"/>
        <w:rPr>
          <w:sz w:val="28"/>
          <w:szCs w:val="28"/>
        </w:rPr>
      </w:pPr>
    </w:p>
    <w:p w14:paraId="09BD63F2" w14:textId="77777777" w:rsidR="00E572F2" w:rsidRPr="00593688" w:rsidRDefault="00E572F2" w:rsidP="00E572F2">
      <w:pPr>
        <w:jc w:val="both"/>
        <w:rPr>
          <w:sz w:val="28"/>
          <w:szCs w:val="28"/>
        </w:rPr>
      </w:pPr>
    </w:p>
    <w:p w14:paraId="41AFFAC1" w14:textId="77777777" w:rsidR="00E572F2" w:rsidRPr="00593688" w:rsidRDefault="00E572F2" w:rsidP="00E572F2">
      <w:pPr>
        <w:jc w:val="both"/>
        <w:rPr>
          <w:sz w:val="28"/>
          <w:szCs w:val="28"/>
        </w:rPr>
      </w:pPr>
    </w:p>
    <w:p w14:paraId="17338EAA" w14:textId="77777777" w:rsidR="00E572F2" w:rsidRPr="00593688" w:rsidRDefault="00E572F2" w:rsidP="00E572F2">
      <w:pPr>
        <w:jc w:val="both"/>
        <w:rPr>
          <w:sz w:val="28"/>
          <w:szCs w:val="28"/>
        </w:rPr>
      </w:pPr>
    </w:p>
    <w:p w14:paraId="2FF4CD5A" w14:textId="77777777" w:rsidR="00E572F2" w:rsidRPr="00593688" w:rsidRDefault="00E572F2" w:rsidP="00E572F2">
      <w:pPr>
        <w:jc w:val="both"/>
        <w:rPr>
          <w:sz w:val="28"/>
          <w:szCs w:val="28"/>
        </w:rPr>
      </w:pPr>
    </w:p>
    <w:p w14:paraId="5D76B502" w14:textId="77777777" w:rsidR="00E572F2" w:rsidRPr="00593688" w:rsidRDefault="00E572F2" w:rsidP="00E572F2">
      <w:pPr>
        <w:jc w:val="both"/>
        <w:rPr>
          <w:sz w:val="28"/>
          <w:szCs w:val="28"/>
        </w:rPr>
      </w:pPr>
    </w:p>
    <w:p w14:paraId="2E0AFA39" w14:textId="77777777" w:rsidR="00E572F2" w:rsidRPr="00593688" w:rsidRDefault="00E572F2" w:rsidP="00E572F2">
      <w:pPr>
        <w:jc w:val="both"/>
        <w:rPr>
          <w:sz w:val="28"/>
          <w:szCs w:val="28"/>
        </w:rPr>
      </w:pPr>
    </w:p>
    <w:p w14:paraId="762E3724" w14:textId="77777777" w:rsidR="00E572F2" w:rsidRPr="00593688" w:rsidRDefault="00E572F2" w:rsidP="00E572F2">
      <w:pPr>
        <w:jc w:val="both"/>
        <w:rPr>
          <w:sz w:val="28"/>
          <w:szCs w:val="28"/>
        </w:rPr>
      </w:pPr>
    </w:p>
    <w:p w14:paraId="6606697F" w14:textId="77777777" w:rsidR="00E572F2" w:rsidRPr="00593688" w:rsidRDefault="00E572F2" w:rsidP="00E572F2">
      <w:pPr>
        <w:jc w:val="both"/>
        <w:rPr>
          <w:sz w:val="28"/>
          <w:szCs w:val="28"/>
        </w:rPr>
      </w:pPr>
    </w:p>
    <w:p w14:paraId="1F0A0C13" w14:textId="77777777" w:rsidR="00E572F2" w:rsidRPr="00593688" w:rsidRDefault="00E572F2" w:rsidP="00E572F2">
      <w:pPr>
        <w:jc w:val="both"/>
        <w:rPr>
          <w:sz w:val="28"/>
          <w:szCs w:val="28"/>
        </w:rPr>
      </w:pPr>
    </w:p>
    <w:p w14:paraId="5F7DEDB2" w14:textId="77777777" w:rsidR="00E572F2" w:rsidRPr="00593688" w:rsidRDefault="00E572F2" w:rsidP="00E572F2">
      <w:pPr>
        <w:jc w:val="both"/>
        <w:rPr>
          <w:sz w:val="28"/>
          <w:szCs w:val="28"/>
        </w:rPr>
      </w:pPr>
    </w:p>
    <w:p w14:paraId="7D14B9B9" w14:textId="77777777" w:rsidR="00E572F2" w:rsidRPr="00593688" w:rsidRDefault="00E572F2" w:rsidP="00E572F2">
      <w:pPr>
        <w:jc w:val="both"/>
        <w:rPr>
          <w:sz w:val="28"/>
          <w:szCs w:val="28"/>
        </w:rPr>
      </w:pPr>
    </w:p>
    <w:p w14:paraId="1F25FC46" w14:textId="77777777" w:rsidR="00E572F2" w:rsidRPr="00593688" w:rsidRDefault="00E572F2" w:rsidP="00E572F2">
      <w:pPr>
        <w:jc w:val="both"/>
        <w:rPr>
          <w:sz w:val="28"/>
          <w:szCs w:val="28"/>
        </w:rPr>
      </w:pPr>
    </w:p>
    <w:p w14:paraId="116BE5EF" w14:textId="77777777" w:rsidR="00E572F2" w:rsidRDefault="00E572F2" w:rsidP="00E572F2">
      <w:pPr>
        <w:jc w:val="both"/>
        <w:rPr>
          <w:sz w:val="28"/>
          <w:szCs w:val="28"/>
        </w:rPr>
        <w:sectPr w:rsidR="00E572F2" w:rsidSect="00820EAB">
          <w:pgSz w:w="11906" w:h="16838"/>
          <w:pgMar w:top="993" w:right="850" w:bottom="1134" w:left="1276" w:header="708" w:footer="708" w:gutter="0"/>
          <w:cols w:space="708"/>
          <w:titlePg/>
          <w:docGrid w:linePitch="360"/>
        </w:sectPr>
      </w:pPr>
    </w:p>
    <w:p w14:paraId="1E63A0FB" w14:textId="46136BDB" w:rsidR="00E572F2" w:rsidRDefault="00E572F2" w:rsidP="00E572F2">
      <w:pPr>
        <w:tabs>
          <w:tab w:val="left" w:pos="5580"/>
          <w:tab w:val="left" w:pos="9639"/>
        </w:tabs>
        <w:ind w:right="281" w:firstLine="10632"/>
      </w:pPr>
      <w:r>
        <w:lastRenderedPageBreak/>
        <w:t>Приложение № 3 к протоколу № 29</w:t>
      </w:r>
    </w:p>
    <w:p w14:paraId="6F238470" w14:textId="77777777" w:rsidR="00E572F2" w:rsidRDefault="00E572F2" w:rsidP="00E572F2">
      <w:pPr>
        <w:tabs>
          <w:tab w:val="left" w:pos="5580"/>
          <w:tab w:val="left" w:pos="9639"/>
        </w:tabs>
        <w:ind w:right="281" w:firstLine="10632"/>
      </w:pPr>
      <w:r>
        <w:t>заседания правления региональной</w:t>
      </w:r>
    </w:p>
    <w:p w14:paraId="409CB2ED" w14:textId="77777777" w:rsidR="00E572F2" w:rsidRDefault="00E572F2" w:rsidP="00E572F2">
      <w:pPr>
        <w:tabs>
          <w:tab w:val="left" w:pos="5580"/>
          <w:tab w:val="left" w:pos="9639"/>
        </w:tabs>
        <w:ind w:right="281" w:firstLine="10632"/>
      </w:pPr>
      <w:r>
        <w:t>энергетической комиссии</w:t>
      </w:r>
    </w:p>
    <w:p w14:paraId="5688F9D9" w14:textId="098CD485" w:rsidR="00E572F2" w:rsidRDefault="00E572F2" w:rsidP="00E572F2">
      <w:pPr>
        <w:tabs>
          <w:tab w:val="left" w:pos="5580"/>
          <w:tab w:val="left" w:pos="9639"/>
        </w:tabs>
        <w:ind w:right="281" w:firstLine="10632"/>
      </w:pPr>
      <w:r>
        <w:t>Кемеровской области от 16.05.2019</w:t>
      </w:r>
    </w:p>
    <w:p w14:paraId="5E70449A" w14:textId="702C4792" w:rsidR="00E572F2" w:rsidRDefault="005F5A59" w:rsidP="00E572F2">
      <w:pPr>
        <w:tabs>
          <w:tab w:val="left" w:pos="5580"/>
          <w:tab w:val="left" w:pos="9639"/>
        </w:tabs>
        <w:ind w:right="281"/>
      </w:pPr>
      <w:r w:rsidRPr="005F5A59">
        <w:drawing>
          <wp:inline distT="0" distB="0" distL="0" distR="0" wp14:anchorId="5F2EB021" wp14:editId="482C8D0F">
            <wp:extent cx="9667875" cy="1210945"/>
            <wp:effectExtent l="0" t="0" r="9525"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67875" cy="1210945"/>
                    </a:xfrm>
                    <a:prstGeom prst="rect">
                      <a:avLst/>
                    </a:prstGeom>
                    <a:noFill/>
                    <a:ln>
                      <a:noFill/>
                    </a:ln>
                  </pic:spPr>
                </pic:pic>
              </a:graphicData>
            </a:graphic>
          </wp:inline>
        </w:drawing>
      </w:r>
    </w:p>
    <w:p w14:paraId="6DC2A50C" w14:textId="1D047472" w:rsidR="005F5A59" w:rsidRDefault="005F5A59" w:rsidP="00E572F2">
      <w:pPr>
        <w:tabs>
          <w:tab w:val="left" w:pos="5580"/>
          <w:tab w:val="left" w:pos="9639"/>
        </w:tabs>
        <w:ind w:right="281"/>
      </w:pPr>
      <w:r w:rsidRPr="005F5A59">
        <w:drawing>
          <wp:inline distT="0" distB="0" distL="0" distR="0" wp14:anchorId="4D6F1DCF" wp14:editId="5DE593AA">
            <wp:extent cx="9648825" cy="418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48825" cy="4181475"/>
                    </a:xfrm>
                    <a:prstGeom prst="rect">
                      <a:avLst/>
                    </a:prstGeom>
                    <a:noFill/>
                    <a:ln>
                      <a:noFill/>
                    </a:ln>
                  </pic:spPr>
                </pic:pic>
              </a:graphicData>
            </a:graphic>
          </wp:inline>
        </w:drawing>
      </w:r>
    </w:p>
    <w:p w14:paraId="4EF3F176" w14:textId="2F745CFD" w:rsidR="00DA20AB" w:rsidRDefault="00DA20AB" w:rsidP="00E572F2">
      <w:pPr>
        <w:tabs>
          <w:tab w:val="left" w:pos="5580"/>
          <w:tab w:val="left" w:pos="9639"/>
        </w:tabs>
        <w:ind w:right="281"/>
      </w:pPr>
      <w:r w:rsidRPr="005F5A59">
        <w:lastRenderedPageBreak/>
        <w:drawing>
          <wp:inline distT="0" distB="0" distL="0" distR="0" wp14:anchorId="3CA18217" wp14:editId="269B50B8">
            <wp:extent cx="9341485" cy="1170063"/>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41485" cy="1170063"/>
                    </a:xfrm>
                    <a:prstGeom prst="rect">
                      <a:avLst/>
                    </a:prstGeom>
                    <a:noFill/>
                    <a:ln>
                      <a:noFill/>
                    </a:ln>
                  </pic:spPr>
                </pic:pic>
              </a:graphicData>
            </a:graphic>
          </wp:inline>
        </w:drawing>
      </w:r>
    </w:p>
    <w:p w14:paraId="1E202DF4" w14:textId="01B26041" w:rsidR="00DA20AB" w:rsidRDefault="00DA20AB" w:rsidP="00E572F2">
      <w:pPr>
        <w:tabs>
          <w:tab w:val="left" w:pos="5580"/>
          <w:tab w:val="left" w:pos="9639"/>
        </w:tabs>
        <w:ind w:right="281"/>
      </w:pPr>
      <w:r w:rsidRPr="00DA20AB">
        <w:drawing>
          <wp:inline distT="0" distB="0" distL="0" distR="0" wp14:anchorId="5C8B300B" wp14:editId="55951663">
            <wp:extent cx="9341485" cy="47339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41485" cy="4733925"/>
                    </a:xfrm>
                    <a:prstGeom prst="rect">
                      <a:avLst/>
                    </a:prstGeom>
                    <a:noFill/>
                    <a:ln>
                      <a:noFill/>
                    </a:ln>
                  </pic:spPr>
                </pic:pic>
              </a:graphicData>
            </a:graphic>
          </wp:inline>
        </w:drawing>
      </w:r>
    </w:p>
    <w:p w14:paraId="4F22E400" w14:textId="5388AE67" w:rsidR="00DA20AB" w:rsidRDefault="00DA20AB" w:rsidP="00E572F2">
      <w:pPr>
        <w:tabs>
          <w:tab w:val="left" w:pos="5580"/>
          <w:tab w:val="left" w:pos="9639"/>
        </w:tabs>
        <w:ind w:right="281"/>
      </w:pPr>
      <w:r w:rsidRPr="005F5A59">
        <w:lastRenderedPageBreak/>
        <w:drawing>
          <wp:inline distT="0" distB="0" distL="0" distR="0" wp14:anchorId="57D82200" wp14:editId="4742E36D">
            <wp:extent cx="9341485" cy="1170063"/>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41485" cy="1170063"/>
                    </a:xfrm>
                    <a:prstGeom prst="rect">
                      <a:avLst/>
                    </a:prstGeom>
                    <a:noFill/>
                    <a:ln>
                      <a:noFill/>
                    </a:ln>
                  </pic:spPr>
                </pic:pic>
              </a:graphicData>
            </a:graphic>
          </wp:inline>
        </w:drawing>
      </w:r>
    </w:p>
    <w:p w14:paraId="3D978879" w14:textId="5290FEF6" w:rsidR="00DA20AB" w:rsidRDefault="00DA20AB" w:rsidP="00E572F2">
      <w:pPr>
        <w:tabs>
          <w:tab w:val="left" w:pos="5580"/>
          <w:tab w:val="left" w:pos="9639"/>
        </w:tabs>
        <w:ind w:right="281"/>
      </w:pPr>
      <w:r w:rsidRPr="00DA20AB">
        <w:drawing>
          <wp:inline distT="0" distB="0" distL="0" distR="0" wp14:anchorId="3D38DE83" wp14:editId="587318F3">
            <wp:extent cx="9341485" cy="42195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41485" cy="4219575"/>
                    </a:xfrm>
                    <a:prstGeom prst="rect">
                      <a:avLst/>
                    </a:prstGeom>
                    <a:noFill/>
                    <a:ln>
                      <a:noFill/>
                    </a:ln>
                  </pic:spPr>
                </pic:pic>
              </a:graphicData>
            </a:graphic>
          </wp:inline>
        </w:drawing>
      </w:r>
    </w:p>
    <w:p w14:paraId="1F9217A8" w14:textId="19DC1B6C" w:rsidR="00DA20AB" w:rsidRDefault="00DA20AB" w:rsidP="00E572F2">
      <w:pPr>
        <w:tabs>
          <w:tab w:val="left" w:pos="5580"/>
          <w:tab w:val="left" w:pos="9639"/>
        </w:tabs>
        <w:ind w:right="281"/>
      </w:pPr>
      <w:r w:rsidRPr="00DA20AB">
        <w:drawing>
          <wp:inline distT="0" distB="0" distL="0" distR="0" wp14:anchorId="4681C4EB" wp14:editId="36D36170">
            <wp:extent cx="9341485" cy="4978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41485" cy="497840"/>
                    </a:xfrm>
                    <a:prstGeom prst="rect">
                      <a:avLst/>
                    </a:prstGeom>
                    <a:noFill/>
                    <a:ln>
                      <a:noFill/>
                    </a:ln>
                  </pic:spPr>
                </pic:pic>
              </a:graphicData>
            </a:graphic>
          </wp:inline>
        </w:drawing>
      </w:r>
    </w:p>
    <w:p w14:paraId="2C14CABD" w14:textId="5A2D3C9F" w:rsidR="00A5579B" w:rsidRDefault="00A5579B" w:rsidP="00E572F2">
      <w:pPr>
        <w:tabs>
          <w:tab w:val="left" w:pos="5580"/>
          <w:tab w:val="left" w:pos="9639"/>
        </w:tabs>
        <w:ind w:right="281"/>
      </w:pPr>
      <w:r w:rsidRPr="005F5A59">
        <w:lastRenderedPageBreak/>
        <w:drawing>
          <wp:inline distT="0" distB="0" distL="0" distR="0" wp14:anchorId="38529B87" wp14:editId="58DE1089">
            <wp:extent cx="9341485" cy="116967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41485" cy="1169670"/>
                    </a:xfrm>
                    <a:prstGeom prst="rect">
                      <a:avLst/>
                    </a:prstGeom>
                    <a:noFill/>
                    <a:ln>
                      <a:noFill/>
                    </a:ln>
                  </pic:spPr>
                </pic:pic>
              </a:graphicData>
            </a:graphic>
          </wp:inline>
        </w:drawing>
      </w:r>
    </w:p>
    <w:p w14:paraId="147B8C56" w14:textId="61C77C0C" w:rsidR="00A5579B" w:rsidRDefault="00A5579B" w:rsidP="00E572F2">
      <w:pPr>
        <w:tabs>
          <w:tab w:val="left" w:pos="5580"/>
          <w:tab w:val="left" w:pos="9639"/>
        </w:tabs>
        <w:ind w:right="281"/>
      </w:pPr>
      <w:r w:rsidRPr="00A5579B">
        <w:drawing>
          <wp:inline distT="0" distB="0" distL="0" distR="0" wp14:anchorId="26A0BA68" wp14:editId="1E6DE01F">
            <wp:extent cx="9341485" cy="37147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41485" cy="3714750"/>
                    </a:xfrm>
                    <a:prstGeom prst="rect">
                      <a:avLst/>
                    </a:prstGeom>
                    <a:noFill/>
                    <a:ln>
                      <a:noFill/>
                    </a:ln>
                  </pic:spPr>
                </pic:pic>
              </a:graphicData>
            </a:graphic>
          </wp:inline>
        </w:drawing>
      </w:r>
    </w:p>
    <w:p w14:paraId="3CEECA07" w14:textId="34EB06C1" w:rsidR="00A5579B" w:rsidRDefault="00A5579B" w:rsidP="00E572F2">
      <w:pPr>
        <w:tabs>
          <w:tab w:val="left" w:pos="5580"/>
          <w:tab w:val="left" w:pos="9639"/>
        </w:tabs>
        <w:ind w:right="281"/>
      </w:pPr>
      <w:r w:rsidRPr="00A5579B">
        <w:drawing>
          <wp:inline distT="0" distB="0" distL="0" distR="0" wp14:anchorId="57A14F3A" wp14:editId="556A1E90">
            <wp:extent cx="9341485" cy="10477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41485" cy="1047750"/>
                    </a:xfrm>
                    <a:prstGeom prst="rect">
                      <a:avLst/>
                    </a:prstGeom>
                    <a:noFill/>
                    <a:ln>
                      <a:noFill/>
                    </a:ln>
                  </pic:spPr>
                </pic:pic>
              </a:graphicData>
            </a:graphic>
          </wp:inline>
        </w:drawing>
      </w:r>
    </w:p>
    <w:p w14:paraId="376EEBC9" w14:textId="2B5E3CE2" w:rsidR="00A5579B" w:rsidRDefault="00A5579B" w:rsidP="00E572F2">
      <w:pPr>
        <w:tabs>
          <w:tab w:val="left" w:pos="5580"/>
          <w:tab w:val="left" w:pos="9639"/>
        </w:tabs>
        <w:ind w:right="281"/>
      </w:pPr>
      <w:r w:rsidRPr="005F5A59">
        <w:lastRenderedPageBreak/>
        <w:drawing>
          <wp:inline distT="0" distB="0" distL="0" distR="0" wp14:anchorId="1A888119" wp14:editId="5B220E77">
            <wp:extent cx="9341485" cy="116967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41485" cy="1169670"/>
                    </a:xfrm>
                    <a:prstGeom prst="rect">
                      <a:avLst/>
                    </a:prstGeom>
                    <a:noFill/>
                    <a:ln>
                      <a:noFill/>
                    </a:ln>
                  </pic:spPr>
                </pic:pic>
              </a:graphicData>
            </a:graphic>
          </wp:inline>
        </w:drawing>
      </w:r>
    </w:p>
    <w:p w14:paraId="59526E49" w14:textId="61A4F193" w:rsidR="00A5579B" w:rsidRDefault="00A5579B" w:rsidP="00E572F2">
      <w:pPr>
        <w:tabs>
          <w:tab w:val="left" w:pos="5580"/>
          <w:tab w:val="left" w:pos="9639"/>
        </w:tabs>
        <w:ind w:right="281"/>
      </w:pPr>
      <w:r w:rsidRPr="00A5579B">
        <w:drawing>
          <wp:inline distT="0" distB="0" distL="0" distR="0" wp14:anchorId="5DD12647" wp14:editId="4A0E9627">
            <wp:extent cx="9341485" cy="4657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41485" cy="4657725"/>
                    </a:xfrm>
                    <a:prstGeom prst="rect">
                      <a:avLst/>
                    </a:prstGeom>
                    <a:noFill/>
                    <a:ln>
                      <a:noFill/>
                    </a:ln>
                  </pic:spPr>
                </pic:pic>
              </a:graphicData>
            </a:graphic>
          </wp:inline>
        </w:drawing>
      </w:r>
    </w:p>
    <w:p w14:paraId="0FD47B35" w14:textId="17CDB668" w:rsidR="00A5579B" w:rsidRDefault="00A5579B" w:rsidP="00E572F2">
      <w:pPr>
        <w:tabs>
          <w:tab w:val="left" w:pos="5580"/>
          <w:tab w:val="left" w:pos="9639"/>
        </w:tabs>
        <w:ind w:right="281"/>
      </w:pPr>
      <w:r w:rsidRPr="005F5A59">
        <w:lastRenderedPageBreak/>
        <w:drawing>
          <wp:inline distT="0" distB="0" distL="0" distR="0" wp14:anchorId="1F3AC338" wp14:editId="63539025">
            <wp:extent cx="9341485" cy="11696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41485" cy="1169670"/>
                    </a:xfrm>
                    <a:prstGeom prst="rect">
                      <a:avLst/>
                    </a:prstGeom>
                    <a:noFill/>
                    <a:ln>
                      <a:noFill/>
                    </a:ln>
                  </pic:spPr>
                </pic:pic>
              </a:graphicData>
            </a:graphic>
          </wp:inline>
        </w:drawing>
      </w:r>
    </w:p>
    <w:p w14:paraId="49DB7AE3" w14:textId="39F542C9" w:rsidR="00A5579B" w:rsidRDefault="00A5579B" w:rsidP="00E572F2">
      <w:pPr>
        <w:tabs>
          <w:tab w:val="left" w:pos="5580"/>
          <w:tab w:val="left" w:pos="9639"/>
        </w:tabs>
        <w:ind w:right="281"/>
      </w:pPr>
      <w:r w:rsidRPr="00A5579B">
        <w:drawing>
          <wp:inline distT="0" distB="0" distL="0" distR="0" wp14:anchorId="6497949B" wp14:editId="3F68FE6C">
            <wp:extent cx="9341485" cy="3159125"/>
            <wp:effectExtent l="0" t="0" r="0" b="317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41485" cy="3159125"/>
                    </a:xfrm>
                    <a:prstGeom prst="rect">
                      <a:avLst/>
                    </a:prstGeom>
                    <a:noFill/>
                    <a:ln>
                      <a:noFill/>
                    </a:ln>
                  </pic:spPr>
                </pic:pic>
              </a:graphicData>
            </a:graphic>
          </wp:inline>
        </w:drawing>
      </w:r>
    </w:p>
    <w:p w14:paraId="110FF2C9" w14:textId="64629C2C" w:rsidR="00A5579B" w:rsidRDefault="00A5579B" w:rsidP="00E572F2">
      <w:pPr>
        <w:tabs>
          <w:tab w:val="left" w:pos="5580"/>
          <w:tab w:val="left" w:pos="9639"/>
        </w:tabs>
        <w:ind w:right="281"/>
      </w:pPr>
      <w:r w:rsidRPr="00A5579B">
        <w:drawing>
          <wp:inline distT="0" distB="0" distL="0" distR="0" wp14:anchorId="547C4EDD" wp14:editId="0DC1F1B6">
            <wp:extent cx="9341485" cy="1535430"/>
            <wp:effectExtent l="0" t="0" r="0" b="762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41485" cy="1535430"/>
                    </a:xfrm>
                    <a:prstGeom prst="rect">
                      <a:avLst/>
                    </a:prstGeom>
                    <a:noFill/>
                    <a:ln>
                      <a:noFill/>
                    </a:ln>
                  </pic:spPr>
                </pic:pic>
              </a:graphicData>
            </a:graphic>
          </wp:inline>
        </w:drawing>
      </w:r>
    </w:p>
    <w:p w14:paraId="360E21A5" w14:textId="43410E71" w:rsidR="00A5579B" w:rsidRDefault="00A5579B" w:rsidP="00E572F2">
      <w:pPr>
        <w:tabs>
          <w:tab w:val="left" w:pos="5580"/>
          <w:tab w:val="left" w:pos="9639"/>
        </w:tabs>
        <w:ind w:right="281"/>
      </w:pPr>
      <w:r w:rsidRPr="00A5579B">
        <w:lastRenderedPageBreak/>
        <w:drawing>
          <wp:inline distT="0" distB="0" distL="0" distR="0" wp14:anchorId="7DEE96EB" wp14:editId="455AB0E5">
            <wp:extent cx="9341485" cy="124523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41485" cy="1245235"/>
                    </a:xfrm>
                    <a:prstGeom prst="rect">
                      <a:avLst/>
                    </a:prstGeom>
                    <a:noFill/>
                    <a:ln>
                      <a:noFill/>
                    </a:ln>
                  </pic:spPr>
                </pic:pic>
              </a:graphicData>
            </a:graphic>
          </wp:inline>
        </w:drawing>
      </w:r>
    </w:p>
    <w:p w14:paraId="31D3E94E" w14:textId="0505F33D" w:rsidR="00A5579B" w:rsidRDefault="00A5579B" w:rsidP="00E572F2">
      <w:pPr>
        <w:tabs>
          <w:tab w:val="left" w:pos="5580"/>
          <w:tab w:val="left" w:pos="9639"/>
        </w:tabs>
        <w:ind w:right="281"/>
      </w:pPr>
      <w:r w:rsidRPr="00A5579B">
        <w:drawing>
          <wp:inline distT="0" distB="0" distL="0" distR="0" wp14:anchorId="5917416A" wp14:editId="7A4B7683">
            <wp:extent cx="9341485" cy="46196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41485" cy="4619625"/>
                    </a:xfrm>
                    <a:prstGeom prst="rect">
                      <a:avLst/>
                    </a:prstGeom>
                    <a:noFill/>
                    <a:ln>
                      <a:noFill/>
                    </a:ln>
                  </pic:spPr>
                </pic:pic>
              </a:graphicData>
            </a:graphic>
          </wp:inline>
        </w:drawing>
      </w:r>
    </w:p>
    <w:p w14:paraId="505128C0" w14:textId="15E7374F" w:rsidR="00A5579B" w:rsidRDefault="00A5579B" w:rsidP="00E572F2">
      <w:pPr>
        <w:tabs>
          <w:tab w:val="left" w:pos="5580"/>
          <w:tab w:val="left" w:pos="9639"/>
        </w:tabs>
        <w:ind w:right="281"/>
      </w:pPr>
      <w:r w:rsidRPr="00A5579B">
        <w:lastRenderedPageBreak/>
        <w:drawing>
          <wp:inline distT="0" distB="0" distL="0" distR="0" wp14:anchorId="2EAF2E26" wp14:editId="0013E28F">
            <wp:extent cx="9341485" cy="124523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41485" cy="1245235"/>
                    </a:xfrm>
                    <a:prstGeom prst="rect">
                      <a:avLst/>
                    </a:prstGeom>
                    <a:noFill/>
                    <a:ln>
                      <a:noFill/>
                    </a:ln>
                  </pic:spPr>
                </pic:pic>
              </a:graphicData>
            </a:graphic>
          </wp:inline>
        </w:drawing>
      </w:r>
    </w:p>
    <w:p w14:paraId="62417D62" w14:textId="568E3695" w:rsidR="00A5579B" w:rsidRDefault="00A5579B" w:rsidP="00E572F2">
      <w:pPr>
        <w:tabs>
          <w:tab w:val="left" w:pos="5580"/>
          <w:tab w:val="left" w:pos="9639"/>
        </w:tabs>
        <w:ind w:right="281"/>
      </w:pPr>
      <w:r w:rsidRPr="00A5579B">
        <w:drawing>
          <wp:inline distT="0" distB="0" distL="0" distR="0" wp14:anchorId="646F57C5" wp14:editId="28C988B4">
            <wp:extent cx="9341485" cy="45910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41485" cy="4591050"/>
                    </a:xfrm>
                    <a:prstGeom prst="rect">
                      <a:avLst/>
                    </a:prstGeom>
                    <a:noFill/>
                    <a:ln>
                      <a:noFill/>
                    </a:ln>
                  </pic:spPr>
                </pic:pic>
              </a:graphicData>
            </a:graphic>
          </wp:inline>
        </w:drawing>
      </w:r>
    </w:p>
    <w:p w14:paraId="28D0E020" w14:textId="71131E70" w:rsidR="00A5579B" w:rsidRDefault="00A5579B" w:rsidP="00E572F2">
      <w:pPr>
        <w:tabs>
          <w:tab w:val="left" w:pos="5580"/>
          <w:tab w:val="left" w:pos="9639"/>
        </w:tabs>
        <w:ind w:right="281"/>
      </w:pPr>
      <w:r>
        <w:rPr>
          <w:noProof/>
        </w:rPr>
        <w:lastRenderedPageBreak/>
        <w:drawing>
          <wp:inline distT="0" distB="0" distL="0" distR="0" wp14:anchorId="1E2D1D26" wp14:editId="18C64D3B">
            <wp:extent cx="9339580" cy="124396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339580" cy="1243965"/>
                    </a:xfrm>
                    <a:prstGeom prst="rect">
                      <a:avLst/>
                    </a:prstGeom>
                    <a:noFill/>
                  </pic:spPr>
                </pic:pic>
              </a:graphicData>
            </a:graphic>
          </wp:inline>
        </w:drawing>
      </w:r>
    </w:p>
    <w:p w14:paraId="05839139" w14:textId="609C01FC" w:rsidR="00A5579B" w:rsidRDefault="00A5579B" w:rsidP="00E572F2">
      <w:pPr>
        <w:tabs>
          <w:tab w:val="left" w:pos="5580"/>
          <w:tab w:val="left" w:pos="9639"/>
        </w:tabs>
        <w:ind w:right="281"/>
      </w:pPr>
      <w:r w:rsidRPr="00A5579B">
        <w:drawing>
          <wp:inline distT="0" distB="0" distL="0" distR="0" wp14:anchorId="3A715E52" wp14:editId="20CFCA11">
            <wp:extent cx="9341485" cy="45815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41485" cy="4581525"/>
                    </a:xfrm>
                    <a:prstGeom prst="rect">
                      <a:avLst/>
                    </a:prstGeom>
                    <a:noFill/>
                    <a:ln>
                      <a:noFill/>
                    </a:ln>
                  </pic:spPr>
                </pic:pic>
              </a:graphicData>
            </a:graphic>
          </wp:inline>
        </w:drawing>
      </w:r>
    </w:p>
    <w:p w14:paraId="5C050241" w14:textId="03B65085" w:rsidR="00A5579B" w:rsidRDefault="00A5579B" w:rsidP="00E572F2">
      <w:pPr>
        <w:tabs>
          <w:tab w:val="left" w:pos="5580"/>
          <w:tab w:val="left" w:pos="9639"/>
        </w:tabs>
        <w:ind w:right="281"/>
      </w:pPr>
      <w:r>
        <w:rPr>
          <w:noProof/>
        </w:rPr>
        <w:lastRenderedPageBreak/>
        <w:drawing>
          <wp:inline distT="0" distB="0" distL="0" distR="0" wp14:anchorId="38A150C6" wp14:editId="783C31EF">
            <wp:extent cx="9339580" cy="124396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39580" cy="1243965"/>
                    </a:xfrm>
                    <a:prstGeom prst="rect">
                      <a:avLst/>
                    </a:prstGeom>
                    <a:noFill/>
                  </pic:spPr>
                </pic:pic>
              </a:graphicData>
            </a:graphic>
          </wp:inline>
        </w:drawing>
      </w:r>
    </w:p>
    <w:p w14:paraId="043BB398" w14:textId="2D7933AE" w:rsidR="00A5579B" w:rsidRDefault="00A5579B" w:rsidP="00E572F2">
      <w:pPr>
        <w:tabs>
          <w:tab w:val="left" w:pos="5580"/>
          <w:tab w:val="left" w:pos="9639"/>
        </w:tabs>
        <w:ind w:right="281"/>
      </w:pPr>
      <w:r w:rsidRPr="00A5579B">
        <w:drawing>
          <wp:inline distT="0" distB="0" distL="0" distR="0" wp14:anchorId="2D54D5C1" wp14:editId="3AACF462">
            <wp:extent cx="9341485" cy="45434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41485" cy="4543425"/>
                    </a:xfrm>
                    <a:prstGeom prst="rect">
                      <a:avLst/>
                    </a:prstGeom>
                    <a:noFill/>
                    <a:ln>
                      <a:noFill/>
                    </a:ln>
                  </pic:spPr>
                </pic:pic>
              </a:graphicData>
            </a:graphic>
          </wp:inline>
        </w:drawing>
      </w:r>
    </w:p>
    <w:p w14:paraId="1DC05A47" w14:textId="31128042" w:rsidR="00A5579B" w:rsidRDefault="00A5579B" w:rsidP="00E572F2">
      <w:pPr>
        <w:tabs>
          <w:tab w:val="left" w:pos="5580"/>
          <w:tab w:val="left" w:pos="9639"/>
        </w:tabs>
        <w:ind w:right="281"/>
      </w:pPr>
      <w:r>
        <w:rPr>
          <w:noProof/>
        </w:rPr>
        <w:lastRenderedPageBreak/>
        <w:drawing>
          <wp:inline distT="0" distB="0" distL="0" distR="0" wp14:anchorId="2658AD94" wp14:editId="131A71D2">
            <wp:extent cx="9339580" cy="124396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39580" cy="1243965"/>
                    </a:xfrm>
                    <a:prstGeom prst="rect">
                      <a:avLst/>
                    </a:prstGeom>
                    <a:noFill/>
                  </pic:spPr>
                </pic:pic>
              </a:graphicData>
            </a:graphic>
          </wp:inline>
        </w:drawing>
      </w:r>
    </w:p>
    <w:p w14:paraId="5FE5EC2C" w14:textId="04EB08AF" w:rsidR="00E572F2" w:rsidRDefault="00A5579B" w:rsidP="006517A0">
      <w:pPr>
        <w:tabs>
          <w:tab w:val="left" w:pos="5580"/>
          <w:tab w:val="left" w:pos="9639"/>
        </w:tabs>
        <w:ind w:right="281"/>
      </w:pPr>
      <w:r w:rsidRPr="00A5579B">
        <w:drawing>
          <wp:inline distT="0" distB="0" distL="0" distR="0" wp14:anchorId="2D85C656" wp14:editId="6F2DA894">
            <wp:extent cx="9341485" cy="46196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341485" cy="4619625"/>
                    </a:xfrm>
                    <a:prstGeom prst="rect">
                      <a:avLst/>
                    </a:prstGeom>
                    <a:noFill/>
                    <a:ln>
                      <a:noFill/>
                    </a:ln>
                  </pic:spPr>
                </pic:pic>
              </a:graphicData>
            </a:graphic>
          </wp:inline>
        </w:drawing>
      </w:r>
      <w:bookmarkStart w:id="3" w:name="_GoBack"/>
      <w:bookmarkEnd w:id="3"/>
    </w:p>
    <w:p w14:paraId="17B023F8" w14:textId="77777777" w:rsidR="00E572F2" w:rsidRDefault="00E572F2" w:rsidP="00E572F2">
      <w:pPr>
        <w:tabs>
          <w:tab w:val="left" w:pos="0"/>
        </w:tabs>
        <w:ind w:left="3544"/>
        <w:jc w:val="center"/>
        <w:rPr>
          <w:sz w:val="28"/>
          <w:szCs w:val="28"/>
        </w:rPr>
        <w:sectPr w:rsidR="00E572F2" w:rsidSect="00E572F2">
          <w:pgSz w:w="16838" w:h="11906" w:orient="landscape"/>
          <w:pgMar w:top="1276" w:right="993" w:bottom="850" w:left="1134" w:header="708" w:footer="708" w:gutter="0"/>
          <w:cols w:space="708"/>
          <w:titlePg/>
          <w:docGrid w:linePitch="360"/>
        </w:sectPr>
      </w:pPr>
    </w:p>
    <w:p w14:paraId="4A92BC3D" w14:textId="51C54335" w:rsidR="00E572F2" w:rsidRPr="00593688" w:rsidRDefault="00E572F2" w:rsidP="00E572F2">
      <w:pPr>
        <w:tabs>
          <w:tab w:val="left" w:pos="0"/>
        </w:tabs>
        <w:ind w:left="3544"/>
        <w:jc w:val="center"/>
        <w:rPr>
          <w:sz w:val="28"/>
          <w:szCs w:val="28"/>
        </w:rPr>
      </w:pPr>
    </w:p>
    <w:p w14:paraId="1A16B2CC" w14:textId="0F051A0E" w:rsidR="00E572F2" w:rsidRDefault="00E572F2" w:rsidP="00E572F2">
      <w:pPr>
        <w:tabs>
          <w:tab w:val="left" w:pos="5580"/>
          <w:tab w:val="left" w:pos="9639"/>
        </w:tabs>
        <w:ind w:right="281" w:firstLine="5245"/>
      </w:pPr>
      <w:r>
        <w:t>Приложение № 4 к протоколу № 29</w:t>
      </w:r>
    </w:p>
    <w:p w14:paraId="73D5F26E" w14:textId="77777777" w:rsidR="00E572F2" w:rsidRDefault="00E572F2" w:rsidP="00E572F2">
      <w:pPr>
        <w:tabs>
          <w:tab w:val="left" w:pos="5580"/>
          <w:tab w:val="left" w:pos="9639"/>
        </w:tabs>
        <w:ind w:right="281" w:firstLine="5245"/>
      </w:pPr>
      <w:r>
        <w:t>заседания правления региональной</w:t>
      </w:r>
    </w:p>
    <w:p w14:paraId="71C25A3F" w14:textId="77777777" w:rsidR="00E572F2" w:rsidRDefault="00E572F2" w:rsidP="00E572F2">
      <w:pPr>
        <w:tabs>
          <w:tab w:val="left" w:pos="5580"/>
          <w:tab w:val="left" w:pos="9639"/>
        </w:tabs>
        <w:ind w:right="281" w:firstLine="5245"/>
      </w:pPr>
      <w:r>
        <w:t>энергетической комиссии</w:t>
      </w:r>
    </w:p>
    <w:p w14:paraId="480D1F7E" w14:textId="77777777" w:rsidR="00E572F2" w:rsidRDefault="00E572F2" w:rsidP="00E572F2">
      <w:pPr>
        <w:tabs>
          <w:tab w:val="left" w:pos="5580"/>
          <w:tab w:val="left" w:pos="9639"/>
        </w:tabs>
        <w:ind w:right="281" w:firstLine="5245"/>
      </w:pPr>
      <w:r>
        <w:t>Кемеровской области от 16.05.2019</w:t>
      </w:r>
    </w:p>
    <w:p w14:paraId="5E9F9290" w14:textId="77777777" w:rsidR="00E572F2" w:rsidRPr="00593688" w:rsidRDefault="00E572F2" w:rsidP="00E572F2">
      <w:pPr>
        <w:tabs>
          <w:tab w:val="left" w:pos="0"/>
          <w:tab w:val="left" w:pos="3052"/>
        </w:tabs>
        <w:ind w:left="3544"/>
      </w:pPr>
      <w:r w:rsidRPr="00593688">
        <w:tab/>
      </w:r>
    </w:p>
    <w:p w14:paraId="2AC68B09" w14:textId="77777777" w:rsidR="00E572F2" w:rsidRPr="00593688" w:rsidRDefault="00E572F2" w:rsidP="00E572F2">
      <w:pPr>
        <w:tabs>
          <w:tab w:val="left" w:pos="0"/>
          <w:tab w:val="left" w:pos="3052"/>
        </w:tabs>
        <w:ind w:left="3544"/>
      </w:pPr>
    </w:p>
    <w:p w14:paraId="1DD0A141" w14:textId="77777777" w:rsidR="00E572F2" w:rsidRPr="00593688" w:rsidRDefault="00E572F2" w:rsidP="00E572F2">
      <w:pPr>
        <w:tabs>
          <w:tab w:val="left" w:pos="0"/>
          <w:tab w:val="left" w:pos="3052"/>
        </w:tabs>
        <w:ind w:left="3544"/>
      </w:pPr>
    </w:p>
    <w:p w14:paraId="67C6EAF1" w14:textId="77777777" w:rsidR="00E572F2" w:rsidRPr="00593688" w:rsidRDefault="00E572F2" w:rsidP="00E572F2">
      <w:pPr>
        <w:jc w:val="center"/>
        <w:rPr>
          <w:b/>
          <w:sz w:val="28"/>
          <w:szCs w:val="28"/>
        </w:rPr>
      </w:pPr>
      <w:r w:rsidRPr="00593688">
        <w:rPr>
          <w:b/>
          <w:sz w:val="28"/>
          <w:szCs w:val="28"/>
        </w:rPr>
        <w:t xml:space="preserve">Одноставочные тарифы на питьевую воду, водоотведение </w:t>
      </w:r>
    </w:p>
    <w:p w14:paraId="552FFF75" w14:textId="737C7B23" w:rsidR="00E572F2" w:rsidRDefault="00E572F2" w:rsidP="00E572F2">
      <w:pPr>
        <w:tabs>
          <w:tab w:val="left" w:pos="3052"/>
        </w:tabs>
        <w:jc w:val="center"/>
        <w:rPr>
          <w:b/>
          <w:sz w:val="28"/>
          <w:szCs w:val="28"/>
        </w:rPr>
      </w:pPr>
      <w:r w:rsidRPr="00BC0DD3">
        <w:rPr>
          <w:b/>
          <w:sz w:val="28"/>
          <w:szCs w:val="28"/>
        </w:rPr>
        <w:t>ОАО «Северо-Кузбасская энергетическая компания»</w:t>
      </w:r>
      <w:r>
        <w:rPr>
          <w:b/>
          <w:sz w:val="28"/>
          <w:szCs w:val="28"/>
        </w:rPr>
        <w:t xml:space="preserve">  </w:t>
      </w:r>
      <w:r w:rsidRPr="00BC0DD3">
        <w:rPr>
          <w:b/>
          <w:sz w:val="28"/>
          <w:szCs w:val="28"/>
        </w:rPr>
        <w:t xml:space="preserve">(г. </w:t>
      </w:r>
      <w:r>
        <w:rPr>
          <w:b/>
          <w:sz w:val="28"/>
          <w:szCs w:val="28"/>
        </w:rPr>
        <w:t>Ленинск-Кузнецкий, г. Полысаево</w:t>
      </w:r>
      <w:r w:rsidRPr="00BC0DD3">
        <w:rPr>
          <w:b/>
          <w:sz w:val="28"/>
          <w:szCs w:val="28"/>
        </w:rPr>
        <w:t>)</w:t>
      </w:r>
      <w:r>
        <w:rPr>
          <w:b/>
          <w:sz w:val="28"/>
          <w:szCs w:val="28"/>
        </w:rPr>
        <w:t xml:space="preserve">                 </w:t>
      </w:r>
    </w:p>
    <w:p w14:paraId="2D681887" w14:textId="77777777" w:rsidR="00E572F2" w:rsidRPr="00593688" w:rsidRDefault="00E572F2" w:rsidP="00E572F2">
      <w:pPr>
        <w:jc w:val="center"/>
        <w:rPr>
          <w:b/>
          <w:sz w:val="28"/>
          <w:szCs w:val="28"/>
        </w:rPr>
      </w:pPr>
      <w:r w:rsidRPr="00593688">
        <w:rPr>
          <w:b/>
          <w:sz w:val="28"/>
          <w:szCs w:val="28"/>
        </w:rPr>
        <w:t xml:space="preserve">на период с </w:t>
      </w:r>
      <w:r>
        <w:rPr>
          <w:b/>
          <w:sz w:val="28"/>
          <w:szCs w:val="28"/>
        </w:rPr>
        <w:t>16</w:t>
      </w:r>
      <w:r w:rsidRPr="00593688">
        <w:rPr>
          <w:b/>
          <w:sz w:val="28"/>
          <w:szCs w:val="28"/>
        </w:rPr>
        <w:t>.</w:t>
      </w:r>
      <w:r>
        <w:rPr>
          <w:b/>
          <w:sz w:val="28"/>
          <w:szCs w:val="28"/>
        </w:rPr>
        <w:t>05</w:t>
      </w:r>
      <w:r w:rsidRPr="00593688">
        <w:rPr>
          <w:b/>
          <w:sz w:val="28"/>
          <w:szCs w:val="28"/>
        </w:rPr>
        <w:t>.201</w:t>
      </w:r>
      <w:r>
        <w:rPr>
          <w:b/>
          <w:sz w:val="28"/>
          <w:szCs w:val="28"/>
        </w:rPr>
        <w:t>9</w:t>
      </w:r>
      <w:r w:rsidRPr="00593688">
        <w:rPr>
          <w:b/>
          <w:sz w:val="28"/>
          <w:szCs w:val="28"/>
        </w:rPr>
        <w:t xml:space="preserve"> по 31.12.2019</w:t>
      </w:r>
    </w:p>
    <w:p w14:paraId="0D81B189" w14:textId="77777777" w:rsidR="00E572F2" w:rsidRPr="00593688" w:rsidRDefault="00E572F2" w:rsidP="00E572F2">
      <w:pPr>
        <w:jc w:val="center"/>
        <w:rPr>
          <w:b/>
          <w:sz w:val="28"/>
          <w:szCs w:val="28"/>
        </w:rPr>
      </w:pPr>
    </w:p>
    <w:p w14:paraId="43849AFA" w14:textId="77777777" w:rsidR="00E572F2" w:rsidRPr="00593688" w:rsidRDefault="00E572F2" w:rsidP="00E572F2">
      <w:pPr>
        <w:jc w:val="center"/>
        <w:rPr>
          <w:b/>
          <w:sz w:val="28"/>
          <w:szCs w:val="28"/>
        </w:rPr>
      </w:pPr>
    </w:p>
    <w:tbl>
      <w:tblPr>
        <w:tblW w:w="10490" w:type="dxa"/>
        <w:jc w:val="center"/>
        <w:tblLayout w:type="fixed"/>
        <w:tblLook w:val="04A0" w:firstRow="1" w:lastRow="0" w:firstColumn="1" w:lastColumn="0" w:noHBand="0" w:noVBand="1"/>
      </w:tblPr>
      <w:tblGrid>
        <w:gridCol w:w="850"/>
        <w:gridCol w:w="7231"/>
        <w:gridCol w:w="2409"/>
      </w:tblGrid>
      <w:tr w:rsidR="00E572F2" w:rsidRPr="00593688" w14:paraId="00F91102" w14:textId="77777777" w:rsidTr="00E572F2">
        <w:trPr>
          <w:trHeight w:val="1165"/>
          <w:jc w:val="center"/>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A4A3A" w14:textId="77777777" w:rsidR="00E572F2" w:rsidRPr="00593688" w:rsidRDefault="00E572F2" w:rsidP="00E572F2">
            <w:pPr>
              <w:jc w:val="center"/>
              <w:rPr>
                <w:sz w:val="28"/>
                <w:szCs w:val="28"/>
              </w:rPr>
            </w:pPr>
            <w:r w:rsidRPr="00593688">
              <w:rPr>
                <w:sz w:val="28"/>
                <w:szCs w:val="28"/>
              </w:rPr>
              <w:t xml:space="preserve">№ </w:t>
            </w:r>
          </w:p>
          <w:p w14:paraId="443E7201" w14:textId="77777777" w:rsidR="00E572F2" w:rsidRPr="00593688" w:rsidRDefault="00E572F2" w:rsidP="00E572F2">
            <w:pPr>
              <w:jc w:val="center"/>
              <w:rPr>
                <w:sz w:val="28"/>
                <w:szCs w:val="28"/>
              </w:rPr>
            </w:pPr>
            <w:r w:rsidRPr="00593688">
              <w:rPr>
                <w:sz w:val="28"/>
                <w:szCs w:val="28"/>
              </w:rPr>
              <w:t>п/п</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86F86" w14:textId="77777777" w:rsidR="00E572F2" w:rsidRPr="00593688" w:rsidRDefault="00E572F2" w:rsidP="00E572F2">
            <w:pPr>
              <w:jc w:val="center"/>
              <w:rPr>
                <w:sz w:val="28"/>
                <w:szCs w:val="28"/>
              </w:rPr>
            </w:pPr>
            <w:r w:rsidRPr="00593688">
              <w:rPr>
                <w:sz w:val="28"/>
                <w:szCs w:val="28"/>
              </w:rPr>
              <w:t xml:space="preserve">Наименование услуг, </w:t>
            </w:r>
          </w:p>
          <w:p w14:paraId="1ACB3562" w14:textId="77777777" w:rsidR="00E572F2" w:rsidRPr="00593688" w:rsidRDefault="00E572F2" w:rsidP="00E572F2">
            <w:pPr>
              <w:jc w:val="center"/>
              <w:rPr>
                <w:sz w:val="28"/>
                <w:szCs w:val="28"/>
              </w:rPr>
            </w:pPr>
            <w:r w:rsidRPr="00593688">
              <w:rPr>
                <w:sz w:val="28"/>
                <w:szCs w:val="28"/>
              </w:rPr>
              <w:t>потребителей</w:t>
            </w:r>
          </w:p>
        </w:tc>
        <w:tc>
          <w:tcPr>
            <w:tcW w:w="2409" w:type="dxa"/>
            <w:tcBorders>
              <w:top w:val="single" w:sz="4" w:space="0" w:color="auto"/>
              <w:left w:val="nil"/>
              <w:bottom w:val="single" w:sz="4" w:space="0" w:color="auto"/>
              <w:right w:val="single" w:sz="4" w:space="0" w:color="auto"/>
            </w:tcBorders>
            <w:shd w:val="clear" w:color="000000" w:fill="FFFFFF"/>
            <w:vAlign w:val="center"/>
          </w:tcPr>
          <w:p w14:paraId="00CBB1F1" w14:textId="77777777" w:rsidR="00E572F2" w:rsidRDefault="00E572F2" w:rsidP="00E572F2">
            <w:pPr>
              <w:jc w:val="center"/>
              <w:rPr>
                <w:sz w:val="28"/>
                <w:szCs w:val="28"/>
                <w:vertAlign w:val="superscript"/>
              </w:rPr>
            </w:pPr>
            <w:r w:rsidRPr="00593688">
              <w:rPr>
                <w:sz w:val="28"/>
                <w:szCs w:val="28"/>
              </w:rPr>
              <w:t>Тариф, руб./м</w:t>
            </w:r>
            <w:r w:rsidRPr="00593688">
              <w:rPr>
                <w:sz w:val="28"/>
                <w:szCs w:val="28"/>
                <w:vertAlign w:val="superscript"/>
              </w:rPr>
              <w:t>3</w:t>
            </w:r>
            <w:r>
              <w:rPr>
                <w:sz w:val="28"/>
                <w:szCs w:val="28"/>
                <w:vertAlign w:val="superscript"/>
              </w:rPr>
              <w:t xml:space="preserve">           </w:t>
            </w:r>
          </w:p>
          <w:p w14:paraId="21762D04" w14:textId="77777777" w:rsidR="00E572F2" w:rsidRPr="00593688" w:rsidRDefault="00E572F2" w:rsidP="00E572F2">
            <w:pPr>
              <w:jc w:val="center"/>
              <w:rPr>
                <w:sz w:val="28"/>
                <w:szCs w:val="28"/>
              </w:rPr>
            </w:pPr>
            <w:r w:rsidRPr="00593688">
              <w:rPr>
                <w:sz w:val="28"/>
                <w:szCs w:val="28"/>
              </w:rPr>
              <w:t xml:space="preserve">с </w:t>
            </w:r>
            <w:r>
              <w:rPr>
                <w:sz w:val="28"/>
                <w:szCs w:val="28"/>
              </w:rPr>
              <w:t>16</w:t>
            </w:r>
            <w:r w:rsidRPr="00593688">
              <w:rPr>
                <w:sz w:val="28"/>
                <w:szCs w:val="28"/>
              </w:rPr>
              <w:t>.0</w:t>
            </w:r>
            <w:r>
              <w:rPr>
                <w:sz w:val="28"/>
                <w:szCs w:val="28"/>
              </w:rPr>
              <w:t>5</w:t>
            </w:r>
            <w:r w:rsidRPr="00593688">
              <w:rPr>
                <w:sz w:val="28"/>
                <w:szCs w:val="28"/>
              </w:rPr>
              <w:t xml:space="preserve">.2019 </w:t>
            </w:r>
          </w:p>
          <w:p w14:paraId="4DA9AA5A" w14:textId="77777777" w:rsidR="00E572F2" w:rsidRPr="00593688" w:rsidRDefault="00E572F2" w:rsidP="00E572F2">
            <w:pPr>
              <w:jc w:val="center"/>
              <w:rPr>
                <w:sz w:val="28"/>
                <w:szCs w:val="28"/>
              </w:rPr>
            </w:pPr>
            <w:r w:rsidRPr="00593688">
              <w:rPr>
                <w:sz w:val="28"/>
                <w:szCs w:val="28"/>
              </w:rPr>
              <w:t>по 3</w:t>
            </w:r>
            <w:r>
              <w:rPr>
                <w:sz w:val="28"/>
                <w:szCs w:val="28"/>
              </w:rPr>
              <w:t>1</w:t>
            </w:r>
            <w:r w:rsidRPr="00593688">
              <w:rPr>
                <w:sz w:val="28"/>
                <w:szCs w:val="28"/>
              </w:rPr>
              <w:t>.</w:t>
            </w:r>
            <w:r>
              <w:rPr>
                <w:sz w:val="28"/>
                <w:szCs w:val="28"/>
              </w:rPr>
              <w:t>12</w:t>
            </w:r>
            <w:r w:rsidRPr="00593688">
              <w:rPr>
                <w:sz w:val="28"/>
                <w:szCs w:val="28"/>
              </w:rPr>
              <w:t>.2019</w:t>
            </w:r>
          </w:p>
        </w:tc>
      </w:tr>
      <w:tr w:rsidR="00E572F2" w:rsidRPr="00593688" w14:paraId="7B6F9D04" w14:textId="77777777" w:rsidTr="00E572F2">
        <w:trPr>
          <w:trHeight w:val="514"/>
          <w:jc w:val="center"/>
        </w:trPr>
        <w:tc>
          <w:tcPr>
            <w:tcW w:w="104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E0E2E79" w14:textId="77777777" w:rsidR="00E572F2" w:rsidRPr="00415453" w:rsidRDefault="00E572F2" w:rsidP="00983D0C">
            <w:pPr>
              <w:pStyle w:val="af4"/>
              <w:numPr>
                <w:ilvl w:val="0"/>
                <w:numId w:val="9"/>
              </w:numPr>
              <w:jc w:val="center"/>
              <w:rPr>
                <w:sz w:val="28"/>
                <w:szCs w:val="28"/>
              </w:rPr>
            </w:pPr>
            <w:r w:rsidRPr="00415453">
              <w:rPr>
                <w:sz w:val="28"/>
                <w:szCs w:val="28"/>
              </w:rPr>
              <w:t xml:space="preserve">Питьевая вода </w:t>
            </w:r>
          </w:p>
          <w:p w14:paraId="3119D35E" w14:textId="77777777" w:rsidR="00E572F2" w:rsidRDefault="00E572F2" w:rsidP="00E572F2">
            <w:pPr>
              <w:pStyle w:val="af4"/>
              <w:jc w:val="center"/>
              <w:rPr>
                <w:sz w:val="28"/>
                <w:szCs w:val="28"/>
              </w:rPr>
            </w:pPr>
            <w:r w:rsidRPr="00415453">
              <w:rPr>
                <w:sz w:val="28"/>
                <w:szCs w:val="28"/>
              </w:rPr>
              <w:t xml:space="preserve">(кроме потребителей, получающих воду с НФС </w:t>
            </w:r>
            <w:r w:rsidRPr="004F49F8">
              <w:rPr>
                <w:sz w:val="28"/>
                <w:szCs w:val="28"/>
              </w:rPr>
              <w:t>пос. Демьяновский</w:t>
            </w:r>
            <w:r>
              <w:rPr>
                <w:sz w:val="28"/>
                <w:szCs w:val="28"/>
              </w:rPr>
              <w:t xml:space="preserve">, </w:t>
            </w:r>
          </w:p>
          <w:p w14:paraId="46CE8275" w14:textId="77777777" w:rsidR="00E572F2" w:rsidRPr="004F49F8" w:rsidRDefault="00E572F2" w:rsidP="00E572F2">
            <w:pPr>
              <w:pStyle w:val="af4"/>
              <w:jc w:val="center"/>
              <w:rPr>
                <w:sz w:val="28"/>
                <w:szCs w:val="28"/>
              </w:rPr>
            </w:pPr>
            <w:r>
              <w:rPr>
                <w:sz w:val="28"/>
                <w:szCs w:val="28"/>
              </w:rPr>
              <w:t>г. Полысаево</w:t>
            </w:r>
            <w:r w:rsidRPr="004F49F8">
              <w:rPr>
                <w:sz w:val="28"/>
                <w:szCs w:val="28"/>
              </w:rPr>
              <w:t>)</w:t>
            </w:r>
          </w:p>
        </w:tc>
      </w:tr>
      <w:tr w:rsidR="00E572F2" w:rsidRPr="00593688" w14:paraId="6F4856C0" w14:textId="77777777" w:rsidTr="00E572F2">
        <w:trPr>
          <w:trHeight w:val="492"/>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3E78C7B" w14:textId="77777777" w:rsidR="00E572F2" w:rsidRPr="00593688" w:rsidRDefault="00E572F2" w:rsidP="00E572F2">
            <w:pPr>
              <w:jc w:val="center"/>
              <w:rPr>
                <w:sz w:val="28"/>
                <w:szCs w:val="28"/>
              </w:rPr>
            </w:pPr>
            <w:r w:rsidRPr="00593688">
              <w:rPr>
                <w:sz w:val="28"/>
                <w:szCs w:val="28"/>
              </w:rPr>
              <w:t>1.1.</w:t>
            </w:r>
          </w:p>
        </w:tc>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504FF0E" w14:textId="77777777" w:rsidR="00E572F2" w:rsidRPr="00593688" w:rsidRDefault="00E572F2" w:rsidP="00E572F2">
            <w:pPr>
              <w:rPr>
                <w:sz w:val="28"/>
                <w:szCs w:val="28"/>
              </w:rPr>
            </w:pPr>
            <w:r w:rsidRPr="00593688">
              <w:rPr>
                <w:sz w:val="28"/>
                <w:szCs w:val="28"/>
              </w:rPr>
              <w:t>Население (с НДС)*</w:t>
            </w:r>
          </w:p>
        </w:tc>
        <w:tc>
          <w:tcPr>
            <w:tcW w:w="2409" w:type="dxa"/>
            <w:tcBorders>
              <w:top w:val="nil"/>
              <w:left w:val="nil"/>
              <w:bottom w:val="single" w:sz="4" w:space="0" w:color="auto"/>
              <w:right w:val="single" w:sz="4" w:space="0" w:color="auto"/>
            </w:tcBorders>
            <w:shd w:val="clear" w:color="000000" w:fill="FFFFFF"/>
            <w:vAlign w:val="center"/>
          </w:tcPr>
          <w:p w14:paraId="0BB9BB05" w14:textId="77777777" w:rsidR="00E572F2" w:rsidRPr="00593688" w:rsidRDefault="00E572F2" w:rsidP="00E572F2">
            <w:pPr>
              <w:jc w:val="center"/>
              <w:rPr>
                <w:sz w:val="28"/>
                <w:szCs w:val="28"/>
              </w:rPr>
            </w:pPr>
            <w:r>
              <w:rPr>
                <w:sz w:val="28"/>
                <w:szCs w:val="28"/>
              </w:rPr>
              <w:t>30,48</w:t>
            </w:r>
          </w:p>
        </w:tc>
      </w:tr>
      <w:tr w:rsidR="00E572F2" w:rsidRPr="00593688" w14:paraId="14172C1B" w14:textId="77777777" w:rsidTr="00E572F2">
        <w:trPr>
          <w:trHeight w:val="557"/>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534FCD6" w14:textId="77777777" w:rsidR="00E572F2" w:rsidRPr="00593688" w:rsidRDefault="00E572F2" w:rsidP="00E572F2">
            <w:pPr>
              <w:jc w:val="center"/>
              <w:rPr>
                <w:sz w:val="28"/>
                <w:szCs w:val="28"/>
              </w:rPr>
            </w:pPr>
            <w:r w:rsidRPr="00593688">
              <w:rPr>
                <w:sz w:val="28"/>
                <w:szCs w:val="28"/>
              </w:rPr>
              <w:t>1.2.</w:t>
            </w:r>
          </w:p>
        </w:tc>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1CD4659A" w14:textId="77777777" w:rsidR="00E572F2" w:rsidRPr="00593688" w:rsidRDefault="00E572F2" w:rsidP="00E572F2">
            <w:pPr>
              <w:rPr>
                <w:sz w:val="28"/>
                <w:szCs w:val="28"/>
              </w:rPr>
            </w:pPr>
            <w:r w:rsidRPr="00593688">
              <w:rPr>
                <w:sz w:val="28"/>
                <w:szCs w:val="28"/>
              </w:rPr>
              <w:t>Прочие потребители (без НДС)</w:t>
            </w:r>
          </w:p>
        </w:tc>
        <w:tc>
          <w:tcPr>
            <w:tcW w:w="2409" w:type="dxa"/>
            <w:tcBorders>
              <w:top w:val="nil"/>
              <w:left w:val="nil"/>
              <w:bottom w:val="single" w:sz="4" w:space="0" w:color="auto"/>
              <w:right w:val="single" w:sz="4" w:space="0" w:color="auto"/>
            </w:tcBorders>
            <w:shd w:val="clear" w:color="000000" w:fill="FFFFFF"/>
            <w:vAlign w:val="center"/>
          </w:tcPr>
          <w:p w14:paraId="1B4A7FD7" w14:textId="77777777" w:rsidR="00E572F2" w:rsidRPr="00593688" w:rsidRDefault="00E572F2" w:rsidP="00E572F2">
            <w:pPr>
              <w:jc w:val="center"/>
              <w:rPr>
                <w:sz w:val="28"/>
                <w:szCs w:val="28"/>
              </w:rPr>
            </w:pPr>
            <w:r>
              <w:rPr>
                <w:sz w:val="28"/>
                <w:szCs w:val="28"/>
              </w:rPr>
              <w:t>25,40</w:t>
            </w:r>
          </w:p>
        </w:tc>
      </w:tr>
      <w:tr w:rsidR="00E572F2" w:rsidRPr="00593688" w14:paraId="52475C66" w14:textId="77777777" w:rsidTr="00E572F2">
        <w:trPr>
          <w:trHeight w:val="557"/>
          <w:jc w:val="center"/>
        </w:trPr>
        <w:tc>
          <w:tcPr>
            <w:tcW w:w="10490" w:type="dxa"/>
            <w:gridSpan w:val="3"/>
            <w:tcBorders>
              <w:top w:val="nil"/>
              <w:left w:val="single" w:sz="4" w:space="0" w:color="auto"/>
              <w:bottom w:val="single" w:sz="4" w:space="0" w:color="auto"/>
              <w:right w:val="single" w:sz="4" w:space="0" w:color="auto"/>
            </w:tcBorders>
            <w:shd w:val="clear" w:color="000000" w:fill="FFFFFF"/>
            <w:vAlign w:val="center"/>
          </w:tcPr>
          <w:p w14:paraId="5803C8D8" w14:textId="77777777" w:rsidR="00E572F2" w:rsidRPr="00415453" w:rsidRDefault="00E572F2" w:rsidP="00983D0C">
            <w:pPr>
              <w:pStyle w:val="af4"/>
              <w:numPr>
                <w:ilvl w:val="0"/>
                <w:numId w:val="9"/>
              </w:numPr>
              <w:jc w:val="center"/>
              <w:rPr>
                <w:sz w:val="28"/>
                <w:szCs w:val="28"/>
              </w:rPr>
            </w:pPr>
            <w:r w:rsidRPr="00415453">
              <w:rPr>
                <w:sz w:val="28"/>
                <w:szCs w:val="28"/>
              </w:rPr>
              <w:t xml:space="preserve">Питьевая вода </w:t>
            </w:r>
          </w:p>
          <w:p w14:paraId="243CF9C9" w14:textId="77777777" w:rsidR="00E572F2" w:rsidRPr="00415453" w:rsidRDefault="00E572F2" w:rsidP="00E572F2">
            <w:pPr>
              <w:pStyle w:val="af4"/>
              <w:jc w:val="center"/>
              <w:rPr>
                <w:sz w:val="28"/>
                <w:szCs w:val="28"/>
              </w:rPr>
            </w:pPr>
            <w:r w:rsidRPr="00415453">
              <w:rPr>
                <w:sz w:val="28"/>
                <w:szCs w:val="28"/>
              </w:rPr>
              <w:t>(</w:t>
            </w:r>
            <w:r>
              <w:rPr>
                <w:sz w:val="28"/>
                <w:szCs w:val="28"/>
              </w:rPr>
              <w:t xml:space="preserve">для потребителей, </w:t>
            </w:r>
            <w:r w:rsidRPr="00415453">
              <w:rPr>
                <w:sz w:val="28"/>
                <w:szCs w:val="28"/>
              </w:rPr>
              <w:t>получающи</w:t>
            </w:r>
            <w:r>
              <w:rPr>
                <w:sz w:val="28"/>
                <w:szCs w:val="28"/>
              </w:rPr>
              <w:t>х</w:t>
            </w:r>
            <w:r w:rsidRPr="00415453">
              <w:rPr>
                <w:sz w:val="28"/>
                <w:szCs w:val="28"/>
              </w:rPr>
              <w:t xml:space="preserve"> воду с НФС пос. Демьяновский)</w:t>
            </w:r>
          </w:p>
        </w:tc>
      </w:tr>
      <w:tr w:rsidR="00E572F2" w:rsidRPr="00593688" w14:paraId="4AF47E55" w14:textId="77777777" w:rsidTr="00E572F2">
        <w:trPr>
          <w:trHeight w:val="557"/>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16B0A0BB" w14:textId="77777777" w:rsidR="00E572F2" w:rsidRPr="00593688" w:rsidRDefault="00E572F2" w:rsidP="00E572F2">
            <w:pPr>
              <w:jc w:val="center"/>
              <w:rPr>
                <w:sz w:val="28"/>
                <w:szCs w:val="28"/>
              </w:rPr>
            </w:pPr>
            <w:r>
              <w:rPr>
                <w:sz w:val="28"/>
                <w:szCs w:val="28"/>
              </w:rPr>
              <w:t>2.1.</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112DA16" w14:textId="77777777" w:rsidR="00E572F2" w:rsidRPr="00593688" w:rsidRDefault="00E572F2" w:rsidP="00E572F2">
            <w:pPr>
              <w:rPr>
                <w:sz w:val="28"/>
                <w:szCs w:val="28"/>
              </w:rPr>
            </w:pPr>
            <w:r w:rsidRPr="00EA2512">
              <w:rPr>
                <w:color w:val="000000"/>
                <w:sz w:val="28"/>
                <w:szCs w:val="28"/>
              </w:rPr>
              <w:t>Прочие потребители (без НДС)</w:t>
            </w:r>
          </w:p>
        </w:tc>
        <w:tc>
          <w:tcPr>
            <w:tcW w:w="2409" w:type="dxa"/>
            <w:tcBorders>
              <w:top w:val="nil"/>
              <w:left w:val="nil"/>
              <w:bottom w:val="single" w:sz="4" w:space="0" w:color="auto"/>
              <w:right w:val="single" w:sz="4" w:space="0" w:color="auto"/>
            </w:tcBorders>
            <w:shd w:val="clear" w:color="000000" w:fill="FFFFFF"/>
            <w:vAlign w:val="center"/>
          </w:tcPr>
          <w:p w14:paraId="1B4541A8" w14:textId="77777777" w:rsidR="00E572F2" w:rsidRDefault="00E572F2" w:rsidP="00E572F2">
            <w:pPr>
              <w:jc w:val="center"/>
              <w:rPr>
                <w:sz w:val="28"/>
                <w:szCs w:val="28"/>
              </w:rPr>
            </w:pPr>
            <w:r>
              <w:rPr>
                <w:sz w:val="28"/>
                <w:szCs w:val="28"/>
              </w:rPr>
              <w:t>11,82</w:t>
            </w:r>
          </w:p>
        </w:tc>
      </w:tr>
      <w:tr w:rsidR="00E572F2" w:rsidRPr="00593688" w14:paraId="7D6EB15E" w14:textId="77777777" w:rsidTr="00E572F2">
        <w:trPr>
          <w:trHeight w:val="557"/>
          <w:jc w:val="center"/>
        </w:trPr>
        <w:tc>
          <w:tcPr>
            <w:tcW w:w="10490" w:type="dxa"/>
            <w:gridSpan w:val="3"/>
            <w:tcBorders>
              <w:top w:val="nil"/>
              <w:left w:val="single" w:sz="4" w:space="0" w:color="auto"/>
              <w:bottom w:val="single" w:sz="4" w:space="0" w:color="auto"/>
              <w:right w:val="single" w:sz="4" w:space="0" w:color="auto"/>
            </w:tcBorders>
            <w:shd w:val="clear" w:color="000000" w:fill="FFFFFF"/>
            <w:vAlign w:val="center"/>
          </w:tcPr>
          <w:p w14:paraId="209F547A" w14:textId="77777777" w:rsidR="00E572F2" w:rsidRPr="004F49F8" w:rsidRDefault="00E572F2" w:rsidP="00983D0C">
            <w:pPr>
              <w:pStyle w:val="af4"/>
              <w:numPr>
                <w:ilvl w:val="0"/>
                <w:numId w:val="9"/>
              </w:numPr>
              <w:jc w:val="center"/>
              <w:rPr>
                <w:sz w:val="28"/>
                <w:szCs w:val="28"/>
              </w:rPr>
            </w:pPr>
            <w:r w:rsidRPr="004F49F8">
              <w:rPr>
                <w:sz w:val="28"/>
                <w:szCs w:val="28"/>
              </w:rPr>
              <w:t xml:space="preserve">Питьевая вода </w:t>
            </w:r>
          </w:p>
          <w:p w14:paraId="1B789EBE" w14:textId="77777777" w:rsidR="00E572F2" w:rsidRPr="00415453" w:rsidRDefault="00E572F2" w:rsidP="00E572F2">
            <w:pPr>
              <w:pStyle w:val="af4"/>
              <w:jc w:val="center"/>
              <w:rPr>
                <w:sz w:val="28"/>
                <w:szCs w:val="28"/>
              </w:rPr>
            </w:pPr>
            <w:r w:rsidRPr="00415453">
              <w:rPr>
                <w:sz w:val="28"/>
                <w:szCs w:val="28"/>
              </w:rPr>
              <w:t>(</w:t>
            </w:r>
            <w:r>
              <w:rPr>
                <w:sz w:val="28"/>
                <w:szCs w:val="28"/>
              </w:rPr>
              <w:t xml:space="preserve">для </w:t>
            </w:r>
            <w:r w:rsidRPr="00415453">
              <w:rPr>
                <w:sz w:val="28"/>
                <w:szCs w:val="28"/>
              </w:rPr>
              <w:t>потребител</w:t>
            </w:r>
            <w:r>
              <w:rPr>
                <w:sz w:val="28"/>
                <w:szCs w:val="28"/>
              </w:rPr>
              <w:t>ей г. Полысаево</w:t>
            </w:r>
            <w:r w:rsidRPr="00415453">
              <w:rPr>
                <w:sz w:val="28"/>
                <w:szCs w:val="28"/>
              </w:rPr>
              <w:t>)</w:t>
            </w:r>
          </w:p>
        </w:tc>
      </w:tr>
      <w:tr w:rsidR="00E572F2" w:rsidRPr="00593688" w14:paraId="1BF2D902" w14:textId="77777777" w:rsidTr="00E572F2">
        <w:trPr>
          <w:trHeight w:val="492"/>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A9754E4" w14:textId="77777777" w:rsidR="00E572F2" w:rsidRPr="00593688" w:rsidRDefault="00E572F2" w:rsidP="00E572F2">
            <w:pPr>
              <w:jc w:val="center"/>
              <w:rPr>
                <w:sz w:val="28"/>
                <w:szCs w:val="28"/>
              </w:rPr>
            </w:pPr>
            <w:r>
              <w:rPr>
                <w:sz w:val="28"/>
                <w:szCs w:val="28"/>
              </w:rPr>
              <w:t>3</w:t>
            </w:r>
            <w:r w:rsidRPr="00593688">
              <w:rPr>
                <w:sz w:val="28"/>
                <w:szCs w:val="28"/>
              </w:rPr>
              <w:t>.1.</w:t>
            </w:r>
          </w:p>
        </w:tc>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3AA07E7A" w14:textId="77777777" w:rsidR="00E572F2" w:rsidRPr="00593688" w:rsidRDefault="00E572F2" w:rsidP="00E572F2">
            <w:pPr>
              <w:rPr>
                <w:sz w:val="28"/>
                <w:szCs w:val="28"/>
              </w:rPr>
            </w:pPr>
            <w:r w:rsidRPr="00593688">
              <w:rPr>
                <w:sz w:val="28"/>
                <w:szCs w:val="28"/>
              </w:rPr>
              <w:t>Население (с НДС)*</w:t>
            </w:r>
          </w:p>
        </w:tc>
        <w:tc>
          <w:tcPr>
            <w:tcW w:w="2409" w:type="dxa"/>
            <w:tcBorders>
              <w:top w:val="nil"/>
              <w:left w:val="nil"/>
              <w:bottom w:val="single" w:sz="4" w:space="0" w:color="auto"/>
              <w:right w:val="single" w:sz="4" w:space="0" w:color="auto"/>
            </w:tcBorders>
            <w:shd w:val="clear" w:color="000000" w:fill="FFFFFF"/>
            <w:vAlign w:val="center"/>
          </w:tcPr>
          <w:p w14:paraId="3A20EB62" w14:textId="77777777" w:rsidR="00E572F2" w:rsidRPr="00593688" w:rsidRDefault="00E572F2" w:rsidP="00E572F2">
            <w:pPr>
              <w:jc w:val="center"/>
              <w:rPr>
                <w:sz w:val="28"/>
                <w:szCs w:val="28"/>
              </w:rPr>
            </w:pPr>
            <w:r>
              <w:rPr>
                <w:sz w:val="28"/>
                <w:szCs w:val="28"/>
              </w:rPr>
              <w:t>34,04</w:t>
            </w:r>
          </w:p>
        </w:tc>
      </w:tr>
      <w:tr w:rsidR="00E572F2" w:rsidRPr="00593688" w14:paraId="365C3BF1" w14:textId="77777777" w:rsidTr="00E572F2">
        <w:trPr>
          <w:trHeight w:val="557"/>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4E7BE35D" w14:textId="77777777" w:rsidR="00E572F2" w:rsidRPr="00593688" w:rsidRDefault="00E572F2" w:rsidP="00E572F2">
            <w:pPr>
              <w:jc w:val="center"/>
              <w:rPr>
                <w:sz w:val="28"/>
                <w:szCs w:val="28"/>
              </w:rPr>
            </w:pPr>
            <w:r>
              <w:rPr>
                <w:sz w:val="28"/>
                <w:szCs w:val="28"/>
              </w:rPr>
              <w:t>3.2.</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1CE4520" w14:textId="77777777" w:rsidR="00E572F2" w:rsidRPr="00593688" w:rsidRDefault="00E572F2" w:rsidP="00E572F2">
            <w:pPr>
              <w:rPr>
                <w:sz w:val="28"/>
                <w:szCs w:val="28"/>
              </w:rPr>
            </w:pPr>
            <w:r w:rsidRPr="00EA2512">
              <w:rPr>
                <w:color w:val="000000"/>
                <w:sz w:val="28"/>
                <w:szCs w:val="28"/>
              </w:rPr>
              <w:t>Прочие потребители (без НДС)</w:t>
            </w:r>
          </w:p>
        </w:tc>
        <w:tc>
          <w:tcPr>
            <w:tcW w:w="2409" w:type="dxa"/>
            <w:tcBorders>
              <w:top w:val="nil"/>
              <w:left w:val="nil"/>
              <w:bottom w:val="single" w:sz="4" w:space="0" w:color="auto"/>
              <w:right w:val="single" w:sz="4" w:space="0" w:color="auto"/>
            </w:tcBorders>
            <w:shd w:val="clear" w:color="000000" w:fill="FFFFFF"/>
            <w:vAlign w:val="center"/>
          </w:tcPr>
          <w:p w14:paraId="613E8409" w14:textId="77777777" w:rsidR="00E572F2" w:rsidRDefault="00E572F2" w:rsidP="00E572F2">
            <w:pPr>
              <w:jc w:val="center"/>
              <w:rPr>
                <w:sz w:val="28"/>
                <w:szCs w:val="28"/>
              </w:rPr>
            </w:pPr>
            <w:r>
              <w:rPr>
                <w:sz w:val="28"/>
                <w:szCs w:val="28"/>
              </w:rPr>
              <w:t>28,37</w:t>
            </w:r>
          </w:p>
        </w:tc>
      </w:tr>
      <w:tr w:rsidR="00E572F2" w:rsidRPr="00593688" w14:paraId="0ADC63C3" w14:textId="77777777" w:rsidTr="00E572F2">
        <w:trPr>
          <w:trHeight w:val="557"/>
          <w:jc w:val="center"/>
        </w:trPr>
        <w:tc>
          <w:tcPr>
            <w:tcW w:w="10490" w:type="dxa"/>
            <w:gridSpan w:val="3"/>
            <w:tcBorders>
              <w:top w:val="nil"/>
              <w:left w:val="single" w:sz="4" w:space="0" w:color="auto"/>
              <w:bottom w:val="single" w:sz="4" w:space="0" w:color="auto"/>
              <w:right w:val="single" w:sz="4" w:space="0" w:color="auto"/>
            </w:tcBorders>
            <w:shd w:val="clear" w:color="000000" w:fill="FFFFFF"/>
            <w:vAlign w:val="center"/>
          </w:tcPr>
          <w:p w14:paraId="0B7461E6" w14:textId="77777777" w:rsidR="00E572F2" w:rsidRPr="00593688" w:rsidRDefault="00E572F2" w:rsidP="00E572F2">
            <w:pPr>
              <w:jc w:val="center"/>
              <w:rPr>
                <w:sz w:val="28"/>
                <w:szCs w:val="28"/>
              </w:rPr>
            </w:pPr>
            <w:r>
              <w:rPr>
                <w:sz w:val="28"/>
                <w:szCs w:val="28"/>
              </w:rPr>
              <w:t>4</w:t>
            </w:r>
            <w:r w:rsidRPr="00593688">
              <w:rPr>
                <w:sz w:val="28"/>
                <w:szCs w:val="28"/>
              </w:rPr>
              <w:t>. Водоотведение</w:t>
            </w:r>
          </w:p>
        </w:tc>
      </w:tr>
      <w:tr w:rsidR="00E572F2" w:rsidRPr="00593688" w14:paraId="77508131" w14:textId="77777777" w:rsidTr="00E572F2">
        <w:trPr>
          <w:trHeight w:val="565"/>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EBF3F3" w14:textId="77777777" w:rsidR="00E572F2" w:rsidRPr="00593688" w:rsidRDefault="00E572F2" w:rsidP="00E572F2">
            <w:pPr>
              <w:jc w:val="center"/>
              <w:rPr>
                <w:sz w:val="28"/>
                <w:szCs w:val="28"/>
              </w:rPr>
            </w:pPr>
            <w:r>
              <w:rPr>
                <w:sz w:val="28"/>
                <w:szCs w:val="28"/>
              </w:rPr>
              <w:t>4</w:t>
            </w:r>
            <w:r w:rsidRPr="00593688">
              <w:rPr>
                <w:sz w:val="28"/>
                <w:szCs w:val="28"/>
              </w:rPr>
              <w:t>.1.</w:t>
            </w:r>
          </w:p>
        </w:tc>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4DFA8F63" w14:textId="77777777" w:rsidR="00E572F2" w:rsidRPr="00593688" w:rsidRDefault="00E572F2" w:rsidP="00E572F2">
            <w:pPr>
              <w:rPr>
                <w:sz w:val="28"/>
                <w:szCs w:val="28"/>
              </w:rPr>
            </w:pPr>
            <w:r w:rsidRPr="00593688">
              <w:rPr>
                <w:sz w:val="28"/>
                <w:szCs w:val="28"/>
              </w:rPr>
              <w:t>Население (с НДС)*</w:t>
            </w:r>
          </w:p>
        </w:tc>
        <w:tc>
          <w:tcPr>
            <w:tcW w:w="2409" w:type="dxa"/>
            <w:tcBorders>
              <w:top w:val="nil"/>
              <w:left w:val="nil"/>
              <w:bottom w:val="single" w:sz="4" w:space="0" w:color="auto"/>
              <w:right w:val="single" w:sz="4" w:space="0" w:color="auto"/>
            </w:tcBorders>
            <w:shd w:val="clear" w:color="000000" w:fill="FFFFFF"/>
            <w:vAlign w:val="center"/>
          </w:tcPr>
          <w:p w14:paraId="205BA833" w14:textId="77777777" w:rsidR="00E572F2" w:rsidRPr="00593688" w:rsidRDefault="00E572F2" w:rsidP="00E572F2">
            <w:pPr>
              <w:jc w:val="center"/>
              <w:rPr>
                <w:sz w:val="28"/>
                <w:szCs w:val="28"/>
              </w:rPr>
            </w:pPr>
            <w:r>
              <w:rPr>
                <w:sz w:val="28"/>
                <w:szCs w:val="28"/>
              </w:rPr>
              <w:t>27,61</w:t>
            </w:r>
          </w:p>
        </w:tc>
      </w:tr>
      <w:tr w:rsidR="00E572F2" w:rsidRPr="00593688" w14:paraId="5ECE30DE" w14:textId="77777777" w:rsidTr="00E572F2">
        <w:trPr>
          <w:trHeight w:val="565"/>
          <w:jc w:val="center"/>
        </w:trPr>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6793EBE" w14:textId="77777777" w:rsidR="00E572F2" w:rsidRPr="00593688" w:rsidRDefault="00E572F2" w:rsidP="00E572F2">
            <w:pPr>
              <w:jc w:val="center"/>
              <w:rPr>
                <w:sz w:val="28"/>
                <w:szCs w:val="28"/>
              </w:rPr>
            </w:pPr>
            <w:r>
              <w:rPr>
                <w:sz w:val="28"/>
                <w:szCs w:val="28"/>
              </w:rPr>
              <w:t>4</w:t>
            </w:r>
            <w:r w:rsidRPr="00593688">
              <w:rPr>
                <w:sz w:val="28"/>
                <w:szCs w:val="28"/>
              </w:rPr>
              <w:t>.2.</w:t>
            </w:r>
          </w:p>
        </w:tc>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5468E84C" w14:textId="77777777" w:rsidR="00E572F2" w:rsidRPr="00593688" w:rsidRDefault="00E572F2" w:rsidP="00E572F2">
            <w:pPr>
              <w:rPr>
                <w:sz w:val="28"/>
                <w:szCs w:val="28"/>
              </w:rPr>
            </w:pPr>
            <w:r w:rsidRPr="00593688">
              <w:rPr>
                <w:sz w:val="28"/>
                <w:szCs w:val="28"/>
              </w:rPr>
              <w:t>Прочие потребители (без НДС)</w:t>
            </w:r>
          </w:p>
        </w:tc>
        <w:tc>
          <w:tcPr>
            <w:tcW w:w="2409" w:type="dxa"/>
            <w:tcBorders>
              <w:top w:val="nil"/>
              <w:left w:val="nil"/>
              <w:bottom w:val="single" w:sz="4" w:space="0" w:color="auto"/>
              <w:right w:val="single" w:sz="4" w:space="0" w:color="auto"/>
            </w:tcBorders>
            <w:shd w:val="clear" w:color="000000" w:fill="FFFFFF"/>
            <w:vAlign w:val="center"/>
          </w:tcPr>
          <w:p w14:paraId="57A48D51" w14:textId="77777777" w:rsidR="00E572F2" w:rsidRPr="00593688" w:rsidRDefault="00E572F2" w:rsidP="00E572F2">
            <w:pPr>
              <w:jc w:val="center"/>
              <w:rPr>
                <w:sz w:val="28"/>
                <w:szCs w:val="28"/>
              </w:rPr>
            </w:pPr>
            <w:r>
              <w:rPr>
                <w:sz w:val="28"/>
                <w:szCs w:val="28"/>
              </w:rPr>
              <w:t>23,01</w:t>
            </w:r>
          </w:p>
        </w:tc>
      </w:tr>
    </w:tbl>
    <w:p w14:paraId="2735A9B0" w14:textId="77777777" w:rsidR="00E572F2" w:rsidRPr="00593688" w:rsidRDefault="00E572F2" w:rsidP="00E572F2">
      <w:pPr>
        <w:ind w:firstLine="709"/>
        <w:jc w:val="both"/>
        <w:rPr>
          <w:sz w:val="28"/>
          <w:szCs w:val="28"/>
        </w:rPr>
      </w:pPr>
    </w:p>
    <w:p w14:paraId="50BB9423" w14:textId="77777777" w:rsidR="00E572F2" w:rsidRPr="00593688" w:rsidRDefault="00E572F2" w:rsidP="00E572F2">
      <w:pPr>
        <w:ind w:firstLine="709"/>
        <w:jc w:val="both"/>
        <w:rPr>
          <w:sz w:val="28"/>
          <w:szCs w:val="28"/>
        </w:rPr>
      </w:pPr>
      <w:r w:rsidRPr="00593688">
        <w:rPr>
          <w:sz w:val="28"/>
          <w:szCs w:val="28"/>
        </w:rPr>
        <w:t>*Выделяется в целях реализации пункта 6 статьи 168 Налогового кодекса Российской Федерации.</w:t>
      </w:r>
    </w:p>
    <w:p w14:paraId="40FE3F9D" w14:textId="77777777" w:rsidR="00E572F2" w:rsidRDefault="00E572F2" w:rsidP="00E572F2">
      <w:pPr>
        <w:sectPr w:rsidR="00E572F2" w:rsidSect="00820EAB">
          <w:pgSz w:w="11906" w:h="16838"/>
          <w:pgMar w:top="993" w:right="850" w:bottom="1134" w:left="1276" w:header="708" w:footer="708" w:gutter="0"/>
          <w:cols w:space="708"/>
          <w:titlePg/>
          <w:docGrid w:linePitch="360"/>
        </w:sectPr>
      </w:pPr>
    </w:p>
    <w:p w14:paraId="74DB4C43" w14:textId="47C8314E" w:rsidR="00E572F2" w:rsidRDefault="00E572F2" w:rsidP="00E572F2">
      <w:pPr>
        <w:tabs>
          <w:tab w:val="left" w:pos="5580"/>
          <w:tab w:val="left" w:pos="9639"/>
        </w:tabs>
        <w:ind w:right="281" w:firstLine="5245"/>
      </w:pPr>
      <w:r>
        <w:lastRenderedPageBreak/>
        <w:t>Приложение № 5 к протоколу № 29</w:t>
      </w:r>
    </w:p>
    <w:p w14:paraId="1C09AB91" w14:textId="77777777" w:rsidR="00E572F2" w:rsidRDefault="00E572F2" w:rsidP="00E572F2">
      <w:pPr>
        <w:tabs>
          <w:tab w:val="left" w:pos="5580"/>
          <w:tab w:val="left" w:pos="9639"/>
        </w:tabs>
        <w:ind w:right="281" w:firstLine="5245"/>
      </w:pPr>
      <w:r>
        <w:t>заседания правления региональной</w:t>
      </w:r>
    </w:p>
    <w:p w14:paraId="3A078BA7" w14:textId="77777777" w:rsidR="00E572F2" w:rsidRDefault="00E572F2" w:rsidP="00E572F2">
      <w:pPr>
        <w:tabs>
          <w:tab w:val="left" w:pos="5580"/>
          <w:tab w:val="left" w:pos="9639"/>
        </w:tabs>
        <w:ind w:right="281" w:firstLine="5245"/>
      </w:pPr>
      <w:r>
        <w:t>энергетической комиссии</w:t>
      </w:r>
    </w:p>
    <w:p w14:paraId="4E85656D" w14:textId="10995DE6" w:rsidR="00E572F2" w:rsidRDefault="00E572F2" w:rsidP="00E572F2">
      <w:pPr>
        <w:tabs>
          <w:tab w:val="left" w:pos="5580"/>
          <w:tab w:val="left" w:pos="9639"/>
        </w:tabs>
        <w:ind w:right="281" w:firstLine="5245"/>
      </w:pPr>
      <w:r>
        <w:t>Кемеровской области от 16.05.2019</w:t>
      </w:r>
    </w:p>
    <w:p w14:paraId="66B3EFD5" w14:textId="77777777" w:rsidR="00E572F2" w:rsidRDefault="00E572F2" w:rsidP="00E572F2">
      <w:pPr>
        <w:tabs>
          <w:tab w:val="left" w:pos="5580"/>
          <w:tab w:val="left" w:pos="9639"/>
        </w:tabs>
        <w:ind w:right="281" w:firstLine="5245"/>
      </w:pPr>
    </w:p>
    <w:p w14:paraId="795D1E31" w14:textId="77777777" w:rsidR="00E572F2" w:rsidRPr="00E572F2" w:rsidRDefault="00E572F2" w:rsidP="00E572F2">
      <w:pPr>
        <w:keepNext/>
        <w:ind w:firstLine="709"/>
        <w:jc w:val="center"/>
        <w:outlineLvl w:val="0"/>
        <w:rPr>
          <w:b/>
          <w:iCs/>
          <w:sz w:val="28"/>
          <w:szCs w:val="28"/>
        </w:rPr>
      </w:pPr>
      <w:bookmarkStart w:id="4" w:name="_Hlt483802884"/>
      <w:r w:rsidRPr="00E572F2">
        <w:rPr>
          <w:b/>
          <w:iCs/>
          <w:sz w:val="28"/>
          <w:szCs w:val="28"/>
        </w:rPr>
        <w:t>Экспертное заключение</w:t>
      </w:r>
    </w:p>
    <w:p w14:paraId="045C48A6" w14:textId="77777777" w:rsidR="00E572F2" w:rsidRPr="00E572F2" w:rsidRDefault="00E572F2" w:rsidP="00E572F2">
      <w:pPr>
        <w:keepNext/>
        <w:ind w:firstLine="709"/>
        <w:jc w:val="center"/>
        <w:outlineLvl w:val="0"/>
        <w:rPr>
          <w:b/>
          <w:iCs/>
          <w:sz w:val="28"/>
          <w:szCs w:val="28"/>
        </w:rPr>
      </w:pPr>
      <w:r w:rsidRPr="00E572F2">
        <w:rPr>
          <w:b/>
          <w:iCs/>
          <w:sz w:val="28"/>
          <w:szCs w:val="28"/>
        </w:rPr>
        <w:t>региональной энергетической комиссии Кемеровской области</w:t>
      </w:r>
    </w:p>
    <w:bookmarkEnd w:id="4"/>
    <w:p w14:paraId="635BABBE" w14:textId="77777777" w:rsidR="00E572F2" w:rsidRPr="00E572F2" w:rsidRDefault="00E572F2" w:rsidP="00E572F2">
      <w:pPr>
        <w:tabs>
          <w:tab w:val="left" w:pos="10206"/>
        </w:tabs>
        <w:ind w:firstLine="709"/>
        <w:jc w:val="center"/>
        <w:rPr>
          <w:sz w:val="28"/>
          <w:szCs w:val="28"/>
        </w:rPr>
      </w:pPr>
      <w:r w:rsidRPr="00E572F2">
        <w:rPr>
          <w:sz w:val="28"/>
          <w:szCs w:val="28"/>
        </w:rPr>
        <w:t>по материалам, представленным</w:t>
      </w:r>
      <w:r w:rsidRPr="00E572F2">
        <w:rPr>
          <w:b/>
          <w:sz w:val="28"/>
          <w:szCs w:val="28"/>
        </w:rPr>
        <w:t xml:space="preserve"> </w:t>
      </w:r>
      <w:r w:rsidRPr="00E572F2">
        <w:rPr>
          <w:sz w:val="28"/>
          <w:szCs w:val="28"/>
        </w:rPr>
        <w:t>О</w:t>
      </w:r>
      <w:r w:rsidRPr="00E572F2">
        <w:rPr>
          <w:bCs/>
          <w:sz w:val="28"/>
          <w:szCs w:val="28"/>
        </w:rPr>
        <w:t>АО «Северо-Кузбасская энергетическая компания» (г. Полысаево)</w:t>
      </w:r>
      <w:r w:rsidRPr="00E572F2">
        <w:rPr>
          <w:sz w:val="28"/>
          <w:szCs w:val="28"/>
        </w:rPr>
        <w:t>, для установления тарифов на транспортировку сточных вод, реализуемых на потребительском рынке</w:t>
      </w:r>
    </w:p>
    <w:p w14:paraId="65D9204D" w14:textId="283C1DA7" w:rsidR="00E572F2" w:rsidRPr="00E572F2" w:rsidRDefault="00E572F2" w:rsidP="00E572F2">
      <w:pPr>
        <w:tabs>
          <w:tab w:val="left" w:pos="10206"/>
        </w:tabs>
        <w:ind w:firstLine="709"/>
        <w:jc w:val="center"/>
        <w:rPr>
          <w:sz w:val="28"/>
          <w:szCs w:val="28"/>
        </w:rPr>
      </w:pPr>
      <w:r w:rsidRPr="00E572F2">
        <w:rPr>
          <w:sz w:val="28"/>
          <w:szCs w:val="28"/>
        </w:rPr>
        <w:t>на период с 16.05.2019 по 31.12.2019</w:t>
      </w:r>
    </w:p>
    <w:p w14:paraId="39520C04" w14:textId="77777777" w:rsidR="00E572F2" w:rsidRPr="00E572F2" w:rsidRDefault="00E572F2" w:rsidP="00E572F2">
      <w:pPr>
        <w:tabs>
          <w:tab w:val="left" w:pos="1215"/>
        </w:tabs>
        <w:ind w:firstLine="709"/>
        <w:jc w:val="both"/>
        <w:rPr>
          <w:sz w:val="20"/>
          <w:szCs w:val="28"/>
        </w:rPr>
      </w:pPr>
      <w:r w:rsidRPr="00E572F2">
        <w:rPr>
          <w:sz w:val="28"/>
          <w:szCs w:val="28"/>
        </w:rPr>
        <w:tab/>
      </w:r>
    </w:p>
    <w:p w14:paraId="1BA3BF2F" w14:textId="77777777" w:rsidR="00E572F2" w:rsidRPr="00E572F2" w:rsidRDefault="00E572F2" w:rsidP="00E572F2">
      <w:pPr>
        <w:ind w:firstLine="709"/>
        <w:jc w:val="both"/>
        <w:rPr>
          <w:sz w:val="28"/>
          <w:szCs w:val="28"/>
        </w:rPr>
      </w:pPr>
      <w:r w:rsidRPr="00E572F2">
        <w:rPr>
          <w:sz w:val="28"/>
          <w:szCs w:val="28"/>
        </w:rPr>
        <w:t>Консультант (далее – «специалист») региональной энергетической комиссии Кемеровской области (далее – «РЭК КО»), рассмотрев представленные организацией предложения по установлению тарифов на транспортировку сточных вод, реализуемых на потребительском рынке, отмечает, что они отражают экономическую ситуацию в организации в сложившихся условиях хозяйствования.</w:t>
      </w:r>
    </w:p>
    <w:p w14:paraId="73EA3DB8" w14:textId="77777777" w:rsidR="00E572F2" w:rsidRPr="00E572F2" w:rsidRDefault="00E572F2" w:rsidP="00E572F2">
      <w:pPr>
        <w:ind w:firstLine="709"/>
        <w:jc w:val="both"/>
        <w:rPr>
          <w:sz w:val="20"/>
          <w:szCs w:val="28"/>
        </w:rPr>
      </w:pPr>
    </w:p>
    <w:p w14:paraId="7C4EBF44" w14:textId="77777777" w:rsidR="00E572F2" w:rsidRPr="00E572F2" w:rsidRDefault="00E572F2" w:rsidP="00E572F2">
      <w:pPr>
        <w:ind w:firstLine="709"/>
        <w:jc w:val="both"/>
        <w:rPr>
          <w:sz w:val="8"/>
          <w:szCs w:val="28"/>
        </w:rPr>
      </w:pPr>
    </w:p>
    <w:p w14:paraId="740C849E" w14:textId="77777777" w:rsidR="00E572F2" w:rsidRPr="00E572F2" w:rsidRDefault="00E572F2" w:rsidP="00E572F2">
      <w:pPr>
        <w:tabs>
          <w:tab w:val="left" w:pos="10206"/>
        </w:tabs>
        <w:ind w:firstLine="709"/>
        <w:jc w:val="both"/>
        <w:rPr>
          <w:sz w:val="28"/>
          <w:szCs w:val="28"/>
        </w:rPr>
      </w:pPr>
      <w:r w:rsidRPr="00E572F2">
        <w:rPr>
          <w:bCs/>
          <w:sz w:val="28"/>
          <w:szCs w:val="28"/>
        </w:rPr>
        <w:t xml:space="preserve">ОАО «СКЭК» (г. Полысаево) </w:t>
      </w:r>
      <w:r w:rsidRPr="00E572F2">
        <w:rPr>
          <w:sz w:val="28"/>
          <w:szCs w:val="28"/>
        </w:rPr>
        <w:t>обратилось в региональную энергетическую комиссию Кемеровской области с заявлением об установлении тарифов на транспортировку сточных вод на период                  с 01.05.2019 по 31.12.2019 год. Согласно представленному заявлению, организацией было предложено установить тарифы в сфере водоотведения (транспортировка сточных вод) в размере 1,61 руб./м</w:t>
      </w:r>
      <w:r w:rsidRPr="00E572F2">
        <w:rPr>
          <w:sz w:val="28"/>
          <w:szCs w:val="28"/>
          <w:vertAlign w:val="superscript"/>
        </w:rPr>
        <w:t>3</w:t>
      </w:r>
      <w:r w:rsidRPr="00E572F2">
        <w:rPr>
          <w:sz w:val="28"/>
          <w:szCs w:val="28"/>
        </w:rPr>
        <w:t xml:space="preserve"> методом сравнения аналогов.</w:t>
      </w:r>
    </w:p>
    <w:p w14:paraId="1F48976A" w14:textId="77777777" w:rsidR="00E572F2" w:rsidRPr="00E572F2" w:rsidRDefault="00E572F2" w:rsidP="00E572F2">
      <w:pPr>
        <w:ind w:firstLine="709"/>
        <w:jc w:val="both"/>
        <w:rPr>
          <w:sz w:val="28"/>
          <w:szCs w:val="28"/>
        </w:rPr>
      </w:pPr>
    </w:p>
    <w:p w14:paraId="3EE57448" w14:textId="77777777" w:rsidR="00E572F2" w:rsidRPr="00E572F2" w:rsidRDefault="00E572F2" w:rsidP="00E572F2">
      <w:pPr>
        <w:spacing w:line="240" w:lineRule="atLeast"/>
        <w:ind w:firstLine="709"/>
        <w:jc w:val="both"/>
        <w:rPr>
          <w:sz w:val="28"/>
          <w:szCs w:val="28"/>
        </w:rPr>
      </w:pPr>
      <w:r w:rsidRPr="00E572F2">
        <w:rPr>
          <w:sz w:val="28"/>
          <w:szCs w:val="28"/>
        </w:rPr>
        <w:t>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w:t>
      </w:r>
    </w:p>
    <w:p w14:paraId="03AABF88" w14:textId="77777777" w:rsidR="00E572F2" w:rsidRPr="00E572F2" w:rsidRDefault="00E572F2" w:rsidP="00E572F2">
      <w:pPr>
        <w:autoSpaceDE w:val="0"/>
        <w:autoSpaceDN w:val="0"/>
        <w:adjustRightInd w:val="0"/>
        <w:ind w:firstLine="709"/>
        <w:jc w:val="both"/>
        <w:rPr>
          <w:bCs/>
          <w:sz w:val="28"/>
          <w:szCs w:val="28"/>
        </w:rPr>
      </w:pPr>
      <w:r w:rsidRPr="00E572F2">
        <w:rPr>
          <w:bCs/>
          <w:sz w:val="28"/>
          <w:szCs w:val="28"/>
        </w:rPr>
        <w:t>Метод сравнения аналогов применяется при установлении тарифов на товары (работы, услуги) регулируемой организации, осуществляющей транспортировку холодной воды и (или) транспортировку сточных вод в условиях, сопоставимых с осуществлением аналогичной деятельности в этих же централизованных системах водоснабжения и (или) водоотведения другими регулируемыми организациями, и при этом протяженность сетей водоснабжения или водоотведения, эксплуатируемых регулируемой организацией, не превышает 10 процентов общей протяженности сетей в указанных системах либо протяженность сетей регулируемой организации составляет не более 10 километров.</w:t>
      </w:r>
    </w:p>
    <w:p w14:paraId="488281EC" w14:textId="77777777" w:rsidR="00E572F2" w:rsidRPr="00E572F2" w:rsidRDefault="00E572F2" w:rsidP="00E572F2">
      <w:pPr>
        <w:spacing w:line="240" w:lineRule="atLeast"/>
        <w:jc w:val="both"/>
        <w:rPr>
          <w:sz w:val="28"/>
          <w:szCs w:val="28"/>
        </w:rPr>
      </w:pPr>
      <w:r w:rsidRPr="00E572F2">
        <w:rPr>
          <w:sz w:val="28"/>
          <w:szCs w:val="28"/>
        </w:rPr>
        <w:t xml:space="preserve">          На территории Полысаевского городского округа в границах улиц Техническая и Токарева согласно постановлению администрации Полысаевского городского округа от 02.09.2013 № 1443 «Об определении </w:t>
      </w:r>
      <w:r w:rsidRPr="00E572F2">
        <w:rPr>
          <w:sz w:val="28"/>
          <w:szCs w:val="28"/>
        </w:rPr>
        <w:lastRenderedPageBreak/>
        <w:t xml:space="preserve">гарантирующих организаций, осуществляющих водоснабжение и водоотведение на территории Полысаевского городского округа» определен гарантирующий поставщик АО «СУЭК-Кузбасс». </w:t>
      </w:r>
    </w:p>
    <w:p w14:paraId="51BF1971" w14:textId="77777777" w:rsidR="00E572F2" w:rsidRPr="00E572F2" w:rsidRDefault="00E572F2" w:rsidP="00E572F2">
      <w:pPr>
        <w:spacing w:line="240" w:lineRule="atLeast"/>
        <w:jc w:val="both"/>
        <w:rPr>
          <w:sz w:val="28"/>
          <w:szCs w:val="28"/>
        </w:rPr>
      </w:pPr>
      <w:r w:rsidRPr="00E572F2">
        <w:rPr>
          <w:sz w:val="28"/>
          <w:szCs w:val="28"/>
        </w:rPr>
        <w:t xml:space="preserve">          Соответственно ОАО «СКЭК», эксплуатируя канализационные сети протяженностью 1,053 км, является транспортирующей организацией, что по критериям соответствует методу сравнению аналогов.</w:t>
      </w:r>
    </w:p>
    <w:p w14:paraId="2B3FF4AB" w14:textId="77777777" w:rsidR="00E572F2" w:rsidRPr="00E572F2" w:rsidRDefault="00E572F2" w:rsidP="00E572F2">
      <w:pPr>
        <w:spacing w:line="240" w:lineRule="atLeast"/>
        <w:jc w:val="both"/>
        <w:rPr>
          <w:sz w:val="28"/>
          <w:szCs w:val="28"/>
        </w:rPr>
      </w:pPr>
      <w:r w:rsidRPr="00E572F2">
        <w:rPr>
          <w:sz w:val="28"/>
          <w:szCs w:val="28"/>
        </w:rPr>
        <w:t xml:space="preserve">           Тарифы устанавливаются с 16.05.2019 по 31.12.2019.</w:t>
      </w:r>
    </w:p>
    <w:p w14:paraId="4F9A1E2F" w14:textId="77777777" w:rsidR="00E572F2" w:rsidRPr="00E572F2" w:rsidRDefault="00E572F2" w:rsidP="00E572F2">
      <w:pPr>
        <w:ind w:firstLine="709"/>
        <w:jc w:val="center"/>
        <w:rPr>
          <w:b/>
          <w:sz w:val="20"/>
          <w:szCs w:val="32"/>
          <w:u w:val="single"/>
        </w:rPr>
      </w:pPr>
    </w:p>
    <w:p w14:paraId="6684D7A6" w14:textId="77777777" w:rsidR="00E572F2" w:rsidRPr="00E572F2" w:rsidRDefault="00E572F2" w:rsidP="00E572F2">
      <w:pPr>
        <w:ind w:firstLine="709"/>
        <w:jc w:val="center"/>
        <w:rPr>
          <w:b/>
          <w:sz w:val="32"/>
          <w:szCs w:val="32"/>
          <w:u w:val="single"/>
        </w:rPr>
      </w:pPr>
      <w:r w:rsidRPr="00E572F2">
        <w:rPr>
          <w:b/>
          <w:sz w:val="32"/>
          <w:szCs w:val="32"/>
          <w:u w:val="single"/>
        </w:rPr>
        <w:t>Общая характеристика организации</w:t>
      </w:r>
    </w:p>
    <w:p w14:paraId="1151EEB3" w14:textId="77777777" w:rsidR="00E572F2" w:rsidRPr="00E572F2" w:rsidRDefault="00E572F2" w:rsidP="00E572F2">
      <w:pPr>
        <w:ind w:firstLine="709"/>
        <w:jc w:val="center"/>
        <w:rPr>
          <w:b/>
          <w:sz w:val="32"/>
          <w:szCs w:val="32"/>
          <w:u w:val="single"/>
        </w:rPr>
      </w:pPr>
    </w:p>
    <w:p w14:paraId="0F3EF204" w14:textId="77777777" w:rsidR="00E572F2" w:rsidRPr="00E572F2" w:rsidRDefault="00E572F2" w:rsidP="00E572F2">
      <w:pPr>
        <w:ind w:firstLine="709"/>
        <w:jc w:val="both"/>
        <w:rPr>
          <w:sz w:val="28"/>
          <w:szCs w:val="28"/>
        </w:rPr>
      </w:pPr>
      <w:r w:rsidRPr="00E572F2">
        <w:rPr>
          <w:sz w:val="28"/>
          <w:szCs w:val="28"/>
        </w:rPr>
        <w:t xml:space="preserve">ОАО «Северо-Кузбасская энергетическая компания» (далее – организация) осуществляет следующие виды деятельности: передача электроэнергии, распределение электроэнергии, производство, передача и распределение пара и горячей воды (тепловой энергии), оказание услуг водоснабжения, оказание услуг водоотведения, оказание услуг по технологическому присоединению к электрическим, тепловым сетям, сетям водоснабжения и водоотведения, реконструкция арендованного муниципального имущества. Единственным акционером ОАО «СКЭК» является ЗАО «Ресурс». </w:t>
      </w:r>
    </w:p>
    <w:p w14:paraId="7CD744A3" w14:textId="77777777" w:rsidR="00E572F2" w:rsidRPr="00E572F2" w:rsidRDefault="00E572F2" w:rsidP="00E572F2">
      <w:pPr>
        <w:ind w:firstLine="709"/>
        <w:jc w:val="both"/>
        <w:rPr>
          <w:sz w:val="28"/>
          <w:szCs w:val="28"/>
        </w:rPr>
      </w:pPr>
      <w:r w:rsidRPr="00E572F2">
        <w:rPr>
          <w:sz w:val="28"/>
          <w:szCs w:val="28"/>
        </w:rPr>
        <w:t>Предыдущей организацией, эксплуатирующей коммунальную инфраструктуру, являлась АО «Энергетическая компания».</w:t>
      </w:r>
    </w:p>
    <w:p w14:paraId="69712277" w14:textId="77777777" w:rsidR="00E572F2" w:rsidRPr="00E572F2" w:rsidRDefault="00E572F2" w:rsidP="00E572F2">
      <w:pPr>
        <w:ind w:firstLine="709"/>
        <w:jc w:val="both"/>
        <w:rPr>
          <w:sz w:val="28"/>
          <w:szCs w:val="28"/>
        </w:rPr>
      </w:pPr>
      <w:r w:rsidRPr="00E572F2">
        <w:rPr>
          <w:sz w:val="28"/>
          <w:szCs w:val="28"/>
        </w:rPr>
        <w:t xml:space="preserve">Объекты водоотведения являются муниципальной собственностью Комитета по управлению муниципальным имуществом г. Полысаево и переданы в эксплуатацию на основании договора аренды от 01.04.2019                      № 6-20-19. </w:t>
      </w:r>
    </w:p>
    <w:p w14:paraId="344415CF" w14:textId="77777777" w:rsidR="00E572F2" w:rsidRPr="00E572F2" w:rsidRDefault="00E572F2" w:rsidP="00E572F2">
      <w:pPr>
        <w:ind w:firstLine="709"/>
        <w:jc w:val="both"/>
        <w:rPr>
          <w:sz w:val="28"/>
          <w:szCs w:val="28"/>
        </w:rPr>
      </w:pPr>
      <w:r w:rsidRPr="00E572F2">
        <w:rPr>
          <w:sz w:val="28"/>
          <w:szCs w:val="28"/>
        </w:rPr>
        <w:t>Канализационные сети расположены в поселке шахты Полысаевская, который удален от центральной части города Полысаево. Сети состоят из безнапорных трубопроводов канализации. Сбор канализационных сточных вод производится по разветвленной сети, начиная от выпусков из зданий по внутриквартальным сетям, которые собирают стоки в коллектор. По коллекторам стоки транспортируются на очистные сооружения АО «СУЭК-Кузбасс» (Шахтопроходческое управление). Суммарная протяженность канализационной сети составляет 1,053 км.</w:t>
      </w:r>
    </w:p>
    <w:p w14:paraId="3305733A" w14:textId="77777777" w:rsidR="00E572F2" w:rsidRPr="00E572F2" w:rsidRDefault="00E572F2" w:rsidP="00E572F2">
      <w:pPr>
        <w:ind w:firstLine="709"/>
        <w:jc w:val="center"/>
        <w:rPr>
          <w:b/>
          <w:sz w:val="32"/>
          <w:szCs w:val="32"/>
          <w:u w:val="single"/>
        </w:rPr>
      </w:pPr>
    </w:p>
    <w:p w14:paraId="7322476B" w14:textId="77777777" w:rsidR="00E572F2" w:rsidRPr="00E572F2" w:rsidRDefault="00E572F2" w:rsidP="00E572F2">
      <w:pPr>
        <w:jc w:val="center"/>
        <w:rPr>
          <w:b/>
          <w:sz w:val="32"/>
          <w:szCs w:val="32"/>
          <w:u w:val="single"/>
        </w:rPr>
      </w:pPr>
      <w:r w:rsidRPr="00E572F2">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51ABB6D" w14:textId="1F2481F6" w:rsidR="00E572F2" w:rsidRPr="00E572F2" w:rsidRDefault="00E572F2" w:rsidP="00E572F2">
      <w:pPr>
        <w:ind w:firstLine="709"/>
        <w:jc w:val="both"/>
        <w:rPr>
          <w:sz w:val="28"/>
          <w:szCs w:val="28"/>
        </w:rPr>
      </w:pPr>
      <w:r w:rsidRPr="00E572F2">
        <w:rPr>
          <w:sz w:val="28"/>
          <w:szCs w:val="28"/>
        </w:rPr>
        <w:t xml:space="preserve">Материалы организации по расчету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w:t>
      </w:r>
      <w:r w:rsidRPr="00E572F2">
        <w:rPr>
          <w:sz w:val="28"/>
          <w:szCs w:val="28"/>
        </w:rPr>
        <w:lastRenderedPageBreak/>
        <w:t>надлежащим образом, пронумерованы, сшиты, заверены подписью руководителя и скреплены печатью предприятия.</w:t>
      </w:r>
    </w:p>
    <w:p w14:paraId="6D94F945" w14:textId="77777777" w:rsidR="00E572F2" w:rsidRPr="00E572F2" w:rsidRDefault="00E572F2" w:rsidP="00E572F2">
      <w:pPr>
        <w:ind w:firstLine="709"/>
        <w:jc w:val="center"/>
        <w:rPr>
          <w:b/>
          <w:sz w:val="28"/>
          <w:szCs w:val="28"/>
          <w:u w:val="single"/>
        </w:rPr>
      </w:pPr>
      <w:r w:rsidRPr="00E572F2">
        <w:rPr>
          <w:b/>
          <w:sz w:val="28"/>
          <w:szCs w:val="28"/>
          <w:u w:val="single"/>
        </w:rPr>
        <w:t xml:space="preserve">Оценка достоверности данных, приведенных в предложениях об установлении тарифов </w:t>
      </w:r>
    </w:p>
    <w:p w14:paraId="072BC082" w14:textId="77777777" w:rsidR="00E572F2" w:rsidRPr="00E572F2" w:rsidRDefault="00E572F2" w:rsidP="00E572F2">
      <w:pPr>
        <w:ind w:firstLine="709"/>
        <w:jc w:val="both"/>
        <w:rPr>
          <w:sz w:val="28"/>
          <w:szCs w:val="28"/>
        </w:rPr>
      </w:pPr>
      <w:r w:rsidRPr="00E572F2">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484F931" w14:textId="77777777" w:rsidR="00E572F2" w:rsidRPr="00E572F2" w:rsidRDefault="00E572F2" w:rsidP="00E572F2">
      <w:pPr>
        <w:ind w:firstLine="709"/>
        <w:jc w:val="both"/>
        <w:rPr>
          <w:sz w:val="28"/>
          <w:szCs w:val="28"/>
        </w:rPr>
      </w:pPr>
      <w:r w:rsidRPr="00E572F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за 2018 год.</w:t>
      </w:r>
    </w:p>
    <w:p w14:paraId="6C58AEF4" w14:textId="77777777" w:rsidR="00E572F2" w:rsidRPr="00E572F2" w:rsidRDefault="00E572F2" w:rsidP="00E572F2">
      <w:pPr>
        <w:ind w:firstLine="709"/>
        <w:jc w:val="center"/>
        <w:rPr>
          <w:sz w:val="22"/>
          <w:szCs w:val="28"/>
        </w:rPr>
      </w:pPr>
    </w:p>
    <w:p w14:paraId="213CC4E6" w14:textId="77777777" w:rsidR="00E572F2" w:rsidRPr="00E572F2" w:rsidRDefault="00E572F2" w:rsidP="00E572F2">
      <w:pPr>
        <w:ind w:firstLine="709"/>
        <w:jc w:val="center"/>
        <w:rPr>
          <w:b/>
          <w:sz w:val="28"/>
          <w:szCs w:val="28"/>
          <w:u w:val="single"/>
        </w:rPr>
      </w:pPr>
      <w:r w:rsidRPr="00E572F2">
        <w:rPr>
          <w:b/>
          <w:sz w:val="28"/>
          <w:szCs w:val="28"/>
          <w:u w:val="single"/>
        </w:rPr>
        <w:t>Анализ основных технико-экономических показателей</w:t>
      </w:r>
    </w:p>
    <w:p w14:paraId="335A6194" w14:textId="77777777" w:rsidR="00E572F2" w:rsidRPr="00E572F2" w:rsidRDefault="00E572F2" w:rsidP="00E572F2">
      <w:pPr>
        <w:ind w:firstLine="709"/>
        <w:jc w:val="center"/>
        <w:rPr>
          <w:b/>
          <w:sz w:val="28"/>
          <w:szCs w:val="28"/>
          <w:u w:val="single"/>
        </w:rPr>
      </w:pPr>
    </w:p>
    <w:p w14:paraId="2D5E432F" w14:textId="77777777" w:rsidR="00E572F2" w:rsidRPr="00E572F2" w:rsidRDefault="00E572F2" w:rsidP="00E572F2">
      <w:pPr>
        <w:autoSpaceDE w:val="0"/>
        <w:autoSpaceDN w:val="0"/>
        <w:adjustRightInd w:val="0"/>
        <w:ind w:firstLine="709"/>
        <w:jc w:val="both"/>
        <w:rPr>
          <w:sz w:val="28"/>
          <w:szCs w:val="28"/>
        </w:rPr>
      </w:pPr>
      <w:r w:rsidRPr="00E572F2">
        <w:rPr>
          <w:sz w:val="28"/>
          <w:szCs w:val="28"/>
        </w:rPr>
        <w:t>В соответствии с пунктом 6 приказа ФСТ России от 27.12.2013                     № 1746-э (ред. от 29.08.2018) «Об утверждении Методических указаний по расчету регулируемых тарифов в сфере водоснабжения и водоотведения»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w:t>
      </w:r>
    </w:p>
    <w:p w14:paraId="14442271" w14:textId="77777777" w:rsidR="00E572F2" w:rsidRPr="00E572F2" w:rsidRDefault="00E572F2" w:rsidP="00E572F2">
      <w:pPr>
        <w:ind w:firstLine="709"/>
        <w:jc w:val="both"/>
        <w:rPr>
          <w:sz w:val="28"/>
          <w:szCs w:val="28"/>
        </w:rPr>
      </w:pPr>
      <w:r w:rsidRPr="00E572F2">
        <w:rPr>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пропущенных сточных вод по предложению организации, что соответствует фактическим показателям 2017 года.</w:t>
      </w:r>
    </w:p>
    <w:p w14:paraId="14E9FDA7" w14:textId="77777777" w:rsidR="00E572F2" w:rsidRPr="00E572F2" w:rsidRDefault="00E572F2" w:rsidP="00E572F2">
      <w:pPr>
        <w:ind w:firstLine="709"/>
        <w:jc w:val="both"/>
        <w:rPr>
          <w:sz w:val="28"/>
          <w:szCs w:val="28"/>
        </w:rPr>
      </w:pPr>
      <w:r w:rsidRPr="00E572F2">
        <w:rPr>
          <w:sz w:val="28"/>
          <w:szCs w:val="28"/>
        </w:rPr>
        <w:t>Планируемый объем пропущенных сточных вод по категориям потребителей составил:</w:t>
      </w:r>
    </w:p>
    <w:p w14:paraId="6FB4B6C6" w14:textId="77777777" w:rsidR="00E572F2" w:rsidRPr="00E572F2" w:rsidRDefault="00E572F2" w:rsidP="00E572F2">
      <w:pPr>
        <w:ind w:firstLine="709"/>
        <w:jc w:val="both"/>
        <w:rPr>
          <w:sz w:val="28"/>
          <w:szCs w:val="28"/>
        </w:rPr>
      </w:pPr>
      <w:r w:rsidRPr="00E572F2">
        <w:rPr>
          <w:sz w:val="28"/>
          <w:szCs w:val="28"/>
        </w:rPr>
        <w:t xml:space="preserve">- на период с 16.05.2019 по 31.12.2019 – </w:t>
      </w:r>
      <w:r w:rsidRPr="00E572F2">
        <w:rPr>
          <w:b/>
          <w:i/>
          <w:sz w:val="28"/>
          <w:szCs w:val="28"/>
        </w:rPr>
        <w:t xml:space="preserve">27825,59 </w:t>
      </w:r>
      <w:r w:rsidRPr="00E572F2">
        <w:rPr>
          <w:sz w:val="28"/>
          <w:szCs w:val="28"/>
        </w:rPr>
        <w:t>м</w:t>
      </w:r>
      <w:r w:rsidRPr="00E572F2">
        <w:rPr>
          <w:sz w:val="28"/>
          <w:szCs w:val="28"/>
          <w:vertAlign w:val="superscript"/>
        </w:rPr>
        <w:t>3</w:t>
      </w:r>
      <w:r w:rsidRPr="00E572F2">
        <w:rPr>
          <w:sz w:val="28"/>
          <w:szCs w:val="28"/>
        </w:rPr>
        <w:t>.</w:t>
      </w:r>
    </w:p>
    <w:p w14:paraId="02D4B23C" w14:textId="77777777" w:rsidR="00E572F2" w:rsidRPr="00E572F2" w:rsidRDefault="00E572F2" w:rsidP="00E572F2">
      <w:pPr>
        <w:ind w:firstLine="709"/>
        <w:jc w:val="both"/>
        <w:rPr>
          <w:sz w:val="14"/>
          <w:szCs w:val="28"/>
        </w:rPr>
      </w:pPr>
    </w:p>
    <w:p w14:paraId="34C65548" w14:textId="77777777" w:rsidR="00E572F2" w:rsidRPr="00E572F2" w:rsidRDefault="00E572F2" w:rsidP="00E572F2">
      <w:pPr>
        <w:ind w:firstLine="709"/>
        <w:jc w:val="both"/>
        <w:rPr>
          <w:sz w:val="28"/>
          <w:szCs w:val="28"/>
        </w:rPr>
      </w:pPr>
      <w:r w:rsidRPr="00E572F2">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37C26873" w14:textId="77777777" w:rsidR="00E572F2" w:rsidRPr="00E572F2" w:rsidRDefault="00E572F2" w:rsidP="00E572F2">
      <w:pPr>
        <w:ind w:firstLine="709"/>
        <w:jc w:val="both"/>
        <w:rPr>
          <w:sz w:val="28"/>
          <w:szCs w:val="28"/>
        </w:rPr>
      </w:pPr>
      <w:r w:rsidRPr="00E572F2">
        <w:rPr>
          <w:sz w:val="28"/>
          <w:szCs w:val="28"/>
        </w:rPr>
        <w:t xml:space="preserve">- на период с 16.05.2019 по 31.12.2019 – </w:t>
      </w:r>
      <w:r w:rsidRPr="00E572F2">
        <w:rPr>
          <w:b/>
          <w:i/>
          <w:sz w:val="28"/>
          <w:szCs w:val="28"/>
        </w:rPr>
        <w:t>38,07</w:t>
      </w:r>
      <w:r w:rsidRPr="00E572F2">
        <w:rPr>
          <w:sz w:val="28"/>
          <w:szCs w:val="28"/>
        </w:rPr>
        <w:t xml:space="preserve"> тыс. руб.</w:t>
      </w:r>
    </w:p>
    <w:p w14:paraId="4CEBABC2" w14:textId="77777777" w:rsidR="00E572F2" w:rsidRPr="00E572F2" w:rsidRDefault="00E572F2" w:rsidP="00E572F2">
      <w:pPr>
        <w:jc w:val="center"/>
        <w:rPr>
          <w:b/>
          <w:sz w:val="28"/>
          <w:szCs w:val="28"/>
        </w:rPr>
      </w:pPr>
      <w:r w:rsidRPr="00E572F2">
        <w:rPr>
          <w:b/>
          <w:sz w:val="28"/>
          <w:szCs w:val="28"/>
        </w:rPr>
        <w:lastRenderedPageBreak/>
        <w:t>Транспортировка сточных вод</w:t>
      </w:r>
    </w:p>
    <w:p w14:paraId="0829228C" w14:textId="77777777" w:rsidR="00E572F2" w:rsidRPr="00E572F2" w:rsidRDefault="00E572F2" w:rsidP="00E572F2">
      <w:pPr>
        <w:tabs>
          <w:tab w:val="left" w:pos="284"/>
        </w:tabs>
        <w:rPr>
          <w:b/>
          <w:sz w:val="18"/>
          <w:szCs w:val="28"/>
          <w:u w:val="single"/>
        </w:rPr>
      </w:pPr>
    </w:p>
    <w:p w14:paraId="2D1F0C02" w14:textId="77777777" w:rsidR="00E572F2" w:rsidRPr="00E572F2" w:rsidRDefault="00E572F2" w:rsidP="00E572F2">
      <w:pPr>
        <w:jc w:val="center"/>
        <w:rPr>
          <w:b/>
          <w:sz w:val="28"/>
          <w:szCs w:val="28"/>
          <w:u w:val="single"/>
        </w:rPr>
      </w:pPr>
      <w:r w:rsidRPr="00E572F2">
        <w:rPr>
          <w:b/>
          <w:sz w:val="28"/>
          <w:szCs w:val="28"/>
          <w:u w:val="single"/>
        </w:rPr>
        <w:t>Анализ расчета величины необходимой валовой выручки</w:t>
      </w:r>
    </w:p>
    <w:p w14:paraId="1B1C7694" w14:textId="77777777" w:rsidR="00E572F2" w:rsidRPr="00E572F2" w:rsidRDefault="00E572F2" w:rsidP="00E572F2">
      <w:pPr>
        <w:ind w:firstLine="709"/>
        <w:jc w:val="both"/>
        <w:rPr>
          <w:sz w:val="28"/>
          <w:szCs w:val="28"/>
        </w:rPr>
      </w:pPr>
      <w:r w:rsidRPr="00E572F2">
        <w:rPr>
          <w:sz w:val="28"/>
          <w:szCs w:val="28"/>
        </w:rPr>
        <w:t>Необходимая валовая выручка в сфере водоотведения                                         О</w:t>
      </w:r>
      <w:r w:rsidRPr="00E572F2">
        <w:rPr>
          <w:bCs/>
          <w:sz w:val="28"/>
          <w:szCs w:val="28"/>
        </w:rPr>
        <w:t xml:space="preserve">АО «СКЭК» </w:t>
      </w:r>
      <w:r w:rsidRPr="00E572F2">
        <w:rPr>
          <w:sz w:val="28"/>
          <w:szCs w:val="28"/>
        </w:rPr>
        <w:t>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2DFDDB0B" w14:textId="77777777" w:rsidR="00E572F2" w:rsidRPr="00E572F2" w:rsidRDefault="00E572F2" w:rsidP="00E572F2">
      <w:pPr>
        <w:ind w:firstLine="709"/>
        <w:jc w:val="both"/>
        <w:rPr>
          <w:sz w:val="28"/>
          <w:szCs w:val="28"/>
        </w:rPr>
      </w:pPr>
      <w:r w:rsidRPr="00E572F2">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7EC8EF36" w14:textId="77777777" w:rsidR="00E572F2" w:rsidRPr="00E572F2" w:rsidRDefault="00E572F2" w:rsidP="00E572F2">
      <w:pPr>
        <w:ind w:firstLine="709"/>
        <w:jc w:val="both"/>
        <w:rPr>
          <w:rFonts w:ascii="Calibri" w:eastAsia="Calibri" w:hAnsi="Calibri"/>
          <w:position w:val="-12"/>
          <w:sz w:val="14"/>
          <w:szCs w:val="22"/>
          <w:lang w:eastAsia="en-US"/>
        </w:rPr>
      </w:pPr>
    </w:p>
    <w:p w14:paraId="7D8DEFFC" w14:textId="2F7758E0" w:rsidR="00E572F2" w:rsidRPr="00E572F2" w:rsidRDefault="00E572F2" w:rsidP="00E572F2">
      <w:pPr>
        <w:ind w:firstLine="709"/>
        <w:jc w:val="both"/>
        <w:rPr>
          <w:sz w:val="28"/>
          <w:szCs w:val="28"/>
        </w:rPr>
      </w:pPr>
      <w:r w:rsidRPr="00E572F2">
        <w:rPr>
          <w:rFonts w:ascii="Calibri" w:eastAsia="Calibri" w:hAnsi="Calibri"/>
          <w:noProof/>
          <w:position w:val="-12"/>
          <w:sz w:val="22"/>
          <w:szCs w:val="22"/>
          <w:lang w:eastAsia="en-US"/>
        </w:rPr>
        <w:drawing>
          <wp:inline distT="0" distB="0" distL="0" distR="0" wp14:anchorId="0B06B34F" wp14:editId="43B91C16">
            <wp:extent cx="1819275" cy="285750"/>
            <wp:effectExtent l="0" t="0" r="9525" b="0"/>
            <wp:docPr id="14" name="Рисунок 14"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298"/>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493CA30A" w14:textId="77777777" w:rsidR="00E572F2" w:rsidRPr="00E572F2" w:rsidRDefault="00E572F2" w:rsidP="00E572F2">
      <w:pPr>
        <w:ind w:firstLine="709"/>
        <w:jc w:val="both"/>
        <w:rPr>
          <w:rFonts w:ascii="Calibri" w:eastAsia="Calibri" w:hAnsi="Calibri"/>
          <w:position w:val="-24"/>
          <w:sz w:val="6"/>
          <w:szCs w:val="22"/>
          <w:lang w:eastAsia="en-US"/>
        </w:rPr>
      </w:pPr>
    </w:p>
    <w:p w14:paraId="3647804A" w14:textId="52AC26F1" w:rsidR="00E572F2" w:rsidRPr="00E572F2" w:rsidRDefault="00E572F2" w:rsidP="00E572F2">
      <w:pPr>
        <w:ind w:firstLine="709"/>
        <w:jc w:val="both"/>
        <w:rPr>
          <w:sz w:val="28"/>
          <w:szCs w:val="28"/>
        </w:rPr>
      </w:pPr>
      <w:r w:rsidRPr="00E572F2">
        <w:rPr>
          <w:rFonts w:ascii="Calibri" w:eastAsia="Calibri" w:hAnsi="Calibri"/>
          <w:noProof/>
          <w:position w:val="-24"/>
          <w:sz w:val="22"/>
          <w:szCs w:val="22"/>
          <w:lang w:eastAsia="en-US"/>
        </w:rPr>
        <w:drawing>
          <wp:inline distT="0" distB="0" distL="0" distR="0" wp14:anchorId="1B199333" wp14:editId="5AA3A2DF">
            <wp:extent cx="1076325" cy="476250"/>
            <wp:effectExtent l="0" t="0" r="0" b="0"/>
            <wp:docPr id="13" name="Рисунок 13"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3091_299"/>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70115F90" w14:textId="77777777" w:rsidR="00E572F2" w:rsidRPr="00E572F2" w:rsidRDefault="00E572F2" w:rsidP="00E572F2">
      <w:pPr>
        <w:ind w:firstLine="709"/>
        <w:jc w:val="both"/>
        <w:rPr>
          <w:sz w:val="28"/>
          <w:szCs w:val="28"/>
        </w:rPr>
      </w:pPr>
      <w:r w:rsidRPr="00E572F2">
        <w:rPr>
          <w:sz w:val="28"/>
          <w:szCs w:val="28"/>
        </w:rPr>
        <w:t>где:</w:t>
      </w:r>
    </w:p>
    <w:p w14:paraId="658BF87E" w14:textId="77777777" w:rsidR="00E572F2" w:rsidRPr="00E572F2" w:rsidRDefault="00E572F2" w:rsidP="00E572F2">
      <w:pPr>
        <w:ind w:firstLine="709"/>
        <w:jc w:val="both"/>
        <w:rPr>
          <w:sz w:val="16"/>
          <w:szCs w:val="28"/>
        </w:rPr>
      </w:pPr>
    </w:p>
    <w:p w14:paraId="45C8EA3E" w14:textId="6511EAA0" w:rsidR="00E572F2" w:rsidRPr="00E572F2" w:rsidRDefault="00E572F2" w:rsidP="00E572F2">
      <w:pPr>
        <w:widowControl w:val="0"/>
        <w:autoSpaceDE w:val="0"/>
        <w:autoSpaceDN w:val="0"/>
        <w:ind w:firstLine="709"/>
        <w:jc w:val="both"/>
        <w:rPr>
          <w:sz w:val="28"/>
          <w:szCs w:val="20"/>
        </w:rPr>
      </w:pPr>
      <w:r w:rsidRPr="00E572F2">
        <w:rPr>
          <w:noProof/>
          <w:position w:val="-12"/>
          <w:sz w:val="28"/>
          <w:szCs w:val="20"/>
        </w:rPr>
        <w:drawing>
          <wp:inline distT="0" distB="0" distL="0" distR="0" wp14:anchorId="3F30D987" wp14:editId="1F0384FF">
            <wp:extent cx="514350" cy="285750"/>
            <wp:effectExtent l="0" t="0" r="0" b="0"/>
            <wp:docPr id="12" name="Рисунок 12"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300"/>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E572F2">
        <w:rPr>
          <w:sz w:val="28"/>
          <w:szCs w:val="20"/>
        </w:rPr>
        <w:t xml:space="preserve"> - необходимая валовая выручка, установленная в отношении n-ной регулируемой организации, тыс. руб.;</w:t>
      </w:r>
    </w:p>
    <w:p w14:paraId="47CF18A7" w14:textId="77777777" w:rsidR="00E572F2" w:rsidRPr="00E572F2" w:rsidRDefault="00E572F2" w:rsidP="00E572F2">
      <w:pPr>
        <w:widowControl w:val="0"/>
        <w:autoSpaceDE w:val="0"/>
        <w:autoSpaceDN w:val="0"/>
        <w:ind w:firstLine="709"/>
        <w:jc w:val="both"/>
        <w:rPr>
          <w:sz w:val="28"/>
          <w:szCs w:val="20"/>
        </w:rPr>
      </w:pPr>
      <w:r w:rsidRPr="00E572F2">
        <w:rPr>
          <w:sz w:val="28"/>
          <w:szCs w:val="20"/>
        </w:rPr>
        <w:t>УТР - удельная необходимая валовая выручка в расчете на метр водопроводной (канализационной) сети, тыс. руб./км;</w:t>
      </w:r>
    </w:p>
    <w:p w14:paraId="6EF1871F" w14:textId="26E6013E" w:rsidR="00E572F2" w:rsidRPr="00E572F2" w:rsidRDefault="00E572F2" w:rsidP="00E572F2">
      <w:pPr>
        <w:widowControl w:val="0"/>
        <w:autoSpaceDE w:val="0"/>
        <w:autoSpaceDN w:val="0"/>
        <w:ind w:firstLine="709"/>
        <w:jc w:val="both"/>
        <w:rPr>
          <w:sz w:val="28"/>
          <w:szCs w:val="20"/>
        </w:rPr>
      </w:pPr>
      <w:r w:rsidRPr="00E572F2">
        <w:rPr>
          <w:noProof/>
          <w:position w:val="-12"/>
          <w:sz w:val="28"/>
          <w:szCs w:val="20"/>
        </w:rPr>
        <w:drawing>
          <wp:inline distT="0" distB="0" distL="0" distR="0" wp14:anchorId="5015ED41" wp14:editId="7EC356CD">
            <wp:extent cx="276225" cy="285750"/>
            <wp:effectExtent l="0" t="0" r="0" b="0"/>
            <wp:docPr id="11" name="Рисунок 11"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3091_30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572F2">
        <w:rPr>
          <w:sz w:val="28"/>
          <w:szCs w:val="20"/>
        </w:rPr>
        <w:t xml:space="preserve"> - протяженность водопроводной (канализационной) сети n-ной регулируемой организации, определенная в сопоставимых величинах, км;</w:t>
      </w:r>
    </w:p>
    <w:p w14:paraId="42D9A2E7" w14:textId="77777777" w:rsidR="00E572F2" w:rsidRPr="00E572F2" w:rsidRDefault="00E572F2" w:rsidP="00E572F2">
      <w:pPr>
        <w:widowControl w:val="0"/>
        <w:autoSpaceDE w:val="0"/>
        <w:autoSpaceDN w:val="0"/>
        <w:ind w:firstLine="709"/>
        <w:jc w:val="both"/>
        <w:rPr>
          <w:sz w:val="28"/>
          <w:szCs w:val="20"/>
        </w:rPr>
      </w:pPr>
      <w:r w:rsidRPr="00E572F2">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324B4E76" w14:textId="4ECE6AF0" w:rsidR="00E572F2" w:rsidRPr="00E572F2" w:rsidRDefault="00E572F2" w:rsidP="00E572F2">
      <w:pPr>
        <w:widowControl w:val="0"/>
        <w:autoSpaceDE w:val="0"/>
        <w:autoSpaceDN w:val="0"/>
        <w:ind w:firstLine="709"/>
        <w:jc w:val="both"/>
        <w:rPr>
          <w:sz w:val="28"/>
          <w:szCs w:val="20"/>
        </w:rPr>
      </w:pPr>
      <w:r w:rsidRPr="00E572F2">
        <w:rPr>
          <w:noProof/>
          <w:position w:val="-4"/>
          <w:sz w:val="28"/>
          <w:szCs w:val="20"/>
        </w:rPr>
        <w:drawing>
          <wp:inline distT="0" distB="0" distL="0" distR="0" wp14:anchorId="743BAEF3" wp14:editId="1E8426BA">
            <wp:extent cx="466725" cy="266700"/>
            <wp:effectExtent l="0" t="0" r="9525" b="0"/>
            <wp:docPr id="10" name="Рисунок 10"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30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E572F2">
        <w:rPr>
          <w:sz w:val="28"/>
          <w:szCs w:val="20"/>
        </w:rPr>
        <w:t xml:space="preserve"> - текущие расходы гарантирующей организации, отнесенные на вид деятельности по транспортировке воды (сточных вод), тыс. руб.;</w:t>
      </w:r>
    </w:p>
    <w:p w14:paraId="0E0DD6D8" w14:textId="65800519" w:rsidR="00E572F2" w:rsidRPr="00E572F2" w:rsidRDefault="00E572F2" w:rsidP="00E572F2">
      <w:pPr>
        <w:ind w:firstLine="709"/>
        <w:jc w:val="both"/>
        <w:rPr>
          <w:sz w:val="36"/>
          <w:szCs w:val="28"/>
        </w:rPr>
      </w:pPr>
      <w:r w:rsidRPr="00E572F2">
        <w:rPr>
          <w:rFonts w:eastAsia="Calibri"/>
          <w:noProof/>
          <w:position w:val="-4"/>
          <w:sz w:val="28"/>
          <w:szCs w:val="22"/>
          <w:lang w:eastAsia="en-US"/>
        </w:rPr>
        <w:drawing>
          <wp:inline distT="0" distB="0" distL="0" distR="0" wp14:anchorId="30B3A666" wp14:editId="07A87AEA">
            <wp:extent cx="285750" cy="266700"/>
            <wp:effectExtent l="0" t="0" r="0" b="0"/>
            <wp:docPr id="9" name="Рисунок 9"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3091_303"/>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E572F2">
        <w:rPr>
          <w:rFonts w:eastAsia="Calibri"/>
          <w:sz w:val="28"/>
          <w:szCs w:val="22"/>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14:paraId="43F7C501" w14:textId="77777777" w:rsidR="00E572F2" w:rsidRPr="00E572F2" w:rsidRDefault="00E572F2" w:rsidP="00E572F2">
      <w:pPr>
        <w:ind w:firstLine="709"/>
        <w:jc w:val="both"/>
        <w:rPr>
          <w:sz w:val="28"/>
          <w:szCs w:val="28"/>
        </w:rPr>
      </w:pPr>
    </w:p>
    <w:p w14:paraId="134D9B78" w14:textId="77777777" w:rsidR="00E572F2" w:rsidRPr="00E572F2" w:rsidRDefault="00E572F2" w:rsidP="00E572F2">
      <w:pPr>
        <w:ind w:firstLine="709"/>
        <w:jc w:val="both"/>
        <w:rPr>
          <w:sz w:val="28"/>
          <w:szCs w:val="28"/>
        </w:rPr>
      </w:pPr>
      <w:r w:rsidRPr="00E572F2">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235217D9" w14:textId="77777777" w:rsidR="00E572F2" w:rsidRPr="00E572F2" w:rsidRDefault="00E572F2" w:rsidP="00E572F2">
      <w:pPr>
        <w:ind w:firstLine="709"/>
        <w:jc w:val="both"/>
        <w:rPr>
          <w:sz w:val="18"/>
          <w:szCs w:val="28"/>
        </w:rPr>
      </w:pPr>
    </w:p>
    <w:p w14:paraId="1F699DBA" w14:textId="088D3728" w:rsidR="00E572F2" w:rsidRPr="00E572F2" w:rsidRDefault="00E572F2" w:rsidP="00E572F2">
      <w:pPr>
        <w:ind w:firstLine="709"/>
        <w:jc w:val="both"/>
        <w:rPr>
          <w:rFonts w:ascii="Calibri" w:eastAsia="Calibri" w:hAnsi="Calibri"/>
          <w:position w:val="-28"/>
          <w:sz w:val="22"/>
          <w:szCs w:val="22"/>
          <w:lang w:eastAsia="en-US"/>
        </w:rPr>
      </w:pPr>
      <w:r w:rsidRPr="00E572F2">
        <w:rPr>
          <w:rFonts w:ascii="Calibri" w:eastAsia="Calibri" w:hAnsi="Calibri"/>
          <w:noProof/>
          <w:position w:val="-28"/>
          <w:sz w:val="22"/>
          <w:szCs w:val="22"/>
          <w:lang w:eastAsia="en-US"/>
        </w:rPr>
        <w:drawing>
          <wp:inline distT="0" distB="0" distL="0" distR="0" wp14:anchorId="77037649" wp14:editId="1DBA20E8">
            <wp:extent cx="1238250" cy="419100"/>
            <wp:effectExtent l="0" t="0" r="0" b="0"/>
            <wp:docPr id="8" name="Рисунок 8"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304"/>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31D49D65" w14:textId="77777777" w:rsidR="00E572F2" w:rsidRPr="00E572F2" w:rsidRDefault="00E572F2" w:rsidP="00E572F2">
      <w:pPr>
        <w:ind w:firstLine="709"/>
        <w:jc w:val="both"/>
        <w:rPr>
          <w:sz w:val="18"/>
          <w:szCs w:val="28"/>
        </w:rPr>
      </w:pPr>
    </w:p>
    <w:p w14:paraId="44A707B4" w14:textId="2475DC7B" w:rsidR="00E572F2" w:rsidRPr="00E572F2" w:rsidRDefault="00E572F2" w:rsidP="00E572F2">
      <w:pPr>
        <w:ind w:firstLine="709"/>
        <w:jc w:val="both"/>
        <w:rPr>
          <w:rFonts w:ascii="Calibri" w:eastAsia="Calibri" w:hAnsi="Calibri"/>
          <w:position w:val="-30"/>
          <w:sz w:val="22"/>
          <w:szCs w:val="22"/>
          <w:lang w:eastAsia="en-US"/>
        </w:rPr>
      </w:pPr>
      <w:r w:rsidRPr="00E572F2">
        <w:rPr>
          <w:rFonts w:ascii="Calibri" w:eastAsia="Calibri" w:hAnsi="Calibri"/>
          <w:noProof/>
          <w:position w:val="-30"/>
          <w:sz w:val="22"/>
          <w:szCs w:val="22"/>
          <w:lang w:eastAsia="en-US"/>
        </w:rPr>
        <w:lastRenderedPageBreak/>
        <w:drawing>
          <wp:inline distT="0" distB="0" distL="0" distR="0" wp14:anchorId="5ADDC98D" wp14:editId="00DC74B4">
            <wp:extent cx="800100" cy="571500"/>
            <wp:effectExtent l="0" t="0" r="0" b="0"/>
            <wp:docPr id="7" name="Рисунок 7"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3091_305"/>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56DF6054" w14:textId="77777777" w:rsidR="00E572F2" w:rsidRPr="00E572F2" w:rsidRDefault="00E572F2" w:rsidP="00E572F2">
      <w:pPr>
        <w:ind w:firstLine="567"/>
        <w:jc w:val="both"/>
        <w:rPr>
          <w:rFonts w:eastAsia="Calibri"/>
          <w:position w:val="-30"/>
          <w:sz w:val="28"/>
          <w:szCs w:val="22"/>
          <w:lang w:eastAsia="en-US"/>
        </w:rPr>
      </w:pPr>
      <w:r w:rsidRPr="00E572F2">
        <w:rPr>
          <w:rFonts w:eastAsia="Calibri"/>
          <w:position w:val="-30"/>
          <w:sz w:val="28"/>
          <w:szCs w:val="22"/>
          <w:lang w:eastAsia="en-US"/>
        </w:rPr>
        <w:t>где:</w:t>
      </w:r>
    </w:p>
    <w:p w14:paraId="527F4B7C" w14:textId="06CF0F90" w:rsidR="00E572F2" w:rsidRPr="00E572F2" w:rsidRDefault="00E572F2" w:rsidP="00E572F2">
      <w:pPr>
        <w:widowControl w:val="0"/>
        <w:autoSpaceDE w:val="0"/>
        <w:autoSpaceDN w:val="0"/>
        <w:ind w:firstLine="567"/>
        <w:jc w:val="both"/>
        <w:rPr>
          <w:sz w:val="28"/>
          <w:szCs w:val="20"/>
        </w:rPr>
      </w:pPr>
      <w:r w:rsidRPr="00E572F2">
        <w:rPr>
          <w:noProof/>
          <w:position w:val="-12"/>
          <w:sz w:val="28"/>
          <w:szCs w:val="20"/>
        </w:rPr>
        <w:drawing>
          <wp:inline distT="0" distB="0" distL="0" distR="0" wp14:anchorId="098A09F5" wp14:editId="31723E5C">
            <wp:extent cx="257175" cy="285750"/>
            <wp:effectExtent l="0" t="0" r="9525" b="0"/>
            <wp:docPr id="6" name="Рисунок 6"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3091_306"/>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E572F2">
        <w:rPr>
          <w:sz w:val="28"/>
          <w:szCs w:val="20"/>
        </w:rPr>
        <w:t xml:space="preserve"> - протяженность в километрах трубопроводов организации i в сопоставимых величинах, км;</w:t>
      </w:r>
    </w:p>
    <w:p w14:paraId="787FAD22" w14:textId="53E1DA6A" w:rsidR="00E572F2" w:rsidRPr="00E572F2" w:rsidRDefault="00E572F2" w:rsidP="00E572F2">
      <w:pPr>
        <w:widowControl w:val="0"/>
        <w:autoSpaceDE w:val="0"/>
        <w:autoSpaceDN w:val="0"/>
        <w:ind w:firstLine="567"/>
        <w:jc w:val="both"/>
        <w:rPr>
          <w:sz w:val="28"/>
          <w:szCs w:val="20"/>
        </w:rPr>
      </w:pPr>
      <w:r w:rsidRPr="00E572F2">
        <w:rPr>
          <w:noProof/>
          <w:position w:val="-14"/>
          <w:sz w:val="28"/>
          <w:szCs w:val="20"/>
        </w:rPr>
        <w:drawing>
          <wp:inline distT="0" distB="0" distL="0" distR="0" wp14:anchorId="0FACA66B" wp14:editId="662FD3EB">
            <wp:extent cx="304800" cy="323850"/>
            <wp:effectExtent l="0" t="0" r="0" b="0"/>
            <wp:docPr id="5" name="Рисунок 5"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3091_307"/>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E572F2">
        <w:rPr>
          <w:sz w:val="28"/>
          <w:szCs w:val="20"/>
        </w:rPr>
        <w:t xml:space="preserve"> - протяженность в километрах трубопроводов диаметра d организации i, км;</w:t>
      </w:r>
    </w:p>
    <w:p w14:paraId="5521F06E" w14:textId="39FE09EF" w:rsidR="00E572F2" w:rsidRPr="00E572F2" w:rsidRDefault="00E572F2" w:rsidP="00E572F2">
      <w:pPr>
        <w:widowControl w:val="0"/>
        <w:autoSpaceDE w:val="0"/>
        <w:autoSpaceDN w:val="0"/>
        <w:ind w:firstLine="567"/>
        <w:jc w:val="both"/>
        <w:rPr>
          <w:sz w:val="28"/>
          <w:szCs w:val="20"/>
        </w:rPr>
      </w:pPr>
      <w:r w:rsidRPr="00E572F2">
        <w:rPr>
          <w:noProof/>
          <w:position w:val="-12"/>
          <w:sz w:val="28"/>
          <w:szCs w:val="20"/>
        </w:rPr>
        <w:drawing>
          <wp:inline distT="0" distB="0" distL="0" distR="0" wp14:anchorId="6D790300" wp14:editId="41B43911">
            <wp:extent cx="257175" cy="295275"/>
            <wp:effectExtent l="0" t="0" r="9525" b="0"/>
            <wp:docPr id="4" name="Рисунок 4"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3091_308"/>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E572F2">
        <w:rPr>
          <w:sz w:val="28"/>
          <w:szCs w:val="20"/>
        </w:rPr>
        <w:t xml:space="preserve"> - протяженность в километрах трубопроводов диаметра d в централизованной системе водоснабжения (водоотведения), км;</w:t>
      </w:r>
    </w:p>
    <w:p w14:paraId="12118833" w14:textId="27CB54A8" w:rsidR="00E572F2" w:rsidRPr="00E572F2" w:rsidRDefault="00E572F2" w:rsidP="00E572F2">
      <w:pPr>
        <w:widowControl w:val="0"/>
        <w:autoSpaceDE w:val="0"/>
        <w:autoSpaceDN w:val="0"/>
        <w:ind w:firstLine="567"/>
        <w:jc w:val="both"/>
        <w:rPr>
          <w:sz w:val="28"/>
          <w:szCs w:val="20"/>
        </w:rPr>
      </w:pPr>
      <w:r w:rsidRPr="00E572F2">
        <w:rPr>
          <w:noProof/>
          <w:position w:val="-12"/>
          <w:sz w:val="28"/>
          <w:szCs w:val="20"/>
        </w:rPr>
        <w:drawing>
          <wp:inline distT="0" distB="0" distL="0" distR="0" wp14:anchorId="567516AD" wp14:editId="74D84491">
            <wp:extent cx="247650" cy="276225"/>
            <wp:effectExtent l="0" t="0" r="0" b="9525"/>
            <wp:docPr id="3" name="Рисунок 3"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3091_309"/>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E572F2">
        <w:rPr>
          <w:sz w:val="28"/>
          <w:szCs w:val="20"/>
        </w:rPr>
        <w:t xml:space="preserve"> - коэффициент дифференциации стоимости строительства сетей в зависимости от их диаметра d;</w:t>
      </w:r>
    </w:p>
    <w:p w14:paraId="45A2D702" w14:textId="0703BF9A" w:rsidR="00E572F2" w:rsidRPr="00E572F2" w:rsidRDefault="00E572F2" w:rsidP="00E572F2">
      <w:pPr>
        <w:widowControl w:val="0"/>
        <w:autoSpaceDE w:val="0"/>
        <w:autoSpaceDN w:val="0"/>
        <w:ind w:firstLine="567"/>
        <w:jc w:val="both"/>
        <w:rPr>
          <w:sz w:val="28"/>
          <w:szCs w:val="20"/>
        </w:rPr>
      </w:pPr>
      <w:r w:rsidRPr="00E572F2">
        <w:rPr>
          <w:noProof/>
          <w:position w:val="-12"/>
          <w:sz w:val="28"/>
          <w:szCs w:val="20"/>
        </w:rPr>
        <w:drawing>
          <wp:inline distT="0" distB="0" distL="0" distR="0" wp14:anchorId="64F3D877" wp14:editId="214C4BC6">
            <wp:extent cx="276225" cy="285750"/>
            <wp:effectExtent l="0" t="0" r="0" b="0"/>
            <wp:docPr id="2" name="Рисунок 2"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3091_310"/>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572F2">
        <w:rPr>
          <w:sz w:val="28"/>
          <w:szCs w:val="20"/>
        </w:rPr>
        <w:t xml:space="preserve"> - средняя стоимость строительства трубопровода диаметра d, тыс. руб./км;</w:t>
      </w:r>
    </w:p>
    <w:p w14:paraId="131F3056" w14:textId="3EF5092B" w:rsidR="00E572F2" w:rsidRPr="00E572F2" w:rsidRDefault="00E572F2" w:rsidP="00E572F2">
      <w:pPr>
        <w:widowControl w:val="0"/>
        <w:autoSpaceDE w:val="0"/>
        <w:autoSpaceDN w:val="0"/>
        <w:ind w:firstLine="567"/>
        <w:jc w:val="both"/>
        <w:rPr>
          <w:sz w:val="28"/>
          <w:szCs w:val="20"/>
        </w:rPr>
      </w:pPr>
      <w:r w:rsidRPr="00E572F2">
        <w:rPr>
          <w:noProof/>
          <w:position w:val="-12"/>
          <w:sz w:val="28"/>
          <w:szCs w:val="20"/>
        </w:rPr>
        <w:drawing>
          <wp:inline distT="0" distB="0" distL="0" distR="0" wp14:anchorId="79C44377" wp14:editId="6653FBF0">
            <wp:extent cx="323850" cy="285750"/>
            <wp:effectExtent l="0" t="0" r="0" b="0"/>
            <wp:docPr id="1" name="Рисунок 1"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3091_311"/>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E572F2">
        <w:rPr>
          <w:sz w:val="28"/>
          <w:szCs w:val="20"/>
        </w:rPr>
        <w:t xml:space="preserve"> - средняя стоимость строительства трубопровода диаметра 500 мм, тыс. руб./км.</w:t>
      </w:r>
    </w:p>
    <w:p w14:paraId="2E8E0718" w14:textId="77777777" w:rsidR="00E572F2" w:rsidRPr="00E572F2" w:rsidRDefault="00E572F2" w:rsidP="00E572F2">
      <w:pPr>
        <w:ind w:firstLine="709"/>
        <w:jc w:val="both"/>
        <w:rPr>
          <w:rFonts w:ascii="Calibri" w:eastAsia="Calibri" w:hAnsi="Calibri"/>
          <w:position w:val="-30"/>
          <w:sz w:val="14"/>
          <w:szCs w:val="22"/>
          <w:lang w:eastAsia="en-US"/>
        </w:rPr>
      </w:pPr>
    </w:p>
    <w:p w14:paraId="19B2F1DF" w14:textId="77777777" w:rsidR="00E572F2" w:rsidRPr="00E572F2" w:rsidRDefault="00E572F2" w:rsidP="00E572F2">
      <w:pPr>
        <w:ind w:firstLine="709"/>
        <w:jc w:val="both"/>
        <w:rPr>
          <w:sz w:val="28"/>
          <w:szCs w:val="28"/>
        </w:rPr>
      </w:pPr>
      <w:r w:rsidRPr="00E572F2">
        <w:rPr>
          <w:sz w:val="28"/>
          <w:szCs w:val="28"/>
        </w:rPr>
        <w:t>Для определения расходов гарантирующей организации, приходящихся на транспортировку сточных вод, регулирующим органом был направлен запрос в гарантирующую организацию АО «СУЭК-Кузбасс» (исх. от 15.04.2019 № М-10-62/1193-02).</w:t>
      </w:r>
    </w:p>
    <w:p w14:paraId="00F5BCCD" w14:textId="77777777" w:rsidR="00E572F2" w:rsidRPr="00E572F2" w:rsidRDefault="00E572F2" w:rsidP="00E572F2">
      <w:pPr>
        <w:ind w:firstLine="709"/>
        <w:jc w:val="both"/>
        <w:rPr>
          <w:sz w:val="28"/>
          <w:szCs w:val="28"/>
        </w:rPr>
      </w:pPr>
      <w:r w:rsidRPr="00E572F2">
        <w:rPr>
          <w:sz w:val="28"/>
          <w:szCs w:val="28"/>
        </w:rPr>
        <w:t>Гарантирующей организацией - АО «СУЭК-Кузбасс» представлены расшифровки экономически обоснованных затрат на транспортировку сточных вод за 2018 год, определенных согласно Методическим указаниям (вх. от 22.04.2019 № 1893).</w:t>
      </w:r>
    </w:p>
    <w:p w14:paraId="6E58AE35" w14:textId="197F4A63" w:rsidR="00E572F2" w:rsidRPr="00E572F2" w:rsidRDefault="00E572F2" w:rsidP="00E572F2">
      <w:pPr>
        <w:ind w:firstLine="709"/>
        <w:jc w:val="both"/>
        <w:rPr>
          <w:sz w:val="28"/>
          <w:szCs w:val="28"/>
        </w:rPr>
      </w:pPr>
      <w:r w:rsidRPr="00E572F2">
        <w:rPr>
          <w:sz w:val="28"/>
          <w:szCs w:val="28"/>
        </w:rPr>
        <w:t>Кроме того, в соответствии с методом сравнения аналогов, АО «СУЭК-Кузбасс» предоставлен расчет протяженности канализационных сетей в сопоставимых величинах (с приложением обосновывающих материалов), которая составила 3,00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5B2007C3" w14:textId="77777777" w:rsidR="00E572F2" w:rsidRPr="00E572F2" w:rsidRDefault="00E572F2" w:rsidP="00E572F2">
      <w:pPr>
        <w:ind w:firstLine="709"/>
        <w:jc w:val="both"/>
        <w:rPr>
          <w:sz w:val="28"/>
          <w:szCs w:val="28"/>
        </w:rPr>
      </w:pPr>
      <w:r w:rsidRPr="00E572F2">
        <w:rPr>
          <w:sz w:val="28"/>
          <w:szCs w:val="28"/>
        </w:rPr>
        <w:t xml:space="preserve">При переводе протяженности сетей ОАО «СКЭК»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АО «СУЭК-Кузбасс». Протяженность канализационных сетей ОАО «СКЭК» в сопоставимых величинах составила 0,5751 км. Расчет предоставлен в Приложении 2 к экспертному заключению. Расчет произведен на основании данных о диаметре канализационных сетей согласно техническим паспортам объектов. </w:t>
      </w:r>
    </w:p>
    <w:p w14:paraId="76D6A76B" w14:textId="77777777" w:rsidR="00E572F2" w:rsidRPr="00E572F2" w:rsidRDefault="00E572F2" w:rsidP="00E572F2">
      <w:pPr>
        <w:ind w:firstLine="709"/>
        <w:jc w:val="both"/>
        <w:rPr>
          <w:sz w:val="28"/>
          <w:szCs w:val="28"/>
          <w:u w:val="single"/>
        </w:rPr>
      </w:pPr>
      <w:r w:rsidRPr="00E572F2">
        <w:rPr>
          <w:sz w:val="28"/>
          <w:szCs w:val="28"/>
        </w:rPr>
        <w:lastRenderedPageBreak/>
        <w:t xml:space="preserve">Удельная необходимая валовая выручка АО «СУЭК-Кузбасс» на период с 16.05.2019 по 31.12.2019 в расчете на 1 км канализационной сети, определенной в сопоставимых величинах, составила 66,20 тыс. руб./км. </w:t>
      </w:r>
      <w:r w:rsidRPr="00E572F2">
        <w:rPr>
          <w:sz w:val="28"/>
          <w:szCs w:val="28"/>
          <w:u w:val="single"/>
        </w:rPr>
        <w:t>Нормативный уровень расходов на амортизацию основных средств не учтен в структуре необходимой валовой выручки, так как имущество находится в аренде.</w:t>
      </w:r>
    </w:p>
    <w:p w14:paraId="23E19D13" w14:textId="77777777" w:rsidR="00E572F2" w:rsidRPr="00E572F2" w:rsidRDefault="00E572F2" w:rsidP="00E572F2">
      <w:pPr>
        <w:ind w:firstLine="709"/>
        <w:jc w:val="both"/>
        <w:rPr>
          <w:sz w:val="28"/>
          <w:szCs w:val="28"/>
        </w:rPr>
      </w:pPr>
      <w:r w:rsidRPr="00E572F2">
        <w:rPr>
          <w:sz w:val="28"/>
          <w:szCs w:val="28"/>
        </w:rPr>
        <w:t xml:space="preserve">Необходимая валовая выручка ОАО «СКЭК» для осуществления транспортировки сточных вод на период с 16.05.2019 по 31.12.2019 определена исходя из удельной необходимой валовой выручки АО «СУЭК-Кузбасс» в расчете на 1 км канализационной сети в сопоставимых величинах за 2018 год (расчет представлен в Приложении 3 к экспертному заключению). </w:t>
      </w:r>
    </w:p>
    <w:p w14:paraId="21539648" w14:textId="77777777" w:rsidR="00E572F2" w:rsidRPr="00E572F2" w:rsidRDefault="00E572F2" w:rsidP="00E572F2">
      <w:pPr>
        <w:ind w:firstLine="709"/>
        <w:jc w:val="both"/>
        <w:rPr>
          <w:sz w:val="28"/>
          <w:szCs w:val="28"/>
        </w:rPr>
      </w:pPr>
      <w:r w:rsidRPr="00E572F2">
        <w:rPr>
          <w:sz w:val="28"/>
          <w:szCs w:val="28"/>
        </w:rPr>
        <w:t>Необходимая валовая выручка ОАО «СКЭК» в сфере водоотведения с учетом календарной разбивки принята на следующем уровне:</w:t>
      </w:r>
    </w:p>
    <w:p w14:paraId="1EB8FA5C" w14:textId="77777777" w:rsidR="00E572F2" w:rsidRPr="00E572F2" w:rsidRDefault="00E572F2" w:rsidP="00E572F2">
      <w:pPr>
        <w:ind w:firstLine="709"/>
        <w:jc w:val="both"/>
        <w:rPr>
          <w:sz w:val="28"/>
          <w:szCs w:val="28"/>
        </w:rPr>
      </w:pPr>
      <w:r w:rsidRPr="00E572F2">
        <w:rPr>
          <w:sz w:val="28"/>
          <w:szCs w:val="28"/>
        </w:rPr>
        <w:t xml:space="preserve">- на период с 16.05.2019 по 31.12.2019 – </w:t>
      </w:r>
      <w:r w:rsidRPr="00E572F2">
        <w:rPr>
          <w:b/>
          <w:i/>
          <w:sz w:val="28"/>
          <w:szCs w:val="28"/>
        </w:rPr>
        <w:t xml:space="preserve">38,07 </w:t>
      </w:r>
      <w:r w:rsidRPr="00E572F2">
        <w:rPr>
          <w:sz w:val="28"/>
          <w:szCs w:val="28"/>
        </w:rPr>
        <w:t>тыс. руб.</w:t>
      </w:r>
    </w:p>
    <w:p w14:paraId="396969B9" w14:textId="77777777" w:rsidR="00E572F2" w:rsidRPr="00E572F2" w:rsidRDefault="00E572F2" w:rsidP="00E572F2">
      <w:pPr>
        <w:ind w:firstLine="709"/>
        <w:jc w:val="both"/>
        <w:rPr>
          <w:sz w:val="28"/>
          <w:szCs w:val="28"/>
        </w:rPr>
      </w:pPr>
    </w:p>
    <w:p w14:paraId="1C09B0EE" w14:textId="77777777" w:rsidR="00E572F2" w:rsidRPr="00E572F2" w:rsidRDefault="00E572F2" w:rsidP="00E572F2">
      <w:pPr>
        <w:ind w:firstLine="709"/>
        <w:jc w:val="both"/>
        <w:rPr>
          <w:sz w:val="28"/>
          <w:szCs w:val="28"/>
        </w:rPr>
      </w:pPr>
      <w:r w:rsidRPr="00E572F2">
        <w:rPr>
          <w:sz w:val="28"/>
          <w:szCs w:val="28"/>
        </w:rPr>
        <w:t>Инвестиционная программа в отношении данной организации не утверждалась.</w:t>
      </w:r>
    </w:p>
    <w:p w14:paraId="3AD56251" w14:textId="77777777" w:rsidR="00E572F2" w:rsidRPr="00E572F2" w:rsidRDefault="00E572F2" w:rsidP="00E572F2">
      <w:pPr>
        <w:ind w:firstLine="709"/>
        <w:jc w:val="both"/>
        <w:rPr>
          <w:sz w:val="28"/>
          <w:szCs w:val="28"/>
        </w:rPr>
      </w:pPr>
    </w:p>
    <w:p w14:paraId="27299EAF" w14:textId="77777777" w:rsidR="00E572F2" w:rsidRPr="00E572F2" w:rsidRDefault="00E572F2" w:rsidP="00E572F2">
      <w:pPr>
        <w:tabs>
          <w:tab w:val="left" w:pos="1134"/>
        </w:tabs>
        <w:jc w:val="center"/>
        <w:rPr>
          <w:b/>
          <w:sz w:val="28"/>
          <w:szCs w:val="28"/>
          <w:u w:val="single"/>
        </w:rPr>
      </w:pPr>
      <w:r w:rsidRPr="00E572F2">
        <w:rPr>
          <w:b/>
          <w:sz w:val="28"/>
          <w:szCs w:val="28"/>
          <w:u w:val="single"/>
        </w:rPr>
        <w:t>Тарифы на транспортировку сточных вод</w:t>
      </w:r>
    </w:p>
    <w:p w14:paraId="02B97093" w14:textId="77777777" w:rsidR="00E572F2" w:rsidRPr="00E572F2" w:rsidRDefault="00E572F2" w:rsidP="00E572F2">
      <w:pPr>
        <w:tabs>
          <w:tab w:val="left" w:pos="10206"/>
        </w:tabs>
        <w:jc w:val="center"/>
        <w:rPr>
          <w:b/>
          <w:sz w:val="28"/>
          <w:szCs w:val="28"/>
          <w:u w:val="single"/>
        </w:rPr>
      </w:pPr>
      <w:r w:rsidRPr="00E572F2">
        <w:rPr>
          <w:b/>
          <w:bCs/>
          <w:sz w:val="28"/>
          <w:szCs w:val="28"/>
          <w:u w:val="single"/>
        </w:rPr>
        <w:t>ОАО «</w:t>
      </w:r>
      <w:r w:rsidRPr="00E572F2">
        <w:rPr>
          <w:b/>
          <w:sz w:val="28"/>
          <w:szCs w:val="28"/>
          <w:u w:val="single"/>
        </w:rPr>
        <w:t>Северо-Кузбасская энергетическая компания</w:t>
      </w:r>
      <w:r w:rsidRPr="00E572F2">
        <w:rPr>
          <w:b/>
          <w:bCs/>
          <w:sz w:val="28"/>
          <w:szCs w:val="28"/>
          <w:u w:val="single"/>
        </w:rPr>
        <w:t>» (г. Полысаево)</w:t>
      </w:r>
    </w:p>
    <w:p w14:paraId="1F207871" w14:textId="77777777" w:rsidR="00E572F2" w:rsidRPr="00E572F2" w:rsidRDefault="00E572F2" w:rsidP="00E572F2">
      <w:pPr>
        <w:tabs>
          <w:tab w:val="left" w:pos="1134"/>
        </w:tabs>
        <w:jc w:val="center"/>
        <w:rPr>
          <w:b/>
          <w:sz w:val="28"/>
          <w:szCs w:val="28"/>
          <w:u w:val="single"/>
        </w:rPr>
      </w:pPr>
      <w:r w:rsidRPr="00E572F2">
        <w:rPr>
          <w:b/>
          <w:sz w:val="28"/>
          <w:szCs w:val="28"/>
          <w:u w:val="single"/>
        </w:rPr>
        <w:t>на период с 16.05.2019 по 31.12.2019</w:t>
      </w:r>
    </w:p>
    <w:p w14:paraId="3BB95401" w14:textId="77777777" w:rsidR="00E572F2" w:rsidRPr="00E572F2" w:rsidRDefault="00E572F2" w:rsidP="00E572F2">
      <w:pPr>
        <w:tabs>
          <w:tab w:val="left" w:pos="1134"/>
        </w:tabs>
        <w:ind w:firstLine="709"/>
        <w:jc w:val="center"/>
        <w:rPr>
          <w:b/>
          <w:sz w:val="28"/>
          <w:szCs w:val="28"/>
          <w:u w:val="single"/>
        </w:rPr>
      </w:pPr>
    </w:p>
    <w:p w14:paraId="4FD889BF" w14:textId="77777777" w:rsidR="00E572F2" w:rsidRPr="00E572F2" w:rsidRDefault="00E572F2" w:rsidP="00E572F2">
      <w:pPr>
        <w:tabs>
          <w:tab w:val="left" w:pos="1134"/>
        </w:tabs>
        <w:ind w:firstLine="709"/>
        <w:jc w:val="both"/>
        <w:rPr>
          <w:sz w:val="28"/>
          <w:szCs w:val="28"/>
        </w:rPr>
      </w:pPr>
      <w:r w:rsidRPr="00E572F2">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Кемеровской области установить для организации тарифы на транспортировку сточных вод на период с 16.05.2019 по 31.12.2019 согласно данным таблицы 1.</w:t>
      </w:r>
    </w:p>
    <w:p w14:paraId="412946FE" w14:textId="77777777" w:rsidR="00E572F2" w:rsidRPr="00E572F2" w:rsidRDefault="00E572F2" w:rsidP="00E572F2">
      <w:pPr>
        <w:tabs>
          <w:tab w:val="left" w:pos="1134"/>
        </w:tabs>
        <w:ind w:firstLine="709"/>
        <w:jc w:val="both"/>
        <w:rPr>
          <w:sz w:val="28"/>
          <w:szCs w:val="28"/>
        </w:rPr>
      </w:pPr>
    </w:p>
    <w:p w14:paraId="6795599C" w14:textId="77777777" w:rsidR="00E572F2" w:rsidRPr="00E572F2" w:rsidRDefault="00E572F2" w:rsidP="00E572F2">
      <w:pPr>
        <w:keepNext/>
        <w:tabs>
          <w:tab w:val="left" w:pos="7655"/>
        </w:tabs>
        <w:ind w:firstLine="709"/>
        <w:jc w:val="right"/>
        <w:outlineLvl w:val="3"/>
        <w:rPr>
          <w:bCs/>
          <w:sz w:val="28"/>
          <w:szCs w:val="28"/>
        </w:rPr>
      </w:pPr>
      <w:r w:rsidRPr="00E572F2">
        <w:rPr>
          <w:bCs/>
          <w:sz w:val="28"/>
          <w:szCs w:val="28"/>
        </w:rPr>
        <w:t>Таблица 1</w:t>
      </w:r>
    </w:p>
    <w:p w14:paraId="679B9F9E" w14:textId="77777777" w:rsidR="00E572F2" w:rsidRPr="00E572F2" w:rsidRDefault="00E572F2" w:rsidP="00E572F2">
      <w:pPr>
        <w:keepNext/>
        <w:tabs>
          <w:tab w:val="left" w:pos="7655"/>
        </w:tabs>
        <w:ind w:firstLine="709"/>
        <w:jc w:val="right"/>
        <w:outlineLvl w:val="3"/>
        <w:rPr>
          <w:bCs/>
          <w:sz w:val="12"/>
          <w:szCs w:val="28"/>
        </w:rPr>
      </w:pPr>
    </w:p>
    <w:p w14:paraId="58476A75" w14:textId="77777777" w:rsidR="00E572F2" w:rsidRPr="00E572F2" w:rsidRDefault="00E572F2" w:rsidP="00E572F2">
      <w:pPr>
        <w:tabs>
          <w:tab w:val="left" w:pos="1134"/>
        </w:tabs>
        <w:jc w:val="center"/>
        <w:rPr>
          <w:b/>
          <w:bCs/>
          <w:kern w:val="32"/>
          <w:sz w:val="28"/>
          <w:szCs w:val="28"/>
          <w:lang w:eastAsia="en-US"/>
        </w:rPr>
      </w:pPr>
      <w:r w:rsidRPr="00E572F2">
        <w:rPr>
          <w:b/>
          <w:sz w:val="28"/>
          <w:szCs w:val="28"/>
          <w:lang w:eastAsia="en-US"/>
        </w:rPr>
        <w:t xml:space="preserve">Одноставочные тарифы </w:t>
      </w:r>
      <w:r w:rsidRPr="00E572F2">
        <w:rPr>
          <w:b/>
          <w:bCs/>
          <w:kern w:val="32"/>
          <w:sz w:val="28"/>
          <w:szCs w:val="28"/>
          <w:lang w:eastAsia="en-US"/>
        </w:rPr>
        <w:t xml:space="preserve">транспортировку сточных вод </w:t>
      </w:r>
    </w:p>
    <w:p w14:paraId="46CBE039" w14:textId="77777777" w:rsidR="00E572F2" w:rsidRPr="00E572F2" w:rsidRDefault="00E572F2" w:rsidP="00E572F2">
      <w:pPr>
        <w:tabs>
          <w:tab w:val="left" w:pos="10206"/>
        </w:tabs>
        <w:jc w:val="center"/>
        <w:rPr>
          <w:b/>
          <w:sz w:val="28"/>
          <w:szCs w:val="28"/>
        </w:rPr>
      </w:pPr>
      <w:r w:rsidRPr="00E572F2">
        <w:rPr>
          <w:b/>
          <w:bCs/>
          <w:sz w:val="28"/>
          <w:szCs w:val="28"/>
        </w:rPr>
        <w:t>ОАО «</w:t>
      </w:r>
      <w:r w:rsidRPr="00E572F2">
        <w:rPr>
          <w:b/>
          <w:sz w:val="28"/>
          <w:szCs w:val="28"/>
        </w:rPr>
        <w:t>Северо-Кузбасская энергетическая компания</w:t>
      </w:r>
      <w:r w:rsidRPr="00E572F2">
        <w:rPr>
          <w:b/>
          <w:bCs/>
          <w:sz w:val="28"/>
          <w:szCs w:val="28"/>
        </w:rPr>
        <w:t>» (г. Полысаево)</w:t>
      </w:r>
    </w:p>
    <w:p w14:paraId="1665BCC2" w14:textId="77777777" w:rsidR="00E572F2" w:rsidRPr="00E572F2" w:rsidRDefault="00E572F2" w:rsidP="00E572F2">
      <w:pPr>
        <w:tabs>
          <w:tab w:val="left" w:pos="1134"/>
        </w:tabs>
        <w:jc w:val="center"/>
        <w:rPr>
          <w:b/>
          <w:sz w:val="28"/>
          <w:szCs w:val="28"/>
        </w:rPr>
      </w:pPr>
      <w:r w:rsidRPr="00E572F2">
        <w:rPr>
          <w:b/>
          <w:sz w:val="28"/>
          <w:szCs w:val="28"/>
        </w:rPr>
        <w:t>на период с 16.05.2019 по 31.12.2019</w:t>
      </w:r>
    </w:p>
    <w:p w14:paraId="58070DFB" w14:textId="77777777" w:rsidR="00E572F2" w:rsidRPr="00E572F2" w:rsidRDefault="00E572F2" w:rsidP="00E572F2">
      <w:pPr>
        <w:jc w:val="center"/>
        <w:rPr>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886"/>
        <w:gridCol w:w="1843"/>
        <w:gridCol w:w="1463"/>
        <w:gridCol w:w="1955"/>
      </w:tblGrid>
      <w:tr w:rsidR="00E572F2" w:rsidRPr="00E572F2" w14:paraId="4DBA280E" w14:textId="77777777" w:rsidTr="00E572F2">
        <w:tc>
          <w:tcPr>
            <w:tcW w:w="2245" w:type="dxa"/>
            <w:shd w:val="clear" w:color="auto" w:fill="auto"/>
            <w:vAlign w:val="center"/>
          </w:tcPr>
          <w:p w14:paraId="21B0362B" w14:textId="77777777" w:rsidR="00E572F2" w:rsidRPr="00E572F2" w:rsidRDefault="00E572F2" w:rsidP="00E572F2">
            <w:pPr>
              <w:jc w:val="center"/>
              <w:rPr>
                <w:sz w:val="28"/>
                <w:szCs w:val="28"/>
              </w:rPr>
            </w:pPr>
            <w:r w:rsidRPr="00E572F2">
              <w:rPr>
                <w:sz w:val="28"/>
                <w:szCs w:val="28"/>
              </w:rPr>
              <w:t>Предприятие</w:t>
            </w:r>
          </w:p>
        </w:tc>
        <w:tc>
          <w:tcPr>
            <w:tcW w:w="2019" w:type="dxa"/>
            <w:shd w:val="clear" w:color="auto" w:fill="auto"/>
            <w:vAlign w:val="center"/>
          </w:tcPr>
          <w:p w14:paraId="001ADD40" w14:textId="77777777" w:rsidR="00E572F2" w:rsidRPr="00E572F2" w:rsidRDefault="00E572F2" w:rsidP="00E572F2">
            <w:pPr>
              <w:jc w:val="center"/>
              <w:rPr>
                <w:sz w:val="28"/>
                <w:szCs w:val="28"/>
              </w:rPr>
            </w:pPr>
            <w:r w:rsidRPr="00E572F2">
              <w:rPr>
                <w:sz w:val="28"/>
                <w:szCs w:val="28"/>
              </w:rPr>
              <w:t xml:space="preserve">Год </w:t>
            </w:r>
          </w:p>
        </w:tc>
        <w:tc>
          <w:tcPr>
            <w:tcW w:w="1854" w:type="dxa"/>
            <w:shd w:val="clear" w:color="auto" w:fill="auto"/>
            <w:vAlign w:val="center"/>
          </w:tcPr>
          <w:p w14:paraId="21A69A9F" w14:textId="77777777" w:rsidR="00E572F2" w:rsidRPr="00E572F2" w:rsidRDefault="00E572F2" w:rsidP="00E572F2">
            <w:pPr>
              <w:jc w:val="center"/>
              <w:rPr>
                <w:sz w:val="28"/>
                <w:szCs w:val="28"/>
              </w:rPr>
            </w:pPr>
            <w:r w:rsidRPr="00E572F2">
              <w:rPr>
                <w:sz w:val="28"/>
                <w:szCs w:val="28"/>
              </w:rPr>
              <w:t>Календарная разбивка</w:t>
            </w:r>
          </w:p>
        </w:tc>
        <w:tc>
          <w:tcPr>
            <w:tcW w:w="1490" w:type="dxa"/>
            <w:shd w:val="clear" w:color="auto" w:fill="auto"/>
            <w:vAlign w:val="center"/>
          </w:tcPr>
          <w:p w14:paraId="0F868C59" w14:textId="77777777" w:rsidR="00E572F2" w:rsidRPr="00E572F2" w:rsidRDefault="00E572F2" w:rsidP="00E572F2">
            <w:pPr>
              <w:jc w:val="center"/>
              <w:rPr>
                <w:sz w:val="28"/>
                <w:szCs w:val="28"/>
              </w:rPr>
            </w:pPr>
            <w:r w:rsidRPr="00E572F2">
              <w:rPr>
                <w:sz w:val="28"/>
                <w:szCs w:val="28"/>
              </w:rPr>
              <w:t>Тарифы, руб./м</w:t>
            </w:r>
            <w:r w:rsidRPr="00E572F2">
              <w:rPr>
                <w:sz w:val="28"/>
                <w:szCs w:val="28"/>
                <w:vertAlign w:val="superscript"/>
              </w:rPr>
              <w:t>3</w:t>
            </w:r>
          </w:p>
        </w:tc>
        <w:tc>
          <w:tcPr>
            <w:tcW w:w="1962" w:type="dxa"/>
            <w:shd w:val="clear" w:color="auto" w:fill="auto"/>
            <w:vAlign w:val="center"/>
          </w:tcPr>
          <w:p w14:paraId="37C2F83E" w14:textId="77777777" w:rsidR="00E572F2" w:rsidRPr="00E572F2" w:rsidRDefault="00E572F2" w:rsidP="00E572F2">
            <w:pPr>
              <w:jc w:val="center"/>
              <w:rPr>
                <w:sz w:val="28"/>
                <w:szCs w:val="28"/>
              </w:rPr>
            </w:pPr>
            <w:r w:rsidRPr="00E572F2">
              <w:rPr>
                <w:sz w:val="28"/>
                <w:szCs w:val="28"/>
              </w:rPr>
              <w:t>Рост к предыдущему периоду, %</w:t>
            </w:r>
          </w:p>
        </w:tc>
      </w:tr>
      <w:tr w:rsidR="00E572F2" w:rsidRPr="00E572F2" w14:paraId="3649FDB6" w14:textId="77777777" w:rsidTr="00E572F2">
        <w:tc>
          <w:tcPr>
            <w:tcW w:w="2245" w:type="dxa"/>
            <w:shd w:val="clear" w:color="auto" w:fill="auto"/>
          </w:tcPr>
          <w:p w14:paraId="799F9080" w14:textId="77777777" w:rsidR="00E572F2" w:rsidRPr="00E572F2" w:rsidRDefault="00E572F2" w:rsidP="00E572F2">
            <w:pPr>
              <w:jc w:val="center"/>
              <w:rPr>
                <w:sz w:val="28"/>
                <w:szCs w:val="28"/>
              </w:rPr>
            </w:pPr>
            <w:r w:rsidRPr="00E572F2">
              <w:rPr>
                <w:sz w:val="28"/>
                <w:szCs w:val="28"/>
              </w:rPr>
              <w:t>1</w:t>
            </w:r>
          </w:p>
        </w:tc>
        <w:tc>
          <w:tcPr>
            <w:tcW w:w="2019" w:type="dxa"/>
            <w:shd w:val="clear" w:color="auto" w:fill="auto"/>
          </w:tcPr>
          <w:p w14:paraId="79778285" w14:textId="77777777" w:rsidR="00E572F2" w:rsidRPr="00E572F2" w:rsidRDefault="00E572F2" w:rsidP="00E572F2">
            <w:pPr>
              <w:jc w:val="center"/>
              <w:rPr>
                <w:sz w:val="28"/>
                <w:szCs w:val="28"/>
              </w:rPr>
            </w:pPr>
            <w:r w:rsidRPr="00E572F2">
              <w:rPr>
                <w:sz w:val="28"/>
                <w:szCs w:val="28"/>
              </w:rPr>
              <w:t>2</w:t>
            </w:r>
          </w:p>
        </w:tc>
        <w:tc>
          <w:tcPr>
            <w:tcW w:w="1854" w:type="dxa"/>
            <w:shd w:val="clear" w:color="auto" w:fill="auto"/>
          </w:tcPr>
          <w:p w14:paraId="78D72A9D" w14:textId="77777777" w:rsidR="00E572F2" w:rsidRPr="00E572F2" w:rsidRDefault="00E572F2" w:rsidP="00E572F2">
            <w:pPr>
              <w:jc w:val="center"/>
              <w:rPr>
                <w:sz w:val="28"/>
                <w:szCs w:val="28"/>
              </w:rPr>
            </w:pPr>
            <w:r w:rsidRPr="00E572F2">
              <w:rPr>
                <w:sz w:val="28"/>
                <w:szCs w:val="28"/>
              </w:rPr>
              <w:t>3</w:t>
            </w:r>
          </w:p>
        </w:tc>
        <w:tc>
          <w:tcPr>
            <w:tcW w:w="1490" w:type="dxa"/>
            <w:shd w:val="clear" w:color="auto" w:fill="auto"/>
          </w:tcPr>
          <w:p w14:paraId="718AC470" w14:textId="77777777" w:rsidR="00E572F2" w:rsidRPr="00E572F2" w:rsidRDefault="00E572F2" w:rsidP="00E572F2">
            <w:pPr>
              <w:jc w:val="center"/>
              <w:rPr>
                <w:sz w:val="28"/>
                <w:szCs w:val="28"/>
              </w:rPr>
            </w:pPr>
            <w:r w:rsidRPr="00E572F2">
              <w:rPr>
                <w:sz w:val="28"/>
                <w:szCs w:val="28"/>
              </w:rPr>
              <w:t>4</w:t>
            </w:r>
          </w:p>
        </w:tc>
        <w:tc>
          <w:tcPr>
            <w:tcW w:w="1962" w:type="dxa"/>
            <w:shd w:val="clear" w:color="auto" w:fill="auto"/>
          </w:tcPr>
          <w:p w14:paraId="739F032E" w14:textId="77777777" w:rsidR="00E572F2" w:rsidRPr="00E572F2" w:rsidRDefault="00E572F2" w:rsidP="00E572F2">
            <w:pPr>
              <w:jc w:val="center"/>
              <w:rPr>
                <w:sz w:val="28"/>
                <w:szCs w:val="28"/>
              </w:rPr>
            </w:pPr>
            <w:r w:rsidRPr="00E572F2">
              <w:rPr>
                <w:sz w:val="28"/>
                <w:szCs w:val="28"/>
              </w:rPr>
              <w:t>5</w:t>
            </w:r>
          </w:p>
        </w:tc>
      </w:tr>
      <w:tr w:rsidR="00E572F2" w:rsidRPr="00E572F2" w14:paraId="2EEB729A" w14:textId="77777777" w:rsidTr="00E572F2">
        <w:tc>
          <w:tcPr>
            <w:tcW w:w="2245" w:type="dxa"/>
            <w:shd w:val="clear" w:color="auto" w:fill="auto"/>
            <w:vAlign w:val="center"/>
          </w:tcPr>
          <w:p w14:paraId="4F970EA6" w14:textId="77777777" w:rsidR="00E572F2" w:rsidRPr="00E572F2" w:rsidRDefault="00E572F2" w:rsidP="00E572F2">
            <w:pPr>
              <w:jc w:val="center"/>
              <w:rPr>
                <w:sz w:val="28"/>
                <w:szCs w:val="28"/>
              </w:rPr>
            </w:pPr>
            <w:r w:rsidRPr="00E572F2">
              <w:rPr>
                <w:bCs/>
                <w:sz w:val="28"/>
                <w:szCs w:val="28"/>
              </w:rPr>
              <w:t>ОАО «СКЭК»</w:t>
            </w:r>
          </w:p>
        </w:tc>
        <w:tc>
          <w:tcPr>
            <w:tcW w:w="2019" w:type="dxa"/>
            <w:shd w:val="clear" w:color="auto" w:fill="auto"/>
            <w:vAlign w:val="center"/>
          </w:tcPr>
          <w:p w14:paraId="7119E6D8" w14:textId="77777777" w:rsidR="00E572F2" w:rsidRPr="00E572F2" w:rsidRDefault="00E572F2" w:rsidP="00E572F2">
            <w:pPr>
              <w:jc w:val="center"/>
              <w:rPr>
                <w:sz w:val="28"/>
                <w:szCs w:val="28"/>
              </w:rPr>
            </w:pPr>
            <w:r w:rsidRPr="00E572F2">
              <w:rPr>
                <w:sz w:val="28"/>
                <w:szCs w:val="28"/>
              </w:rPr>
              <w:t>2019</w:t>
            </w:r>
          </w:p>
        </w:tc>
        <w:tc>
          <w:tcPr>
            <w:tcW w:w="1854" w:type="dxa"/>
            <w:shd w:val="clear" w:color="auto" w:fill="auto"/>
          </w:tcPr>
          <w:p w14:paraId="09B9E5EE" w14:textId="77777777" w:rsidR="00E572F2" w:rsidRPr="00E572F2" w:rsidRDefault="00E572F2" w:rsidP="00E572F2">
            <w:pPr>
              <w:jc w:val="center"/>
              <w:rPr>
                <w:sz w:val="28"/>
                <w:szCs w:val="28"/>
              </w:rPr>
            </w:pPr>
            <w:r w:rsidRPr="00E572F2">
              <w:rPr>
                <w:sz w:val="28"/>
                <w:szCs w:val="28"/>
              </w:rPr>
              <w:t>с 16.05.2019 по 31.12.2019</w:t>
            </w:r>
          </w:p>
        </w:tc>
        <w:tc>
          <w:tcPr>
            <w:tcW w:w="1490" w:type="dxa"/>
            <w:shd w:val="clear" w:color="auto" w:fill="auto"/>
            <w:vAlign w:val="center"/>
          </w:tcPr>
          <w:p w14:paraId="3BB69FDF" w14:textId="77777777" w:rsidR="00E572F2" w:rsidRPr="00E572F2" w:rsidRDefault="00E572F2" w:rsidP="00E572F2">
            <w:pPr>
              <w:jc w:val="center"/>
              <w:rPr>
                <w:sz w:val="28"/>
                <w:szCs w:val="28"/>
              </w:rPr>
            </w:pPr>
            <w:r w:rsidRPr="00E572F2">
              <w:rPr>
                <w:sz w:val="28"/>
                <w:szCs w:val="28"/>
              </w:rPr>
              <w:t>1,37</w:t>
            </w:r>
          </w:p>
        </w:tc>
        <w:tc>
          <w:tcPr>
            <w:tcW w:w="1962" w:type="dxa"/>
            <w:shd w:val="clear" w:color="auto" w:fill="auto"/>
            <w:vAlign w:val="center"/>
          </w:tcPr>
          <w:p w14:paraId="682001A1" w14:textId="77777777" w:rsidR="00E572F2" w:rsidRPr="00E572F2" w:rsidRDefault="00E572F2" w:rsidP="00E572F2">
            <w:pPr>
              <w:jc w:val="center"/>
              <w:rPr>
                <w:sz w:val="28"/>
                <w:szCs w:val="28"/>
              </w:rPr>
            </w:pPr>
            <w:r w:rsidRPr="00E572F2">
              <w:rPr>
                <w:sz w:val="28"/>
                <w:szCs w:val="28"/>
              </w:rPr>
              <w:t>0,00</w:t>
            </w:r>
          </w:p>
        </w:tc>
      </w:tr>
    </w:tbl>
    <w:p w14:paraId="1998541E" w14:textId="77777777" w:rsidR="00E572F2" w:rsidRPr="00E572F2" w:rsidRDefault="00E572F2" w:rsidP="00E572F2">
      <w:pPr>
        <w:jc w:val="center"/>
        <w:rPr>
          <w:b/>
          <w:sz w:val="28"/>
          <w:szCs w:val="28"/>
          <w:lang w:eastAsia="en-US"/>
        </w:rPr>
      </w:pPr>
    </w:p>
    <w:p w14:paraId="03DFB208" w14:textId="77777777" w:rsidR="00E572F2" w:rsidRPr="00E572F2" w:rsidRDefault="00E572F2" w:rsidP="00E572F2">
      <w:pPr>
        <w:jc w:val="center"/>
        <w:rPr>
          <w:b/>
          <w:sz w:val="28"/>
          <w:szCs w:val="28"/>
          <w:lang w:eastAsia="en-US"/>
        </w:rPr>
      </w:pPr>
    </w:p>
    <w:p w14:paraId="37BD9A0C" w14:textId="77777777" w:rsidR="00E572F2" w:rsidRPr="00E572F2" w:rsidRDefault="00E572F2" w:rsidP="00E572F2">
      <w:pPr>
        <w:ind w:firstLine="709"/>
        <w:jc w:val="both"/>
        <w:rPr>
          <w:sz w:val="28"/>
          <w:szCs w:val="28"/>
        </w:rPr>
      </w:pPr>
    </w:p>
    <w:p w14:paraId="41DC9FB7" w14:textId="77777777" w:rsidR="00E572F2" w:rsidRPr="00E572F2" w:rsidRDefault="00E572F2" w:rsidP="00E572F2">
      <w:pPr>
        <w:tabs>
          <w:tab w:val="left" w:pos="1290"/>
        </w:tabs>
        <w:rPr>
          <w:szCs w:val="20"/>
        </w:rPr>
        <w:sectPr w:rsidR="00E572F2" w:rsidRPr="00E572F2" w:rsidSect="00E572F2">
          <w:headerReference w:type="default" r:id="rId56"/>
          <w:pgSz w:w="11906" w:h="16838"/>
          <w:pgMar w:top="1134" w:right="851" w:bottom="1134" w:left="1701" w:header="720" w:footer="720" w:gutter="0"/>
          <w:cols w:space="720"/>
          <w:titlePg/>
          <w:docGrid w:linePitch="326"/>
        </w:sectPr>
      </w:pPr>
    </w:p>
    <w:p w14:paraId="47E807D2" w14:textId="77777777" w:rsidR="00E572F2" w:rsidRPr="00E572F2" w:rsidRDefault="00E572F2" w:rsidP="00E572F2">
      <w:pPr>
        <w:jc w:val="right"/>
        <w:rPr>
          <w:sz w:val="28"/>
          <w:szCs w:val="28"/>
        </w:rPr>
      </w:pPr>
      <w:r w:rsidRPr="00E572F2">
        <w:rPr>
          <w:sz w:val="28"/>
          <w:szCs w:val="28"/>
        </w:rPr>
        <w:lastRenderedPageBreak/>
        <w:t>Приложение 1 к экспертному заключению</w:t>
      </w:r>
    </w:p>
    <w:p w14:paraId="2B80E30D" w14:textId="77777777" w:rsidR="00E572F2" w:rsidRPr="00E572F2" w:rsidRDefault="00E572F2" w:rsidP="00E572F2">
      <w:pPr>
        <w:jc w:val="both"/>
        <w:rPr>
          <w:szCs w:val="20"/>
        </w:rPr>
      </w:pPr>
    </w:p>
    <w:p w14:paraId="0A932272" w14:textId="77777777" w:rsidR="00E572F2" w:rsidRPr="00E572F2" w:rsidRDefault="00E572F2" w:rsidP="00E572F2">
      <w:pPr>
        <w:jc w:val="center"/>
        <w:rPr>
          <w:szCs w:val="20"/>
        </w:rPr>
      </w:pPr>
    </w:p>
    <w:tbl>
      <w:tblPr>
        <w:tblW w:w="13878" w:type="dxa"/>
        <w:jc w:val="center"/>
        <w:tblLook w:val="04A0" w:firstRow="1" w:lastRow="0" w:firstColumn="1" w:lastColumn="0" w:noHBand="0" w:noVBand="1"/>
      </w:tblPr>
      <w:tblGrid>
        <w:gridCol w:w="2660"/>
        <w:gridCol w:w="1737"/>
        <w:gridCol w:w="1900"/>
        <w:gridCol w:w="2160"/>
        <w:gridCol w:w="1760"/>
        <w:gridCol w:w="1841"/>
        <w:gridCol w:w="1820"/>
      </w:tblGrid>
      <w:tr w:rsidR="00E572F2" w:rsidRPr="00E572F2" w14:paraId="2F331544" w14:textId="77777777" w:rsidTr="00E572F2">
        <w:trPr>
          <w:trHeight w:val="645"/>
          <w:jc w:val="center"/>
        </w:trPr>
        <w:tc>
          <w:tcPr>
            <w:tcW w:w="13878" w:type="dxa"/>
            <w:gridSpan w:val="7"/>
            <w:tcBorders>
              <w:top w:val="nil"/>
              <w:left w:val="nil"/>
              <w:bottom w:val="nil"/>
              <w:right w:val="nil"/>
            </w:tcBorders>
            <w:shd w:val="clear" w:color="auto" w:fill="auto"/>
            <w:vAlign w:val="bottom"/>
            <w:hideMark/>
          </w:tcPr>
          <w:p w14:paraId="499D3625" w14:textId="77777777" w:rsidR="00E572F2" w:rsidRPr="00E572F2" w:rsidRDefault="00E572F2" w:rsidP="00E572F2">
            <w:pPr>
              <w:jc w:val="center"/>
              <w:rPr>
                <w:b/>
                <w:bCs/>
              </w:rPr>
            </w:pPr>
            <w:r w:rsidRPr="00E572F2">
              <w:rPr>
                <w:b/>
                <w:bCs/>
              </w:rPr>
              <w:t xml:space="preserve">Информация о протяженности канализационных сетей АО «СУЭК-Кузбасс» Шахтопроходоческое управление с расчетом протяженности в сопоставимых величинах  </w:t>
            </w:r>
          </w:p>
        </w:tc>
      </w:tr>
      <w:tr w:rsidR="00E572F2" w:rsidRPr="00E572F2" w14:paraId="5B04042F" w14:textId="77777777" w:rsidTr="00E572F2">
        <w:trPr>
          <w:trHeight w:val="300"/>
          <w:jc w:val="center"/>
        </w:trPr>
        <w:tc>
          <w:tcPr>
            <w:tcW w:w="2660" w:type="dxa"/>
            <w:tcBorders>
              <w:top w:val="nil"/>
              <w:left w:val="nil"/>
              <w:bottom w:val="nil"/>
              <w:right w:val="nil"/>
            </w:tcBorders>
            <w:shd w:val="clear" w:color="auto" w:fill="auto"/>
            <w:noWrap/>
            <w:vAlign w:val="bottom"/>
            <w:hideMark/>
          </w:tcPr>
          <w:p w14:paraId="55C393CA" w14:textId="77777777" w:rsidR="00E572F2" w:rsidRPr="00E572F2" w:rsidRDefault="00E572F2" w:rsidP="00E572F2">
            <w:pPr>
              <w:jc w:val="center"/>
              <w:rPr>
                <w:b/>
                <w:bCs/>
              </w:rPr>
            </w:pPr>
          </w:p>
        </w:tc>
        <w:tc>
          <w:tcPr>
            <w:tcW w:w="1737" w:type="dxa"/>
            <w:tcBorders>
              <w:top w:val="nil"/>
              <w:left w:val="nil"/>
              <w:bottom w:val="nil"/>
              <w:right w:val="nil"/>
            </w:tcBorders>
            <w:shd w:val="clear" w:color="auto" w:fill="auto"/>
            <w:noWrap/>
            <w:vAlign w:val="bottom"/>
            <w:hideMark/>
          </w:tcPr>
          <w:p w14:paraId="4B098E2A" w14:textId="77777777" w:rsidR="00E572F2" w:rsidRPr="00E572F2" w:rsidRDefault="00E572F2" w:rsidP="00E572F2">
            <w:pPr>
              <w:rPr>
                <w:sz w:val="20"/>
                <w:szCs w:val="20"/>
              </w:rPr>
            </w:pPr>
          </w:p>
        </w:tc>
        <w:tc>
          <w:tcPr>
            <w:tcW w:w="1900" w:type="dxa"/>
            <w:tcBorders>
              <w:top w:val="nil"/>
              <w:left w:val="nil"/>
              <w:bottom w:val="nil"/>
              <w:right w:val="nil"/>
            </w:tcBorders>
            <w:shd w:val="clear" w:color="auto" w:fill="auto"/>
            <w:noWrap/>
            <w:vAlign w:val="bottom"/>
            <w:hideMark/>
          </w:tcPr>
          <w:p w14:paraId="489FBCAC" w14:textId="77777777" w:rsidR="00E572F2" w:rsidRPr="00E572F2" w:rsidRDefault="00E572F2" w:rsidP="00E572F2">
            <w:pPr>
              <w:rPr>
                <w:sz w:val="20"/>
                <w:szCs w:val="20"/>
              </w:rPr>
            </w:pPr>
          </w:p>
        </w:tc>
        <w:tc>
          <w:tcPr>
            <w:tcW w:w="2160" w:type="dxa"/>
            <w:tcBorders>
              <w:top w:val="nil"/>
              <w:left w:val="nil"/>
              <w:bottom w:val="nil"/>
              <w:right w:val="nil"/>
            </w:tcBorders>
            <w:shd w:val="clear" w:color="auto" w:fill="auto"/>
            <w:noWrap/>
            <w:vAlign w:val="bottom"/>
            <w:hideMark/>
          </w:tcPr>
          <w:p w14:paraId="3315DD0A" w14:textId="77777777" w:rsidR="00E572F2" w:rsidRPr="00E572F2" w:rsidRDefault="00E572F2" w:rsidP="00E572F2">
            <w:pPr>
              <w:rPr>
                <w:sz w:val="20"/>
                <w:szCs w:val="20"/>
              </w:rPr>
            </w:pPr>
          </w:p>
        </w:tc>
        <w:tc>
          <w:tcPr>
            <w:tcW w:w="1760" w:type="dxa"/>
            <w:tcBorders>
              <w:top w:val="nil"/>
              <w:left w:val="nil"/>
              <w:bottom w:val="nil"/>
              <w:right w:val="nil"/>
            </w:tcBorders>
            <w:shd w:val="clear" w:color="auto" w:fill="auto"/>
            <w:noWrap/>
            <w:vAlign w:val="bottom"/>
            <w:hideMark/>
          </w:tcPr>
          <w:p w14:paraId="68CD9834" w14:textId="77777777" w:rsidR="00E572F2" w:rsidRPr="00E572F2" w:rsidRDefault="00E572F2" w:rsidP="00E572F2">
            <w:pPr>
              <w:rPr>
                <w:sz w:val="20"/>
                <w:szCs w:val="20"/>
              </w:rPr>
            </w:pPr>
          </w:p>
        </w:tc>
        <w:tc>
          <w:tcPr>
            <w:tcW w:w="1841" w:type="dxa"/>
            <w:tcBorders>
              <w:top w:val="nil"/>
              <w:left w:val="nil"/>
              <w:bottom w:val="nil"/>
              <w:right w:val="nil"/>
            </w:tcBorders>
            <w:shd w:val="clear" w:color="auto" w:fill="auto"/>
            <w:noWrap/>
            <w:vAlign w:val="bottom"/>
            <w:hideMark/>
          </w:tcPr>
          <w:p w14:paraId="3254FF59" w14:textId="77777777" w:rsidR="00E572F2" w:rsidRPr="00E572F2" w:rsidRDefault="00E572F2" w:rsidP="00E572F2">
            <w:pPr>
              <w:rPr>
                <w:sz w:val="20"/>
                <w:szCs w:val="20"/>
              </w:rPr>
            </w:pPr>
          </w:p>
        </w:tc>
        <w:tc>
          <w:tcPr>
            <w:tcW w:w="1820" w:type="dxa"/>
            <w:tcBorders>
              <w:top w:val="nil"/>
              <w:left w:val="nil"/>
              <w:bottom w:val="nil"/>
              <w:right w:val="nil"/>
            </w:tcBorders>
            <w:shd w:val="clear" w:color="auto" w:fill="auto"/>
            <w:noWrap/>
            <w:vAlign w:val="bottom"/>
            <w:hideMark/>
          </w:tcPr>
          <w:p w14:paraId="01D4C7DC" w14:textId="77777777" w:rsidR="00E572F2" w:rsidRPr="00E572F2" w:rsidRDefault="00E572F2" w:rsidP="00E572F2">
            <w:pPr>
              <w:rPr>
                <w:sz w:val="20"/>
                <w:szCs w:val="20"/>
              </w:rPr>
            </w:pPr>
          </w:p>
        </w:tc>
      </w:tr>
      <w:tr w:rsidR="00E572F2" w:rsidRPr="00E572F2" w14:paraId="4F9083D8" w14:textId="77777777" w:rsidTr="00E572F2">
        <w:trPr>
          <w:trHeight w:val="315"/>
          <w:jc w:val="center"/>
        </w:trPr>
        <w:tc>
          <w:tcPr>
            <w:tcW w:w="13878" w:type="dxa"/>
            <w:gridSpan w:val="7"/>
            <w:tcBorders>
              <w:top w:val="nil"/>
              <w:left w:val="nil"/>
              <w:bottom w:val="single" w:sz="4" w:space="0" w:color="auto"/>
              <w:right w:val="nil"/>
            </w:tcBorders>
            <w:shd w:val="clear" w:color="auto" w:fill="auto"/>
            <w:noWrap/>
            <w:vAlign w:val="bottom"/>
            <w:hideMark/>
          </w:tcPr>
          <w:p w14:paraId="442160EF" w14:textId="77777777" w:rsidR="00E572F2" w:rsidRPr="00E572F2" w:rsidRDefault="00E572F2" w:rsidP="00E572F2">
            <w:pPr>
              <w:jc w:val="center"/>
              <w:rPr>
                <w:b/>
                <w:bCs/>
                <w:sz w:val="22"/>
                <w:szCs w:val="22"/>
              </w:rPr>
            </w:pPr>
            <w:r w:rsidRPr="00E572F2">
              <w:rPr>
                <w:b/>
                <w:bCs/>
                <w:sz w:val="22"/>
                <w:szCs w:val="22"/>
              </w:rPr>
              <w:t>Водоотведение</w:t>
            </w:r>
          </w:p>
        </w:tc>
      </w:tr>
      <w:tr w:rsidR="00E572F2" w:rsidRPr="00E572F2" w14:paraId="3AFB1638" w14:textId="77777777" w:rsidTr="00E572F2">
        <w:trPr>
          <w:trHeight w:val="211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61ED932" w14:textId="77777777" w:rsidR="00E572F2" w:rsidRPr="00E572F2" w:rsidRDefault="00E572F2" w:rsidP="00E572F2">
            <w:pPr>
              <w:jc w:val="center"/>
              <w:rPr>
                <w:sz w:val="22"/>
                <w:szCs w:val="22"/>
              </w:rPr>
            </w:pPr>
            <w:r w:rsidRPr="00E572F2">
              <w:rPr>
                <w:sz w:val="22"/>
                <w:szCs w:val="22"/>
              </w:rPr>
              <w:t>Диаметр трубопровода</w:t>
            </w:r>
          </w:p>
        </w:tc>
        <w:tc>
          <w:tcPr>
            <w:tcW w:w="1737" w:type="dxa"/>
            <w:tcBorders>
              <w:top w:val="nil"/>
              <w:left w:val="nil"/>
              <w:bottom w:val="single" w:sz="4" w:space="0" w:color="auto"/>
              <w:right w:val="single" w:sz="4" w:space="0" w:color="auto"/>
            </w:tcBorders>
            <w:shd w:val="clear" w:color="auto" w:fill="auto"/>
            <w:vAlign w:val="center"/>
            <w:hideMark/>
          </w:tcPr>
          <w:p w14:paraId="187F4A4E" w14:textId="77777777" w:rsidR="00E572F2" w:rsidRPr="00E572F2" w:rsidRDefault="00E572F2" w:rsidP="00E572F2">
            <w:pPr>
              <w:jc w:val="center"/>
              <w:rPr>
                <w:sz w:val="22"/>
                <w:szCs w:val="22"/>
              </w:rPr>
            </w:pPr>
            <w:r w:rsidRPr="00E572F2">
              <w:rPr>
                <w:sz w:val="22"/>
                <w:szCs w:val="22"/>
              </w:rPr>
              <w:t>Протяженность, км</w:t>
            </w:r>
          </w:p>
        </w:tc>
        <w:tc>
          <w:tcPr>
            <w:tcW w:w="1900" w:type="dxa"/>
            <w:tcBorders>
              <w:top w:val="nil"/>
              <w:left w:val="nil"/>
              <w:bottom w:val="single" w:sz="4" w:space="0" w:color="auto"/>
              <w:right w:val="single" w:sz="4" w:space="0" w:color="auto"/>
            </w:tcBorders>
            <w:shd w:val="clear" w:color="auto" w:fill="auto"/>
            <w:vAlign w:val="center"/>
            <w:hideMark/>
          </w:tcPr>
          <w:p w14:paraId="66523E9E" w14:textId="77777777" w:rsidR="00E572F2" w:rsidRPr="00E572F2" w:rsidRDefault="00E572F2" w:rsidP="00E572F2">
            <w:pPr>
              <w:jc w:val="center"/>
              <w:rPr>
                <w:sz w:val="22"/>
                <w:szCs w:val="22"/>
              </w:rPr>
            </w:pPr>
            <w:r w:rsidRPr="00E572F2">
              <w:rPr>
                <w:sz w:val="22"/>
                <w:szCs w:val="22"/>
              </w:rPr>
              <w:t>Итого затраты на прокладку 1 км сетей, тыс. руб.</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391AA5" w14:textId="77777777" w:rsidR="00E572F2" w:rsidRPr="00E572F2" w:rsidRDefault="00E572F2" w:rsidP="00E572F2">
            <w:pPr>
              <w:jc w:val="center"/>
              <w:rPr>
                <w:sz w:val="22"/>
                <w:szCs w:val="22"/>
              </w:rPr>
            </w:pPr>
            <w:r w:rsidRPr="00E572F2">
              <w:rPr>
                <w:sz w:val="22"/>
                <w:szCs w:val="22"/>
              </w:rPr>
              <w:t>Государственный укрупненный норматив цены строительства 1 км сетей (НЦС-81-02-14-2017), тыс. руб./км</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35C037AF" w14:textId="77777777" w:rsidR="00E572F2" w:rsidRPr="00E572F2" w:rsidRDefault="00E572F2" w:rsidP="00E572F2">
            <w:pPr>
              <w:jc w:val="center"/>
              <w:rPr>
                <w:sz w:val="22"/>
                <w:szCs w:val="22"/>
              </w:rPr>
            </w:pPr>
            <w:r w:rsidRPr="00E572F2">
              <w:rPr>
                <w:sz w:val="22"/>
                <w:szCs w:val="22"/>
              </w:rPr>
              <w:t>Средняя стоимость</w:t>
            </w:r>
          </w:p>
          <w:p w14:paraId="2A250546" w14:textId="77777777" w:rsidR="00E572F2" w:rsidRPr="00E572F2" w:rsidRDefault="00E572F2" w:rsidP="00E572F2">
            <w:pPr>
              <w:jc w:val="center"/>
              <w:rPr>
                <w:sz w:val="22"/>
                <w:szCs w:val="22"/>
              </w:rPr>
            </w:pPr>
            <w:r w:rsidRPr="00E572F2">
              <w:rPr>
                <w:sz w:val="22"/>
                <w:szCs w:val="22"/>
              </w:rPr>
              <w:t xml:space="preserve"> S 500, </w:t>
            </w:r>
          </w:p>
          <w:p w14:paraId="694819F5" w14:textId="77777777" w:rsidR="00E572F2" w:rsidRPr="00E572F2" w:rsidRDefault="00E572F2" w:rsidP="00E572F2">
            <w:pPr>
              <w:jc w:val="center"/>
              <w:rPr>
                <w:sz w:val="22"/>
                <w:szCs w:val="22"/>
              </w:rPr>
            </w:pPr>
            <w:r w:rsidRPr="00E572F2">
              <w:rPr>
                <w:sz w:val="22"/>
                <w:szCs w:val="22"/>
              </w:rPr>
              <w:t>тыс. руб./км</w:t>
            </w:r>
          </w:p>
        </w:tc>
        <w:tc>
          <w:tcPr>
            <w:tcW w:w="1841" w:type="dxa"/>
            <w:tcBorders>
              <w:top w:val="nil"/>
              <w:left w:val="nil"/>
              <w:bottom w:val="single" w:sz="4" w:space="0" w:color="auto"/>
              <w:right w:val="single" w:sz="4" w:space="0" w:color="auto"/>
            </w:tcBorders>
            <w:shd w:val="clear" w:color="auto" w:fill="auto"/>
            <w:vAlign w:val="center"/>
            <w:hideMark/>
          </w:tcPr>
          <w:p w14:paraId="0E18A971" w14:textId="77777777" w:rsidR="00E572F2" w:rsidRPr="00E572F2" w:rsidRDefault="00E572F2" w:rsidP="00E572F2">
            <w:pPr>
              <w:jc w:val="center"/>
              <w:rPr>
                <w:sz w:val="22"/>
                <w:szCs w:val="22"/>
              </w:rPr>
            </w:pPr>
            <w:r w:rsidRPr="00E572F2">
              <w:rPr>
                <w:sz w:val="22"/>
                <w:szCs w:val="22"/>
              </w:rPr>
              <w:t>Коэффициент дифференциации Kd</w:t>
            </w:r>
          </w:p>
        </w:tc>
        <w:tc>
          <w:tcPr>
            <w:tcW w:w="1820" w:type="dxa"/>
            <w:tcBorders>
              <w:top w:val="nil"/>
              <w:left w:val="nil"/>
              <w:bottom w:val="single" w:sz="4" w:space="0" w:color="auto"/>
              <w:right w:val="single" w:sz="4" w:space="0" w:color="auto"/>
            </w:tcBorders>
            <w:shd w:val="clear" w:color="auto" w:fill="auto"/>
            <w:vAlign w:val="center"/>
            <w:hideMark/>
          </w:tcPr>
          <w:p w14:paraId="63291AEE" w14:textId="77777777" w:rsidR="00E572F2" w:rsidRPr="00E572F2" w:rsidRDefault="00E572F2" w:rsidP="00E572F2">
            <w:pPr>
              <w:jc w:val="center"/>
              <w:rPr>
                <w:sz w:val="22"/>
                <w:szCs w:val="22"/>
              </w:rPr>
            </w:pPr>
            <w:r w:rsidRPr="00E572F2">
              <w:rPr>
                <w:sz w:val="22"/>
                <w:szCs w:val="22"/>
              </w:rPr>
              <w:t>Протяженность в сопоставимых величинах, км</w:t>
            </w:r>
          </w:p>
        </w:tc>
      </w:tr>
      <w:tr w:rsidR="00E572F2" w:rsidRPr="00E572F2" w14:paraId="440C08E0" w14:textId="77777777" w:rsidTr="00E572F2">
        <w:trPr>
          <w:trHeight w:val="270"/>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4D90428D" w14:textId="77777777" w:rsidR="00E572F2" w:rsidRPr="00E572F2" w:rsidRDefault="00E572F2" w:rsidP="00E572F2">
            <w:pPr>
              <w:rPr>
                <w:sz w:val="22"/>
                <w:szCs w:val="22"/>
              </w:rPr>
            </w:pPr>
            <w:r w:rsidRPr="00E572F2">
              <w:rPr>
                <w:sz w:val="22"/>
                <w:szCs w:val="22"/>
              </w:rPr>
              <w:t>250 мм глубиной 2 м</w:t>
            </w:r>
          </w:p>
        </w:tc>
        <w:tc>
          <w:tcPr>
            <w:tcW w:w="1737" w:type="dxa"/>
            <w:tcBorders>
              <w:top w:val="nil"/>
              <w:left w:val="nil"/>
              <w:bottom w:val="single" w:sz="4" w:space="0" w:color="auto"/>
              <w:right w:val="single" w:sz="4" w:space="0" w:color="auto"/>
            </w:tcBorders>
            <w:shd w:val="clear" w:color="auto" w:fill="auto"/>
            <w:noWrap/>
            <w:vAlign w:val="center"/>
            <w:hideMark/>
          </w:tcPr>
          <w:p w14:paraId="3255FDC1" w14:textId="77777777" w:rsidR="00E572F2" w:rsidRPr="00E572F2" w:rsidRDefault="00E572F2" w:rsidP="00E572F2">
            <w:pPr>
              <w:jc w:val="center"/>
              <w:rPr>
                <w:sz w:val="22"/>
                <w:szCs w:val="22"/>
              </w:rPr>
            </w:pPr>
            <w:r w:rsidRPr="00E572F2">
              <w:rPr>
                <w:sz w:val="22"/>
                <w:szCs w:val="22"/>
              </w:rPr>
              <w:t> </w:t>
            </w:r>
          </w:p>
        </w:tc>
        <w:tc>
          <w:tcPr>
            <w:tcW w:w="1900" w:type="dxa"/>
            <w:tcBorders>
              <w:top w:val="nil"/>
              <w:left w:val="nil"/>
              <w:bottom w:val="single" w:sz="4" w:space="0" w:color="auto"/>
              <w:right w:val="single" w:sz="4" w:space="0" w:color="auto"/>
            </w:tcBorders>
            <w:shd w:val="clear" w:color="auto" w:fill="auto"/>
            <w:noWrap/>
            <w:vAlign w:val="center"/>
            <w:hideMark/>
          </w:tcPr>
          <w:p w14:paraId="27F4A97C" w14:textId="77777777" w:rsidR="00E572F2" w:rsidRPr="00E572F2" w:rsidRDefault="00E572F2" w:rsidP="00E572F2">
            <w:pPr>
              <w:jc w:val="center"/>
              <w:rPr>
                <w:sz w:val="22"/>
                <w:szCs w:val="22"/>
              </w:rPr>
            </w:pPr>
            <w:r w:rsidRPr="00E572F2">
              <w:rPr>
                <w:sz w:val="22"/>
                <w:szCs w:val="22"/>
              </w:rPr>
              <w:t xml:space="preserve">1 481,44 </w:t>
            </w:r>
          </w:p>
        </w:tc>
        <w:tc>
          <w:tcPr>
            <w:tcW w:w="2160" w:type="dxa"/>
            <w:tcBorders>
              <w:top w:val="nil"/>
              <w:left w:val="nil"/>
              <w:bottom w:val="single" w:sz="4" w:space="0" w:color="auto"/>
              <w:right w:val="single" w:sz="4" w:space="0" w:color="auto"/>
            </w:tcBorders>
            <w:shd w:val="clear" w:color="auto" w:fill="auto"/>
            <w:noWrap/>
            <w:vAlign w:val="center"/>
            <w:hideMark/>
          </w:tcPr>
          <w:p w14:paraId="7016C1C0" w14:textId="77777777" w:rsidR="00E572F2" w:rsidRPr="00E572F2" w:rsidRDefault="00E572F2" w:rsidP="00E572F2">
            <w:pPr>
              <w:jc w:val="center"/>
              <w:rPr>
                <w:sz w:val="22"/>
                <w:szCs w:val="22"/>
              </w:rPr>
            </w:pPr>
            <w:r w:rsidRPr="00E572F2">
              <w:rPr>
                <w:sz w:val="22"/>
                <w:szCs w:val="22"/>
              </w:rPr>
              <w:t>смета</w:t>
            </w:r>
          </w:p>
        </w:tc>
        <w:tc>
          <w:tcPr>
            <w:tcW w:w="1760" w:type="dxa"/>
            <w:tcBorders>
              <w:top w:val="nil"/>
              <w:left w:val="nil"/>
              <w:bottom w:val="single" w:sz="4" w:space="0" w:color="auto"/>
              <w:right w:val="single" w:sz="4" w:space="0" w:color="auto"/>
            </w:tcBorders>
            <w:shd w:val="clear" w:color="auto" w:fill="auto"/>
            <w:noWrap/>
            <w:vAlign w:val="center"/>
            <w:hideMark/>
          </w:tcPr>
          <w:p w14:paraId="3413DC6F" w14:textId="77777777" w:rsidR="00E572F2" w:rsidRPr="00E572F2" w:rsidRDefault="00E572F2" w:rsidP="00E572F2">
            <w:pPr>
              <w:jc w:val="center"/>
              <w:rPr>
                <w:sz w:val="22"/>
                <w:szCs w:val="22"/>
              </w:rPr>
            </w:pPr>
            <w:r w:rsidRPr="00E572F2">
              <w:rPr>
                <w:sz w:val="22"/>
                <w:szCs w:val="22"/>
              </w:rPr>
              <w:t xml:space="preserve">2 712,67 </w:t>
            </w:r>
          </w:p>
        </w:tc>
        <w:tc>
          <w:tcPr>
            <w:tcW w:w="1841" w:type="dxa"/>
            <w:tcBorders>
              <w:top w:val="nil"/>
              <w:left w:val="nil"/>
              <w:bottom w:val="single" w:sz="4" w:space="0" w:color="auto"/>
              <w:right w:val="single" w:sz="4" w:space="0" w:color="auto"/>
            </w:tcBorders>
            <w:shd w:val="clear" w:color="auto" w:fill="auto"/>
            <w:noWrap/>
            <w:vAlign w:val="center"/>
            <w:hideMark/>
          </w:tcPr>
          <w:p w14:paraId="78FC6790" w14:textId="77777777" w:rsidR="00E572F2" w:rsidRPr="00E572F2" w:rsidRDefault="00E572F2" w:rsidP="00E572F2">
            <w:pPr>
              <w:jc w:val="center"/>
              <w:rPr>
                <w:sz w:val="22"/>
                <w:szCs w:val="22"/>
              </w:rPr>
            </w:pPr>
            <w:r w:rsidRPr="00E572F2">
              <w:rPr>
                <w:sz w:val="22"/>
                <w:szCs w:val="22"/>
              </w:rPr>
              <w:t>0,55</w:t>
            </w:r>
          </w:p>
        </w:tc>
        <w:tc>
          <w:tcPr>
            <w:tcW w:w="1820" w:type="dxa"/>
            <w:tcBorders>
              <w:top w:val="nil"/>
              <w:left w:val="nil"/>
              <w:bottom w:val="single" w:sz="4" w:space="0" w:color="auto"/>
              <w:right w:val="single" w:sz="4" w:space="0" w:color="auto"/>
            </w:tcBorders>
            <w:shd w:val="clear" w:color="auto" w:fill="auto"/>
            <w:noWrap/>
            <w:vAlign w:val="center"/>
            <w:hideMark/>
          </w:tcPr>
          <w:p w14:paraId="061DE5F8" w14:textId="77777777" w:rsidR="00E572F2" w:rsidRPr="00E572F2" w:rsidRDefault="00E572F2" w:rsidP="00E572F2">
            <w:pPr>
              <w:jc w:val="center"/>
              <w:rPr>
                <w:sz w:val="22"/>
                <w:szCs w:val="22"/>
              </w:rPr>
            </w:pPr>
            <w:r w:rsidRPr="00E572F2">
              <w:rPr>
                <w:sz w:val="22"/>
                <w:szCs w:val="22"/>
              </w:rPr>
              <w:t>0,000</w:t>
            </w:r>
          </w:p>
        </w:tc>
      </w:tr>
      <w:tr w:rsidR="00E572F2" w:rsidRPr="00E572F2" w14:paraId="6C6535E3" w14:textId="77777777" w:rsidTr="00E572F2">
        <w:trPr>
          <w:trHeight w:val="270"/>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1CBD528B" w14:textId="77777777" w:rsidR="00E572F2" w:rsidRPr="00E572F2" w:rsidRDefault="00E572F2" w:rsidP="00E572F2">
            <w:pPr>
              <w:rPr>
                <w:sz w:val="22"/>
                <w:szCs w:val="22"/>
              </w:rPr>
            </w:pPr>
            <w:r w:rsidRPr="00E572F2">
              <w:rPr>
                <w:sz w:val="22"/>
                <w:szCs w:val="22"/>
              </w:rPr>
              <w:t>500 мм глубиной 2 м</w:t>
            </w:r>
          </w:p>
        </w:tc>
        <w:tc>
          <w:tcPr>
            <w:tcW w:w="1737" w:type="dxa"/>
            <w:tcBorders>
              <w:top w:val="nil"/>
              <w:left w:val="nil"/>
              <w:bottom w:val="single" w:sz="4" w:space="0" w:color="auto"/>
              <w:right w:val="single" w:sz="4" w:space="0" w:color="auto"/>
            </w:tcBorders>
            <w:shd w:val="clear" w:color="auto" w:fill="auto"/>
            <w:noWrap/>
            <w:vAlign w:val="center"/>
            <w:hideMark/>
          </w:tcPr>
          <w:p w14:paraId="261457D1" w14:textId="77777777" w:rsidR="00E572F2" w:rsidRPr="00E572F2" w:rsidRDefault="00E572F2" w:rsidP="00E572F2">
            <w:pPr>
              <w:jc w:val="center"/>
              <w:rPr>
                <w:sz w:val="22"/>
                <w:szCs w:val="22"/>
              </w:rPr>
            </w:pPr>
            <w:r w:rsidRPr="00E572F2">
              <w:rPr>
                <w:sz w:val="22"/>
                <w:szCs w:val="22"/>
              </w:rPr>
              <w:t xml:space="preserve">3,000 </w:t>
            </w:r>
          </w:p>
        </w:tc>
        <w:tc>
          <w:tcPr>
            <w:tcW w:w="1900" w:type="dxa"/>
            <w:tcBorders>
              <w:top w:val="nil"/>
              <w:left w:val="nil"/>
              <w:bottom w:val="single" w:sz="4" w:space="0" w:color="auto"/>
              <w:right w:val="single" w:sz="4" w:space="0" w:color="auto"/>
            </w:tcBorders>
            <w:shd w:val="clear" w:color="auto" w:fill="auto"/>
            <w:noWrap/>
            <w:vAlign w:val="center"/>
            <w:hideMark/>
          </w:tcPr>
          <w:p w14:paraId="7579C50A" w14:textId="77777777" w:rsidR="00E572F2" w:rsidRPr="00E572F2" w:rsidRDefault="00E572F2" w:rsidP="00E572F2">
            <w:pPr>
              <w:jc w:val="center"/>
              <w:rPr>
                <w:sz w:val="22"/>
                <w:szCs w:val="22"/>
              </w:rPr>
            </w:pPr>
            <w:r w:rsidRPr="00E572F2">
              <w:rPr>
                <w:sz w:val="22"/>
                <w:szCs w:val="22"/>
              </w:rPr>
              <w:t xml:space="preserve">2 712,67 </w:t>
            </w:r>
          </w:p>
        </w:tc>
        <w:tc>
          <w:tcPr>
            <w:tcW w:w="2160" w:type="dxa"/>
            <w:tcBorders>
              <w:top w:val="nil"/>
              <w:left w:val="nil"/>
              <w:bottom w:val="single" w:sz="4" w:space="0" w:color="auto"/>
              <w:right w:val="single" w:sz="4" w:space="0" w:color="auto"/>
            </w:tcBorders>
            <w:shd w:val="clear" w:color="auto" w:fill="auto"/>
            <w:noWrap/>
            <w:vAlign w:val="center"/>
            <w:hideMark/>
          </w:tcPr>
          <w:p w14:paraId="5B8901D9" w14:textId="77777777" w:rsidR="00E572F2" w:rsidRPr="00E572F2" w:rsidRDefault="00E572F2" w:rsidP="00E572F2">
            <w:pPr>
              <w:jc w:val="center"/>
              <w:rPr>
                <w:sz w:val="22"/>
                <w:szCs w:val="22"/>
              </w:rPr>
            </w:pPr>
            <w:r w:rsidRPr="00E572F2">
              <w:rPr>
                <w:sz w:val="22"/>
                <w:szCs w:val="22"/>
              </w:rPr>
              <w:t>смета</w:t>
            </w:r>
          </w:p>
        </w:tc>
        <w:tc>
          <w:tcPr>
            <w:tcW w:w="1760" w:type="dxa"/>
            <w:tcBorders>
              <w:top w:val="nil"/>
              <w:left w:val="nil"/>
              <w:bottom w:val="single" w:sz="4" w:space="0" w:color="auto"/>
              <w:right w:val="single" w:sz="4" w:space="0" w:color="auto"/>
            </w:tcBorders>
            <w:shd w:val="clear" w:color="auto" w:fill="auto"/>
            <w:noWrap/>
            <w:vAlign w:val="center"/>
            <w:hideMark/>
          </w:tcPr>
          <w:p w14:paraId="3218CD5B" w14:textId="77777777" w:rsidR="00E572F2" w:rsidRPr="00E572F2" w:rsidRDefault="00E572F2" w:rsidP="00E572F2">
            <w:pPr>
              <w:jc w:val="center"/>
              <w:rPr>
                <w:sz w:val="22"/>
                <w:szCs w:val="22"/>
              </w:rPr>
            </w:pPr>
            <w:r w:rsidRPr="00E572F2">
              <w:rPr>
                <w:sz w:val="22"/>
                <w:szCs w:val="22"/>
              </w:rPr>
              <w:t xml:space="preserve">2 712,67 </w:t>
            </w:r>
          </w:p>
        </w:tc>
        <w:tc>
          <w:tcPr>
            <w:tcW w:w="1841" w:type="dxa"/>
            <w:tcBorders>
              <w:top w:val="nil"/>
              <w:left w:val="nil"/>
              <w:bottom w:val="single" w:sz="4" w:space="0" w:color="auto"/>
              <w:right w:val="single" w:sz="4" w:space="0" w:color="auto"/>
            </w:tcBorders>
            <w:shd w:val="clear" w:color="auto" w:fill="auto"/>
            <w:noWrap/>
            <w:vAlign w:val="center"/>
            <w:hideMark/>
          </w:tcPr>
          <w:p w14:paraId="7C8AE8A2" w14:textId="77777777" w:rsidR="00E572F2" w:rsidRPr="00E572F2" w:rsidRDefault="00E572F2" w:rsidP="00E572F2">
            <w:pPr>
              <w:jc w:val="center"/>
              <w:rPr>
                <w:sz w:val="22"/>
                <w:szCs w:val="22"/>
              </w:rPr>
            </w:pPr>
            <w:r w:rsidRPr="00E572F2">
              <w:rPr>
                <w:sz w:val="22"/>
                <w:szCs w:val="22"/>
              </w:rPr>
              <w:t>1,00</w:t>
            </w:r>
          </w:p>
        </w:tc>
        <w:tc>
          <w:tcPr>
            <w:tcW w:w="1820" w:type="dxa"/>
            <w:tcBorders>
              <w:top w:val="nil"/>
              <w:left w:val="nil"/>
              <w:bottom w:val="single" w:sz="4" w:space="0" w:color="auto"/>
              <w:right w:val="single" w:sz="4" w:space="0" w:color="auto"/>
            </w:tcBorders>
            <w:shd w:val="clear" w:color="auto" w:fill="auto"/>
            <w:noWrap/>
            <w:vAlign w:val="center"/>
            <w:hideMark/>
          </w:tcPr>
          <w:p w14:paraId="780B811D" w14:textId="77777777" w:rsidR="00E572F2" w:rsidRPr="00E572F2" w:rsidRDefault="00E572F2" w:rsidP="00E572F2">
            <w:pPr>
              <w:jc w:val="center"/>
              <w:rPr>
                <w:sz w:val="22"/>
                <w:szCs w:val="22"/>
              </w:rPr>
            </w:pPr>
            <w:r w:rsidRPr="00E572F2">
              <w:rPr>
                <w:sz w:val="22"/>
                <w:szCs w:val="22"/>
              </w:rPr>
              <w:t>3,000</w:t>
            </w:r>
          </w:p>
        </w:tc>
      </w:tr>
      <w:tr w:rsidR="00E572F2" w:rsidRPr="00E572F2" w14:paraId="7A7E873D" w14:textId="77777777" w:rsidTr="00E572F2">
        <w:trPr>
          <w:trHeight w:val="300"/>
          <w:jc w:val="center"/>
        </w:trPr>
        <w:tc>
          <w:tcPr>
            <w:tcW w:w="2660" w:type="dxa"/>
            <w:tcBorders>
              <w:top w:val="nil"/>
              <w:left w:val="single" w:sz="4" w:space="0" w:color="auto"/>
              <w:bottom w:val="single" w:sz="4" w:space="0" w:color="auto"/>
              <w:right w:val="single" w:sz="4" w:space="0" w:color="auto"/>
            </w:tcBorders>
            <w:shd w:val="clear" w:color="000000" w:fill="D9D9D9"/>
            <w:vAlign w:val="bottom"/>
            <w:hideMark/>
          </w:tcPr>
          <w:p w14:paraId="01D12527" w14:textId="77777777" w:rsidR="00E572F2" w:rsidRPr="00E572F2" w:rsidRDefault="00E572F2" w:rsidP="00E572F2">
            <w:pPr>
              <w:rPr>
                <w:sz w:val="22"/>
                <w:szCs w:val="22"/>
              </w:rPr>
            </w:pPr>
            <w:r w:rsidRPr="00E572F2">
              <w:rPr>
                <w:sz w:val="22"/>
                <w:szCs w:val="22"/>
              </w:rPr>
              <w:t>ИТОГО:</w:t>
            </w:r>
          </w:p>
        </w:tc>
        <w:tc>
          <w:tcPr>
            <w:tcW w:w="1737" w:type="dxa"/>
            <w:tcBorders>
              <w:top w:val="nil"/>
              <w:left w:val="nil"/>
              <w:bottom w:val="single" w:sz="4" w:space="0" w:color="auto"/>
              <w:right w:val="single" w:sz="4" w:space="0" w:color="auto"/>
            </w:tcBorders>
            <w:shd w:val="clear" w:color="000000" w:fill="D9D9D9"/>
            <w:noWrap/>
            <w:vAlign w:val="center"/>
            <w:hideMark/>
          </w:tcPr>
          <w:p w14:paraId="4F8AFAFF" w14:textId="77777777" w:rsidR="00E572F2" w:rsidRPr="00E572F2" w:rsidRDefault="00E572F2" w:rsidP="00E572F2">
            <w:pPr>
              <w:jc w:val="center"/>
              <w:rPr>
                <w:sz w:val="22"/>
                <w:szCs w:val="22"/>
              </w:rPr>
            </w:pPr>
            <w:r w:rsidRPr="00E572F2">
              <w:rPr>
                <w:sz w:val="22"/>
                <w:szCs w:val="22"/>
              </w:rPr>
              <w:t xml:space="preserve">3,000 </w:t>
            </w:r>
          </w:p>
        </w:tc>
        <w:tc>
          <w:tcPr>
            <w:tcW w:w="1900" w:type="dxa"/>
            <w:tcBorders>
              <w:top w:val="nil"/>
              <w:left w:val="nil"/>
              <w:bottom w:val="single" w:sz="4" w:space="0" w:color="auto"/>
              <w:right w:val="single" w:sz="4" w:space="0" w:color="auto"/>
            </w:tcBorders>
            <w:shd w:val="clear" w:color="000000" w:fill="D9D9D9"/>
            <w:noWrap/>
            <w:vAlign w:val="center"/>
            <w:hideMark/>
          </w:tcPr>
          <w:p w14:paraId="21CBDA77" w14:textId="77777777" w:rsidR="00E572F2" w:rsidRPr="00E572F2" w:rsidRDefault="00E572F2" w:rsidP="00E572F2">
            <w:pPr>
              <w:jc w:val="center"/>
              <w:rPr>
                <w:sz w:val="22"/>
                <w:szCs w:val="22"/>
              </w:rPr>
            </w:pPr>
            <w:r w:rsidRPr="00E572F2">
              <w:rPr>
                <w:sz w:val="22"/>
                <w:szCs w:val="22"/>
              </w:rPr>
              <w:t> </w:t>
            </w:r>
          </w:p>
        </w:tc>
        <w:tc>
          <w:tcPr>
            <w:tcW w:w="2160" w:type="dxa"/>
            <w:tcBorders>
              <w:top w:val="nil"/>
              <w:left w:val="nil"/>
              <w:bottom w:val="single" w:sz="4" w:space="0" w:color="auto"/>
              <w:right w:val="single" w:sz="4" w:space="0" w:color="auto"/>
            </w:tcBorders>
            <w:shd w:val="clear" w:color="000000" w:fill="D9D9D9"/>
            <w:noWrap/>
            <w:vAlign w:val="center"/>
            <w:hideMark/>
          </w:tcPr>
          <w:p w14:paraId="2488B8D6" w14:textId="77777777" w:rsidR="00E572F2" w:rsidRPr="00E572F2" w:rsidRDefault="00E572F2" w:rsidP="00E572F2">
            <w:pPr>
              <w:jc w:val="center"/>
              <w:rPr>
                <w:sz w:val="22"/>
                <w:szCs w:val="22"/>
              </w:rPr>
            </w:pPr>
            <w:r w:rsidRPr="00E572F2">
              <w:rPr>
                <w:sz w:val="22"/>
                <w:szCs w:val="22"/>
              </w:rPr>
              <w:t> </w:t>
            </w:r>
          </w:p>
        </w:tc>
        <w:tc>
          <w:tcPr>
            <w:tcW w:w="1760" w:type="dxa"/>
            <w:tcBorders>
              <w:top w:val="nil"/>
              <w:left w:val="nil"/>
              <w:bottom w:val="single" w:sz="4" w:space="0" w:color="auto"/>
              <w:right w:val="single" w:sz="4" w:space="0" w:color="auto"/>
            </w:tcBorders>
            <w:shd w:val="clear" w:color="000000" w:fill="D9D9D9"/>
            <w:noWrap/>
            <w:vAlign w:val="center"/>
            <w:hideMark/>
          </w:tcPr>
          <w:p w14:paraId="2C27A6A9" w14:textId="77777777" w:rsidR="00E572F2" w:rsidRPr="00E572F2" w:rsidRDefault="00E572F2" w:rsidP="00E572F2">
            <w:pPr>
              <w:jc w:val="center"/>
              <w:rPr>
                <w:sz w:val="22"/>
                <w:szCs w:val="22"/>
              </w:rPr>
            </w:pPr>
            <w:r w:rsidRPr="00E572F2">
              <w:rPr>
                <w:sz w:val="22"/>
                <w:szCs w:val="22"/>
              </w:rPr>
              <w:t> </w:t>
            </w:r>
          </w:p>
        </w:tc>
        <w:tc>
          <w:tcPr>
            <w:tcW w:w="1841" w:type="dxa"/>
            <w:tcBorders>
              <w:top w:val="nil"/>
              <w:left w:val="nil"/>
              <w:bottom w:val="single" w:sz="4" w:space="0" w:color="auto"/>
              <w:right w:val="single" w:sz="4" w:space="0" w:color="auto"/>
            </w:tcBorders>
            <w:shd w:val="clear" w:color="000000" w:fill="D9D9D9"/>
            <w:noWrap/>
            <w:vAlign w:val="center"/>
            <w:hideMark/>
          </w:tcPr>
          <w:p w14:paraId="08316EB9" w14:textId="77777777" w:rsidR="00E572F2" w:rsidRPr="00E572F2" w:rsidRDefault="00E572F2" w:rsidP="00E572F2">
            <w:pPr>
              <w:jc w:val="center"/>
              <w:rPr>
                <w:sz w:val="22"/>
                <w:szCs w:val="22"/>
              </w:rPr>
            </w:pPr>
            <w:r w:rsidRPr="00E572F2">
              <w:rPr>
                <w:sz w:val="22"/>
                <w:szCs w:val="22"/>
              </w:rPr>
              <w:t> </w:t>
            </w:r>
          </w:p>
        </w:tc>
        <w:tc>
          <w:tcPr>
            <w:tcW w:w="1820" w:type="dxa"/>
            <w:tcBorders>
              <w:top w:val="nil"/>
              <w:left w:val="nil"/>
              <w:bottom w:val="single" w:sz="4" w:space="0" w:color="auto"/>
              <w:right w:val="single" w:sz="4" w:space="0" w:color="auto"/>
            </w:tcBorders>
            <w:shd w:val="clear" w:color="000000" w:fill="D9D9D9"/>
            <w:noWrap/>
            <w:vAlign w:val="center"/>
            <w:hideMark/>
          </w:tcPr>
          <w:p w14:paraId="6B717410" w14:textId="77777777" w:rsidR="00E572F2" w:rsidRPr="00E572F2" w:rsidRDefault="00E572F2" w:rsidP="00E572F2">
            <w:pPr>
              <w:jc w:val="center"/>
              <w:rPr>
                <w:sz w:val="22"/>
                <w:szCs w:val="22"/>
              </w:rPr>
            </w:pPr>
            <w:r w:rsidRPr="00E572F2">
              <w:rPr>
                <w:sz w:val="22"/>
                <w:szCs w:val="22"/>
              </w:rPr>
              <w:t>3,000</w:t>
            </w:r>
          </w:p>
        </w:tc>
      </w:tr>
    </w:tbl>
    <w:p w14:paraId="6317320F" w14:textId="77777777" w:rsidR="00E572F2" w:rsidRPr="00E572F2" w:rsidRDefault="00E572F2" w:rsidP="00E572F2">
      <w:pPr>
        <w:jc w:val="center"/>
        <w:rPr>
          <w:szCs w:val="20"/>
        </w:rPr>
      </w:pPr>
    </w:p>
    <w:p w14:paraId="0BE84FE1" w14:textId="77777777" w:rsidR="00E572F2" w:rsidRPr="00E572F2" w:rsidRDefault="00E572F2" w:rsidP="00E572F2">
      <w:pPr>
        <w:jc w:val="center"/>
        <w:rPr>
          <w:szCs w:val="20"/>
        </w:rPr>
      </w:pPr>
    </w:p>
    <w:p w14:paraId="6A4D29D3" w14:textId="77777777" w:rsidR="00E572F2" w:rsidRPr="00E572F2" w:rsidRDefault="00E572F2" w:rsidP="00E572F2">
      <w:pPr>
        <w:jc w:val="center"/>
        <w:rPr>
          <w:szCs w:val="20"/>
        </w:rPr>
      </w:pPr>
    </w:p>
    <w:p w14:paraId="2D4A819C" w14:textId="77777777" w:rsidR="00E572F2" w:rsidRPr="00E572F2" w:rsidRDefault="00E572F2" w:rsidP="00E572F2">
      <w:pPr>
        <w:jc w:val="center"/>
        <w:rPr>
          <w:szCs w:val="20"/>
        </w:rPr>
      </w:pPr>
    </w:p>
    <w:p w14:paraId="1E5AFE1D" w14:textId="77777777" w:rsidR="00E572F2" w:rsidRPr="00E572F2" w:rsidRDefault="00E572F2" w:rsidP="00E572F2">
      <w:pPr>
        <w:jc w:val="center"/>
        <w:rPr>
          <w:szCs w:val="20"/>
        </w:rPr>
      </w:pPr>
    </w:p>
    <w:p w14:paraId="23D35A1B" w14:textId="77777777" w:rsidR="00E572F2" w:rsidRPr="00E572F2" w:rsidRDefault="00E572F2" w:rsidP="00E572F2">
      <w:pPr>
        <w:jc w:val="center"/>
        <w:rPr>
          <w:szCs w:val="20"/>
        </w:rPr>
      </w:pPr>
    </w:p>
    <w:p w14:paraId="7E3480CB" w14:textId="77777777" w:rsidR="00E572F2" w:rsidRPr="00E572F2" w:rsidRDefault="00E572F2" w:rsidP="00E572F2">
      <w:pPr>
        <w:jc w:val="center"/>
        <w:rPr>
          <w:szCs w:val="20"/>
        </w:rPr>
      </w:pPr>
    </w:p>
    <w:p w14:paraId="3F3DD46C" w14:textId="77777777" w:rsidR="00E572F2" w:rsidRPr="00E572F2" w:rsidRDefault="00E572F2" w:rsidP="00E572F2">
      <w:pPr>
        <w:jc w:val="center"/>
        <w:rPr>
          <w:szCs w:val="20"/>
        </w:rPr>
      </w:pPr>
    </w:p>
    <w:p w14:paraId="420B03A2" w14:textId="77777777" w:rsidR="00E572F2" w:rsidRPr="00E572F2" w:rsidRDefault="00E572F2" w:rsidP="00E572F2">
      <w:pPr>
        <w:jc w:val="center"/>
        <w:rPr>
          <w:szCs w:val="20"/>
        </w:rPr>
      </w:pPr>
    </w:p>
    <w:p w14:paraId="3B9733DF" w14:textId="77777777" w:rsidR="00E572F2" w:rsidRPr="00E572F2" w:rsidRDefault="00E572F2" w:rsidP="00E572F2">
      <w:pPr>
        <w:jc w:val="center"/>
        <w:rPr>
          <w:szCs w:val="20"/>
        </w:rPr>
      </w:pPr>
    </w:p>
    <w:p w14:paraId="32ADB992" w14:textId="77777777" w:rsidR="00E572F2" w:rsidRPr="00E572F2" w:rsidRDefault="00E572F2" w:rsidP="00E572F2">
      <w:pPr>
        <w:jc w:val="center"/>
        <w:rPr>
          <w:szCs w:val="20"/>
        </w:rPr>
      </w:pPr>
    </w:p>
    <w:p w14:paraId="4DB4DB6C" w14:textId="77777777" w:rsidR="00E572F2" w:rsidRPr="00E572F2" w:rsidRDefault="00E572F2" w:rsidP="00E572F2">
      <w:pPr>
        <w:jc w:val="center"/>
        <w:rPr>
          <w:szCs w:val="20"/>
        </w:rPr>
      </w:pPr>
    </w:p>
    <w:p w14:paraId="2E529FB8" w14:textId="77777777" w:rsidR="00E572F2" w:rsidRPr="00E572F2" w:rsidRDefault="00E572F2" w:rsidP="00E572F2">
      <w:pPr>
        <w:jc w:val="center"/>
        <w:rPr>
          <w:szCs w:val="20"/>
        </w:rPr>
      </w:pPr>
    </w:p>
    <w:p w14:paraId="32C61562" w14:textId="77777777" w:rsidR="00E572F2" w:rsidRPr="00E572F2" w:rsidRDefault="00E572F2" w:rsidP="00E572F2">
      <w:pPr>
        <w:jc w:val="center"/>
        <w:rPr>
          <w:szCs w:val="20"/>
        </w:rPr>
      </w:pPr>
    </w:p>
    <w:p w14:paraId="40B9B7B2" w14:textId="77777777" w:rsidR="00E572F2" w:rsidRDefault="00E572F2" w:rsidP="00E572F2">
      <w:pPr>
        <w:jc w:val="center"/>
        <w:rPr>
          <w:szCs w:val="20"/>
        </w:rPr>
        <w:sectPr w:rsidR="00E572F2" w:rsidSect="00E572F2">
          <w:pgSz w:w="16838" w:h="11906" w:orient="landscape"/>
          <w:pgMar w:top="1276" w:right="993" w:bottom="850" w:left="1134" w:header="708" w:footer="708" w:gutter="0"/>
          <w:cols w:space="708"/>
          <w:titlePg/>
          <w:docGrid w:linePitch="360"/>
        </w:sectPr>
      </w:pPr>
    </w:p>
    <w:p w14:paraId="742F2BA3" w14:textId="435576C2" w:rsidR="00E572F2" w:rsidRPr="00E572F2" w:rsidRDefault="00E572F2" w:rsidP="00E572F2">
      <w:pPr>
        <w:jc w:val="center"/>
        <w:rPr>
          <w:szCs w:val="20"/>
        </w:rPr>
      </w:pPr>
    </w:p>
    <w:p w14:paraId="50AA00A7" w14:textId="77777777" w:rsidR="00E572F2" w:rsidRPr="00E572F2" w:rsidRDefault="00E572F2" w:rsidP="00E572F2">
      <w:pPr>
        <w:jc w:val="right"/>
        <w:rPr>
          <w:sz w:val="28"/>
          <w:szCs w:val="28"/>
        </w:rPr>
      </w:pPr>
      <w:r w:rsidRPr="00E572F2">
        <w:rPr>
          <w:sz w:val="28"/>
          <w:szCs w:val="28"/>
        </w:rPr>
        <w:t>Приложение 2 к экспертному заключению</w:t>
      </w:r>
    </w:p>
    <w:p w14:paraId="24E7EB00" w14:textId="77777777" w:rsidR="00E572F2" w:rsidRPr="00E572F2" w:rsidRDefault="00E572F2" w:rsidP="00E572F2">
      <w:pPr>
        <w:jc w:val="right"/>
        <w:rPr>
          <w:sz w:val="28"/>
          <w:szCs w:val="28"/>
        </w:rPr>
      </w:pPr>
    </w:p>
    <w:p w14:paraId="702F1ACA" w14:textId="77777777" w:rsidR="00E572F2" w:rsidRPr="00E572F2" w:rsidRDefault="00E572F2" w:rsidP="00E572F2">
      <w:pPr>
        <w:jc w:val="right"/>
        <w:rPr>
          <w:sz w:val="28"/>
          <w:szCs w:val="28"/>
        </w:rPr>
      </w:pPr>
    </w:p>
    <w:p w14:paraId="5A23B5A3" w14:textId="77777777" w:rsidR="00E572F2" w:rsidRPr="00E572F2" w:rsidRDefault="00E572F2" w:rsidP="00E572F2">
      <w:pPr>
        <w:rPr>
          <w:sz w:val="28"/>
          <w:szCs w:val="28"/>
        </w:rPr>
      </w:pPr>
    </w:p>
    <w:p w14:paraId="26FC0A9A" w14:textId="77777777" w:rsidR="00E572F2" w:rsidRPr="00E572F2" w:rsidRDefault="00E572F2" w:rsidP="00E572F2">
      <w:pPr>
        <w:jc w:val="right"/>
        <w:rPr>
          <w:b/>
          <w:szCs w:val="20"/>
        </w:rPr>
      </w:pPr>
    </w:p>
    <w:tbl>
      <w:tblPr>
        <w:tblpPr w:leftFromText="180" w:rightFromText="180" w:vertAnchor="page" w:horzAnchor="margin" w:tblpXSpec="center" w:tblpY="2581"/>
        <w:tblW w:w="8518" w:type="dxa"/>
        <w:tblLook w:val="04A0" w:firstRow="1" w:lastRow="0" w:firstColumn="1" w:lastColumn="0" w:noHBand="0" w:noVBand="1"/>
      </w:tblPr>
      <w:tblGrid>
        <w:gridCol w:w="3160"/>
        <w:gridCol w:w="1737"/>
        <w:gridCol w:w="1841"/>
        <w:gridCol w:w="1780"/>
      </w:tblGrid>
      <w:tr w:rsidR="00E572F2" w:rsidRPr="00E572F2" w14:paraId="71754625" w14:textId="77777777" w:rsidTr="00E572F2">
        <w:trPr>
          <w:trHeight w:val="1095"/>
        </w:trPr>
        <w:tc>
          <w:tcPr>
            <w:tcW w:w="8518" w:type="dxa"/>
            <w:gridSpan w:val="4"/>
            <w:tcBorders>
              <w:top w:val="nil"/>
              <w:left w:val="nil"/>
              <w:bottom w:val="nil"/>
              <w:right w:val="nil"/>
            </w:tcBorders>
            <w:shd w:val="clear" w:color="auto" w:fill="auto"/>
            <w:vAlign w:val="bottom"/>
            <w:hideMark/>
          </w:tcPr>
          <w:p w14:paraId="2E2F8E5D" w14:textId="77777777" w:rsidR="00E572F2" w:rsidRPr="00E572F2" w:rsidRDefault="00E572F2" w:rsidP="00E572F2">
            <w:pPr>
              <w:jc w:val="center"/>
              <w:rPr>
                <w:b/>
                <w:bCs/>
              </w:rPr>
            </w:pPr>
            <w:r w:rsidRPr="00E572F2">
              <w:rPr>
                <w:b/>
                <w:bCs/>
              </w:rPr>
              <w:t xml:space="preserve">Информация о протяженности канализационных сетей </w:t>
            </w:r>
            <w:r w:rsidRPr="00E572F2">
              <w:rPr>
                <w:b/>
                <w:bCs/>
              </w:rPr>
              <w:br/>
              <w:t xml:space="preserve">ОАО "СКЭК" с расчетом протяженности в сопоставимых величинах  </w:t>
            </w:r>
          </w:p>
        </w:tc>
      </w:tr>
      <w:tr w:rsidR="00E572F2" w:rsidRPr="00E572F2" w14:paraId="16C6C059" w14:textId="77777777" w:rsidTr="00E572F2">
        <w:trPr>
          <w:trHeight w:val="300"/>
        </w:trPr>
        <w:tc>
          <w:tcPr>
            <w:tcW w:w="3160" w:type="dxa"/>
            <w:tcBorders>
              <w:top w:val="nil"/>
              <w:left w:val="nil"/>
              <w:bottom w:val="nil"/>
              <w:right w:val="nil"/>
            </w:tcBorders>
            <w:shd w:val="clear" w:color="auto" w:fill="auto"/>
            <w:noWrap/>
            <w:vAlign w:val="bottom"/>
            <w:hideMark/>
          </w:tcPr>
          <w:p w14:paraId="3B10FAC5" w14:textId="77777777" w:rsidR="00E572F2" w:rsidRPr="00E572F2" w:rsidRDefault="00E572F2" w:rsidP="00E572F2">
            <w:pPr>
              <w:jc w:val="center"/>
              <w:rPr>
                <w:b/>
                <w:bCs/>
              </w:rPr>
            </w:pPr>
          </w:p>
        </w:tc>
        <w:tc>
          <w:tcPr>
            <w:tcW w:w="1737" w:type="dxa"/>
            <w:tcBorders>
              <w:top w:val="nil"/>
              <w:left w:val="nil"/>
              <w:bottom w:val="nil"/>
              <w:right w:val="nil"/>
            </w:tcBorders>
            <w:shd w:val="clear" w:color="auto" w:fill="auto"/>
            <w:noWrap/>
            <w:vAlign w:val="bottom"/>
            <w:hideMark/>
          </w:tcPr>
          <w:p w14:paraId="15711ED3" w14:textId="77777777" w:rsidR="00E572F2" w:rsidRPr="00E572F2" w:rsidRDefault="00E572F2" w:rsidP="00E572F2">
            <w:pPr>
              <w:rPr>
                <w:sz w:val="20"/>
                <w:szCs w:val="20"/>
              </w:rPr>
            </w:pPr>
          </w:p>
        </w:tc>
        <w:tc>
          <w:tcPr>
            <w:tcW w:w="1841" w:type="dxa"/>
            <w:tcBorders>
              <w:top w:val="nil"/>
              <w:left w:val="nil"/>
              <w:bottom w:val="nil"/>
              <w:right w:val="nil"/>
            </w:tcBorders>
            <w:shd w:val="clear" w:color="auto" w:fill="auto"/>
            <w:noWrap/>
            <w:vAlign w:val="bottom"/>
            <w:hideMark/>
          </w:tcPr>
          <w:p w14:paraId="2FB85487" w14:textId="77777777" w:rsidR="00E572F2" w:rsidRPr="00E572F2" w:rsidRDefault="00E572F2" w:rsidP="00E572F2">
            <w:pPr>
              <w:rPr>
                <w:sz w:val="20"/>
                <w:szCs w:val="20"/>
              </w:rPr>
            </w:pPr>
          </w:p>
        </w:tc>
        <w:tc>
          <w:tcPr>
            <w:tcW w:w="1780" w:type="dxa"/>
            <w:tcBorders>
              <w:top w:val="nil"/>
              <w:left w:val="nil"/>
              <w:bottom w:val="nil"/>
              <w:right w:val="nil"/>
            </w:tcBorders>
            <w:shd w:val="clear" w:color="auto" w:fill="auto"/>
            <w:noWrap/>
            <w:vAlign w:val="bottom"/>
            <w:hideMark/>
          </w:tcPr>
          <w:p w14:paraId="4D8F8AA5" w14:textId="77777777" w:rsidR="00E572F2" w:rsidRPr="00E572F2" w:rsidRDefault="00E572F2" w:rsidP="00E572F2">
            <w:pPr>
              <w:rPr>
                <w:sz w:val="20"/>
                <w:szCs w:val="20"/>
              </w:rPr>
            </w:pPr>
          </w:p>
        </w:tc>
      </w:tr>
      <w:tr w:rsidR="00E572F2" w:rsidRPr="00E572F2" w14:paraId="310E417D" w14:textId="77777777" w:rsidTr="00E572F2">
        <w:trPr>
          <w:trHeight w:val="300"/>
        </w:trPr>
        <w:tc>
          <w:tcPr>
            <w:tcW w:w="8518" w:type="dxa"/>
            <w:gridSpan w:val="4"/>
            <w:tcBorders>
              <w:top w:val="nil"/>
              <w:left w:val="nil"/>
              <w:bottom w:val="single" w:sz="4" w:space="0" w:color="auto"/>
              <w:right w:val="nil"/>
            </w:tcBorders>
            <w:shd w:val="clear" w:color="auto" w:fill="auto"/>
            <w:noWrap/>
            <w:vAlign w:val="bottom"/>
            <w:hideMark/>
          </w:tcPr>
          <w:p w14:paraId="61CDD917" w14:textId="77777777" w:rsidR="00E572F2" w:rsidRPr="00E572F2" w:rsidRDefault="00E572F2" w:rsidP="00E572F2">
            <w:pPr>
              <w:jc w:val="center"/>
              <w:rPr>
                <w:b/>
                <w:bCs/>
                <w:sz w:val="22"/>
                <w:szCs w:val="22"/>
              </w:rPr>
            </w:pPr>
            <w:r w:rsidRPr="00E572F2">
              <w:rPr>
                <w:b/>
                <w:bCs/>
                <w:sz w:val="22"/>
                <w:szCs w:val="22"/>
              </w:rPr>
              <w:t>Водоотведение</w:t>
            </w:r>
          </w:p>
        </w:tc>
      </w:tr>
      <w:tr w:rsidR="00E572F2" w:rsidRPr="00E572F2" w14:paraId="4DF80CF8" w14:textId="77777777" w:rsidTr="00E572F2">
        <w:trPr>
          <w:trHeight w:val="9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0AF3351A" w14:textId="77777777" w:rsidR="00E572F2" w:rsidRPr="00E572F2" w:rsidRDefault="00E572F2" w:rsidP="00E572F2">
            <w:pPr>
              <w:jc w:val="center"/>
              <w:rPr>
                <w:sz w:val="22"/>
                <w:szCs w:val="22"/>
              </w:rPr>
            </w:pPr>
            <w:r w:rsidRPr="00E572F2">
              <w:rPr>
                <w:sz w:val="22"/>
                <w:szCs w:val="22"/>
              </w:rPr>
              <w:t>Диаметр трубопровода</w:t>
            </w:r>
          </w:p>
        </w:tc>
        <w:tc>
          <w:tcPr>
            <w:tcW w:w="1737" w:type="dxa"/>
            <w:tcBorders>
              <w:top w:val="nil"/>
              <w:left w:val="nil"/>
              <w:bottom w:val="single" w:sz="4" w:space="0" w:color="auto"/>
              <w:right w:val="single" w:sz="4" w:space="0" w:color="auto"/>
            </w:tcBorders>
            <w:shd w:val="clear" w:color="auto" w:fill="auto"/>
            <w:vAlign w:val="center"/>
            <w:hideMark/>
          </w:tcPr>
          <w:p w14:paraId="2F48CE02" w14:textId="77777777" w:rsidR="00E572F2" w:rsidRPr="00E572F2" w:rsidRDefault="00E572F2" w:rsidP="00E572F2">
            <w:pPr>
              <w:jc w:val="center"/>
              <w:rPr>
                <w:sz w:val="22"/>
                <w:szCs w:val="22"/>
              </w:rPr>
            </w:pPr>
            <w:r w:rsidRPr="00E572F2">
              <w:rPr>
                <w:sz w:val="22"/>
                <w:szCs w:val="22"/>
              </w:rPr>
              <w:t>Протяженность, км</w:t>
            </w:r>
          </w:p>
        </w:tc>
        <w:tc>
          <w:tcPr>
            <w:tcW w:w="1841" w:type="dxa"/>
            <w:tcBorders>
              <w:top w:val="nil"/>
              <w:left w:val="nil"/>
              <w:bottom w:val="single" w:sz="4" w:space="0" w:color="auto"/>
              <w:right w:val="single" w:sz="4" w:space="0" w:color="auto"/>
            </w:tcBorders>
            <w:shd w:val="clear" w:color="auto" w:fill="auto"/>
            <w:vAlign w:val="center"/>
            <w:hideMark/>
          </w:tcPr>
          <w:p w14:paraId="1713F8F9" w14:textId="77777777" w:rsidR="00E572F2" w:rsidRPr="00E572F2" w:rsidRDefault="00E572F2" w:rsidP="00E572F2">
            <w:pPr>
              <w:jc w:val="center"/>
              <w:rPr>
                <w:sz w:val="22"/>
                <w:szCs w:val="22"/>
              </w:rPr>
            </w:pPr>
            <w:r w:rsidRPr="00E572F2">
              <w:rPr>
                <w:sz w:val="22"/>
                <w:szCs w:val="22"/>
              </w:rPr>
              <w:t>Коэффициент дифференциации Kd</w:t>
            </w:r>
          </w:p>
        </w:tc>
        <w:tc>
          <w:tcPr>
            <w:tcW w:w="1780" w:type="dxa"/>
            <w:tcBorders>
              <w:top w:val="nil"/>
              <w:left w:val="nil"/>
              <w:bottom w:val="single" w:sz="4" w:space="0" w:color="auto"/>
              <w:right w:val="single" w:sz="4" w:space="0" w:color="auto"/>
            </w:tcBorders>
            <w:shd w:val="clear" w:color="auto" w:fill="auto"/>
            <w:vAlign w:val="center"/>
            <w:hideMark/>
          </w:tcPr>
          <w:p w14:paraId="74431E8D" w14:textId="77777777" w:rsidR="00E572F2" w:rsidRPr="00E572F2" w:rsidRDefault="00E572F2" w:rsidP="00E572F2">
            <w:pPr>
              <w:jc w:val="center"/>
              <w:rPr>
                <w:sz w:val="22"/>
                <w:szCs w:val="22"/>
              </w:rPr>
            </w:pPr>
            <w:r w:rsidRPr="00E572F2">
              <w:rPr>
                <w:sz w:val="22"/>
                <w:szCs w:val="22"/>
              </w:rPr>
              <w:t>Протяженность в сопоставимых величинах, км</w:t>
            </w:r>
          </w:p>
        </w:tc>
      </w:tr>
      <w:tr w:rsidR="00E572F2" w:rsidRPr="00E572F2" w14:paraId="5EB50F5C" w14:textId="77777777" w:rsidTr="00E572F2">
        <w:trPr>
          <w:trHeight w:val="30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401668C6" w14:textId="77777777" w:rsidR="00E572F2" w:rsidRPr="00E572F2" w:rsidRDefault="00E572F2" w:rsidP="00E572F2">
            <w:pPr>
              <w:rPr>
                <w:sz w:val="22"/>
                <w:szCs w:val="22"/>
              </w:rPr>
            </w:pPr>
            <w:r w:rsidRPr="00E572F2">
              <w:rPr>
                <w:sz w:val="22"/>
                <w:szCs w:val="22"/>
              </w:rPr>
              <w:t>250 мм глубиной 2 м</w:t>
            </w:r>
          </w:p>
        </w:tc>
        <w:tc>
          <w:tcPr>
            <w:tcW w:w="1737" w:type="dxa"/>
            <w:tcBorders>
              <w:top w:val="nil"/>
              <w:left w:val="nil"/>
              <w:bottom w:val="single" w:sz="4" w:space="0" w:color="auto"/>
              <w:right w:val="single" w:sz="4" w:space="0" w:color="auto"/>
            </w:tcBorders>
            <w:shd w:val="clear" w:color="auto" w:fill="auto"/>
            <w:noWrap/>
            <w:hideMark/>
          </w:tcPr>
          <w:p w14:paraId="36BE563D" w14:textId="77777777" w:rsidR="00E572F2" w:rsidRPr="00E572F2" w:rsidRDefault="00E572F2" w:rsidP="00E572F2">
            <w:pPr>
              <w:jc w:val="center"/>
              <w:rPr>
                <w:sz w:val="22"/>
                <w:szCs w:val="22"/>
              </w:rPr>
            </w:pPr>
            <w:r w:rsidRPr="00E572F2">
              <w:rPr>
                <w:sz w:val="22"/>
                <w:szCs w:val="22"/>
              </w:rPr>
              <w:t>1,053</w:t>
            </w:r>
          </w:p>
        </w:tc>
        <w:tc>
          <w:tcPr>
            <w:tcW w:w="1841" w:type="dxa"/>
            <w:tcBorders>
              <w:top w:val="nil"/>
              <w:left w:val="nil"/>
              <w:bottom w:val="single" w:sz="4" w:space="0" w:color="auto"/>
              <w:right w:val="single" w:sz="4" w:space="0" w:color="auto"/>
            </w:tcBorders>
            <w:shd w:val="clear" w:color="auto" w:fill="auto"/>
            <w:noWrap/>
            <w:vAlign w:val="center"/>
            <w:hideMark/>
          </w:tcPr>
          <w:p w14:paraId="3EFF21A0" w14:textId="77777777" w:rsidR="00E572F2" w:rsidRPr="00E572F2" w:rsidRDefault="00E572F2" w:rsidP="00E572F2">
            <w:pPr>
              <w:jc w:val="center"/>
              <w:rPr>
                <w:sz w:val="22"/>
                <w:szCs w:val="22"/>
              </w:rPr>
            </w:pPr>
            <w:r w:rsidRPr="00E572F2">
              <w:rPr>
                <w:sz w:val="22"/>
                <w:szCs w:val="22"/>
              </w:rPr>
              <w:t xml:space="preserve">                 0,546   </w:t>
            </w:r>
          </w:p>
        </w:tc>
        <w:tc>
          <w:tcPr>
            <w:tcW w:w="1780" w:type="dxa"/>
            <w:tcBorders>
              <w:top w:val="nil"/>
              <w:left w:val="nil"/>
              <w:bottom w:val="single" w:sz="4" w:space="0" w:color="auto"/>
              <w:right w:val="single" w:sz="4" w:space="0" w:color="auto"/>
            </w:tcBorders>
            <w:shd w:val="clear" w:color="auto" w:fill="auto"/>
            <w:noWrap/>
            <w:vAlign w:val="center"/>
            <w:hideMark/>
          </w:tcPr>
          <w:p w14:paraId="5CB9CB31" w14:textId="77777777" w:rsidR="00E572F2" w:rsidRPr="00E572F2" w:rsidRDefault="00E572F2" w:rsidP="00E572F2">
            <w:pPr>
              <w:jc w:val="center"/>
              <w:rPr>
                <w:sz w:val="22"/>
                <w:szCs w:val="22"/>
              </w:rPr>
            </w:pPr>
            <w:r w:rsidRPr="00E572F2">
              <w:rPr>
                <w:sz w:val="22"/>
                <w:szCs w:val="22"/>
              </w:rPr>
              <w:t xml:space="preserve">                0,5751   </w:t>
            </w:r>
          </w:p>
        </w:tc>
      </w:tr>
      <w:tr w:rsidR="00E572F2" w:rsidRPr="00E572F2" w14:paraId="12D6547A" w14:textId="77777777" w:rsidTr="00E572F2">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31B2039" w14:textId="77777777" w:rsidR="00E572F2" w:rsidRPr="00E572F2" w:rsidRDefault="00E572F2" w:rsidP="00E572F2">
            <w:pPr>
              <w:rPr>
                <w:sz w:val="22"/>
                <w:szCs w:val="22"/>
              </w:rPr>
            </w:pPr>
            <w:r w:rsidRPr="00E572F2">
              <w:rPr>
                <w:sz w:val="22"/>
                <w:szCs w:val="22"/>
              </w:rPr>
              <w:t> </w:t>
            </w:r>
          </w:p>
        </w:tc>
        <w:tc>
          <w:tcPr>
            <w:tcW w:w="1737" w:type="dxa"/>
            <w:tcBorders>
              <w:top w:val="nil"/>
              <w:left w:val="nil"/>
              <w:bottom w:val="single" w:sz="4" w:space="0" w:color="auto"/>
              <w:right w:val="single" w:sz="4" w:space="0" w:color="auto"/>
            </w:tcBorders>
            <w:shd w:val="clear" w:color="auto" w:fill="auto"/>
            <w:noWrap/>
            <w:hideMark/>
          </w:tcPr>
          <w:p w14:paraId="22B028D0" w14:textId="77777777" w:rsidR="00E572F2" w:rsidRPr="00E572F2" w:rsidRDefault="00E572F2" w:rsidP="00E572F2">
            <w:pPr>
              <w:jc w:val="center"/>
              <w:rPr>
                <w:sz w:val="22"/>
                <w:szCs w:val="22"/>
              </w:rPr>
            </w:pPr>
            <w:r w:rsidRPr="00E572F2">
              <w:rPr>
                <w:sz w:val="22"/>
                <w:szCs w:val="22"/>
              </w:rPr>
              <w:t> </w:t>
            </w:r>
          </w:p>
        </w:tc>
        <w:tc>
          <w:tcPr>
            <w:tcW w:w="1841" w:type="dxa"/>
            <w:tcBorders>
              <w:top w:val="nil"/>
              <w:left w:val="nil"/>
              <w:bottom w:val="single" w:sz="4" w:space="0" w:color="auto"/>
              <w:right w:val="single" w:sz="4" w:space="0" w:color="auto"/>
            </w:tcBorders>
            <w:shd w:val="clear" w:color="auto" w:fill="auto"/>
            <w:noWrap/>
            <w:vAlign w:val="center"/>
            <w:hideMark/>
          </w:tcPr>
          <w:p w14:paraId="5B1A81F0" w14:textId="77777777" w:rsidR="00E572F2" w:rsidRPr="00E572F2" w:rsidRDefault="00E572F2" w:rsidP="00E572F2">
            <w:pPr>
              <w:jc w:val="center"/>
              <w:rPr>
                <w:sz w:val="22"/>
                <w:szCs w:val="22"/>
              </w:rPr>
            </w:pPr>
            <w:r w:rsidRPr="00E572F2">
              <w:rPr>
                <w:sz w:val="22"/>
                <w:szCs w:val="22"/>
              </w:rPr>
              <w:t> </w:t>
            </w:r>
          </w:p>
        </w:tc>
        <w:tc>
          <w:tcPr>
            <w:tcW w:w="1780" w:type="dxa"/>
            <w:tcBorders>
              <w:top w:val="nil"/>
              <w:left w:val="nil"/>
              <w:bottom w:val="single" w:sz="4" w:space="0" w:color="auto"/>
              <w:right w:val="single" w:sz="4" w:space="0" w:color="auto"/>
            </w:tcBorders>
            <w:shd w:val="clear" w:color="auto" w:fill="auto"/>
            <w:noWrap/>
            <w:vAlign w:val="center"/>
            <w:hideMark/>
          </w:tcPr>
          <w:p w14:paraId="22F7ADE1" w14:textId="77777777" w:rsidR="00E572F2" w:rsidRPr="00E572F2" w:rsidRDefault="00E572F2" w:rsidP="00E572F2">
            <w:pPr>
              <w:jc w:val="center"/>
              <w:rPr>
                <w:sz w:val="22"/>
                <w:szCs w:val="22"/>
              </w:rPr>
            </w:pPr>
            <w:r w:rsidRPr="00E572F2">
              <w:rPr>
                <w:sz w:val="22"/>
                <w:szCs w:val="22"/>
              </w:rPr>
              <w:t xml:space="preserve">                      -     </w:t>
            </w:r>
          </w:p>
        </w:tc>
      </w:tr>
      <w:tr w:rsidR="00E572F2" w:rsidRPr="00E572F2" w14:paraId="5AE2369E" w14:textId="77777777" w:rsidTr="00E572F2">
        <w:trPr>
          <w:trHeight w:val="300"/>
        </w:trPr>
        <w:tc>
          <w:tcPr>
            <w:tcW w:w="3160" w:type="dxa"/>
            <w:tcBorders>
              <w:top w:val="nil"/>
              <w:left w:val="single" w:sz="4" w:space="0" w:color="auto"/>
              <w:bottom w:val="single" w:sz="4" w:space="0" w:color="auto"/>
              <w:right w:val="single" w:sz="4" w:space="0" w:color="auto"/>
            </w:tcBorders>
            <w:shd w:val="clear" w:color="000000" w:fill="D9D9D9"/>
            <w:vAlign w:val="bottom"/>
            <w:hideMark/>
          </w:tcPr>
          <w:p w14:paraId="43738797" w14:textId="77777777" w:rsidR="00E572F2" w:rsidRPr="00E572F2" w:rsidRDefault="00E572F2" w:rsidP="00E572F2">
            <w:pPr>
              <w:rPr>
                <w:sz w:val="22"/>
                <w:szCs w:val="22"/>
              </w:rPr>
            </w:pPr>
            <w:r w:rsidRPr="00E572F2">
              <w:rPr>
                <w:sz w:val="22"/>
                <w:szCs w:val="22"/>
              </w:rPr>
              <w:t>ИТОГО:</w:t>
            </w:r>
          </w:p>
        </w:tc>
        <w:tc>
          <w:tcPr>
            <w:tcW w:w="1737" w:type="dxa"/>
            <w:tcBorders>
              <w:top w:val="nil"/>
              <w:left w:val="nil"/>
              <w:bottom w:val="single" w:sz="4" w:space="0" w:color="auto"/>
              <w:right w:val="single" w:sz="4" w:space="0" w:color="auto"/>
            </w:tcBorders>
            <w:shd w:val="clear" w:color="000000" w:fill="D9D9D9"/>
            <w:noWrap/>
            <w:vAlign w:val="center"/>
            <w:hideMark/>
          </w:tcPr>
          <w:p w14:paraId="42257955" w14:textId="77777777" w:rsidR="00E572F2" w:rsidRPr="00E572F2" w:rsidRDefault="00E572F2" w:rsidP="00E572F2">
            <w:pPr>
              <w:jc w:val="center"/>
              <w:rPr>
                <w:sz w:val="22"/>
                <w:szCs w:val="22"/>
              </w:rPr>
            </w:pPr>
            <w:r w:rsidRPr="00E572F2">
              <w:rPr>
                <w:sz w:val="22"/>
                <w:szCs w:val="22"/>
              </w:rPr>
              <w:t xml:space="preserve">              1,053   </w:t>
            </w:r>
          </w:p>
        </w:tc>
        <w:tc>
          <w:tcPr>
            <w:tcW w:w="1841" w:type="dxa"/>
            <w:tcBorders>
              <w:top w:val="nil"/>
              <w:left w:val="nil"/>
              <w:bottom w:val="single" w:sz="4" w:space="0" w:color="auto"/>
              <w:right w:val="single" w:sz="4" w:space="0" w:color="auto"/>
            </w:tcBorders>
            <w:shd w:val="clear" w:color="000000" w:fill="D9D9D9"/>
            <w:noWrap/>
            <w:vAlign w:val="center"/>
            <w:hideMark/>
          </w:tcPr>
          <w:p w14:paraId="32AC84AD" w14:textId="77777777" w:rsidR="00E572F2" w:rsidRPr="00E572F2" w:rsidRDefault="00E572F2" w:rsidP="00E572F2">
            <w:pPr>
              <w:jc w:val="center"/>
              <w:rPr>
                <w:sz w:val="22"/>
                <w:szCs w:val="22"/>
              </w:rPr>
            </w:pPr>
            <w:r w:rsidRPr="00E572F2">
              <w:rPr>
                <w:sz w:val="22"/>
                <w:szCs w:val="22"/>
              </w:rPr>
              <w:t> </w:t>
            </w:r>
          </w:p>
        </w:tc>
        <w:tc>
          <w:tcPr>
            <w:tcW w:w="1780" w:type="dxa"/>
            <w:tcBorders>
              <w:top w:val="nil"/>
              <w:left w:val="nil"/>
              <w:bottom w:val="single" w:sz="4" w:space="0" w:color="auto"/>
              <w:right w:val="single" w:sz="4" w:space="0" w:color="auto"/>
            </w:tcBorders>
            <w:shd w:val="clear" w:color="000000" w:fill="D9D9D9"/>
            <w:noWrap/>
            <w:vAlign w:val="center"/>
            <w:hideMark/>
          </w:tcPr>
          <w:p w14:paraId="1F6AAFAD" w14:textId="77777777" w:rsidR="00E572F2" w:rsidRPr="00E572F2" w:rsidRDefault="00E572F2" w:rsidP="00E572F2">
            <w:pPr>
              <w:jc w:val="center"/>
              <w:rPr>
                <w:sz w:val="22"/>
                <w:szCs w:val="22"/>
              </w:rPr>
            </w:pPr>
            <w:r w:rsidRPr="00E572F2">
              <w:rPr>
                <w:sz w:val="22"/>
                <w:szCs w:val="22"/>
              </w:rPr>
              <w:t xml:space="preserve">                0,5751   </w:t>
            </w:r>
          </w:p>
        </w:tc>
      </w:tr>
    </w:tbl>
    <w:p w14:paraId="33564323" w14:textId="77777777" w:rsidR="00E572F2" w:rsidRPr="00E572F2" w:rsidRDefault="00E572F2" w:rsidP="00E572F2">
      <w:pPr>
        <w:jc w:val="right"/>
        <w:rPr>
          <w:b/>
          <w:szCs w:val="20"/>
        </w:rPr>
      </w:pPr>
    </w:p>
    <w:p w14:paraId="0F5A533C" w14:textId="77777777" w:rsidR="00E572F2" w:rsidRPr="00E572F2" w:rsidRDefault="00E572F2" w:rsidP="00E572F2">
      <w:pPr>
        <w:jc w:val="right"/>
        <w:rPr>
          <w:b/>
          <w:szCs w:val="20"/>
        </w:rPr>
      </w:pPr>
    </w:p>
    <w:p w14:paraId="1737DD25" w14:textId="77777777" w:rsidR="00E572F2" w:rsidRPr="00E572F2" w:rsidRDefault="00E572F2" w:rsidP="00E572F2">
      <w:pPr>
        <w:jc w:val="right"/>
        <w:rPr>
          <w:b/>
          <w:szCs w:val="20"/>
        </w:rPr>
      </w:pPr>
    </w:p>
    <w:p w14:paraId="552B9EB2" w14:textId="77777777" w:rsidR="00E572F2" w:rsidRPr="00E572F2" w:rsidRDefault="00E572F2" w:rsidP="00E572F2">
      <w:pPr>
        <w:jc w:val="right"/>
        <w:rPr>
          <w:b/>
          <w:szCs w:val="20"/>
        </w:rPr>
      </w:pPr>
    </w:p>
    <w:p w14:paraId="0573ECBB" w14:textId="77777777" w:rsidR="00E572F2" w:rsidRPr="00E572F2" w:rsidRDefault="00E572F2" w:rsidP="00E572F2">
      <w:pPr>
        <w:jc w:val="right"/>
        <w:rPr>
          <w:b/>
          <w:szCs w:val="20"/>
        </w:rPr>
      </w:pPr>
    </w:p>
    <w:p w14:paraId="4B4D8226" w14:textId="77777777" w:rsidR="00E572F2" w:rsidRPr="00E572F2" w:rsidRDefault="00E572F2" w:rsidP="00E572F2">
      <w:pPr>
        <w:jc w:val="right"/>
        <w:rPr>
          <w:b/>
          <w:szCs w:val="20"/>
        </w:rPr>
      </w:pPr>
    </w:p>
    <w:p w14:paraId="7786B8D4" w14:textId="77777777" w:rsidR="00E572F2" w:rsidRPr="00E572F2" w:rsidRDefault="00E572F2" w:rsidP="00E572F2">
      <w:pPr>
        <w:jc w:val="right"/>
        <w:rPr>
          <w:b/>
          <w:szCs w:val="20"/>
        </w:rPr>
      </w:pPr>
    </w:p>
    <w:p w14:paraId="066D92BB" w14:textId="77777777" w:rsidR="00E572F2" w:rsidRPr="00E572F2" w:rsidRDefault="00E572F2" w:rsidP="00E572F2">
      <w:pPr>
        <w:jc w:val="right"/>
        <w:rPr>
          <w:b/>
          <w:szCs w:val="20"/>
        </w:rPr>
      </w:pPr>
    </w:p>
    <w:p w14:paraId="34A2D132" w14:textId="77777777" w:rsidR="00E572F2" w:rsidRPr="00E572F2" w:rsidRDefault="00E572F2" w:rsidP="00E572F2">
      <w:pPr>
        <w:jc w:val="right"/>
        <w:rPr>
          <w:b/>
          <w:szCs w:val="20"/>
        </w:rPr>
      </w:pPr>
    </w:p>
    <w:p w14:paraId="65404D05" w14:textId="77777777" w:rsidR="00E572F2" w:rsidRPr="00E572F2" w:rsidRDefault="00E572F2" w:rsidP="00E572F2">
      <w:pPr>
        <w:jc w:val="right"/>
        <w:rPr>
          <w:b/>
          <w:szCs w:val="20"/>
        </w:rPr>
      </w:pPr>
    </w:p>
    <w:p w14:paraId="6ED79B32" w14:textId="77777777" w:rsidR="00E572F2" w:rsidRPr="00E572F2" w:rsidRDefault="00E572F2" w:rsidP="00E572F2">
      <w:pPr>
        <w:jc w:val="right"/>
        <w:rPr>
          <w:b/>
          <w:szCs w:val="20"/>
        </w:rPr>
      </w:pPr>
    </w:p>
    <w:p w14:paraId="6069B9F5" w14:textId="77777777" w:rsidR="00E572F2" w:rsidRPr="00E572F2" w:rsidRDefault="00E572F2" w:rsidP="00E572F2">
      <w:pPr>
        <w:jc w:val="right"/>
        <w:rPr>
          <w:b/>
          <w:szCs w:val="20"/>
        </w:rPr>
      </w:pPr>
    </w:p>
    <w:p w14:paraId="530FE251" w14:textId="77777777" w:rsidR="00E572F2" w:rsidRPr="00E572F2" w:rsidRDefault="00E572F2" w:rsidP="00E572F2">
      <w:pPr>
        <w:jc w:val="right"/>
        <w:rPr>
          <w:b/>
          <w:szCs w:val="20"/>
        </w:rPr>
      </w:pPr>
    </w:p>
    <w:p w14:paraId="236A1000" w14:textId="77777777" w:rsidR="00E572F2" w:rsidRPr="00E572F2" w:rsidRDefault="00E572F2" w:rsidP="00E572F2">
      <w:pPr>
        <w:jc w:val="right"/>
        <w:rPr>
          <w:b/>
          <w:szCs w:val="20"/>
        </w:rPr>
      </w:pPr>
    </w:p>
    <w:p w14:paraId="36F489EC" w14:textId="77777777" w:rsidR="00E572F2" w:rsidRPr="00E572F2" w:rsidRDefault="00E572F2" w:rsidP="00E572F2">
      <w:pPr>
        <w:jc w:val="right"/>
        <w:rPr>
          <w:b/>
          <w:szCs w:val="20"/>
        </w:rPr>
      </w:pPr>
    </w:p>
    <w:p w14:paraId="5E5BE5DE" w14:textId="77777777" w:rsidR="00E572F2" w:rsidRPr="00E572F2" w:rsidRDefault="00E572F2" w:rsidP="00E572F2">
      <w:pPr>
        <w:jc w:val="right"/>
        <w:rPr>
          <w:b/>
          <w:szCs w:val="20"/>
        </w:rPr>
      </w:pPr>
    </w:p>
    <w:p w14:paraId="068E6C44" w14:textId="77777777" w:rsidR="00E572F2" w:rsidRPr="00E572F2" w:rsidRDefault="00E572F2" w:rsidP="00E572F2">
      <w:pPr>
        <w:jc w:val="right"/>
        <w:rPr>
          <w:b/>
          <w:szCs w:val="20"/>
        </w:rPr>
      </w:pPr>
    </w:p>
    <w:p w14:paraId="20DC0E6C" w14:textId="77777777" w:rsidR="00E572F2" w:rsidRPr="00E572F2" w:rsidRDefault="00E572F2" w:rsidP="00E572F2">
      <w:pPr>
        <w:jc w:val="right"/>
        <w:rPr>
          <w:b/>
          <w:szCs w:val="20"/>
        </w:rPr>
      </w:pPr>
    </w:p>
    <w:p w14:paraId="35221509" w14:textId="77777777" w:rsidR="00E572F2" w:rsidRPr="00E572F2" w:rsidRDefault="00E572F2" w:rsidP="00E572F2">
      <w:pPr>
        <w:jc w:val="right"/>
        <w:rPr>
          <w:b/>
          <w:szCs w:val="20"/>
        </w:rPr>
      </w:pPr>
    </w:p>
    <w:p w14:paraId="778DBEE7" w14:textId="77777777" w:rsidR="00E572F2" w:rsidRPr="00E572F2" w:rsidRDefault="00E572F2" w:rsidP="00E572F2">
      <w:pPr>
        <w:jc w:val="right"/>
        <w:rPr>
          <w:b/>
          <w:szCs w:val="20"/>
        </w:rPr>
      </w:pPr>
    </w:p>
    <w:p w14:paraId="13E18C72" w14:textId="77777777" w:rsidR="00E572F2" w:rsidRPr="00E572F2" w:rsidRDefault="00E572F2" w:rsidP="00E572F2">
      <w:pPr>
        <w:jc w:val="right"/>
        <w:rPr>
          <w:b/>
          <w:szCs w:val="20"/>
        </w:rPr>
      </w:pPr>
    </w:p>
    <w:p w14:paraId="4ED5B3E0" w14:textId="77777777" w:rsidR="00E572F2" w:rsidRPr="00E572F2" w:rsidRDefault="00E572F2" w:rsidP="00E572F2">
      <w:pPr>
        <w:jc w:val="right"/>
        <w:rPr>
          <w:b/>
          <w:szCs w:val="20"/>
        </w:rPr>
      </w:pPr>
    </w:p>
    <w:p w14:paraId="776276A2" w14:textId="77777777" w:rsidR="00E572F2" w:rsidRPr="00E572F2" w:rsidRDefault="00E572F2" w:rsidP="00E572F2">
      <w:pPr>
        <w:jc w:val="right"/>
        <w:rPr>
          <w:b/>
          <w:szCs w:val="20"/>
        </w:rPr>
      </w:pPr>
    </w:p>
    <w:p w14:paraId="176E1206" w14:textId="77777777" w:rsidR="00E572F2" w:rsidRPr="00E572F2" w:rsidRDefault="00E572F2" w:rsidP="00E572F2">
      <w:pPr>
        <w:jc w:val="right"/>
        <w:rPr>
          <w:b/>
          <w:szCs w:val="20"/>
        </w:rPr>
      </w:pPr>
    </w:p>
    <w:p w14:paraId="74B63CAE" w14:textId="77777777" w:rsidR="00E572F2" w:rsidRPr="00E572F2" w:rsidRDefault="00E572F2" w:rsidP="00E572F2">
      <w:pPr>
        <w:jc w:val="right"/>
        <w:rPr>
          <w:b/>
          <w:szCs w:val="20"/>
        </w:rPr>
      </w:pPr>
    </w:p>
    <w:p w14:paraId="0E42CA83" w14:textId="77777777" w:rsidR="00E572F2" w:rsidRPr="00E572F2" w:rsidRDefault="00E572F2" w:rsidP="00E572F2">
      <w:pPr>
        <w:jc w:val="right"/>
        <w:rPr>
          <w:b/>
          <w:szCs w:val="20"/>
        </w:rPr>
      </w:pPr>
    </w:p>
    <w:p w14:paraId="335FBB43" w14:textId="77777777" w:rsidR="00E572F2" w:rsidRPr="00E572F2" w:rsidRDefault="00E572F2" w:rsidP="00E572F2">
      <w:pPr>
        <w:jc w:val="right"/>
        <w:rPr>
          <w:b/>
          <w:szCs w:val="20"/>
        </w:rPr>
      </w:pPr>
    </w:p>
    <w:p w14:paraId="7A9FD19A" w14:textId="77777777" w:rsidR="00E572F2" w:rsidRPr="00E572F2" w:rsidRDefault="00E572F2" w:rsidP="00E572F2">
      <w:pPr>
        <w:jc w:val="right"/>
        <w:rPr>
          <w:b/>
          <w:szCs w:val="20"/>
        </w:rPr>
      </w:pPr>
    </w:p>
    <w:p w14:paraId="60390019" w14:textId="77777777" w:rsidR="00E572F2" w:rsidRPr="00E572F2" w:rsidRDefault="00E572F2" w:rsidP="00E572F2">
      <w:pPr>
        <w:jc w:val="right"/>
        <w:rPr>
          <w:sz w:val="28"/>
          <w:szCs w:val="28"/>
        </w:rPr>
      </w:pPr>
      <w:r w:rsidRPr="00E572F2">
        <w:rPr>
          <w:sz w:val="28"/>
          <w:szCs w:val="28"/>
        </w:rPr>
        <w:lastRenderedPageBreak/>
        <w:t>Приложение 3 к экспертному заключению</w:t>
      </w:r>
    </w:p>
    <w:p w14:paraId="05C5A25E" w14:textId="77777777" w:rsidR="00E572F2" w:rsidRPr="00E572F2" w:rsidRDefault="00E572F2" w:rsidP="00E572F2">
      <w:pPr>
        <w:jc w:val="right"/>
        <w:rPr>
          <w:sz w:val="28"/>
          <w:szCs w:val="28"/>
        </w:rPr>
      </w:pPr>
    </w:p>
    <w:p w14:paraId="09F2971D" w14:textId="77777777" w:rsidR="00E572F2" w:rsidRPr="00E572F2" w:rsidRDefault="00E572F2" w:rsidP="00E572F2">
      <w:pPr>
        <w:jc w:val="right"/>
        <w:rPr>
          <w:sz w:val="28"/>
          <w:szCs w:val="28"/>
        </w:rPr>
      </w:pPr>
    </w:p>
    <w:p w14:paraId="3A9BF865" w14:textId="77777777" w:rsidR="00E572F2" w:rsidRPr="00E572F2" w:rsidRDefault="00E572F2" w:rsidP="00E572F2">
      <w:pPr>
        <w:jc w:val="right"/>
        <w:rPr>
          <w:sz w:val="28"/>
          <w:szCs w:val="28"/>
        </w:rPr>
      </w:pPr>
    </w:p>
    <w:tbl>
      <w:tblPr>
        <w:tblW w:w="11503" w:type="dxa"/>
        <w:tblInd w:w="2497" w:type="dxa"/>
        <w:tblLook w:val="04A0" w:firstRow="1" w:lastRow="0" w:firstColumn="1" w:lastColumn="0" w:noHBand="0" w:noVBand="1"/>
      </w:tblPr>
      <w:tblGrid>
        <w:gridCol w:w="3707"/>
        <w:gridCol w:w="1984"/>
        <w:gridCol w:w="1985"/>
        <w:gridCol w:w="3827"/>
      </w:tblGrid>
      <w:tr w:rsidR="00E572F2" w:rsidRPr="00E572F2" w14:paraId="5054C5B3" w14:textId="77777777" w:rsidTr="00E572F2">
        <w:trPr>
          <w:trHeight w:val="315"/>
        </w:trPr>
        <w:tc>
          <w:tcPr>
            <w:tcW w:w="11503" w:type="dxa"/>
            <w:gridSpan w:val="4"/>
            <w:tcBorders>
              <w:top w:val="nil"/>
              <w:left w:val="nil"/>
              <w:bottom w:val="nil"/>
              <w:right w:val="nil"/>
            </w:tcBorders>
            <w:shd w:val="clear" w:color="auto" w:fill="auto"/>
            <w:noWrap/>
            <w:vAlign w:val="bottom"/>
            <w:hideMark/>
          </w:tcPr>
          <w:p w14:paraId="0C9511C3" w14:textId="77777777" w:rsidR="00E572F2" w:rsidRPr="00E572F2" w:rsidRDefault="00E572F2" w:rsidP="00E572F2">
            <w:pPr>
              <w:jc w:val="center"/>
              <w:rPr>
                <w:rFonts w:ascii="Calibri" w:hAnsi="Calibri"/>
                <w:b/>
                <w:bCs/>
              </w:rPr>
            </w:pPr>
            <w:r w:rsidRPr="00E572F2">
              <w:rPr>
                <w:rFonts w:ascii="Calibri" w:hAnsi="Calibri"/>
                <w:b/>
                <w:bCs/>
              </w:rPr>
              <w:t>Расчет тарифов на транспортировку сточных вод ОАО "СКЭК" (г. Полысаево) на 2019 год</w:t>
            </w:r>
          </w:p>
          <w:p w14:paraId="4DD71BDD" w14:textId="77777777" w:rsidR="00E572F2" w:rsidRPr="00E572F2" w:rsidRDefault="00E572F2" w:rsidP="00E572F2">
            <w:pPr>
              <w:jc w:val="center"/>
              <w:rPr>
                <w:rFonts w:ascii="Calibri" w:hAnsi="Calibri"/>
                <w:b/>
                <w:bCs/>
              </w:rPr>
            </w:pPr>
          </w:p>
        </w:tc>
      </w:tr>
      <w:tr w:rsidR="00E572F2" w:rsidRPr="00E572F2" w14:paraId="041C2B60" w14:textId="77777777" w:rsidTr="00E572F2">
        <w:trPr>
          <w:trHeight w:val="300"/>
        </w:trPr>
        <w:tc>
          <w:tcPr>
            <w:tcW w:w="3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14AC1" w14:textId="77777777" w:rsidR="00E572F2" w:rsidRPr="00E572F2" w:rsidRDefault="00E572F2" w:rsidP="00E572F2">
            <w:pPr>
              <w:jc w:val="center"/>
              <w:rPr>
                <w:sz w:val="22"/>
                <w:szCs w:val="22"/>
              </w:rPr>
            </w:pPr>
            <w:r w:rsidRPr="00E572F2">
              <w:rPr>
                <w:sz w:val="22"/>
                <w:szCs w:val="22"/>
              </w:rPr>
              <w:t> </w:t>
            </w:r>
          </w:p>
        </w:tc>
        <w:tc>
          <w:tcPr>
            <w:tcW w:w="779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0DA915" w14:textId="77777777" w:rsidR="00E572F2" w:rsidRPr="00E572F2" w:rsidRDefault="00E572F2" w:rsidP="00E572F2">
            <w:pPr>
              <w:jc w:val="center"/>
              <w:rPr>
                <w:sz w:val="22"/>
                <w:szCs w:val="22"/>
              </w:rPr>
            </w:pPr>
            <w:r w:rsidRPr="00E572F2">
              <w:rPr>
                <w:sz w:val="22"/>
                <w:szCs w:val="22"/>
              </w:rPr>
              <w:t> </w:t>
            </w:r>
          </w:p>
        </w:tc>
      </w:tr>
      <w:tr w:rsidR="00E572F2" w:rsidRPr="00E572F2" w14:paraId="3B1D4498" w14:textId="77777777" w:rsidTr="00E572F2">
        <w:trPr>
          <w:trHeight w:val="600"/>
        </w:trPr>
        <w:tc>
          <w:tcPr>
            <w:tcW w:w="3707" w:type="dxa"/>
            <w:vMerge/>
            <w:tcBorders>
              <w:top w:val="single" w:sz="4" w:space="0" w:color="auto"/>
              <w:left w:val="single" w:sz="4" w:space="0" w:color="auto"/>
              <w:bottom w:val="single" w:sz="4" w:space="0" w:color="auto"/>
              <w:right w:val="single" w:sz="4" w:space="0" w:color="auto"/>
            </w:tcBorders>
            <w:vAlign w:val="center"/>
            <w:hideMark/>
          </w:tcPr>
          <w:p w14:paraId="47B8C3D0" w14:textId="77777777" w:rsidR="00E572F2" w:rsidRPr="00E572F2" w:rsidRDefault="00E572F2" w:rsidP="00E572F2">
            <w:pPr>
              <w:rPr>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14:paraId="163CE1E8" w14:textId="77777777" w:rsidR="00E572F2" w:rsidRPr="00E572F2" w:rsidRDefault="00E572F2" w:rsidP="00E572F2">
            <w:pPr>
              <w:jc w:val="center"/>
              <w:rPr>
                <w:sz w:val="22"/>
                <w:szCs w:val="22"/>
              </w:rPr>
            </w:pPr>
            <w:r w:rsidRPr="00E572F2">
              <w:rPr>
                <w:sz w:val="22"/>
                <w:szCs w:val="22"/>
              </w:rPr>
              <w:t>2019 год</w:t>
            </w:r>
          </w:p>
        </w:tc>
        <w:tc>
          <w:tcPr>
            <w:tcW w:w="1985" w:type="dxa"/>
            <w:tcBorders>
              <w:top w:val="nil"/>
              <w:left w:val="nil"/>
              <w:bottom w:val="single" w:sz="4" w:space="0" w:color="auto"/>
              <w:right w:val="single" w:sz="4" w:space="0" w:color="auto"/>
            </w:tcBorders>
            <w:shd w:val="clear" w:color="auto" w:fill="auto"/>
            <w:vAlign w:val="center"/>
            <w:hideMark/>
          </w:tcPr>
          <w:p w14:paraId="38B3459E" w14:textId="77777777" w:rsidR="00E572F2" w:rsidRPr="00E572F2" w:rsidRDefault="00E572F2" w:rsidP="00E572F2">
            <w:pPr>
              <w:jc w:val="center"/>
              <w:rPr>
                <w:sz w:val="22"/>
                <w:szCs w:val="22"/>
              </w:rPr>
            </w:pPr>
            <w:r w:rsidRPr="00E572F2">
              <w:rPr>
                <w:sz w:val="22"/>
                <w:szCs w:val="22"/>
              </w:rPr>
              <w:t xml:space="preserve">с 16.05.2019 </w:t>
            </w:r>
            <w:r w:rsidRPr="00E572F2">
              <w:rPr>
                <w:sz w:val="22"/>
                <w:szCs w:val="22"/>
              </w:rPr>
              <w:br/>
              <w:t>по 31.12.2019</w:t>
            </w:r>
          </w:p>
        </w:tc>
        <w:tc>
          <w:tcPr>
            <w:tcW w:w="3827" w:type="dxa"/>
            <w:tcBorders>
              <w:top w:val="nil"/>
              <w:left w:val="nil"/>
              <w:bottom w:val="single" w:sz="4" w:space="0" w:color="auto"/>
              <w:right w:val="single" w:sz="4" w:space="0" w:color="auto"/>
            </w:tcBorders>
            <w:shd w:val="clear" w:color="auto" w:fill="auto"/>
            <w:vAlign w:val="center"/>
            <w:hideMark/>
          </w:tcPr>
          <w:p w14:paraId="50828B0D" w14:textId="77777777" w:rsidR="00E572F2" w:rsidRPr="00E572F2" w:rsidRDefault="00E572F2" w:rsidP="00E572F2">
            <w:pPr>
              <w:jc w:val="center"/>
              <w:rPr>
                <w:sz w:val="22"/>
                <w:szCs w:val="22"/>
              </w:rPr>
            </w:pPr>
            <w:r w:rsidRPr="00E572F2">
              <w:rPr>
                <w:sz w:val="22"/>
                <w:szCs w:val="22"/>
              </w:rPr>
              <w:t>обоснование отклонений</w:t>
            </w:r>
          </w:p>
        </w:tc>
      </w:tr>
      <w:tr w:rsidR="00E572F2" w:rsidRPr="00E572F2" w14:paraId="39B2667C" w14:textId="77777777" w:rsidTr="00E572F2">
        <w:trPr>
          <w:trHeight w:val="600"/>
        </w:trPr>
        <w:tc>
          <w:tcPr>
            <w:tcW w:w="3707" w:type="dxa"/>
            <w:tcBorders>
              <w:top w:val="nil"/>
              <w:left w:val="single" w:sz="4" w:space="0" w:color="auto"/>
              <w:bottom w:val="single" w:sz="4" w:space="0" w:color="auto"/>
              <w:right w:val="single" w:sz="4" w:space="0" w:color="auto"/>
            </w:tcBorders>
            <w:shd w:val="clear" w:color="auto" w:fill="auto"/>
            <w:vAlign w:val="center"/>
            <w:hideMark/>
          </w:tcPr>
          <w:p w14:paraId="6CDD5102" w14:textId="77777777" w:rsidR="00E572F2" w:rsidRPr="00E572F2" w:rsidRDefault="00E572F2" w:rsidP="00E572F2">
            <w:pPr>
              <w:rPr>
                <w:sz w:val="22"/>
                <w:szCs w:val="22"/>
              </w:rPr>
            </w:pPr>
            <w:r w:rsidRPr="00E572F2">
              <w:rPr>
                <w:sz w:val="22"/>
                <w:szCs w:val="22"/>
              </w:rPr>
              <w:t>Удельная необходимая валовая выручка (УТР), тыс.руб./км</w:t>
            </w:r>
          </w:p>
        </w:tc>
        <w:tc>
          <w:tcPr>
            <w:tcW w:w="1984" w:type="dxa"/>
            <w:tcBorders>
              <w:top w:val="nil"/>
              <w:left w:val="nil"/>
              <w:bottom w:val="single" w:sz="4" w:space="0" w:color="auto"/>
              <w:right w:val="single" w:sz="4" w:space="0" w:color="auto"/>
            </w:tcBorders>
            <w:shd w:val="clear" w:color="auto" w:fill="auto"/>
            <w:noWrap/>
            <w:vAlign w:val="center"/>
          </w:tcPr>
          <w:p w14:paraId="0179B91C" w14:textId="77777777" w:rsidR="00E572F2" w:rsidRPr="00E572F2" w:rsidRDefault="00E572F2" w:rsidP="00E572F2">
            <w:pPr>
              <w:jc w:val="center"/>
              <w:rPr>
                <w:sz w:val="22"/>
                <w:szCs w:val="22"/>
              </w:rPr>
            </w:pPr>
            <w:r w:rsidRPr="00E572F2">
              <w:rPr>
                <w:sz w:val="22"/>
                <w:szCs w:val="22"/>
              </w:rPr>
              <w:t>105,06</w:t>
            </w:r>
          </w:p>
        </w:tc>
        <w:tc>
          <w:tcPr>
            <w:tcW w:w="1985" w:type="dxa"/>
            <w:tcBorders>
              <w:top w:val="nil"/>
              <w:left w:val="nil"/>
              <w:bottom w:val="single" w:sz="4" w:space="0" w:color="auto"/>
              <w:right w:val="single" w:sz="4" w:space="0" w:color="auto"/>
            </w:tcBorders>
            <w:shd w:val="clear" w:color="auto" w:fill="auto"/>
            <w:noWrap/>
            <w:vAlign w:val="center"/>
          </w:tcPr>
          <w:p w14:paraId="35BF128E" w14:textId="77777777" w:rsidR="00E572F2" w:rsidRPr="00E572F2" w:rsidRDefault="00E572F2" w:rsidP="00E572F2">
            <w:pPr>
              <w:jc w:val="center"/>
              <w:rPr>
                <w:sz w:val="22"/>
                <w:szCs w:val="22"/>
              </w:rPr>
            </w:pPr>
            <w:r w:rsidRPr="00E572F2">
              <w:rPr>
                <w:sz w:val="22"/>
                <w:szCs w:val="22"/>
              </w:rPr>
              <w:t>66,20</w:t>
            </w:r>
          </w:p>
        </w:tc>
        <w:tc>
          <w:tcPr>
            <w:tcW w:w="3827" w:type="dxa"/>
            <w:tcBorders>
              <w:top w:val="nil"/>
              <w:left w:val="nil"/>
              <w:bottom w:val="single" w:sz="4" w:space="0" w:color="auto"/>
              <w:right w:val="single" w:sz="4" w:space="0" w:color="auto"/>
            </w:tcBorders>
            <w:shd w:val="clear" w:color="auto" w:fill="auto"/>
            <w:vAlign w:val="center"/>
            <w:hideMark/>
          </w:tcPr>
          <w:p w14:paraId="7E37B1F1" w14:textId="77777777" w:rsidR="00E572F2" w:rsidRPr="00E572F2" w:rsidRDefault="00E572F2" w:rsidP="00E572F2">
            <w:pPr>
              <w:jc w:val="center"/>
              <w:rPr>
                <w:sz w:val="22"/>
                <w:szCs w:val="22"/>
              </w:rPr>
            </w:pPr>
            <w:r w:rsidRPr="00E572F2">
              <w:rPr>
                <w:sz w:val="22"/>
                <w:szCs w:val="22"/>
              </w:rPr>
              <w:t xml:space="preserve"> с учетом индекса МЭР РФ 104,6%      (с 01.01.2019г.)  </w:t>
            </w:r>
          </w:p>
        </w:tc>
      </w:tr>
      <w:tr w:rsidR="00E572F2" w:rsidRPr="00E572F2" w14:paraId="4C994EC0" w14:textId="77777777" w:rsidTr="00E572F2">
        <w:trPr>
          <w:trHeight w:val="600"/>
        </w:trPr>
        <w:tc>
          <w:tcPr>
            <w:tcW w:w="3707" w:type="dxa"/>
            <w:tcBorders>
              <w:top w:val="nil"/>
              <w:left w:val="single" w:sz="4" w:space="0" w:color="auto"/>
              <w:bottom w:val="single" w:sz="4" w:space="0" w:color="auto"/>
              <w:right w:val="single" w:sz="4" w:space="0" w:color="auto"/>
            </w:tcBorders>
            <w:shd w:val="clear" w:color="auto" w:fill="auto"/>
            <w:vAlign w:val="center"/>
            <w:hideMark/>
          </w:tcPr>
          <w:p w14:paraId="0C12674F" w14:textId="77777777" w:rsidR="00E572F2" w:rsidRPr="00E572F2" w:rsidRDefault="00E572F2" w:rsidP="00E572F2">
            <w:pPr>
              <w:rPr>
                <w:sz w:val="22"/>
                <w:szCs w:val="22"/>
              </w:rPr>
            </w:pPr>
            <w:r w:rsidRPr="00E572F2">
              <w:rPr>
                <w:sz w:val="22"/>
                <w:szCs w:val="22"/>
              </w:rPr>
              <w:t>Протяженность сети в соспостовимых величинах (L), км</w:t>
            </w:r>
          </w:p>
        </w:tc>
        <w:tc>
          <w:tcPr>
            <w:tcW w:w="1984" w:type="dxa"/>
            <w:tcBorders>
              <w:top w:val="nil"/>
              <w:left w:val="nil"/>
              <w:bottom w:val="single" w:sz="4" w:space="0" w:color="auto"/>
              <w:right w:val="single" w:sz="4" w:space="0" w:color="auto"/>
            </w:tcBorders>
            <w:shd w:val="clear" w:color="auto" w:fill="auto"/>
            <w:noWrap/>
            <w:vAlign w:val="center"/>
          </w:tcPr>
          <w:p w14:paraId="39120762" w14:textId="77777777" w:rsidR="00E572F2" w:rsidRPr="00E572F2" w:rsidRDefault="00E572F2" w:rsidP="00E572F2">
            <w:pPr>
              <w:jc w:val="center"/>
              <w:rPr>
                <w:sz w:val="22"/>
                <w:szCs w:val="22"/>
              </w:rPr>
            </w:pPr>
            <w:r w:rsidRPr="00E572F2">
              <w:rPr>
                <w:sz w:val="22"/>
                <w:szCs w:val="22"/>
              </w:rPr>
              <w:t>0,58</w:t>
            </w:r>
          </w:p>
        </w:tc>
        <w:tc>
          <w:tcPr>
            <w:tcW w:w="1985" w:type="dxa"/>
            <w:tcBorders>
              <w:top w:val="nil"/>
              <w:left w:val="nil"/>
              <w:bottom w:val="single" w:sz="4" w:space="0" w:color="auto"/>
              <w:right w:val="single" w:sz="4" w:space="0" w:color="auto"/>
            </w:tcBorders>
            <w:shd w:val="clear" w:color="auto" w:fill="auto"/>
            <w:noWrap/>
            <w:vAlign w:val="center"/>
          </w:tcPr>
          <w:p w14:paraId="03B21199" w14:textId="77777777" w:rsidR="00E572F2" w:rsidRPr="00E572F2" w:rsidRDefault="00E572F2" w:rsidP="00E572F2">
            <w:pPr>
              <w:jc w:val="center"/>
              <w:rPr>
                <w:sz w:val="22"/>
                <w:szCs w:val="22"/>
              </w:rPr>
            </w:pPr>
            <w:r w:rsidRPr="00E572F2">
              <w:rPr>
                <w:sz w:val="22"/>
                <w:szCs w:val="22"/>
              </w:rPr>
              <w:t>0,58</w:t>
            </w:r>
          </w:p>
        </w:tc>
        <w:tc>
          <w:tcPr>
            <w:tcW w:w="3827" w:type="dxa"/>
            <w:tcBorders>
              <w:top w:val="nil"/>
              <w:left w:val="nil"/>
              <w:bottom w:val="single" w:sz="4" w:space="0" w:color="auto"/>
              <w:right w:val="single" w:sz="4" w:space="0" w:color="auto"/>
            </w:tcBorders>
            <w:shd w:val="clear" w:color="auto" w:fill="auto"/>
            <w:noWrap/>
            <w:vAlign w:val="center"/>
            <w:hideMark/>
          </w:tcPr>
          <w:p w14:paraId="6159C9A3" w14:textId="77777777" w:rsidR="00E572F2" w:rsidRPr="00E572F2" w:rsidRDefault="00E572F2" w:rsidP="00E572F2">
            <w:pPr>
              <w:jc w:val="center"/>
              <w:rPr>
                <w:sz w:val="22"/>
                <w:szCs w:val="22"/>
              </w:rPr>
            </w:pPr>
            <w:r w:rsidRPr="00E572F2">
              <w:rPr>
                <w:sz w:val="22"/>
                <w:szCs w:val="22"/>
              </w:rPr>
              <w:t> </w:t>
            </w:r>
          </w:p>
        </w:tc>
      </w:tr>
      <w:tr w:rsidR="00E572F2" w:rsidRPr="00E572F2" w14:paraId="49070E99" w14:textId="77777777" w:rsidTr="00E572F2">
        <w:trPr>
          <w:trHeight w:val="600"/>
        </w:trPr>
        <w:tc>
          <w:tcPr>
            <w:tcW w:w="3707" w:type="dxa"/>
            <w:tcBorders>
              <w:top w:val="nil"/>
              <w:left w:val="single" w:sz="4" w:space="0" w:color="auto"/>
              <w:bottom w:val="single" w:sz="4" w:space="0" w:color="auto"/>
              <w:right w:val="single" w:sz="4" w:space="0" w:color="auto"/>
            </w:tcBorders>
            <w:shd w:val="clear" w:color="auto" w:fill="auto"/>
            <w:vAlign w:val="center"/>
            <w:hideMark/>
          </w:tcPr>
          <w:p w14:paraId="306F021A" w14:textId="77777777" w:rsidR="00E572F2" w:rsidRPr="00E572F2" w:rsidRDefault="00E572F2" w:rsidP="00E572F2">
            <w:pPr>
              <w:rPr>
                <w:sz w:val="22"/>
                <w:szCs w:val="22"/>
              </w:rPr>
            </w:pPr>
            <w:r w:rsidRPr="00E572F2">
              <w:rPr>
                <w:sz w:val="22"/>
                <w:szCs w:val="22"/>
              </w:rPr>
              <w:t>Нормативный уровень расходов на амортизацию (А), тыс.руб./км</w:t>
            </w:r>
          </w:p>
        </w:tc>
        <w:tc>
          <w:tcPr>
            <w:tcW w:w="1984" w:type="dxa"/>
            <w:tcBorders>
              <w:top w:val="nil"/>
              <w:left w:val="nil"/>
              <w:bottom w:val="single" w:sz="4" w:space="0" w:color="auto"/>
              <w:right w:val="single" w:sz="4" w:space="0" w:color="auto"/>
            </w:tcBorders>
            <w:shd w:val="clear" w:color="auto" w:fill="auto"/>
            <w:noWrap/>
            <w:vAlign w:val="center"/>
            <w:hideMark/>
          </w:tcPr>
          <w:p w14:paraId="2DB07DEE" w14:textId="77777777" w:rsidR="00E572F2" w:rsidRPr="00E572F2" w:rsidRDefault="00E572F2" w:rsidP="00E572F2">
            <w:pPr>
              <w:jc w:val="center"/>
              <w:rPr>
                <w:sz w:val="22"/>
                <w:szCs w:val="22"/>
              </w:rPr>
            </w:pPr>
            <w:r w:rsidRPr="00E572F2">
              <w:rPr>
                <w:sz w:val="22"/>
                <w:szCs w:val="22"/>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66DBEF2C" w14:textId="77777777" w:rsidR="00E572F2" w:rsidRPr="00E572F2" w:rsidRDefault="00E572F2" w:rsidP="00E572F2">
            <w:pPr>
              <w:jc w:val="center"/>
              <w:rPr>
                <w:sz w:val="22"/>
                <w:szCs w:val="22"/>
              </w:rPr>
            </w:pPr>
            <w:r w:rsidRPr="00E572F2">
              <w:rPr>
                <w:sz w:val="22"/>
                <w:szCs w:val="22"/>
              </w:rPr>
              <w:t>0,00</w:t>
            </w:r>
          </w:p>
        </w:tc>
        <w:tc>
          <w:tcPr>
            <w:tcW w:w="3827" w:type="dxa"/>
            <w:tcBorders>
              <w:top w:val="nil"/>
              <w:left w:val="nil"/>
              <w:bottom w:val="single" w:sz="4" w:space="0" w:color="auto"/>
              <w:right w:val="single" w:sz="4" w:space="0" w:color="auto"/>
            </w:tcBorders>
            <w:shd w:val="clear" w:color="auto" w:fill="auto"/>
            <w:vAlign w:val="center"/>
            <w:hideMark/>
          </w:tcPr>
          <w:p w14:paraId="1E73516A" w14:textId="77777777" w:rsidR="00E572F2" w:rsidRPr="00E572F2" w:rsidRDefault="00E572F2" w:rsidP="00E572F2">
            <w:pPr>
              <w:jc w:val="center"/>
              <w:rPr>
                <w:sz w:val="22"/>
                <w:szCs w:val="22"/>
              </w:rPr>
            </w:pPr>
            <w:r w:rsidRPr="00E572F2">
              <w:rPr>
                <w:sz w:val="22"/>
                <w:szCs w:val="22"/>
              </w:rPr>
              <w:t> </w:t>
            </w:r>
          </w:p>
        </w:tc>
      </w:tr>
      <w:tr w:rsidR="00E572F2" w:rsidRPr="00E572F2" w14:paraId="783D4ACD" w14:textId="77777777" w:rsidTr="00E572F2">
        <w:trPr>
          <w:trHeight w:val="600"/>
        </w:trPr>
        <w:tc>
          <w:tcPr>
            <w:tcW w:w="3707" w:type="dxa"/>
            <w:tcBorders>
              <w:top w:val="nil"/>
              <w:left w:val="single" w:sz="4" w:space="0" w:color="auto"/>
              <w:bottom w:val="single" w:sz="4" w:space="0" w:color="auto"/>
              <w:right w:val="single" w:sz="4" w:space="0" w:color="auto"/>
            </w:tcBorders>
            <w:shd w:val="clear" w:color="auto" w:fill="auto"/>
            <w:vAlign w:val="center"/>
            <w:hideMark/>
          </w:tcPr>
          <w:p w14:paraId="2EC7DB2D" w14:textId="77777777" w:rsidR="00E572F2" w:rsidRPr="00E572F2" w:rsidRDefault="00E572F2" w:rsidP="00E572F2">
            <w:pPr>
              <w:rPr>
                <w:sz w:val="22"/>
                <w:szCs w:val="22"/>
              </w:rPr>
            </w:pPr>
            <w:r w:rsidRPr="00E572F2">
              <w:rPr>
                <w:sz w:val="22"/>
                <w:szCs w:val="22"/>
              </w:rPr>
              <w:t>Необходимая валовая выручка (НВВ)</w:t>
            </w:r>
          </w:p>
        </w:tc>
        <w:tc>
          <w:tcPr>
            <w:tcW w:w="1984" w:type="dxa"/>
            <w:tcBorders>
              <w:top w:val="nil"/>
              <w:left w:val="nil"/>
              <w:bottom w:val="single" w:sz="4" w:space="0" w:color="auto"/>
              <w:right w:val="single" w:sz="4" w:space="0" w:color="auto"/>
            </w:tcBorders>
            <w:shd w:val="clear" w:color="auto" w:fill="auto"/>
            <w:noWrap/>
            <w:vAlign w:val="center"/>
            <w:hideMark/>
          </w:tcPr>
          <w:p w14:paraId="44300DC9" w14:textId="77777777" w:rsidR="00E572F2" w:rsidRPr="00E572F2" w:rsidRDefault="00E572F2" w:rsidP="00E572F2">
            <w:pPr>
              <w:jc w:val="center"/>
              <w:rPr>
                <w:sz w:val="22"/>
                <w:szCs w:val="22"/>
              </w:rPr>
            </w:pPr>
            <w:r w:rsidRPr="00E572F2">
              <w:rPr>
                <w:sz w:val="22"/>
                <w:szCs w:val="22"/>
              </w:rPr>
              <w:t>60,41</w:t>
            </w:r>
          </w:p>
        </w:tc>
        <w:tc>
          <w:tcPr>
            <w:tcW w:w="1985" w:type="dxa"/>
            <w:tcBorders>
              <w:top w:val="nil"/>
              <w:left w:val="nil"/>
              <w:bottom w:val="single" w:sz="4" w:space="0" w:color="auto"/>
              <w:right w:val="single" w:sz="4" w:space="0" w:color="auto"/>
            </w:tcBorders>
            <w:shd w:val="clear" w:color="auto" w:fill="auto"/>
            <w:noWrap/>
            <w:vAlign w:val="center"/>
            <w:hideMark/>
          </w:tcPr>
          <w:p w14:paraId="028DB9F4" w14:textId="77777777" w:rsidR="00E572F2" w:rsidRPr="00E572F2" w:rsidRDefault="00E572F2" w:rsidP="00E572F2">
            <w:pPr>
              <w:jc w:val="center"/>
              <w:rPr>
                <w:sz w:val="22"/>
                <w:szCs w:val="22"/>
              </w:rPr>
            </w:pPr>
            <w:r w:rsidRPr="00E572F2">
              <w:rPr>
                <w:sz w:val="22"/>
                <w:szCs w:val="22"/>
              </w:rPr>
              <w:t>38,07</w:t>
            </w:r>
          </w:p>
        </w:tc>
        <w:tc>
          <w:tcPr>
            <w:tcW w:w="3827" w:type="dxa"/>
            <w:tcBorders>
              <w:top w:val="nil"/>
              <w:left w:val="nil"/>
              <w:bottom w:val="single" w:sz="4" w:space="0" w:color="auto"/>
              <w:right w:val="single" w:sz="4" w:space="0" w:color="auto"/>
            </w:tcBorders>
            <w:shd w:val="clear" w:color="auto" w:fill="auto"/>
            <w:noWrap/>
            <w:vAlign w:val="center"/>
            <w:hideMark/>
          </w:tcPr>
          <w:p w14:paraId="122388A1" w14:textId="77777777" w:rsidR="00E572F2" w:rsidRPr="00E572F2" w:rsidRDefault="00E572F2" w:rsidP="00E572F2">
            <w:pPr>
              <w:jc w:val="center"/>
              <w:rPr>
                <w:sz w:val="22"/>
                <w:szCs w:val="22"/>
              </w:rPr>
            </w:pPr>
            <w:r w:rsidRPr="00E572F2">
              <w:rPr>
                <w:sz w:val="22"/>
                <w:szCs w:val="22"/>
              </w:rPr>
              <w:t> </w:t>
            </w:r>
          </w:p>
        </w:tc>
      </w:tr>
      <w:tr w:rsidR="00E572F2" w:rsidRPr="00E572F2" w14:paraId="143E32A3" w14:textId="77777777" w:rsidTr="00E572F2">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14:paraId="626B81CC" w14:textId="77777777" w:rsidR="00E572F2" w:rsidRPr="00E572F2" w:rsidRDefault="00E572F2" w:rsidP="00E572F2">
            <w:pPr>
              <w:rPr>
                <w:sz w:val="22"/>
                <w:szCs w:val="22"/>
              </w:rPr>
            </w:pPr>
            <w:r w:rsidRPr="00E572F2">
              <w:rPr>
                <w:sz w:val="22"/>
                <w:szCs w:val="22"/>
              </w:rPr>
              <w:t>Отпущено потребителям, м3</w:t>
            </w:r>
          </w:p>
        </w:tc>
        <w:tc>
          <w:tcPr>
            <w:tcW w:w="1984" w:type="dxa"/>
            <w:tcBorders>
              <w:top w:val="nil"/>
              <w:left w:val="nil"/>
              <w:bottom w:val="single" w:sz="4" w:space="0" w:color="auto"/>
              <w:right w:val="single" w:sz="4" w:space="0" w:color="auto"/>
            </w:tcBorders>
            <w:shd w:val="clear" w:color="auto" w:fill="auto"/>
            <w:noWrap/>
            <w:vAlign w:val="center"/>
            <w:hideMark/>
          </w:tcPr>
          <w:p w14:paraId="515F5B88" w14:textId="77777777" w:rsidR="00E572F2" w:rsidRPr="00E572F2" w:rsidRDefault="00E572F2" w:rsidP="00E572F2">
            <w:pPr>
              <w:jc w:val="center"/>
              <w:rPr>
                <w:sz w:val="22"/>
                <w:szCs w:val="22"/>
              </w:rPr>
            </w:pPr>
            <w:r w:rsidRPr="00E572F2">
              <w:rPr>
                <w:sz w:val="22"/>
                <w:szCs w:val="22"/>
              </w:rPr>
              <w:t>44158,00</w:t>
            </w:r>
          </w:p>
        </w:tc>
        <w:tc>
          <w:tcPr>
            <w:tcW w:w="1985" w:type="dxa"/>
            <w:tcBorders>
              <w:top w:val="nil"/>
              <w:left w:val="nil"/>
              <w:bottom w:val="single" w:sz="4" w:space="0" w:color="auto"/>
              <w:right w:val="single" w:sz="4" w:space="0" w:color="auto"/>
            </w:tcBorders>
            <w:shd w:val="clear" w:color="auto" w:fill="auto"/>
            <w:noWrap/>
            <w:vAlign w:val="center"/>
            <w:hideMark/>
          </w:tcPr>
          <w:p w14:paraId="524743E0" w14:textId="77777777" w:rsidR="00E572F2" w:rsidRPr="00E572F2" w:rsidRDefault="00E572F2" w:rsidP="00E572F2">
            <w:pPr>
              <w:jc w:val="center"/>
              <w:rPr>
                <w:sz w:val="22"/>
                <w:szCs w:val="22"/>
              </w:rPr>
            </w:pPr>
            <w:r w:rsidRPr="00E572F2">
              <w:rPr>
                <w:sz w:val="22"/>
                <w:szCs w:val="22"/>
              </w:rPr>
              <w:t>27825,59</w:t>
            </w:r>
          </w:p>
        </w:tc>
        <w:tc>
          <w:tcPr>
            <w:tcW w:w="3827" w:type="dxa"/>
            <w:tcBorders>
              <w:top w:val="nil"/>
              <w:left w:val="nil"/>
              <w:bottom w:val="single" w:sz="4" w:space="0" w:color="auto"/>
              <w:right w:val="single" w:sz="4" w:space="0" w:color="auto"/>
            </w:tcBorders>
            <w:shd w:val="clear" w:color="auto" w:fill="auto"/>
            <w:noWrap/>
            <w:vAlign w:val="center"/>
            <w:hideMark/>
          </w:tcPr>
          <w:p w14:paraId="1303CF8E" w14:textId="77777777" w:rsidR="00E572F2" w:rsidRPr="00E572F2" w:rsidRDefault="00E572F2" w:rsidP="00E572F2">
            <w:pPr>
              <w:jc w:val="center"/>
              <w:rPr>
                <w:sz w:val="22"/>
                <w:szCs w:val="22"/>
              </w:rPr>
            </w:pPr>
            <w:r w:rsidRPr="00E572F2">
              <w:rPr>
                <w:sz w:val="22"/>
                <w:szCs w:val="22"/>
              </w:rPr>
              <w:t> </w:t>
            </w:r>
          </w:p>
        </w:tc>
      </w:tr>
      <w:tr w:rsidR="00E572F2" w:rsidRPr="00E572F2" w14:paraId="63FE4B1C" w14:textId="77777777" w:rsidTr="00E572F2">
        <w:trPr>
          <w:trHeight w:val="300"/>
        </w:trPr>
        <w:tc>
          <w:tcPr>
            <w:tcW w:w="3707" w:type="dxa"/>
            <w:tcBorders>
              <w:top w:val="nil"/>
              <w:left w:val="single" w:sz="4" w:space="0" w:color="auto"/>
              <w:bottom w:val="single" w:sz="4" w:space="0" w:color="auto"/>
              <w:right w:val="single" w:sz="4" w:space="0" w:color="auto"/>
            </w:tcBorders>
            <w:shd w:val="clear" w:color="000000" w:fill="D9D9D9"/>
            <w:vAlign w:val="center"/>
            <w:hideMark/>
          </w:tcPr>
          <w:p w14:paraId="31294599" w14:textId="77777777" w:rsidR="00E572F2" w:rsidRPr="00E572F2" w:rsidRDefault="00E572F2" w:rsidP="00E572F2">
            <w:pPr>
              <w:jc w:val="center"/>
              <w:rPr>
                <w:b/>
                <w:bCs/>
                <w:sz w:val="22"/>
                <w:szCs w:val="22"/>
              </w:rPr>
            </w:pPr>
            <w:r w:rsidRPr="00E572F2">
              <w:rPr>
                <w:b/>
                <w:bCs/>
                <w:sz w:val="22"/>
                <w:szCs w:val="22"/>
              </w:rPr>
              <w:t>Тариф руб./м3</w:t>
            </w:r>
          </w:p>
        </w:tc>
        <w:tc>
          <w:tcPr>
            <w:tcW w:w="1984" w:type="dxa"/>
            <w:tcBorders>
              <w:top w:val="nil"/>
              <w:left w:val="nil"/>
              <w:bottom w:val="single" w:sz="4" w:space="0" w:color="auto"/>
              <w:right w:val="single" w:sz="4" w:space="0" w:color="auto"/>
            </w:tcBorders>
            <w:shd w:val="clear" w:color="000000" w:fill="D9D9D9"/>
            <w:noWrap/>
            <w:vAlign w:val="bottom"/>
            <w:hideMark/>
          </w:tcPr>
          <w:p w14:paraId="175FC2C5" w14:textId="77777777" w:rsidR="00E572F2" w:rsidRPr="00E572F2" w:rsidRDefault="00E572F2" w:rsidP="00E572F2">
            <w:pPr>
              <w:jc w:val="center"/>
              <w:rPr>
                <w:b/>
                <w:bCs/>
                <w:sz w:val="22"/>
                <w:szCs w:val="22"/>
              </w:rPr>
            </w:pPr>
            <w:r w:rsidRPr="00E572F2">
              <w:rPr>
                <w:b/>
                <w:bCs/>
                <w:sz w:val="22"/>
                <w:szCs w:val="22"/>
              </w:rPr>
              <w:t>1,37</w:t>
            </w:r>
          </w:p>
        </w:tc>
        <w:tc>
          <w:tcPr>
            <w:tcW w:w="1985" w:type="dxa"/>
            <w:tcBorders>
              <w:top w:val="nil"/>
              <w:left w:val="nil"/>
              <w:bottom w:val="single" w:sz="4" w:space="0" w:color="auto"/>
              <w:right w:val="single" w:sz="4" w:space="0" w:color="auto"/>
            </w:tcBorders>
            <w:shd w:val="clear" w:color="000000" w:fill="D9D9D9"/>
            <w:noWrap/>
            <w:vAlign w:val="bottom"/>
            <w:hideMark/>
          </w:tcPr>
          <w:p w14:paraId="4FBFBE48" w14:textId="77777777" w:rsidR="00E572F2" w:rsidRPr="00E572F2" w:rsidRDefault="00E572F2" w:rsidP="00E572F2">
            <w:pPr>
              <w:jc w:val="center"/>
              <w:rPr>
                <w:b/>
                <w:bCs/>
                <w:sz w:val="22"/>
                <w:szCs w:val="22"/>
              </w:rPr>
            </w:pPr>
            <w:r w:rsidRPr="00E572F2">
              <w:rPr>
                <w:b/>
                <w:bCs/>
                <w:sz w:val="22"/>
                <w:szCs w:val="22"/>
              </w:rPr>
              <w:t>1,37</w:t>
            </w:r>
          </w:p>
        </w:tc>
        <w:tc>
          <w:tcPr>
            <w:tcW w:w="3827" w:type="dxa"/>
            <w:tcBorders>
              <w:top w:val="nil"/>
              <w:left w:val="nil"/>
              <w:bottom w:val="single" w:sz="4" w:space="0" w:color="auto"/>
              <w:right w:val="single" w:sz="4" w:space="0" w:color="auto"/>
            </w:tcBorders>
            <w:shd w:val="clear" w:color="000000" w:fill="D9D9D9"/>
            <w:noWrap/>
            <w:vAlign w:val="bottom"/>
            <w:hideMark/>
          </w:tcPr>
          <w:p w14:paraId="09F3AB46" w14:textId="77777777" w:rsidR="00E572F2" w:rsidRPr="00E572F2" w:rsidRDefault="00E572F2" w:rsidP="00E572F2">
            <w:pPr>
              <w:jc w:val="center"/>
              <w:rPr>
                <w:sz w:val="22"/>
                <w:szCs w:val="22"/>
              </w:rPr>
            </w:pPr>
            <w:r w:rsidRPr="00E572F2">
              <w:rPr>
                <w:sz w:val="22"/>
                <w:szCs w:val="22"/>
              </w:rPr>
              <w:t> </w:t>
            </w:r>
          </w:p>
        </w:tc>
      </w:tr>
    </w:tbl>
    <w:p w14:paraId="2D94513B" w14:textId="77777777" w:rsidR="00E572F2" w:rsidRPr="00E572F2" w:rsidRDefault="00E572F2" w:rsidP="00E572F2">
      <w:pPr>
        <w:jc w:val="right"/>
        <w:rPr>
          <w:sz w:val="28"/>
          <w:szCs w:val="28"/>
        </w:rPr>
      </w:pPr>
    </w:p>
    <w:p w14:paraId="2DFD1907" w14:textId="77777777" w:rsidR="00E572F2" w:rsidRPr="00E572F2" w:rsidRDefault="00E572F2" w:rsidP="00E572F2">
      <w:pPr>
        <w:jc w:val="right"/>
        <w:rPr>
          <w:b/>
          <w:szCs w:val="20"/>
        </w:rPr>
      </w:pPr>
    </w:p>
    <w:p w14:paraId="61B5FE27" w14:textId="77777777" w:rsidR="00E572F2" w:rsidRPr="00E572F2" w:rsidRDefault="00E572F2" w:rsidP="00E572F2">
      <w:pPr>
        <w:rPr>
          <w:szCs w:val="20"/>
        </w:rPr>
      </w:pPr>
    </w:p>
    <w:p w14:paraId="1DE40B7E" w14:textId="77777777" w:rsidR="00E572F2" w:rsidRPr="00E572F2" w:rsidRDefault="00E572F2" w:rsidP="00E572F2">
      <w:pPr>
        <w:rPr>
          <w:szCs w:val="20"/>
        </w:rPr>
      </w:pPr>
    </w:p>
    <w:p w14:paraId="509994C6" w14:textId="77777777" w:rsidR="00E572F2" w:rsidRPr="00E572F2" w:rsidRDefault="00E572F2" w:rsidP="00E572F2">
      <w:pPr>
        <w:rPr>
          <w:szCs w:val="20"/>
        </w:rPr>
      </w:pPr>
    </w:p>
    <w:p w14:paraId="2EED4C05" w14:textId="77777777" w:rsidR="00E572F2" w:rsidRPr="00E572F2" w:rsidRDefault="00E572F2" w:rsidP="00E572F2">
      <w:pPr>
        <w:rPr>
          <w:szCs w:val="20"/>
        </w:rPr>
      </w:pPr>
    </w:p>
    <w:p w14:paraId="608A185B" w14:textId="77777777" w:rsidR="00E572F2" w:rsidRPr="00E572F2" w:rsidRDefault="00E572F2" w:rsidP="00E572F2">
      <w:pPr>
        <w:rPr>
          <w:szCs w:val="20"/>
        </w:rPr>
      </w:pPr>
    </w:p>
    <w:p w14:paraId="2CD55245" w14:textId="77777777" w:rsidR="00E572F2" w:rsidRPr="00E572F2" w:rsidRDefault="00E572F2" w:rsidP="00E572F2">
      <w:pPr>
        <w:rPr>
          <w:szCs w:val="20"/>
        </w:rPr>
      </w:pPr>
    </w:p>
    <w:p w14:paraId="0EC1FA89" w14:textId="77777777" w:rsidR="00E572F2" w:rsidRPr="00E572F2" w:rsidRDefault="00E572F2" w:rsidP="00E572F2">
      <w:pPr>
        <w:rPr>
          <w:szCs w:val="20"/>
        </w:rPr>
      </w:pPr>
    </w:p>
    <w:p w14:paraId="42B5089A" w14:textId="77777777" w:rsidR="00E572F2" w:rsidRPr="00E572F2" w:rsidRDefault="00E572F2" w:rsidP="00E572F2">
      <w:pPr>
        <w:rPr>
          <w:szCs w:val="20"/>
        </w:rPr>
      </w:pPr>
    </w:p>
    <w:p w14:paraId="4E28D994" w14:textId="77777777" w:rsidR="00E572F2" w:rsidRDefault="00E572F2" w:rsidP="00E572F2">
      <w:pPr>
        <w:sectPr w:rsidR="00E572F2" w:rsidSect="00E572F2">
          <w:pgSz w:w="16838" w:h="11906" w:orient="landscape"/>
          <w:pgMar w:top="1276" w:right="993" w:bottom="850" w:left="1134" w:header="708" w:footer="708" w:gutter="0"/>
          <w:cols w:space="708"/>
          <w:titlePg/>
          <w:docGrid w:linePitch="360"/>
        </w:sectPr>
      </w:pPr>
    </w:p>
    <w:p w14:paraId="102FD1BE" w14:textId="4A1B1F11" w:rsidR="00E572F2" w:rsidRDefault="00E572F2" w:rsidP="00E572F2">
      <w:pPr>
        <w:tabs>
          <w:tab w:val="left" w:pos="5580"/>
          <w:tab w:val="left" w:pos="9639"/>
        </w:tabs>
        <w:ind w:right="281" w:firstLine="5245"/>
      </w:pPr>
      <w:r>
        <w:lastRenderedPageBreak/>
        <w:t>Приложение № 6 к протоколу № 29</w:t>
      </w:r>
    </w:p>
    <w:p w14:paraId="158E2ABC" w14:textId="77777777" w:rsidR="00E572F2" w:rsidRDefault="00E572F2" w:rsidP="00E572F2">
      <w:pPr>
        <w:tabs>
          <w:tab w:val="left" w:pos="5580"/>
          <w:tab w:val="left" w:pos="9639"/>
        </w:tabs>
        <w:ind w:right="281" w:firstLine="5245"/>
      </w:pPr>
      <w:r>
        <w:t>заседания правления региональной</w:t>
      </w:r>
    </w:p>
    <w:p w14:paraId="0A0A376E" w14:textId="77777777" w:rsidR="00E572F2" w:rsidRDefault="00E572F2" w:rsidP="00E572F2">
      <w:pPr>
        <w:tabs>
          <w:tab w:val="left" w:pos="5580"/>
          <w:tab w:val="left" w:pos="9639"/>
        </w:tabs>
        <w:ind w:right="281" w:firstLine="5245"/>
      </w:pPr>
      <w:r>
        <w:t>энергетической комиссии</w:t>
      </w:r>
    </w:p>
    <w:p w14:paraId="44FD353A" w14:textId="562A1124" w:rsidR="00E572F2" w:rsidRDefault="00E572F2" w:rsidP="00E572F2">
      <w:pPr>
        <w:tabs>
          <w:tab w:val="left" w:pos="5580"/>
          <w:tab w:val="left" w:pos="9639"/>
        </w:tabs>
        <w:ind w:right="281" w:firstLine="5245"/>
      </w:pPr>
      <w:r>
        <w:t>Кемеровской области от 16.05.2019</w:t>
      </w:r>
    </w:p>
    <w:p w14:paraId="26E088D7" w14:textId="77777777" w:rsidR="00E572F2" w:rsidRDefault="00E572F2" w:rsidP="00E572F2">
      <w:pPr>
        <w:tabs>
          <w:tab w:val="left" w:pos="5580"/>
          <w:tab w:val="left" w:pos="9639"/>
        </w:tabs>
        <w:ind w:right="281" w:firstLine="5245"/>
      </w:pPr>
    </w:p>
    <w:p w14:paraId="520A0030" w14:textId="77777777" w:rsidR="00E572F2" w:rsidRDefault="00E572F2" w:rsidP="00E572F2">
      <w:pPr>
        <w:tabs>
          <w:tab w:val="left" w:pos="3052"/>
        </w:tabs>
        <w:jc w:val="center"/>
        <w:rPr>
          <w:b/>
          <w:bCs/>
          <w:sz w:val="28"/>
          <w:szCs w:val="28"/>
        </w:rPr>
      </w:pPr>
      <w:r w:rsidRPr="006343C3">
        <w:rPr>
          <w:b/>
          <w:bCs/>
          <w:sz w:val="28"/>
          <w:szCs w:val="28"/>
        </w:rPr>
        <w:t xml:space="preserve">Производственная программа </w:t>
      </w:r>
    </w:p>
    <w:p w14:paraId="64B6043B" w14:textId="77777777" w:rsidR="00E572F2" w:rsidRDefault="00E572F2" w:rsidP="00E572F2">
      <w:pPr>
        <w:tabs>
          <w:tab w:val="left" w:pos="3052"/>
        </w:tabs>
        <w:jc w:val="center"/>
        <w:rPr>
          <w:b/>
          <w:bCs/>
          <w:sz w:val="28"/>
          <w:szCs w:val="28"/>
        </w:rPr>
      </w:pPr>
      <w:r w:rsidRPr="00BC0DD3">
        <w:rPr>
          <w:b/>
          <w:sz w:val="28"/>
          <w:szCs w:val="28"/>
        </w:rPr>
        <w:t>ОАО «Северо-Кузбасская энергетическая компания»</w:t>
      </w:r>
      <w:r w:rsidRPr="002A5ABB">
        <w:rPr>
          <w:b/>
          <w:bCs/>
          <w:sz w:val="28"/>
          <w:szCs w:val="28"/>
        </w:rPr>
        <w:t xml:space="preserve"> (</w:t>
      </w:r>
      <w:r>
        <w:rPr>
          <w:b/>
          <w:bCs/>
          <w:sz w:val="28"/>
          <w:szCs w:val="28"/>
        </w:rPr>
        <w:t>г. Полысаево)</w:t>
      </w:r>
    </w:p>
    <w:p w14:paraId="35CD409F" w14:textId="77777777" w:rsidR="00E572F2" w:rsidRPr="006343C3" w:rsidRDefault="00E572F2" w:rsidP="00E572F2">
      <w:pPr>
        <w:tabs>
          <w:tab w:val="left" w:pos="3052"/>
        </w:tabs>
        <w:jc w:val="center"/>
        <w:rPr>
          <w:b/>
        </w:rPr>
      </w:pPr>
      <w:r>
        <w:rPr>
          <w:bCs/>
          <w:kern w:val="32"/>
          <w:sz w:val="28"/>
          <w:szCs w:val="28"/>
        </w:rPr>
        <w:t xml:space="preserve"> </w:t>
      </w:r>
      <w:r w:rsidRPr="00EE1866">
        <w:rPr>
          <w:b/>
          <w:bCs/>
          <w:color w:val="000000" w:themeColor="text1"/>
          <w:sz w:val="28"/>
          <w:szCs w:val="28"/>
        </w:rPr>
        <w:t>в сфере водоотведения</w:t>
      </w:r>
      <w:r>
        <w:rPr>
          <w:b/>
          <w:bCs/>
          <w:color w:val="000000" w:themeColor="text1"/>
          <w:sz w:val="28"/>
          <w:szCs w:val="28"/>
        </w:rPr>
        <w:t xml:space="preserve"> </w:t>
      </w:r>
      <w:r w:rsidRPr="006343C3">
        <w:rPr>
          <w:b/>
          <w:bCs/>
          <w:sz w:val="28"/>
          <w:szCs w:val="28"/>
        </w:rPr>
        <w:t xml:space="preserve">на </w:t>
      </w:r>
      <w:r w:rsidRPr="00A07C81">
        <w:rPr>
          <w:b/>
          <w:bCs/>
          <w:sz w:val="28"/>
          <w:szCs w:val="28"/>
        </w:rPr>
        <w:t xml:space="preserve">период с </w:t>
      </w:r>
      <w:r>
        <w:rPr>
          <w:b/>
          <w:bCs/>
          <w:sz w:val="28"/>
          <w:szCs w:val="28"/>
        </w:rPr>
        <w:t>16</w:t>
      </w:r>
      <w:r w:rsidRPr="00A07C81">
        <w:rPr>
          <w:b/>
          <w:bCs/>
          <w:sz w:val="28"/>
          <w:szCs w:val="28"/>
        </w:rPr>
        <w:t>.0</w:t>
      </w:r>
      <w:r>
        <w:rPr>
          <w:b/>
          <w:bCs/>
          <w:sz w:val="28"/>
          <w:szCs w:val="28"/>
        </w:rPr>
        <w:t>5</w:t>
      </w:r>
      <w:r w:rsidRPr="00A07C81">
        <w:rPr>
          <w:b/>
          <w:bCs/>
          <w:sz w:val="28"/>
          <w:szCs w:val="28"/>
        </w:rPr>
        <w:t>.201</w:t>
      </w:r>
      <w:r>
        <w:rPr>
          <w:b/>
          <w:bCs/>
          <w:sz w:val="28"/>
          <w:szCs w:val="28"/>
        </w:rPr>
        <w:t>9</w:t>
      </w:r>
      <w:r w:rsidRPr="00A07C81">
        <w:rPr>
          <w:b/>
          <w:bCs/>
          <w:sz w:val="28"/>
          <w:szCs w:val="28"/>
        </w:rPr>
        <w:t xml:space="preserve"> по 31.</w:t>
      </w:r>
      <w:r w:rsidRPr="006343C3">
        <w:rPr>
          <w:b/>
          <w:bCs/>
          <w:sz w:val="28"/>
          <w:szCs w:val="28"/>
        </w:rPr>
        <w:t>12.201</w:t>
      </w:r>
      <w:r>
        <w:rPr>
          <w:b/>
          <w:bCs/>
          <w:sz w:val="28"/>
          <w:szCs w:val="28"/>
        </w:rPr>
        <w:t>9</w:t>
      </w:r>
    </w:p>
    <w:p w14:paraId="1E34F0E6" w14:textId="77777777" w:rsidR="00E572F2" w:rsidRPr="006343C3" w:rsidRDefault="00E572F2" w:rsidP="00E572F2">
      <w:pPr>
        <w:rPr>
          <w:b/>
        </w:rPr>
      </w:pPr>
    </w:p>
    <w:p w14:paraId="700A78ED" w14:textId="77777777" w:rsidR="00E572F2" w:rsidRPr="007C52A9" w:rsidRDefault="00E572F2" w:rsidP="00E572F2"/>
    <w:p w14:paraId="5CCDFFFA" w14:textId="77777777" w:rsidR="00E572F2" w:rsidRDefault="00E572F2" w:rsidP="00E572F2">
      <w:pPr>
        <w:jc w:val="center"/>
        <w:rPr>
          <w:sz w:val="28"/>
          <w:szCs w:val="28"/>
        </w:rPr>
      </w:pPr>
      <w:r>
        <w:rPr>
          <w:sz w:val="28"/>
          <w:szCs w:val="28"/>
        </w:rPr>
        <w:t>Раздел 1. Паспорт производственной программы</w:t>
      </w:r>
    </w:p>
    <w:p w14:paraId="65E1F89A" w14:textId="77777777" w:rsidR="00E572F2" w:rsidRDefault="00E572F2" w:rsidP="00E572F2">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E572F2" w14:paraId="73EAB348" w14:textId="77777777" w:rsidTr="00E572F2">
        <w:trPr>
          <w:trHeight w:val="1221"/>
        </w:trPr>
        <w:tc>
          <w:tcPr>
            <w:tcW w:w="5103" w:type="dxa"/>
            <w:vAlign w:val="center"/>
          </w:tcPr>
          <w:p w14:paraId="290B2388" w14:textId="77777777" w:rsidR="00E572F2" w:rsidRDefault="00E572F2" w:rsidP="00E572F2">
            <w:pPr>
              <w:rPr>
                <w:sz w:val="28"/>
                <w:szCs w:val="28"/>
              </w:rPr>
            </w:pPr>
            <w:r>
              <w:rPr>
                <w:sz w:val="28"/>
                <w:szCs w:val="28"/>
              </w:rPr>
              <w:t>Наименование организации</w:t>
            </w:r>
          </w:p>
        </w:tc>
        <w:tc>
          <w:tcPr>
            <w:tcW w:w="5104" w:type="dxa"/>
            <w:vAlign w:val="center"/>
          </w:tcPr>
          <w:p w14:paraId="2B5EEE5A" w14:textId="77777777" w:rsidR="00E572F2" w:rsidRPr="00C41643" w:rsidRDefault="00E572F2" w:rsidP="00E572F2">
            <w:pPr>
              <w:jc w:val="center"/>
              <w:rPr>
                <w:sz w:val="28"/>
                <w:szCs w:val="28"/>
              </w:rPr>
            </w:pPr>
            <w:r w:rsidRPr="00C41643">
              <w:rPr>
                <w:sz w:val="28"/>
                <w:szCs w:val="28"/>
              </w:rPr>
              <w:t>ОАО «Северо-Кузбасская энергетическая компания»</w:t>
            </w:r>
          </w:p>
        </w:tc>
      </w:tr>
      <w:tr w:rsidR="00E572F2" w14:paraId="33068DD1" w14:textId="77777777" w:rsidTr="00E572F2">
        <w:trPr>
          <w:trHeight w:val="1109"/>
        </w:trPr>
        <w:tc>
          <w:tcPr>
            <w:tcW w:w="5103" w:type="dxa"/>
            <w:vAlign w:val="center"/>
          </w:tcPr>
          <w:p w14:paraId="0DECC107" w14:textId="77777777" w:rsidR="00E572F2" w:rsidRDefault="00E572F2" w:rsidP="00E572F2">
            <w:pPr>
              <w:rPr>
                <w:sz w:val="28"/>
                <w:szCs w:val="28"/>
              </w:rPr>
            </w:pPr>
            <w:r>
              <w:rPr>
                <w:sz w:val="28"/>
                <w:szCs w:val="28"/>
              </w:rPr>
              <w:t>Юридический адрес, почтовый адрес</w:t>
            </w:r>
          </w:p>
        </w:tc>
        <w:tc>
          <w:tcPr>
            <w:tcW w:w="5104" w:type="dxa"/>
            <w:vAlign w:val="center"/>
          </w:tcPr>
          <w:p w14:paraId="4EB5E45C" w14:textId="77777777" w:rsidR="00E572F2" w:rsidRPr="005F663D" w:rsidRDefault="00E572F2" w:rsidP="00E572F2">
            <w:pPr>
              <w:jc w:val="center"/>
              <w:rPr>
                <w:sz w:val="28"/>
                <w:szCs w:val="28"/>
              </w:rPr>
            </w:pPr>
            <w:r w:rsidRPr="005F663D">
              <w:rPr>
                <w:sz w:val="28"/>
                <w:szCs w:val="28"/>
              </w:rPr>
              <w:t>650000, г. Кемерово,</w:t>
            </w:r>
            <w:r>
              <w:rPr>
                <w:sz w:val="28"/>
                <w:szCs w:val="28"/>
              </w:rPr>
              <w:t xml:space="preserve"> </w:t>
            </w:r>
            <w:r w:rsidRPr="005F663D">
              <w:rPr>
                <w:sz w:val="28"/>
                <w:szCs w:val="28"/>
              </w:rPr>
              <w:t>ул. Кузбасская, д. 6</w:t>
            </w:r>
          </w:p>
        </w:tc>
      </w:tr>
      <w:tr w:rsidR="00E572F2" w14:paraId="336D34F1" w14:textId="77777777" w:rsidTr="00E572F2">
        <w:tc>
          <w:tcPr>
            <w:tcW w:w="5103" w:type="dxa"/>
            <w:vAlign w:val="center"/>
          </w:tcPr>
          <w:p w14:paraId="1D7B5016" w14:textId="77777777" w:rsidR="00E572F2" w:rsidRDefault="00E572F2" w:rsidP="00E572F2">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1EBC2892" w14:textId="77777777" w:rsidR="00E572F2" w:rsidRPr="005F663D" w:rsidRDefault="00E572F2" w:rsidP="00E572F2">
            <w:pPr>
              <w:jc w:val="center"/>
              <w:rPr>
                <w:sz w:val="28"/>
                <w:szCs w:val="28"/>
              </w:rPr>
            </w:pPr>
            <w:r w:rsidRPr="005F663D">
              <w:rPr>
                <w:sz w:val="28"/>
                <w:szCs w:val="28"/>
              </w:rPr>
              <w:t>региональная энергетическая комиссия Кемеровской области</w:t>
            </w:r>
          </w:p>
        </w:tc>
      </w:tr>
      <w:tr w:rsidR="00E572F2" w14:paraId="2636D4A1" w14:textId="77777777" w:rsidTr="00E572F2">
        <w:tc>
          <w:tcPr>
            <w:tcW w:w="5103" w:type="dxa"/>
            <w:vAlign w:val="center"/>
          </w:tcPr>
          <w:p w14:paraId="7F94DB76" w14:textId="77777777" w:rsidR="00E572F2" w:rsidRDefault="00E572F2" w:rsidP="00E572F2">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CB43CE0" w14:textId="77777777" w:rsidR="00E572F2" w:rsidRDefault="00E572F2" w:rsidP="00E572F2">
            <w:pPr>
              <w:jc w:val="center"/>
              <w:rPr>
                <w:sz w:val="28"/>
                <w:szCs w:val="28"/>
              </w:rPr>
            </w:pPr>
            <w:r>
              <w:rPr>
                <w:sz w:val="28"/>
                <w:szCs w:val="28"/>
              </w:rPr>
              <w:t xml:space="preserve">650993, г. Кемерово, </w:t>
            </w:r>
          </w:p>
          <w:p w14:paraId="79900C5A" w14:textId="77777777" w:rsidR="00E572F2" w:rsidRPr="005F663D" w:rsidRDefault="00E572F2" w:rsidP="00E572F2">
            <w:pPr>
              <w:jc w:val="center"/>
              <w:rPr>
                <w:sz w:val="28"/>
                <w:szCs w:val="28"/>
              </w:rPr>
            </w:pPr>
            <w:r>
              <w:rPr>
                <w:sz w:val="28"/>
                <w:szCs w:val="28"/>
              </w:rPr>
              <w:t>ул. Н. Островского, д. 32</w:t>
            </w:r>
          </w:p>
        </w:tc>
      </w:tr>
    </w:tbl>
    <w:p w14:paraId="2087E8C0" w14:textId="77777777" w:rsidR="00E572F2" w:rsidRDefault="00E572F2" w:rsidP="00E572F2">
      <w:pPr>
        <w:jc w:val="center"/>
        <w:rPr>
          <w:sz w:val="28"/>
          <w:szCs w:val="28"/>
        </w:rPr>
      </w:pPr>
    </w:p>
    <w:p w14:paraId="18F8D370" w14:textId="77777777" w:rsidR="00E572F2" w:rsidRDefault="00E572F2" w:rsidP="00E572F2">
      <w:pPr>
        <w:jc w:val="center"/>
        <w:rPr>
          <w:sz w:val="28"/>
          <w:szCs w:val="28"/>
        </w:rPr>
      </w:pPr>
    </w:p>
    <w:p w14:paraId="1CD42052" w14:textId="77777777" w:rsidR="00E572F2" w:rsidRDefault="00E572F2" w:rsidP="00E572F2">
      <w:pPr>
        <w:jc w:val="center"/>
        <w:rPr>
          <w:sz w:val="28"/>
          <w:szCs w:val="28"/>
        </w:rPr>
      </w:pPr>
    </w:p>
    <w:p w14:paraId="527E01AC" w14:textId="77777777" w:rsidR="00E572F2" w:rsidRDefault="00E572F2" w:rsidP="00E572F2">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EE3B38">
        <w:rPr>
          <w:sz w:val="28"/>
          <w:szCs w:val="28"/>
        </w:rPr>
        <w:t xml:space="preserve">водоотведения </w:t>
      </w:r>
    </w:p>
    <w:p w14:paraId="471314ED" w14:textId="77777777" w:rsidR="00E572F2" w:rsidRDefault="00E572F2" w:rsidP="00E572F2">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572F2" w14:paraId="733AA23E" w14:textId="77777777" w:rsidTr="00E572F2">
        <w:trPr>
          <w:trHeight w:val="706"/>
        </w:trPr>
        <w:tc>
          <w:tcPr>
            <w:tcW w:w="3334" w:type="dxa"/>
            <w:vMerge w:val="restart"/>
            <w:vAlign w:val="center"/>
          </w:tcPr>
          <w:p w14:paraId="4216A216" w14:textId="77777777" w:rsidR="00E572F2" w:rsidRDefault="00E572F2" w:rsidP="00E572F2">
            <w:pPr>
              <w:jc w:val="center"/>
              <w:rPr>
                <w:sz w:val="28"/>
                <w:szCs w:val="28"/>
              </w:rPr>
            </w:pPr>
            <w:r>
              <w:rPr>
                <w:sz w:val="28"/>
                <w:szCs w:val="28"/>
              </w:rPr>
              <w:t>Наименование мероприятия</w:t>
            </w:r>
          </w:p>
        </w:tc>
        <w:tc>
          <w:tcPr>
            <w:tcW w:w="992" w:type="dxa"/>
            <w:vMerge w:val="restart"/>
            <w:vAlign w:val="center"/>
          </w:tcPr>
          <w:p w14:paraId="79550599" w14:textId="77777777" w:rsidR="00E572F2" w:rsidRDefault="00E572F2" w:rsidP="00E572F2">
            <w:pPr>
              <w:jc w:val="center"/>
              <w:rPr>
                <w:sz w:val="28"/>
                <w:szCs w:val="28"/>
              </w:rPr>
            </w:pPr>
            <w:r>
              <w:rPr>
                <w:sz w:val="28"/>
                <w:szCs w:val="28"/>
              </w:rPr>
              <w:t>Срок реали-зации</w:t>
            </w:r>
          </w:p>
        </w:tc>
        <w:tc>
          <w:tcPr>
            <w:tcW w:w="1451" w:type="dxa"/>
            <w:vMerge w:val="restart"/>
          </w:tcPr>
          <w:p w14:paraId="4DC4B618" w14:textId="77777777" w:rsidR="00E572F2" w:rsidRDefault="00E572F2" w:rsidP="00E572F2">
            <w:pPr>
              <w:jc w:val="center"/>
              <w:rPr>
                <w:sz w:val="28"/>
                <w:szCs w:val="28"/>
              </w:rPr>
            </w:pPr>
            <w:r>
              <w:rPr>
                <w:sz w:val="28"/>
                <w:szCs w:val="28"/>
              </w:rPr>
              <w:t>Финан-совые потреб-ности, тыс. руб. (без НДС)</w:t>
            </w:r>
          </w:p>
        </w:tc>
        <w:tc>
          <w:tcPr>
            <w:tcW w:w="4430" w:type="dxa"/>
            <w:gridSpan w:val="3"/>
            <w:vAlign w:val="center"/>
          </w:tcPr>
          <w:p w14:paraId="0E8A85C5" w14:textId="77777777" w:rsidR="00E572F2" w:rsidRDefault="00E572F2" w:rsidP="00E572F2">
            <w:pPr>
              <w:jc w:val="center"/>
              <w:rPr>
                <w:sz w:val="28"/>
                <w:szCs w:val="28"/>
              </w:rPr>
            </w:pPr>
            <w:r>
              <w:rPr>
                <w:sz w:val="28"/>
                <w:szCs w:val="28"/>
              </w:rPr>
              <w:t>Ожидаемый эффект</w:t>
            </w:r>
          </w:p>
        </w:tc>
      </w:tr>
      <w:tr w:rsidR="00E572F2" w14:paraId="24045662" w14:textId="77777777" w:rsidTr="00E572F2">
        <w:trPr>
          <w:trHeight w:val="844"/>
        </w:trPr>
        <w:tc>
          <w:tcPr>
            <w:tcW w:w="3334" w:type="dxa"/>
            <w:vMerge/>
          </w:tcPr>
          <w:p w14:paraId="2B6F0FE6" w14:textId="77777777" w:rsidR="00E572F2" w:rsidRDefault="00E572F2" w:rsidP="00E572F2">
            <w:pPr>
              <w:jc w:val="center"/>
              <w:rPr>
                <w:sz w:val="28"/>
                <w:szCs w:val="28"/>
              </w:rPr>
            </w:pPr>
          </w:p>
        </w:tc>
        <w:tc>
          <w:tcPr>
            <w:tcW w:w="992" w:type="dxa"/>
            <w:vMerge/>
          </w:tcPr>
          <w:p w14:paraId="5EC1A945" w14:textId="77777777" w:rsidR="00E572F2" w:rsidRDefault="00E572F2" w:rsidP="00E572F2">
            <w:pPr>
              <w:jc w:val="center"/>
              <w:rPr>
                <w:sz w:val="28"/>
                <w:szCs w:val="28"/>
              </w:rPr>
            </w:pPr>
          </w:p>
        </w:tc>
        <w:tc>
          <w:tcPr>
            <w:tcW w:w="1451" w:type="dxa"/>
            <w:vMerge/>
          </w:tcPr>
          <w:p w14:paraId="4687972E" w14:textId="77777777" w:rsidR="00E572F2" w:rsidRDefault="00E572F2" w:rsidP="00E572F2">
            <w:pPr>
              <w:jc w:val="center"/>
              <w:rPr>
                <w:sz w:val="28"/>
                <w:szCs w:val="28"/>
              </w:rPr>
            </w:pPr>
          </w:p>
        </w:tc>
        <w:tc>
          <w:tcPr>
            <w:tcW w:w="2162" w:type="dxa"/>
            <w:vAlign w:val="center"/>
          </w:tcPr>
          <w:p w14:paraId="5ABF94C1" w14:textId="77777777" w:rsidR="00E572F2" w:rsidRDefault="00E572F2" w:rsidP="00E572F2">
            <w:pPr>
              <w:jc w:val="center"/>
              <w:rPr>
                <w:sz w:val="28"/>
                <w:szCs w:val="28"/>
              </w:rPr>
            </w:pPr>
            <w:r>
              <w:rPr>
                <w:sz w:val="28"/>
                <w:szCs w:val="28"/>
              </w:rPr>
              <w:t>Наименование показателей</w:t>
            </w:r>
          </w:p>
        </w:tc>
        <w:tc>
          <w:tcPr>
            <w:tcW w:w="1276" w:type="dxa"/>
            <w:vAlign w:val="center"/>
          </w:tcPr>
          <w:p w14:paraId="02BA902D" w14:textId="77777777" w:rsidR="00E572F2" w:rsidRDefault="00E572F2" w:rsidP="00E572F2">
            <w:pPr>
              <w:jc w:val="center"/>
              <w:rPr>
                <w:sz w:val="28"/>
                <w:szCs w:val="28"/>
              </w:rPr>
            </w:pPr>
            <w:r>
              <w:rPr>
                <w:sz w:val="28"/>
                <w:szCs w:val="28"/>
              </w:rPr>
              <w:t>тыс. руб.</w:t>
            </w:r>
          </w:p>
        </w:tc>
        <w:tc>
          <w:tcPr>
            <w:tcW w:w="992" w:type="dxa"/>
            <w:vAlign w:val="center"/>
          </w:tcPr>
          <w:p w14:paraId="4A39BC94" w14:textId="77777777" w:rsidR="00E572F2" w:rsidRDefault="00E572F2" w:rsidP="00E572F2">
            <w:pPr>
              <w:jc w:val="center"/>
              <w:rPr>
                <w:sz w:val="28"/>
                <w:szCs w:val="28"/>
              </w:rPr>
            </w:pPr>
            <w:r>
              <w:rPr>
                <w:sz w:val="28"/>
                <w:szCs w:val="28"/>
              </w:rPr>
              <w:t>%</w:t>
            </w:r>
          </w:p>
        </w:tc>
      </w:tr>
      <w:tr w:rsidR="00E572F2" w:rsidRPr="0025710C" w14:paraId="2A3866D4" w14:textId="77777777" w:rsidTr="00E572F2">
        <w:tc>
          <w:tcPr>
            <w:tcW w:w="10207" w:type="dxa"/>
            <w:gridSpan w:val="6"/>
          </w:tcPr>
          <w:p w14:paraId="5572A533" w14:textId="77777777" w:rsidR="00E572F2" w:rsidRPr="0025710C" w:rsidRDefault="00E572F2" w:rsidP="00E572F2">
            <w:pPr>
              <w:pStyle w:val="af4"/>
              <w:jc w:val="center"/>
              <w:rPr>
                <w:color w:val="000000" w:themeColor="text1"/>
                <w:sz w:val="28"/>
                <w:szCs w:val="28"/>
              </w:rPr>
            </w:pPr>
            <w:r w:rsidRPr="0025710C">
              <w:rPr>
                <w:color w:val="000000" w:themeColor="text1"/>
                <w:sz w:val="28"/>
                <w:szCs w:val="28"/>
              </w:rPr>
              <w:t>Транспортировка сточных вод</w:t>
            </w:r>
          </w:p>
        </w:tc>
      </w:tr>
      <w:tr w:rsidR="00E572F2" w:rsidRPr="00F91628" w14:paraId="7FD35B2D" w14:textId="77777777" w:rsidTr="00E572F2">
        <w:tc>
          <w:tcPr>
            <w:tcW w:w="3334" w:type="dxa"/>
          </w:tcPr>
          <w:p w14:paraId="50CD8990"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992" w:type="dxa"/>
          </w:tcPr>
          <w:p w14:paraId="78233C24"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1451" w:type="dxa"/>
          </w:tcPr>
          <w:p w14:paraId="7AC72151"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2162" w:type="dxa"/>
          </w:tcPr>
          <w:p w14:paraId="44562486"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1276" w:type="dxa"/>
          </w:tcPr>
          <w:p w14:paraId="37C40B83"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992" w:type="dxa"/>
          </w:tcPr>
          <w:p w14:paraId="76FA6A77"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r>
    </w:tbl>
    <w:p w14:paraId="6A5DC89A" w14:textId="77777777" w:rsidR="00E572F2" w:rsidRDefault="00E572F2" w:rsidP="00E572F2">
      <w:pPr>
        <w:jc w:val="center"/>
        <w:rPr>
          <w:sz w:val="28"/>
          <w:szCs w:val="28"/>
        </w:rPr>
      </w:pPr>
    </w:p>
    <w:p w14:paraId="2AE5B482" w14:textId="77777777" w:rsidR="00E572F2" w:rsidRDefault="00E572F2" w:rsidP="00E572F2">
      <w:pPr>
        <w:jc w:val="center"/>
        <w:rPr>
          <w:sz w:val="28"/>
          <w:szCs w:val="28"/>
        </w:rPr>
      </w:pPr>
    </w:p>
    <w:p w14:paraId="494A9CAB" w14:textId="77777777" w:rsidR="00E572F2" w:rsidRDefault="00E572F2" w:rsidP="00E572F2">
      <w:pPr>
        <w:jc w:val="center"/>
        <w:rPr>
          <w:sz w:val="28"/>
          <w:szCs w:val="28"/>
        </w:rPr>
      </w:pPr>
    </w:p>
    <w:p w14:paraId="4E6923DD" w14:textId="77777777" w:rsidR="00E572F2" w:rsidRDefault="00E572F2" w:rsidP="00E572F2">
      <w:pPr>
        <w:jc w:val="center"/>
        <w:rPr>
          <w:sz w:val="28"/>
          <w:szCs w:val="28"/>
        </w:rPr>
      </w:pPr>
    </w:p>
    <w:p w14:paraId="3291A3A9" w14:textId="77777777" w:rsidR="00E572F2" w:rsidRDefault="00E572F2" w:rsidP="00E572F2">
      <w:pPr>
        <w:jc w:val="center"/>
        <w:rPr>
          <w:sz w:val="28"/>
          <w:szCs w:val="28"/>
        </w:rPr>
      </w:pPr>
    </w:p>
    <w:p w14:paraId="18406416" w14:textId="77777777" w:rsidR="00E572F2" w:rsidRDefault="00E572F2" w:rsidP="00E572F2">
      <w:pPr>
        <w:jc w:val="center"/>
        <w:rPr>
          <w:sz w:val="28"/>
          <w:szCs w:val="28"/>
        </w:rPr>
      </w:pPr>
    </w:p>
    <w:p w14:paraId="794C63B9" w14:textId="77777777" w:rsidR="00E572F2" w:rsidRDefault="00E572F2" w:rsidP="00E572F2">
      <w:pPr>
        <w:jc w:val="center"/>
        <w:rPr>
          <w:sz w:val="28"/>
          <w:szCs w:val="28"/>
        </w:rPr>
      </w:pPr>
    </w:p>
    <w:p w14:paraId="47F8C0A8" w14:textId="77777777" w:rsidR="00E572F2" w:rsidRPr="008A47E7" w:rsidRDefault="00E572F2" w:rsidP="00E572F2">
      <w:pPr>
        <w:jc w:val="center"/>
        <w:rPr>
          <w:color w:val="FF0000"/>
          <w:sz w:val="28"/>
          <w:szCs w:val="28"/>
        </w:rPr>
      </w:pPr>
      <w:r>
        <w:rPr>
          <w:sz w:val="28"/>
          <w:szCs w:val="28"/>
        </w:rPr>
        <w:lastRenderedPageBreak/>
        <w:t xml:space="preserve">Раздел 3. Перечень плановых мероприятий, направленных на улучшение </w:t>
      </w:r>
      <w:r w:rsidRPr="00EE3B38">
        <w:rPr>
          <w:sz w:val="28"/>
          <w:szCs w:val="28"/>
        </w:rPr>
        <w:t>качества очистки сточных вод</w:t>
      </w:r>
    </w:p>
    <w:p w14:paraId="2D03C752" w14:textId="77777777" w:rsidR="00E572F2" w:rsidRDefault="00E572F2" w:rsidP="00E572F2">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572F2" w14:paraId="4CDE66E4" w14:textId="77777777" w:rsidTr="00E572F2">
        <w:trPr>
          <w:trHeight w:val="706"/>
        </w:trPr>
        <w:tc>
          <w:tcPr>
            <w:tcW w:w="3334" w:type="dxa"/>
            <w:vMerge w:val="restart"/>
            <w:vAlign w:val="center"/>
          </w:tcPr>
          <w:p w14:paraId="050269E9" w14:textId="77777777" w:rsidR="00E572F2" w:rsidRDefault="00E572F2" w:rsidP="00E572F2">
            <w:pPr>
              <w:jc w:val="center"/>
              <w:rPr>
                <w:sz w:val="28"/>
                <w:szCs w:val="28"/>
              </w:rPr>
            </w:pPr>
            <w:r>
              <w:rPr>
                <w:sz w:val="28"/>
                <w:szCs w:val="28"/>
              </w:rPr>
              <w:t>Наименование мероприятия</w:t>
            </w:r>
          </w:p>
        </w:tc>
        <w:tc>
          <w:tcPr>
            <w:tcW w:w="992" w:type="dxa"/>
            <w:vMerge w:val="restart"/>
            <w:vAlign w:val="center"/>
          </w:tcPr>
          <w:p w14:paraId="48A5D04F" w14:textId="77777777" w:rsidR="00E572F2" w:rsidRDefault="00E572F2" w:rsidP="00E572F2">
            <w:pPr>
              <w:jc w:val="center"/>
              <w:rPr>
                <w:sz w:val="28"/>
                <w:szCs w:val="28"/>
              </w:rPr>
            </w:pPr>
            <w:r>
              <w:rPr>
                <w:sz w:val="28"/>
                <w:szCs w:val="28"/>
              </w:rPr>
              <w:t>Срок реали-зации</w:t>
            </w:r>
          </w:p>
        </w:tc>
        <w:tc>
          <w:tcPr>
            <w:tcW w:w="1451" w:type="dxa"/>
            <w:vMerge w:val="restart"/>
          </w:tcPr>
          <w:p w14:paraId="1C35372D" w14:textId="77777777" w:rsidR="00E572F2" w:rsidRDefault="00E572F2" w:rsidP="00E572F2">
            <w:pPr>
              <w:jc w:val="center"/>
              <w:rPr>
                <w:sz w:val="28"/>
                <w:szCs w:val="28"/>
              </w:rPr>
            </w:pPr>
            <w:r>
              <w:rPr>
                <w:sz w:val="28"/>
                <w:szCs w:val="28"/>
              </w:rPr>
              <w:t>Финан-совые потреб-ности, тыс. руб. (без НДС)</w:t>
            </w:r>
          </w:p>
        </w:tc>
        <w:tc>
          <w:tcPr>
            <w:tcW w:w="4430" w:type="dxa"/>
            <w:gridSpan w:val="3"/>
            <w:vAlign w:val="center"/>
          </w:tcPr>
          <w:p w14:paraId="40926FF8" w14:textId="77777777" w:rsidR="00E572F2" w:rsidRDefault="00E572F2" w:rsidP="00E572F2">
            <w:pPr>
              <w:jc w:val="center"/>
              <w:rPr>
                <w:sz w:val="28"/>
                <w:szCs w:val="28"/>
              </w:rPr>
            </w:pPr>
            <w:r>
              <w:rPr>
                <w:sz w:val="28"/>
                <w:szCs w:val="28"/>
              </w:rPr>
              <w:t>Ожидаемый эффект</w:t>
            </w:r>
          </w:p>
        </w:tc>
      </w:tr>
      <w:tr w:rsidR="00E572F2" w14:paraId="778BF0A1" w14:textId="77777777" w:rsidTr="00E572F2">
        <w:trPr>
          <w:trHeight w:val="844"/>
        </w:trPr>
        <w:tc>
          <w:tcPr>
            <w:tcW w:w="3334" w:type="dxa"/>
            <w:vMerge/>
          </w:tcPr>
          <w:p w14:paraId="0B1E24F4" w14:textId="77777777" w:rsidR="00E572F2" w:rsidRDefault="00E572F2" w:rsidP="00E572F2">
            <w:pPr>
              <w:jc w:val="center"/>
              <w:rPr>
                <w:sz w:val="28"/>
                <w:szCs w:val="28"/>
              </w:rPr>
            </w:pPr>
          </w:p>
        </w:tc>
        <w:tc>
          <w:tcPr>
            <w:tcW w:w="992" w:type="dxa"/>
            <w:vMerge/>
          </w:tcPr>
          <w:p w14:paraId="1E7C5C3D" w14:textId="77777777" w:rsidR="00E572F2" w:rsidRDefault="00E572F2" w:rsidP="00E572F2">
            <w:pPr>
              <w:jc w:val="center"/>
              <w:rPr>
                <w:sz w:val="28"/>
                <w:szCs w:val="28"/>
              </w:rPr>
            </w:pPr>
          </w:p>
        </w:tc>
        <w:tc>
          <w:tcPr>
            <w:tcW w:w="1451" w:type="dxa"/>
            <w:vMerge/>
          </w:tcPr>
          <w:p w14:paraId="23EB6176" w14:textId="77777777" w:rsidR="00E572F2" w:rsidRDefault="00E572F2" w:rsidP="00E572F2">
            <w:pPr>
              <w:jc w:val="center"/>
              <w:rPr>
                <w:sz w:val="28"/>
                <w:szCs w:val="28"/>
              </w:rPr>
            </w:pPr>
          </w:p>
        </w:tc>
        <w:tc>
          <w:tcPr>
            <w:tcW w:w="2162" w:type="dxa"/>
            <w:vAlign w:val="center"/>
          </w:tcPr>
          <w:p w14:paraId="1806A26B" w14:textId="77777777" w:rsidR="00E572F2" w:rsidRDefault="00E572F2" w:rsidP="00E572F2">
            <w:pPr>
              <w:jc w:val="center"/>
              <w:rPr>
                <w:sz w:val="28"/>
                <w:szCs w:val="28"/>
              </w:rPr>
            </w:pPr>
            <w:r>
              <w:rPr>
                <w:sz w:val="28"/>
                <w:szCs w:val="28"/>
              </w:rPr>
              <w:t>Наименование показателей</w:t>
            </w:r>
          </w:p>
        </w:tc>
        <w:tc>
          <w:tcPr>
            <w:tcW w:w="1276" w:type="dxa"/>
            <w:vAlign w:val="center"/>
          </w:tcPr>
          <w:p w14:paraId="51919F56" w14:textId="77777777" w:rsidR="00E572F2" w:rsidRDefault="00E572F2" w:rsidP="00E572F2">
            <w:pPr>
              <w:jc w:val="center"/>
              <w:rPr>
                <w:sz w:val="28"/>
                <w:szCs w:val="28"/>
              </w:rPr>
            </w:pPr>
            <w:r>
              <w:rPr>
                <w:sz w:val="28"/>
                <w:szCs w:val="28"/>
              </w:rPr>
              <w:t>тыс. руб.</w:t>
            </w:r>
          </w:p>
        </w:tc>
        <w:tc>
          <w:tcPr>
            <w:tcW w:w="992" w:type="dxa"/>
            <w:vAlign w:val="center"/>
          </w:tcPr>
          <w:p w14:paraId="5A9A967C" w14:textId="77777777" w:rsidR="00E572F2" w:rsidRDefault="00E572F2" w:rsidP="00E572F2">
            <w:pPr>
              <w:jc w:val="center"/>
              <w:rPr>
                <w:sz w:val="28"/>
                <w:szCs w:val="28"/>
              </w:rPr>
            </w:pPr>
            <w:r>
              <w:rPr>
                <w:sz w:val="28"/>
                <w:szCs w:val="28"/>
              </w:rPr>
              <w:t>%</w:t>
            </w:r>
          </w:p>
        </w:tc>
      </w:tr>
      <w:tr w:rsidR="00E572F2" w:rsidRPr="0025710C" w14:paraId="36B2D0A3" w14:textId="77777777" w:rsidTr="00E572F2">
        <w:tc>
          <w:tcPr>
            <w:tcW w:w="10207" w:type="dxa"/>
            <w:gridSpan w:val="6"/>
          </w:tcPr>
          <w:p w14:paraId="4E9B4BAB" w14:textId="77777777" w:rsidR="00E572F2" w:rsidRPr="00D079DA" w:rsidRDefault="00E572F2" w:rsidP="00E572F2">
            <w:pPr>
              <w:ind w:left="360"/>
              <w:jc w:val="center"/>
              <w:rPr>
                <w:color w:val="000000" w:themeColor="text1"/>
                <w:sz w:val="28"/>
                <w:szCs w:val="28"/>
              </w:rPr>
            </w:pPr>
            <w:r w:rsidRPr="00D079DA">
              <w:rPr>
                <w:color w:val="000000" w:themeColor="text1"/>
                <w:sz w:val="28"/>
                <w:szCs w:val="28"/>
              </w:rPr>
              <w:t>Транспортировка сточных вод</w:t>
            </w:r>
          </w:p>
        </w:tc>
      </w:tr>
      <w:tr w:rsidR="00E572F2" w:rsidRPr="00F91628" w14:paraId="0606B74A" w14:textId="77777777" w:rsidTr="00E572F2">
        <w:tc>
          <w:tcPr>
            <w:tcW w:w="3334" w:type="dxa"/>
          </w:tcPr>
          <w:p w14:paraId="04FADE2D"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992" w:type="dxa"/>
          </w:tcPr>
          <w:p w14:paraId="272A1979"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1451" w:type="dxa"/>
          </w:tcPr>
          <w:p w14:paraId="1520087B"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2162" w:type="dxa"/>
          </w:tcPr>
          <w:p w14:paraId="08F22224"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1276" w:type="dxa"/>
          </w:tcPr>
          <w:p w14:paraId="4C146F2F"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992" w:type="dxa"/>
          </w:tcPr>
          <w:p w14:paraId="46FA2914"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r>
    </w:tbl>
    <w:p w14:paraId="4AB24F40" w14:textId="77777777" w:rsidR="00E572F2" w:rsidRDefault="00E572F2" w:rsidP="00E572F2">
      <w:pPr>
        <w:jc w:val="center"/>
        <w:rPr>
          <w:sz w:val="28"/>
          <w:szCs w:val="28"/>
        </w:rPr>
      </w:pPr>
    </w:p>
    <w:p w14:paraId="09CA1ACC" w14:textId="77777777" w:rsidR="00E572F2" w:rsidRDefault="00E572F2" w:rsidP="00E572F2">
      <w:pPr>
        <w:jc w:val="center"/>
        <w:rPr>
          <w:sz w:val="28"/>
          <w:szCs w:val="28"/>
        </w:rPr>
      </w:pPr>
    </w:p>
    <w:p w14:paraId="2972C992" w14:textId="77777777" w:rsidR="00E572F2" w:rsidRDefault="00E572F2" w:rsidP="00E572F2">
      <w:pPr>
        <w:jc w:val="center"/>
        <w:rPr>
          <w:sz w:val="28"/>
          <w:szCs w:val="28"/>
        </w:rPr>
      </w:pPr>
    </w:p>
    <w:p w14:paraId="33ABA820" w14:textId="77777777" w:rsidR="00E572F2" w:rsidRPr="00EE3B38" w:rsidRDefault="00E572F2" w:rsidP="00E572F2">
      <w:pPr>
        <w:jc w:val="center"/>
        <w:rPr>
          <w:sz w:val="28"/>
          <w:szCs w:val="28"/>
        </w:rPr>
      </w:pPr>
      <w:r>
        <w:rPr>
          <w:sz w:val="28"/>
          <w:szCs w:val="28"/>
        </w:rPr>
        <w:t>Раздел 4. Перечень плановых мероприятий по энергосбережению и повышению энергетической эффективности</w:t>
      </w:r>
      <w:r w:rsidRPr="00EE3B38">
        <w:rPr>
          <w:sz w:val="28"/>
          <w:szCs w:val="28"/>
        </w:rPr>
        <w:t xml:space="preserve"> водоотведения</w:t>
      </w:r>
    </w:p>
    <w:p w14:paraId="5B5DB568" w14:textId="77777777" w:rsidR="00E572F2" w:rsidRDefault="00E572F2" w:rsidP="00E572F2">
      <w:pPr>
        <w:jc w:val="center"/>
        <w:rPr>
          <w:sz w:val="28"/>
          <w:szCs w:val="28"/>
        </w:rPr>
      </w:pPr>
    </w:p>
    <w:tbl>
      <w:tblPr>
        <w:tblStyle w:val="a5"/>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E572F2" w14:paraId="56B2A441" w14:textId="77777777" w:rsidTr="00E572F2">
        <w:trPr>
          <w:trHeight w:val="706"/>
        </w:trPr>
        <w:tc>
          <w:tcPr>
            <w:tcW w:w="3334" w:type="dxa"/>
            <w:vMerge w:val="restart"/>
            <w:vAlign w:val="center"/>
          </w:tcPr>
          <w:p w14:paraId="35053232" w14:textId="77777777" w:rsidR="00E572F2" w:rsidRDefault="00E572F2" w:rsidP="00E572F2">
            <w:pPr>
              <w:jc w:val="center"/>
              <w:rPr>
                <w:sz w:val="28"/>
                <w:szCs w:val="28"/>
              </w:rPr>
            </w:pPr>
            <w:r>
              <w:rPr>
                <w:sz w:val="28"/>
                <w:szCs w:val="28"/>
              </w:rPr>
              <w:t>Наименование мероприятия</w:t>
            </w:r>
          </w:p>
        </w:tc>
        <w:tc>
          <w:tcPr>
            <w:tcW w:w="992" w:type="dxa"/>
            <w:vMerge w:val="restart"/>
            <w:vAlign w:val="center"/>
          </w:tcPr>
          <w:p w14:paraId="236372B8" w14:textId="77777777" w:rsidR="00E572F2" w:rsidRDefault="00E572F2" w:rsidP="00E572F2">
            <w:pPr>
              <w:jc w:val="center"/>
              <w:rPr>
                <w:sz w:val="28"/>
                <w:szCs w:val="28"/>
              </w:rPr>
            </w:pPr>
            <w:r>
              <w:rPr>
                <w:sz w:val="28"/>
                <w:szCs w:val="28"/>
              </w:rPr>
              <w:t>Срок реали-зации</w:t>
            </w:r>
          </w:p>
        </w:tc>
        <w:tc>
          <w:tcPr>
            <w:tcW w:w="1451" w:type="dxa"/>
            <w:vMerge w:val="restart"/>
          </w:tcPr>
          <w:p w14:paraId="3934CC6B" w14:textId="77777777" w:rsidR="00E572F2" w:rsidRDefault="00E572F2" w:rsidP="00E572F2">
            <w:pPr>
              <w:jc w:val="center"/>
              <w:rPr>
                <w:sz w:val="28"/>
                <w:szCs w:val="28"/>
              </w:rPr>
            </w:pPr>
            <w:r>
              <w:rPr>
                <w:sz w:val="28"/>
                <w:szCs w:val="28"/>
              </w:rPr>
              <w:t>Финан-совые потреб-ности, тыс. руб. (без НДС)</w:t>
            </w:r>
          </w:p>
        </w:tc>
        <w:tc>
          <w:tcPr>
            <w:tcW w:w="4430" w:type="dxa"/>
            <w:gridSpan w:val="3"/>
            <w:vAlign w:val="center"/>
          </w:tcPr>
          <w:p w14:paraId="3992FAF7" w14:textId="77777777" w:rsidR="00E572F2" w:rsidRDefault="00E572F2" w:rsidP="00E572F2">
            <w:pPr>
              <w:jc w:val="center"/>
              <w:rPr>
                <w:sz w:val="28"/>
                <w:szCs w:val="28"/>
              </w:rPr>
            </w:pPr>
            <w:r>
              <w:rPr>
                <w:sz w:val="28"/>
                <w:szCs w:val="28"/>
              </w:rPr>
              <w:t>Ожидаемый эффект</w:t>
            </w:r>
          </w:p>
        </w:tc>
      </w:tr>
      <w:tr w:rsidR="00E572F2" w14:paraId="7F87A2FE" w14:textId="77777777" w:rsidTr="00E572F2">
        <w:trPr>
          <w:trHeight w:val="844"/>
        </w:trPr>
        <w:tc>
          <w:tcPr>
            <w:tcW w:w="3334" w:type="dxa"/>
            <w:vMerge/>
          </w:tcPr>
          <w:p w14:paraId="1E54393E" w14:textId="77777777" w:rsidR="00E572F2" w:rsidRDefault="00E572F2" w:rsidP="00E572F2">
            <w:pPr>
              <w:jc w:val="center"/>
              <w:rPr>
                <w:sz w:val="28"/>
                <w:szCs w:val="28"/>
              </w:rPr>
            </w:pPr>
          </w:p>
        </w:tc>
        <w:tc>
          <w:tcPr>
            <w:tcW w:w="992" w:type="dxa"/>
            <w:vMerge/>
          </w:tcPr>
          <w:p w14:paraId="2024BB05" w14:textId="77777777" w:rsidR="00E572F2" w:rsidRDefault="00E572F2" w:rsidP="00E572F2">
            <w:pPr>
              <w:jc w:val="center"/>
              <w:rPr>
                <w:sz w:val="28"/>
                <w:szCs w:val="28"/>
              </w:rPr>
            </w:pPr>
          </w:p>
        </w:tc>
        <w:tc>
          <w:tcPr>
            <w:tcW w:w="1451" w:type="dxa"/>
            <w:vMerge/>
          </w:tcPr>
          <w:p w14:paraId="3C276AD6" w14:textId="77777777" w:rsidR="00E572F2" w:rsidRDefault="00E572F2" w:rsidP="00E572F2">
            <w:pPr>
              <w:jc w:val="center"/>
              <w:rPr>
                <w:sz w:val="28"/>
                <w:szCs w:val="28"/>
              </w:rPr>
            </w:pPr>
          </w:p>
        </w:tc>
        <w:tc>
          <w:tcPr>
            <w:tcW w:w="2162" w:type="dxa"/>
            <w:vAlign w:val="center"/>
          </w:tcPr>
          <w:p w14:paraId="4F3A5A2D" w14:textId="77777777" w:rsidR="00E572F2" w:rsidRDefault="00E572F2" w:rsidP="00E572F2">
            <w:pPr>
              <w:jc w:val="center"/>
              <w:rPr>
                <w:sz w:val="28"/>
                <w:szCs w:val="28"/>
              </w:rPr>
            </w:pPr>
            <w:r>
              <w:rPr>
                <w:sz w:val="28"/>
                <w:szCs w:val="28"/>
              </w:rPr>
              <w:t>Наименование показателей</w:t>
            </w:r>
          </w:p>
        </w:tc>
        <w:tc>
          <w:tcPr>
            <w:tcW w:w="1276" w:type="dxa"/>
            <w:vAlign w:val="center"/>
          </w:tcPr>
          <w:p w14:paraId="0CA2404D" w14:textId="77777777" w:rsidR="00E572F2" w:rsidRDefault="00E572F2" w:rsidP="00E572F2">
            <w:pPr>
              <w:jc w:val="center"/>
              <w:rPr>
                <w:sz w:val="28"/>
                <w:szCs w:val="28"/>
              </w:rPr>
            </w:pPr>
            <w:r>
              <w:rPr>
                <w:sz w:val="28"/>
                <w:szCs w:val="28"/>
              </w:rPr>
              <w:t>тыс. руб.</w:t>
            </w:r>
          </w:p>
        </w:tc>
        <w:tc>
          <w:tcPr>
            <w:tcW w:w="992" w:type="dxa"/>
            <w:vAlign w:val="center"/>
          </w:tcPr>
          <w:p w14:paraId="4789762E" w14:textId="77777777" w:rsidR="00E572F2" w:rsidRDefault="00E572F2" w:rsidP="00E572F2">
            <w:pPr>
              <w:jc w:val="center"/>
              <w:rPr>
                <w:sz w:val="28"/>
                <w:szCs w:val="28"/>
              </w:rPr>
            </w:pPr>
            <w:r>
              <w:rPr>
                <w:sz w:val="28"/>
                <w:szCs w:val="28"/>
              </w:rPr>
              <w:t>%</w:t>
            </w:r>
          </w:p>
        </w:tc>
      </w:tr>
      <w:tr w:rsidR="00E572F2" w:rsidRPr="0025710C" w14:paraId="2FBD232E" w14:textId="77777777" w:rsidTr="00E572F2">
        <w:tc>
          <w:tcPr>
            <w:tcW w:w="10207" w:type="dxa"/>
            <w:gridSpan w:val="6"/>
          </w:tcPr>
          <w:p w14:paraId="1184D3C7" w14:textId="77777777" w:rsidR="00E572F2" w:rsidRPr="009A522B" w:rsidRDefault="00E572F2" w:rsidP="00E572F2">
            <w:pPr>
              <w:ind w:left="360"/>
              <w:jc w:val="center"/>
              <w:rPr>
                <w:color w:val="000000" w:themeColor="text1"/>
                <w:sz w:val="28"/>
                <w:szCs w:val="28"/>
              </w:rPr>
            </w:pPr>
            <w:r w:rsidRPr="009A522B">
              <w:rPr>
                <w:color w:val="000000" w:themeColor="text1"/>
                <w:sz w:val="28"/>
                <w:szCs w:val="28"/>
              </w:rPr>
              <w:t>Транспортировка сточных вод</w:t>
            </w:r>
          </w:p>
        </w:tc>
      </w:tr>
      <w:tr w:rsidR="00E572F2" w:rsidRPr="00F91628" w14:paraId="0CEF2E6A" w14:textId="77777777" w:rsidTr="00E572F2">
        <w:tc>
          <w:tcPr>
            <w:tcW w:w="3334" w:type="dxa"/>
          </w:tcPr>
          <w:p w14:paraId="05FB63CC"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992" w:type="dxa"/>
          </w:tcPr>
          <w:p w14:paraId="1830328C"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1451" w:type="dxa"/>
          </w:tcPr>
          <w:p w14:paraId="0C0FE97F"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2162" w:type="dxa"/>
          </w:tcPr>
          <w:p w14:paraId="597D6F4C"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1276" w:type="dxa"/>
          </w:tcPr>
          <w:p w14:paraId="3C239F5C"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c>
          <w:tcPr>
            <w:tcW w:w="992" w:type="dxa"/>
          </w:tcPr>
          <w:p w14:paraId="3DA563B7" w14:textId="77777777" w:rsidR="00E572F2" w:rsidRPr="00F91628" w:rsidRDefault="00E572F2" w:rsidP="00E572F2">
            <w:pPr>
              <w:jc w:val="center"/>
              <w:rPr>
                <w:color w:val="000000" w:themeColor="text1"/>
                <w:sz w:val="28"/>
                <w:szCs w:val="28"/>
              </w:rPr>
            </w:pPr>
            <w:r w:rsidRPr="00F91628">
              <w:rPr>
                <w:color w:val="000000" w:themeColor="text1"/>
                <w:sz w:val="28"/>
                <w:szCs w:val="28"/>
              </w:rPr>
              <w:t>-</w:t>
            </w:r>
          </w:p>
        </w:tc>
      </w:tr>
    </w:tbl>
    <w:p w14:paraId="4ED43E32" w14:textId="77777777" w:rsidR="00E572F2" w:rsidRDefault="00E572F2" w:rsidP="00E572F2">
      <w:pPr>
        <w:jc w:val="center"/>
        <w:rPr>
          <w:sz w:val="28"/>
          <w:szCs w:val="28"/>
        </w:rPr>
      </w:pPr>
    </w:p>
    <w:p w14:paraId="3F62EC04" w14:textId="77777777" w:rsidR="00E572F2" w:rsidRDefault="00E572F2" w:rsidP="00E572F2">
      <w:pPr>
        <w:jc w:val="center"/>
        <w:rPr>
          <w:sz w:val="28"/>
          <w:szCs w:val="28"/>
        </w:rPr>
      </w:pPr>
    </w:p>
    <w:p w14:paraId="510525DA" w14:textId="77777777" w:rsidR="00E572F2" w:rsidRDefault="00E572F2" w:rsidP="00E572F2">
      <w:pPr>
        <w:jc w:val="center"/>
        <w:rPr>
          <w:sz w:val="28"/>
          <w:szCs w:val="28"/>
        </w:rPr>
      </w:pPr>
    </w:p>
    <w:p w14:paraId="4D89F236" w14:textId="77777777" w:rsidR="00E572F2" w:rsidRDefault="00E572F2" w:rsidP="00E572F2">
      <w:pPr>
        <w:jc w:val="center"/>
        <w:rPr>
          <w:sz w:val="28"/>
          <w:szCs w:val="28"/>
        </w:rPr>
      </w:pPr>
    </w:p>
    <w:p w14:paraId="401DEF8A" w14:textId="77777777" w:rsidR="00E572F2" w:rsidRDefault="00E572F2" w:rsidP="00E572F2">
      <w:pPr>
        <w:jc w:val="center"/>
        <w:rPr>
          <w:sz w:val="28"/>
          <w:szCs w:val="28"/>
        </w:rPr>
      </w:pPr>
    </w:p>
    <w:p w14:paraId="577B4684" w14:textId="77777777" w:rsidR="00E572F2" w:rsidRDefault="00E572F2" w:rsidP="00E572F2">
      <w:pPr>
        <w:jc w:val="center"/>
        <w:rPr>
          <w:sz w:val="28"/>
          <w:szCs w:val="28"/>
        </w:rPr>
      </w:pPr>
    </w:p>
    <w:p w14:paraId="2F4D1770" w14:textId="77777777" w:rsidR="00E572F2" w:rsidRDefault="00E572F2" w:rsidP="00E572F2">
      <w:pPr>
        <w:jc w:val="center"/>
        <w:rPr>
          <w:sz w:val="28"/>
          <w:szCs w:val="28"/>
        </w:rPr>
      </w:pPr>
    </w:p>
    <w:p w14:paraId="3B88E33A" w14:textId="77777777" w:rsidR="00E572F2" w:rsidRDefault="00E572F2" w:rsidP="00E572F2">
      <w:pPr>
        <w:jc w:val="center"/>
        <w:rPr>
          <w:sz w:val="28"/>
          <w:szCs w:val="28"/>
        </w:rPr>
      </w:pPr>
    </w:p>
    <w:p w14:paraId="0D82031D" w14:textId="77777777" w:rsidR="00E572F2" w:rsidRDefault="00E572F2" w:rsidP="00E572F2">
      <w:pPr>
        <w:jc w:val="center"/>
        <w:rPr>
          <w:sz w:val="28"/>
          <w:szCs w:val="28"/>
        </w:rPr>
      </w:pPr>
    </w:p>
    <w:p w14:paraId="4FBE173F" w14:textId="77777777" w:rsidR="00E572F2" w:rsidRDefault="00E572F2" w:rsidP="00E572F2">
      <w:pPr>
        <w:jc w:val="center"/>
        <w:rPr>
          <w:sz w:val="28"/>
          <w:szCs w:val="28"/>
        </w:rPr>
      </w:pPr>
    </w:p>
    <w:p w14:paraId="4A8EB011" w14:textId="77777777" w:rsidR="00E572F2" w:rsidRDefault="00E572F2" w:rsidP="00E572F2">
      <w:pPr>
        <w:jc w:val="center"/>
        <w:rPr>
          <w:sz w:val="28"/>
          <w:szCs w:val="28"/>
        </w:rPr>
      </w:pPr>
    </w:p>
    <w:p w14:paraId="5F055065" w14:textId="77777777" w:rsidR="00E572F2" w:rsidRDefault="00E572F2" w:rsidP="00E572F2">
      <w:pPr>
        <w:jc w:val="center"/>
        <w:rPr>
          <w:sz w:val="28"/>
          <w:szCs w:val="28"/>
        </w:rPr>
      </w:pPr>
    </w:p>
    <w:p w14:paraId="69EA12D2" w14:textId="77777777" w:rsidR="00E572F2" w:rsidRDefault="00E572F2" w:rsidP="00E572F2">
      <w:pPr>
        <w:jc w:val="center"/>
        <w:rPr>
          <w:sz w:val="28"/>
          <w:szCs w:val="28"/>
        </w:rPr>
      </w:pPr>
    </w:p>
    <w:p w14:paraId="53E10437" w14:textId="77777777" w:rsidR="00E572F2" w:rsidRDefault="00E572F2" w:rsidP="00E572F2">
      <w:pPr>
        <w:jc w:val="center"/>
        <w:rPr>
          <w:sz w:val="28"/>
          <w:szCs w:val="28"/>
        </w:rPr>
      </w:pPr>
    </w:p>
    <w:p w14:paraId="7A6B8A78" w14:textId="77777777" w:rsidR="00E572F2" w:rsidRDefault="00E572F2" w:rsidP="00E572F2">
      <w:pPr>
        <w:jc w:val="center"/>
        <w:rPr>
          <w:sz w:val="28"/>
          <w:szCs w:val="28"/>
        </w:rPr>
      </w:pPr>
    </w:p>
    <w:p w14:paraId="0AAC0B4B" w14:textId="77777777" w:rsidR="00E572F2" w:rsidRDefault="00E572F2" w:rsidP="00E572F2">
      <w:pPr>
        <w:jc w:val="center"/>
        <w:rPr>
          <w:sz w:val="28"/>
          <w:szCs w:val="28"/>
        </w:rPr>
      </w:pPr>
    </w:p>
    <w:p w14:paraId="0539ECBB" w14:textId="77777777" w:rsidR="00E572F2" w:rsidRDefault="00E572F2" w:rsidP="00E572F2">
      <w:pPr>
        <w:jc w:val="center"/>
        <w:rPr>
          <w:sz w:val="28"/>
          <w:szCs w:val="28"/>
        </w:rPr>
      </w:pPr>
    </w:p>
    <w:p w14:paraId="1A3B630E" w14:textId="77777777" w:rsidR="00E572F2" w:rsidRDefault="00E572F2" w:rsidP="00E572F2">
      <w:pPr>
        <w:jc w:val="center"/>
        <w:rPr>
          <w:sz w:val="28"/>
          <w:szCs w:val="28"/>
        </w:rPr>
      </w:pPr>
    </w:p>
    <w:p w14:paraId="7353CE80" w14:textId="77777777" w:rsidR="00E572F2" w:rsidRDefault="00E572F2" w:rsidP="00E572F2">
      <w:pPr>
        <w:jc w:val="center"/>
        <w:rPr>
          <w:sz w:val="28"/>
          <w:szCs w:val="28"/>
        </w:rPr>
      </w:pPr>
    </w:p>
    <w:p w14:paraId="7125EA1A" w14:textId="77777777" w:rsidR="00E572F2" w:rsidRDefault="00E572F2" w:rsidP="00E572F2">
      <w:pPr>
        <w:jc w:val="center"/>
        <w:rPr>
          <w:sz w:val="28"/>
          <w:szCs w:val="28"/>
        </w:rPr>
      </w:pPr>
    </w:p>
    <w:p w14:paraId="6EC787E3" w14:textId="77777777" w:rsidR="00E572F2" w:rsidRDefault="00E572F2" w:rsidP="00E572F2">
      <w:pPr>
        <w:jc w:val="center"/>
        <w:rPr>
          <w:sz w:val="28"/>
          <w:szCs w:val="28"/>
        </w:rPr>
      </w:pPr>
      <w:r>
        <w:rPr>
          <w:sz w:val="28"/>
          <w:szCs w:val="28"/>
        </w:rPr>
        <w:t>Раздел 5</w:t>
      </w:r>
      <w:r w:rsidRPr="007C52A9">
        <w:rPr>
          <w:sz w:val="28"/>
          <w:szCs w:val="28"/>
        </w:rPr>
        <w:t xml:space="preserve">. Планируемые объемы </w:t>
      </w:r>
      <w:r>
        <w:rPr>
          <w:sz w:val="28"/>
          <w:szCs w:val="28"/>
        </w:rPr>
        <w:t>принимаемых сточных вод</w:t>
      </w:r>
    </w:p>
    <w:p w14:paraId="77B4F930" w14:textId="77777777" w:rsidR="00E572F2" w:rsidRDefault="00E572F2" w:rsidP="00E572F2">
      <w:pPr>
        <w:jc w:val="center"/>
        <w:rPr>
          <w:sz w:val="28"/>
          <w:szCs w:val="28"/>
        </w:rPr>
      </w:pPr>
    </w:p>
    <w:tbl>
      <w:tblPr>
        <w:tblStyle w:val="a5"/>
        <w:tblW w:w="9782" w:type="dxa"/>
        <w:tblInd w:w="-431" w:type="dxa"/>
        <w:tblLayout w:type="fixed"/>
        <w:tblLook w:val="04A0" w:firstRow="1" w:lastRow="0" w:firstColumn="1" w:lastColumn="0" w:noHBand="0" w:noVBand="1"/>
      </w:tblPr>
      <w:tblGrid>
        <w:gridCol w:w="852"/>
        <w:gridCol w:w="5528"/>
        <w:gridCol w:w="1276"/>
        <w:gridCol w:w="2126"/>
      </w:tblGrid>
      <w:tr w:rsidR="00E572F2" w14:paraId="7715BC15" w14:textId="77777777" w:rsidTr="00E572F2">
        <w:trPr>
          <w:trHeight w:val="625"/>
        </w:trPr>
        <w:tc>
          <w:tcPr>
            <w:tcW w:w="852" w:type="dxa"/>
            <w:vAlign w:val="center"/>
          </w:tcPr>
          <w:p w14:paraId="74C88BAA" w14:textId="77777777" w:rsidR="00E572F2" w:rsidRPr="00B7213C" w:rsidRDefault="00E572F2" w:rsidP="00E572F2">
            <w:pPr>
              <w:jc w:val="center"/>
              <w:rPr>
                <w:sz w:val="28"/>
                <w:szCs w:val="28"/>
              </w:rPr>
            </w:pPr>
            <w:r w:rsidRPr="00B7213C">
              <w:rPr>
                <w:sz w:val="28"/>
                <w:szCs w:val="28"/>
              </w:rPr>
              <w:t>№</w:t>
            </w:r>
          </w:p>
          <w:p w14:paraId="4CA2E1E2" w14:textId="77777777" w:rsidR="00E572F2" w:rsidRPr="00B7213C" w:rsidRDefault="00E572F2" w:rsidP="00E572F2">
            <w:pPr>
              <w:jc w:val="center"/>
              <w:rPr>
                <w:sz w:val="28"/>
                <w:szCs w:val="28"/>
              </w:rPr>
            </w:pPr>
            <w:r w:rsidRPr="00B7213C">
              <w:rPr>
                <w:sz w:val="28"/>
                <w:szCs w:val="28"/>
              </w:rPr>
              <w:t>п/п</w:t>
            </w:r>
          </w:p>
        </w:tc>
        <w:tc>
          <w:tcPr>
            <w:tcW w:w="5528" w:type="dxa"/>
            <w:vAlign w:val="center"/>
          </w:tcPr>
          <w:p w14:paraId="1FC06EF3" w14:textId="77777777" w:rsidR="00E572F2" w:rsidRPr="00B7213C" w:rsidRDefault="00E572F2" w:rsidP="00E572F2">
            <w:pPr>
              <w:jc w:val="center"/>
              <w:rPr>
                <w:sz w:val="28"/>
                <w:szCs w:val="28"/>
              </w:rPr>
            </w:pPr>
            <w:r w:rsidRPr="00B7213C">
              <w:rPr>
                <w:sz w:val="28"/>
                <w:szCs w:val="28"/>
              </w:rPr>
              <w:t>Наименование показателя</w:t>
            </w:r>
          </w:p>
        </w:tc>
        <w:tc>
          <w:tcPr>
            <w:tcW w:w="1276" w:type="dxa"/>
            <w:vAlign w:val="center"/>
          </w:tcPr>
          <w:p w14:paraId="346D1D92" w14:textId="77777777" w:rsidR="00E572F2" w:rsidRPr="00B7213C" w:rsidRDefault="00E572F2" w:rsidP="00E572F2">
            <w:pPr>
              <w:jc w:val="center"/>
              <w:rPr>
                <w:sz w:val="28"/>
                <w:szCs w:val="28"/>
              </w:rPr>
            </w:pPr>
            <w:r w:rsidRPr="00B7213C">
              <w:rPr>
                <w:sz w:val="28"/>
                <w:szCs w:val="28"/>
              </w:rPr>
              <w:t>Ед. изм.</w:t>
            </w:r>
          </w:p>
        </w:tc>
        <w:tc>
          <w:tcPr>
            <w:tcW w:w="2126" w:type="dxa"/>
            <w:vAlign w:val="center"/>
          </w:tcPr>
          <w:p w14:paraId="591433D8" w14:textId="77777777" w:rsidR="00E572F2" w:rsidRPr="00B7213C" w:rsidRDefault="00E572F2" w:rsidP="00E572F2">
            <w:pPr>
              <w:jc w:val="center"/>
              <w:rPr>
                <w:sz w:val="28"/>
                <w:szCs w:val="28"/>
              </w:rPr>
            </w:pPr>
            <w:r w:rsidRPr="00B7213C">
              <w:rPr>
                <w:sz w:val="28"/>
                <w:szCs w:val="28"/>
              </w:rPr>
              <w:t xml:space="preserve">с </w:t>
            </w:r>
            <w:r>
              <w:rPr>
                <w:sz w:val="28"/>
                <w:szCs w:val="28"/>
              </w:rPr>
              <w:t>16</w:t>
            </w:r>
            <w:r w:rsidRPr="00B7213C">
              <w:rPr>
                <w:sz w:val="28"/>
                <w:szCs w:val="28"/>
              </w:rPr>
              <w:t>.0</w:t>
            </w:r>
            <w:r>
              <w:rPr>
                <w:sz w:val="28"/>
                <w:szCs w:val="28"/>
              </w:rPr>
              <w:t>5</w:t>
            </w:r>
            <w:r w:rsidRPr="00B7213C">
              <w:rPr>
                <w:sz w:val="28"/>
                <w:szCs w:val="28"/>
              </w:rPr>
              <w:t>.2019     по 31.12.2019</w:t>
            </w:r>
          </w:p>
        </w:tc>
      </w:tr>
      <w:tr w:rsidR="00E572F2" w14:paraId="05CD2872" w14:textId="77777777" w:rsidTr="00E572F2">
        <w:trPr>
          <w:trHeight w:val="250"/>
        </w:trPr>
        <w:tc>
          <w:tcPr>
            <w:tcW w:w="852" w:type="dxa"/>
          </w:tcPr>
          <w:p w14:paraId="17DD70EF" w14:textId="77777777" w:rsidR="00E572F2" w:rsidRDefault="00E572F2" w:rsidP="00E572F2">
            <w:pPr>
              <w:jc w:val="center"/>
              <w:rPr>
                <w:sz w:val="28"/>
                <w:szCs w:val="28"/>
              </w:rPr>
            </w:pPr>
            <w:r>
              <w:rPr>
                <w:sz w:val="28"/>
                <w:szCs w:val="28"/>
              </w:rPr>
              <w:t>1</w:t>
            </w:r>
          </w:p>
        </w:tc>
        <w:tc>
          <w:tcPr>
            <w:tcW w:w="5528" w:type="dxa"/>
          </w:tcPr>
          <w:p w14:paraId="25424BAE" w14:textId="77777777" w:rsidR="00E572F2" w:rsidRDefault="00E572F2" w:rsidP="00E572F2">
            <w:pPr>
              <w:jc w:val="center"/>
              <w:rPr>
                <w:sz w:val="28"/>
                <w:szCs w:val="28"/>
              </w:rPr>
            </w:pPr>
            <w:r>
              <w:rPr>
                <w:sz w:val="28"/>
                <w:szCs w:val="28"/>
              </w:rPr>
              <w:t>2</w:t>
            </w:r>
          </w:p>
        </w:tc>
        <w:tc>
          <w:tcPr>
            <w:tcW w:w="1276" w:type="dxa"/>
          </w:tcPr>
          <w:p w14:paraId="7B5E174B" w14:textId="77777777" w:rsidR="00E572F2" w:rsidRDefault="00E572F2" w:rsidP="00E572F2">
            <w:pPr>
              <w:jc w:val="center"/>
              <w:rPr>
                <w:sz w:val="28"/>
                <w:szCs w:val="28"/>
              </w:rPr>
            </w:pPr>
            <w:r>
              <w:rPr>
                <w:sz w:val="28"/>
                <w:szCs w:val="28"/>
              </w:rPr>
              <w:t>3</w:t>
            </w:r>
          </w:p>
        </w:tc>
        <w:tc>
          <w:tcPr>
            <w:tcW w:w="2126" w:type="dxa"/>
            <w:vAlign w:val="center"/>
          </w:tcPr>
          <w:p w14:paraId="63B08437" w14:textId="77777777" w:rsidR="00E572F2" w:rsidRDefault="00E572F2" w:rsidP="00E572F2">
            <w:pPr>
              <w:ind w:left="-527"/>
              <w:jc w:val="center"/>
              <w:rPr>
                <w:sz w:val="28"/>
                <w:szCs w:val="28"/>
              </w:rPr>
            </w:pPr>
            <w:r>
              <w:rPr>
                <w:sz w:val="28"/>
                <w:szCs w:val="28"/>
              </w:rPr>
              <w:t>4</w:t>
            </w:r>
          </w:p>
        </w:tc>
      </w:tr>
      <w:tr w:rsidR="00E572F2" w:rsidRPr="00C1486B" w14:paraId="3431F4AE" w14:textId="77777777" w:rsidTr="00E572F2">
        <w:trPr>
          <w:trHeight w:val="272"/>
        </w:trPr>
        <w:tc>
          <w:tcPr>
            <w:tcW w:w="852" w:type="dxa"/>
            <w:vAlign w:val="center"/>
          </w:tcPr>
          <w:p w14:paraId="2A95578F" w14:textId="77777777" w:rsidR="00E572F2" w:rsidRPr="00203296" w:rsidRDefault="00E572F2" w:rsidP="00E572F2">
            <w:pPr>
              <w:jc w:val="center"/>
              <w:rPr>
                <w:sz w:val="28"/>
                <w:szCs w:val="28"/>
              </w:rPr>
            </w:pPr>
            <w:r>
              <w:rPr>
                <w:sz w:val="28"/>
                <w:szCs w:val="28"/>
              </w:rPr>
              <w:t>1.</w:t>
            </w:r>
          </w:p>
        </w:tc>
        <w:tc>
          <w:tcPr>
            <w:tcW w:w="5528" w:type="dxa"/>
            <w:vAlign w:val="center"/>
          </w:tcPr>
          <w:p w14:paraId="3E4CE0FE" w14:textId="77777777" w:rsidR="00E572F2" w:rsidRPr="00203296" w:rsidRDefault="00E572F2" w:rsidP="00E572F2">
            <w:pPr>
              <w:rPr>
                <w:sz w:val="28"/>
                <w:szCs w:val="28"/>
              </w:rPr>
            </w:pPr>
            <w:r w:rsidRPr="00203296">
              <w:rPr>
                <w:sz w:val="28"/>
                <w:szCs w:val="28"/>
              </w:rPr>
              <w:t>Объем отведенных стоков</w:t>
            </w:r>
          </w:p>
        </w:tc>
        <w:tc>
          <w:tcPr>
            <w:tcW w:w="1276" w:type="dxa"/>
            <w:vAlign w:val="center"/>
          </w:tcPr>
          <w:p w14:paraId="26603429"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53BDD219" w14:textId="77777777" w:rsidR="00E572F2" w:rsidRPr="00A07C81" w:rsidRDefault="00E572F2" w:rsidP="00E572F2">
            <w:pPr>
              <w:jc w:val="center"/>
              <w:rPr>
                <w:sz w:val="28"/>
                <w:szCs w:val="28"/>
              </w:rPr>
            </w:pPr>
            <w:r>
              <w:rPr>
                <w:sz w:val="28"/>
                <w:szCs w:val="28"/>
              </w:rPr>
              <w:t>27825,59</w:t>
            </w:r>
          </w:p>
        </w:tc>
      </w:tr>
      <w:tr w:rsidR="00E572F2" w:rsidRPr="00C1486B" w14:paraId="5DD11E3F" w14:textId="77777777" w:rsidTr="00E572F2">
        <w:trPr>
          <w:trHeight w:val="272"/>
        </w:trPr>
        <w:tc>
          <w:tcPr>
            <w:tcW w:w="852" w:type="dxa"/>
            <w:vAlign w:val="center"/>
          </w:tcPr>
          <w:p w14:paraId="7B848AC1" w14:textId="77777777" w:rsidR="00E572F2" w:rsidRPr="00203296" w:rsidRDefault="00E572F2" w:rsidP="00E572F2">
            <w:pPr>
              <w:jc w:val="center"/>
              <w:rPr>
                <w:sz w:val="28"/>
                <w:szCs w:val="28"/>
              </w:rPr>
            </w:pPr>
            <w:r>
              <w:rPr>
                <w:sz w:val="28"/>
                <w:szCs w:val="28"/>
              </w:rPr>
              <w:t>2.</w:t>
            </w:r>
          </w:p>
        </w:tc>
        <w:tc>
          <w:tcPr>
            <w:tcW w:w="5528" w:type="dxa"/>
            <w:vAlign w:val="center"/>
          </w:tcPr>
          <w:p w14:paraId="26CBFC42" w14:textId="77777777" w:rsidR="00E572F2" w:rsidRPr="00203296" w:rsidRDefault="00E572F2" w:rsidP="00E572F2">
            <w:pPr>
              <w:rPr>
                <w:sz w:val="28"/>
                <w:szCs w:val="28"/>
              </w:rPr>
            </w:pPr>
            <w:r w:rsidRPr="00203296">
              <w:rPr>
                <w:sz w:val="28"/>
                <w:szCs w:val="28"/>
              </w:rPr>
              <w:t>Хозяйственные нужды предприятия</w:t>
            </w:r>
          </w:p>
        </w:tc>
        <w:tc>
          <w:tcPr>
            <w:tcW w:w="1276" w:type="dxa"/>
            <w:vAlign w:val="center"/>
          </w:tcPr>
          <w:p w14:paraId="7A994A69"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65C8A790" w14:textId="77777777" w:rsidR="00E572F2" w:rsidRPr="00A07C81" w:rsidRDefault="00E572F2" w:rsidP="00E572F2">
            <w:pPr>
              <w:jc w:val="center"/>
              <w:rPr>
                <w:sz w:val="28"/>
                <w:szCs w:val="28"/>
              </w:rPr>
            </w:pPr>
            <w:r w:rsidRPr="00A07C81">
              <w:rPr>
                <w:sz w:val="28"/>
                <w:szCs w:val="28"/>
              </w:rPr>
              <w:t>-</w:t>
            </w:r>
          </w:p>
        </w:tc>
      </w:tr>
      <w:tr w:rsidR="00E572F2" w:rsidRPr="00C1486B" w14:paraId="0114A7D4" w14:textId="77777777" w:rsidTr="00E572F2">
        <w:trPr>
          <w:trHeight w:val="272"/>
        </w:trPr>
        <w:tc>
          <w:tcPr>
            <w:tcW w:w="852" w:type="dxa"/>
            <w:vAlign w:val="center"/>
          </w:tcPr>
          <w:p w14:paraId="3A82360C" w14:textId="77777777" w:rsidR="00E572F2" w:rsidRPr="00203296" w:rsidRDefault="00E572F2" w:rsidP="00E572F2">
            <w:pPr>
              <w:jc w:val="center"/>
              <w:rPr>
                <w:sz w:val="28"/>
                <w:szCs w:val="28"/>
              </w:rPr>
            </w:pPr>
            <w:r>
              <w:rPr>
                <w:sz w:val="28"/>
                <w:szCs w:val="28"/>
              </w:rPr>
              <w:t>3.</w:t>
            </w:r>
          </w:p>
        </w:tc>
        <w:tc>
          <w:tcPr>
            <w:tcW w:w="5528" w:type="dxa"/>
          </w:tcPr>
          <w:p w14:paraId="30603810" w14:textId="77777777" w:rsidR="00E572F2" w:rsidRPr="00203296" w:rsidRDefault="00E572F2" w:rsidP="00E572F2">
            <w:pPr>
              <w:rPr>
                <w:sz w:val="28"/>
                <w:szCs w:val="28"/>
              </w:rPr>
            </w:pPr>
            <w:r w:rsidRPr="00203296">
              <w:rPr>
                <w:sz w:val="28"/>
                <w:szCs w:val="28"/>
              </w:rPr>
              <w:t>Принято сточных вод по категориям потребителей</w:t>
            </w:r>
          </w:p>
        </w:tc>
        <w:tc>
          <w:tcPr>
            <w:tcW w:w="1276" w:type="dxa"/>
            <w:vAlign w:val="center"/>
          </w:tcPr>
          <w:p w14:paraId="76537F26"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7C41BDA0" w14:textId="77777777" w:rsidR="00E572F2" w:rsidRPr="00A07C81" w:rsidRDefault="00E572F2" w:rsidP="00E572F2">
            <w:pPr>
              <w:jc w:val="center"/>
              <w:rPr>
                <w:sz w:val="28"/>
                <w:szCs w:val="28"/>
              </w:rPr>
            </w:pPr>
            <w:r>
              <w:rPr>
                <w:sz w:val="28"/>
                <w:szCs w:val="28"/>
              </w:rPr>
              <w:t>27825,59</w:t>
            </w:r>
          </w:p>
        </w:tc>
      </w:tr>
      <w:tr w:rsidR="00E572F2" w:rsidRPr="00C1486B" w14:paraId="7A534DAD" w14:textId="77777777" w:rsidTr="00E572F2">
        <w:trPr>
          <w:trHeight w:val="272"/>
        </w:trPr>
        <w:tc>
          <w:tcPr>
            <w:tcW w:w="852" w:type="dxa"/>
            <w:vAlign w:val="center"/>
          </w:tcPr>
          <w:p w14:paraId="10771782" w14:textId="77777777" w:rsidR="00E572F2" w:rsidRPr="00203296" w:rsidRDefault="00E572F2" w:rsidP="00E572F2">
            <w:pPr>
              <w:jc w:val="center"/>
              <w:rPr>
                <w:sz w:val="28"/>
                <w:szCs w:val="28"/>
              </w:rPr>
            </w:pPr>
            <w:r>
              <w:rPr>
                <w:sz w:val="28"/>
                <w:szCs w:val="28"/>
              </w:rPr>
              <w:t>3.1.</w:t>
            </w:r>
          </w:p>
        </w:tc>
        <w:tc>
          <w:tcPr>
            <w:tcW w:w="5528" w:type="dxa"/>
          </w:tcPr>
          <w:p w14:paraId="43CD7F24" w14:textId="77777777" w:rsidR="00E572F2" w:rsidRPr="00203296" w:rsidRDefault="00E572F2" w:rsidP="00E572F2">
            <w:pPr>
              <w:rPr>
                <w:sz w:val="28"/>
                <w:szCs w:val="28"/>
              </w:rPr>
            </w:pPr>
            <w:r w:rsidRPr="00203296">
              <w:rPr>
                <w:sz w:val="28"/>
                <w:szCs w:val="28"/>
              </w:rPr>
              <w:t>Потребительский рынок</w:t>
            </w:r>
          </w:p>
        </w:tc>
        <w:tc>
          <w:tcPr>
            <w:tcW w:w="1276" w:type="dxa"/>
            <w:vAlign w:val="center"/>
          </w:tcPr>
          <w:p w14:paraId="3D934DCD"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571C78CE" w14:textId="77777777" w:rsidR="00E572F2" w:rsidRPr="00A07C81" w:rsidRDefault="00E572F2" w:rsidP="00E572F2">
            <w:pPr>
              <w:jc w:val="center"/>
              <w:rPr>
                <w:sz w:val="28"/>
                <w:szCs w:val="28"/>
              </w:rPr>
            </w:pPr>
            <w:r>
              <w:rPr>
                <w:sz w:val="28"/>
                <w:szCs w:val="28"/>
              </w:rPr>
              <w:t>27825,59</w:t>
            </w:r>
          </w:p>
        </w:tc>
      </w:tr>
      <w:tr w:rsidR="00E572F2" w:rsidRPr="00C1486B" w14:paraId="44F0DD50" w14:textId="77777777" w:rsidTr="00E572F2">
        <w:trPr>
          <w:trHeight w:val="272"/>
        </w:trPr>
        <w:tc>
          <w:tcPr>
            <w:tcW w:w="852" w:type="dxa"/>
            <w:vAlign w:val="center"/>
          </w:tcPr>
          <w:p w14:paraId="68D7D3B1" w14:textId="77777777" w:rsidR="00E572F2" w:rsidRPr="00203296" w:rsidRDefault="00E572F2" w:rsidP="00E572F2">
            <w:pPr>
              <w:jc w:val="center"/>
              <w:rPr>
                <w:sz w:val="28"/>
                <w:szCs w:val="28"/>
              </w:rPr>
            </w:pPr>
            <w:r>
              <w:rPr>
                <w:sz w:val="28"/>
                <w:szCs w:val="28"/>
              </w:rPr>
              <w:t>3.1.1.</w:t>
            </w:r>
          </w:p>
        </w:tc>
        <w:tc>
          <w:tcPr>
            <w:tcW w:w="5528" w:type="dxa"/>
          </w:tcPr>
          <w:p w14:paraId="3AE1123B" w14:textId="77777777" w:rsidR="00E572F2" w:rsidRPr="00203296" w:rsidRDefault="00E572F2" w:rsidP="00E572F2">
            <w:pPr>
              <w:rPr>
                <w:sz w:val="28"/>
                <w:szCs w:val="28"/>
              </w:rPr>
            </w:pPr>
            <w:r w:rsidRPr="00203296">
              <w:rPr>
                <w:sz w:val="28"/>
                <w:szCs w:val="28"/>
              </w:rPr>
              <w:t>- население</w:t>
            </w:r>
          </w:p>
        </w:tc>
        <w:tc>
          <w:tcPr>
            <w:tcW w:w="1276" w:type="dxa"/>
            <w:vAlign w:val="center"/>
          </w:tcPr>
          <w:p w14:paraId="67852E9C"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7B59F3F4" w14:textId="77777777" w:rsidR="00E572F2" w:rsidRPr="00A07C81" w:rsidRDefault="00E572F2" w:rsidP="00E572F2">
            <w:pPr>
              <w:jc w:val="center"/>
              <w:rPr>
                <w:sz w:val="28"/>
                <w:szCs w:val="28"/>
              </w:rPr>
            </w:pPr>
            <w:r w:rsidRPr="00A07C81">
              <w:rPr>
                <w:sz w:val="28"/>
                <w:szCs w:val="28"/>
              </w:rPr>
              <w:t>-</w:t>
            </w:r>
          </w:p>
        </w:tc>
      </w:tr>
      <w:tr w:rsidR="00E572F2" w:rsidRPr="00C1486B" w14:paraId="40D25C04" w14:textId="77777777" w:rsidTr="00E572F2">
        <w:trPr>
          <w:trHeight w:val="272"/>
        </w:trPr>
        <w:tc>
          <w:tcPr>
            <w:tcW w:w="852" w:type="dxa"/>
            <w:vAlign w:val="center"/>
          </w:tcPr>
          <w:p w14:paraId="676721B3" w14:textId="77777777" w:rsidR="00E572F2" w:rsidRPr="00203296" w:rsidRDefault="00E572F2" w:rsidP="00E572F2">
            <w:pPr>
              <w:jc w:val="center"/>
              <w:rPr>
                <w:sz w:val="28"/>
                <w:szCs w:val="28"/>
              </w:rPr>
            </w:pPr>
            <w:r>
              <w:rPr>
                <w:sz w:val="28"/>
                <w:szCs w:val="28"/>
              </w:rPr>
              <w:t>3.1.2.</w:t>
            </w:r>
          </w:p>
        </w:tc>
        <w:tc>
          <w:tcPr>
            <w:tcW w:w="5528" w:type="dxa"/>
          </w:tcPr>
          <w:p w14:paraId="7A84AF7C" w14:textId="77777777" w:rsidR="00E572F2" w:rsidRPr="00203296" w:rsidRDefault="00E572F2" w:rsidP="00E572F2">
            <w:pPr>
              <w:rPr>
                <w:sz w:val="28"/>
                <w:szCs w:val="28"/>
              </w:rPr>
            </w:pPr>
            <w:r w:rsidRPr="00203296">
              <w:rPr>
                <w:sz w:val="28"/>
                <w:szCs w:val="28"/>
              </w:rPr>
              <w:t>- прочие потребители</w:t>
            </w:r>
          </w:p>
        </w:tc>
        <w:tc>
          <w:tcPr>
            <w:tcW w:w="1276" w:type="dxa"/>
            <w:vAlign w:val="center"/>
          </w:tcPr>
          <w:p w14:paraId="4F4D119F"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5AA9D80D" w14:textId="77777777" w:rsidR="00E572F2" w:rsidRPr="00A07C81" w:rsidRDefault="00E572F2" w:rsidP="00E572F2">
            <w:pPr>
              <w:jc w:val="center"/>
              <w:rPr>
                <w:sz w:val="28"/>
                <w:szCs w:val="28"/>
              </w:rPr>
            </w:pPr>
            <w:r>
              <w:rPr>
                <w:sz w:val="28"/>
                <w:szCs w:val="28"/>
              </w:rPr>
              <w:t>27825,59</w:t>
            </w:r>
          </w:p>
        </w:tc>
      </w:tr>
      <w:tr w:rsidR="00E572F2" w:rsidRPr="00C1486B" w14:paraId="7946FC08" w14:textId="77777777" w:rsidTr="00E572F2">
        <w:trPr>
          <w:trHeight w:val="272"/>
        </w:trPr>
        <w:tc>
          <w:tcPr>
            <w:tcW w:w="852" w:type="dxa"/>
            <w:vAlign w:val="center"/>
          </w:tcPr>
          <w:p w14:paraId="6120D181" w14:textId="77777777" w:rsidR="00E572F2" w:rsidRPr="00203296" w:rsidRDefault="00E572F2" w:rsidP="00E572F2">
            <w:pPr>
              <w:jc w:val="center"/>
              <w:rPr>
                <w:sz w:val="28"/>
                <w:szCs w:val="28"/>
              </w:rPr>
            </w:pPr>
            <w:r>
              <w:rPr>
                <w:sz w:val="28"/>
                <w:szCs w:val="28"/>
              </w:rPr>
              <w:t>3.2.</w:t>
            </w:r>
          </w:p>
        </w:tc>
        <w:tc>
          <w:tcPr>
            <w:tcW w:w="5528" w:type="dxa"/>
          </w:tcPr>
          <w:p w14:paraId="431229B7" w14:textId="77777777" w:rsidR="00E572F2" w:rsidRPr="00203296" w:rsidRDefault="00E572F2" w:rsidP="00E572F2">
            <w:pPr>
              <w:rPr>
                <w:sz w:val="28"/>
                <w:szCs w:val="28"/>
              </w:rPr>
            </w:pPr>
            <w:r w:rsidRPr="00203296">
              <w:rPr>
                <w:sz w:val="28"/>
                <w:szCs w:val="28"/>
              </w:rPr>
              <w:t>Собственные нужды производства</w:t>
            </w:r>
          </w:p>
        </w:tc>
        <w:tc>
          <w:tcPr>
            <w:tcW w:w="1276" w:type="dxa"/>
            <w:vAlign w:val="center"/>
          </w:tcPr>
          <w:p w14:paraId="2AD721E1"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1A3B8AC2" w14:textId="77777777" w:rsidR="00E572F2" w:rsidRPr="00A07C81" w:rsidRDefault="00E572F2" w:rsidP="00E572F2">
            <w:pPr>
              <w:jc w:val="center"/>
              <w:rPr>
                <w:sz w:val="28"/>
                <w:szCs w:val="28"/>
              </w:rPr>
            </w:pPr>
            <w:r w:rsidRPr="00A07C81">
              <w:rPr>
                <w:sz w:val="28"/>
                <w:szCs w:val="28"/>
              </w:rPr>
              <w:t>-</w:t>
            </w:r>
          </w:p>
        </w:tc>
      </w:tr>
      <w:tr w:rsidR="00E572F2" w:rsidRPr="00C1486B" w14:paraId="23D68D3B" w14:textId="77777777" w:rsidTr="00E572F2">
        <w:trPr>
          <w:trHeight w:val="272"/>
        </w:trPr>
        <w:tc>
          <w:tcPr>
            <w:tcW w:w="852" w:type="dxa"/>
            <w:vAlign w:val="center"/>
          </w:tcPr>
          <w:p w14:paraId="333FAAA7" w14:textId="77777777" w:rsidR="00E572F2" w:rsidRPr="00203296" w:rsidRDefault="00E572F2" w:rsidP="00E572F2">
            <w:pPr>
              <w:jc w:val="center"/>
              <w:rPr>
                <w:sz w:val="28"/>
                <w:szCs w:val="28"/>
              </w:rPr>
            </w:pPr>
            <w:r>
              <w:rPr>
                <w:sz w:val="28"/>
                <w:szCs w:val="28"/>
              </w:rPr>
              <w:t>4.</w:t>
            </w:r>
          </w:p>
        </w:tc>
        <w:tc>
          <w:tcPr>
            <w:tcW w:w="5528" w:type="dxa"/>
          </w:tcPr>
          <w:p w14:paraId="2C82AA4D" w14:textId="77777777" w:rsidR="00E572F2" w:rsidRPr="00203296" w:rsidRDefault="00E572F2" w:rsidP="00E572F2">
            <w:pPr>
              <w:rPr>
                <w:sz w:val="28"/>
                <w:szCs w:val="28"/>
              </w:rPr>
            </w:pPr>
            <w:r w:rsidRPr="00203296">
              <w:rPr>
                <w:sz w:val="28"/>
                <w:szCs w:val="28"/>
              </w:rPr>
              <w:t>Пропущено через собственные очистные сооружения</w:t>
            </w:r>
          </w:p>
        </w:tc>
        <w:tc>
          <w:tcPr>
            <w:tcW w:w="1276" w:type="dxa"/>
            <w:vAlign w:val="center"/>
          </w:tcPr>
          <w:p w14:paraId="2BCC1973" w14:textId="77777777" w:rsidR="00E572F2" w:rsidRPr="00203296" w:rsidRDefault="00E572F2" w:rsidP="00E572F2">
            <w:pPr>
              <w:jc w:val="center"/>
              <w:rPr>
                <w:sz w:val="28"/>
                <w:szCs w:val="28"/>
              </w:rPr>
            </w:pPr>
            <w:r w:rsidRPr="00203296">
              <w:rPr>
                <w:sz w:val="28"/>
                <w:szCs w:val="28"/>
              </w:rPr>
              <w:t>м</w:t>
            </w:r>
            <w:r w:rsidRPr="00203296">
              <w:rPr>
                <w:sz w:val="28"/>
                <w:szCs w:val="28"/>
                <w:vertAlign w:val="superscript"/>
              </w:rPr>
              <w:t>3</w:t>
            </w:r>
          </w:p>
        </w:tc>
        <w:tc>
          <w:tcPr>
            <w:tcW w:w="2126" w:type="dxa"/>
            <w:vAlign w:val="center"/>
          </w:tcPr>
          <w:p w14:paraId="4FF92393" w14:textId="77777777" w:rsidR="00E572F2" w:rsidRPr="00A07C81" w:rsidRDefault="00E572F2" w:rsidP="00E572F2">
            <w:pPr>
              <w:jc w:val="center"/>
              <w:rPr>
                <w:sz w:val="28"/>
                <w:szCs w:val="28"/>
              </w:rPr>
            </w:pPr>
            <w:r w:rsidRPr="00A07C81">
              <w:rPr>
                <w:sz w:val="28"/>
                <w:szCs w:val="28"/>
              </w:rPr>
              <w:t>-</w:t>
            </w:r>
          </w:p>
        </w:tc>
      </w:tr>
    </w:tbl>
    <w:p w14:paraId="78F4C734" w14:textId="77777777" w:rsidR="00E572F2" w:rsidRDefault="00E572F2" w:rsidP="00E572F2">
      <w:pPr>
        <w:jc w:val="both"/>
        <w:rPr>
          <w:sz w:val="28"/>
          <w:szCs w:val="28"/>
        </w:rPr>
      </w:pPr>
    </w:p>
    <w:p w14:paraId="618B0DA0" w14:textId="77777777" w:rsidR="00E572F2" w:rsidRDefault="00E572F2" w:rsidP="00E572F2">
      <w:pPr>
        <w:jc w:val="both"/>
        <w:rPr>
          <w:sz w:val="28"/>
          <w:szCs w:val="28"/>
        </w:rPr>
      </w:pPr>
    </w:p>
    <w:p w14:paraId="165A1199" w14:textId="77777777" w:rsidR="00E572F2" w:rsidRDefault="00E572F2" w:rsidP="00E572F2">
      <w:pPr>
        <w:jc w:val="center"/>
        <w:rPr>
          <w:sz w:val="28"/>
          <w:szCs w:val="28"/>
        </w:rPr>
      </w:pPr>
    </w:p>
    <w:p w14:paraId="2E0E26AA" w14:textId="59511331" w:rsidR="00E572F2" w:rsidRDefault="00E572F2" w:rsidP="00E572F2">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6FEE0D24" w14:textId="77777777" w:rsidR="00E572F2" w:rsidRDefault="00E572F2" w:rsidP="00E572F2">
      <w:pPr>
        <w:ind w:left="-567"/>
        <w:jc w:val="center"/>
        <w:rPr>
          <w:bCs/>
          <w:color w:val="000000"/>
          <w:sz w:val="28"/>
          <w:szCs w:val="28"/>
        </w:rPr>
      </w:pPr>
    </w:p>
    <w:tbl>
      <w:tblPr>
        <w:tblStyle w:val="a5"/>
        <w:tblW w:w="10065" w:type="dxa"/>
        <w:tblInd w:w="-431" w:type="dxa"/>
        <w:tblLook w:val="04A0" w:firstRow="1" w:lastRow="0" w:firstColumn="1" w:lastColumn="0" w:noHBand="0" w:noVBand="1"/>
      </w:tblPr>
      <w:tblGrid>
        <w:gridCol w:w="7230"/>
        <w:gridCol w:w="2835"/>
      </w:tblGrid>
      <w:tr w:rsidR="00E572F2" w14:paraId="05A309C4" w14:textId="77777777" w:rsidTr="00E572F2">
        <w:trPr>
          <w:trHeight w:val="534"/>
        </w:trPr>
        <w:tc>
          <w:tcPr>
            <w:tcW w:w="7230" w:type="dxa"/>
            <w:vAlign w:val="center"/>
          </w:tcPr>
          <w:p w14:paraId="1A7AFF90" w14:textId="77777777" w:rsidR="00E572F2" w:rsidRPr="00C52F45" w:rsidRDefault="00E572F2" w:rsidP="00E572F2">
            <w:pPr>
              <w:jc w:val="center"/>
              <w:rPr>
                <w:bCs/>
                <w:color w:val="000000"/>
                <w:sz w:val="28"/>
                <w:szCs w:val="28"/>
              </w:rPr>
            </w:pPr>
            <w:r w:rsidRPr="00C52F45">
              <w:rPr>
                <w:bCs/>
                <w:color w:val="000000"/>
                <w:sz w:val="28"/>
                <w:szCs w:val="28"/>
              </w:rPr>
              <w:t>Наименование показателя</w:t>
            </w:r>
          </w:p>
        </w:tc>
        <w:tc>
          <w:tcPr>
            <w:tcW w:w="2835" w:type="dxa"/>
            <w:vAlign w:val="center"/>
          </w:tcPr>
          <w:p w14:paraId="7BAAF6EC" w14:textId="77777777" w:rsidR="00E572F2" w:rsidRPr="00C52F45" w:rsidRDefault="00E572F2" w:rsidP="00E572F2">
            <w:pPr>
              <w:jc w:val="center"/>
              <w:rPr>
                <w:sz w:val="28"/>
                <w:szCs w:val="28"/>
              </w:rPr>
            </w:pPr>
            <w:r w:rsidRPr="00C52F45">
              <w:rPr>
                <w:sz w:val="28"/>
                <w:szCs w:val="28"/>
              </w:rPr>
              <w:t xml:space="preserve">с </w:t>
            </w:r>
            <w:r>
              <w:rPr>
                <w:sz w:val="28"/>
                <w:szCs w:val="28"/>
              </w:rPr>
              <w:t>16</w:t>
            </w:r>
            <w:r w:rsidRPr="00C52F45">
              <w:rPr>
                <w:sz w:val="28"/>
                <w:szCs w:val="28"/>
              </w:rPr>
              <w:t>.0</w:t>
            </w:r>
            <w:r>
              <w:rPr>
                <w:sz w:val="28"/>
                <w:szCs w:val="28"/>
              </w:rPr>
              <w:t>5</w:t>
            </w:r>
            <w:r w:rsidRPr="00C52F45">
              <w:rPr>
                <w:sz w:val="28"/>
                <w:szCs w:val="28"/>
              </w:rPr>
              <w:t xml:space="preserve">.2019    </w:t>
            </w:r>
          </w:p>
          <w:p w14:paraId="68CFC41A" w14:textId="77777777" w:rsidR="00E572F2" w:rsidRPr="00C52F45" w:rsidRDefault="00E572F2" w:rsidP="00E572F2">
            <w:pPr>
              <w:jc w:val="center"/>
              <w:rPr>
                <w:bCs/>
                <w:sz w:val="28"/>
                <w:szCs w:val="28"/>
              </w:rPr>
            </w:pPr>
            <w:r w:rsidRPr="00C52F45">
              <w:rPr>
                <w:sz w:val="28"/>
                <w:szCs w:val="28"/>
              </w:rPr>
              <w:t>по 31.12.2019</w:t>
            </w:r>
          </w:p>
        </w:tc>
      </w:tr>
      <w:tr w:rsidR="00E572F2" w14:paraId="0F0600DC" w14:textId="77777777" w:rsidTr="00E572F2">
        <w:trPr>
          <w:trHeight w:val="303"/>
        </w:trPr>
        <w:tc>
          <w:tcPr>
            <w:tcW w:w="7230" w:type="dxa"/>
          </w:tcPr>
          <w:p w14:paraId="5ABA6264" w14:textId="77777777" w:rsidR="00E572F2" w:rsidRDefault="00E572F2" w:rsidP="00E572F2">
            <w:pPr>
              <w:jc w:val="center"/>
              <w:rPr>
                <w:bCs/>
                <w:color w:val="000000"/>
                <w:sz w:val="28"/>
                <w:szCs w:val="28"/>
              </w:rPr>
            </w:pPr>
            <w:r>
              <w:rPr>
                <w:bCs/>
                <w:color w:val="000000"/>
                <w:sz w:val="28"/>
                <w:szCs w:val="28"/>
              </w:rPr>
              <w:t>1</w:t>
            </w:r>
          </w:p>
        </w:tc>
        <w:tc>
          <w:tcPr>
            <w:tcW w:w="2835" w:type="dxa"/>
          </w:tcPr>
          <w:p w14:paraId="3B5D8D64" w14:textId="77777777" w:rsidR="00E572F2" w:rsidRDefault="00E572F2" w:rsidP="00E572F2">
            <w:pPr>
              <w:jc w:val="center"/>
              <w:rPr>
                <w:bCs/>
                <w:color w:val="000000"/>
                <w:sz w:val="28"/>
                <w:szCs w:val="28"/>
              </w:rPr>
            </w:pPr>
            <w:r>
              <w:rPr>
                <w:bCs/>
                <w:color w:val="000000"/>
                <w:sz w:val="28"/>
                <w:szCs w:val="28"/>
              </w:rPr>
              <w:t>2</w:t>
            </w:r>
          </w:p>
        </w:tc>
      </w:tr>
      <w:tr w:rsidR="00E572F2" w14:paraId="6BA648DC" w14:textId="77777777" w:rsidTr="00E572F2">
        <w:trPr>
          <w:trHeight w:val="1398"/>
        </w:trPr>
        <w:tc>
          <w:tcPr>
            <w:tcW w:w="7230" w:type="dxa"/>
            <w:vAlign w:val="center"/>
          </w:tcPr>
          <w:p w14:paraId="745BAEFE" w14:textId="77777777" w:rsidR="00E572F2" w:rsidRPr="00EE3B38" w:rsidRDefault="00E572F2" w:rsidP="00E572F2">
            <w:pPr>
              <w:rPr>
                <w:bCs/>
                <w:sz w:val="28"/>
                <w:szCs w:val="28"/>
              </w:rPr>
            </w:pPr>
            <w:r w:rsidRPr="00EE3B38">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2835" w:type="dxa"/>
            <w:vAlign w:val="center"/>
          </w:tcPr>
          <w:p w14:paraId="7C553384" w14:textId="77777777" w:rsidR="00E572F2" w:rsidRPr="004C51D2" w:rsidRDefault="00E572F2" w:rsidP="00E572F2">
            <w:pPr>
              <w:jc w:val="center"/>
              <w:rPr>
                <w:bCs/>
                <w:sz w:val="28"/>
                <w:szCs w:val="28"/>
              </w:rPr>
            </w:pPr>
            <w:r>
              <w:rPr>
                <w:bCs/>
                <w:sz w:val="28"/>
                <w:szCs w:val="28"/>
              </w:rPr>
              <w:t>38,07</w:t>
            </w:r>
          </w:p>
        </w:tc>
      </w:tr>
    </w:tbl>
    <w:p w14:paraId="65460E24" w14:textId="77777777" w:rsidR="00E572F2" w:rsidRDefault="00E572F2" w:rsidP="00E572F2">
      <w:pPr>
        <w:ind w:left="-567"/>
        <w:jc w:val="center"/>
        <w:rPr>
          <w:bCs/>
          <w:color w:val="000000"/>
          <w:sz w:val="28"/>
          <w:szCs w:val="28"/>
        </w:rPr>
      </w:pPr>
    </w:p>
    <w:p w14:paraId="4B995C69" w14:textId="77777777" w:rsidR="00E572F2" w:rsidRDefault="00E572F2" w:rsidP="00E572F2">
      <w:pPr>
        <w:ind w:left="-567"/>
        <w:jc w:val="center"/>
        <w:rPr>
          <w:bCs/>
          <w:color w:val="000000"/>
          <w:sz w:val="28"/>
          <w:szCs w:val="28"/>
        </w:rPr>
      </w:pPr>
    </w:p>
    <w:p w14:paraId="557B001C" w14:textId="77777777" w:rsidR="00E572F2" w:rsidRDefault="00E572F2" w:rsidP="00E572F2">
      <w:pPr>
        <w:ind w:left="-567"/>
        <w:jc w:val="center"/>
        <w:rPr>
          <w:bCs/>
          <w:color w:val="000000"/>
          <w:sz w:val="28"/>
          <w:szCs w:val="28"/>
        </w:rPr>
      </w:pPr>
    </w:p>
    <w:p w14:paraId="6AC01573" w14:textId="77777777" w:rsidR="00E572F2" w:rsidRDefault="00E572F2" w:rsidP="00E572F2">
      <w:pPr>
        <w:ind w:left="-567"/>
        <w:jc w:val="center"/>
        <w:rPr>
          <w:bCs/>
          <w:color w:val="000000"/>
          <w:sz w:val="28"/>
          <w:szCs w:val="28"/>
        </w:rPr>
      </w:pPr>
    </w:p>
    <w:p w14:paraId="6603D077" w14:textId="77777777" w:rsidR="00E572F2" w:rsidRDefault="00E572F2" w:rsidP="00E572F2">
      <w:pPr>
        <w:ind w:left="-567"/>
        <w:jc w:val="center"/>
        <w:rPr>
          <w:bCs/>
          <w:color w:val="000000"/>
          <w:sz w:val="28"/>
          <w:szCs w:val="28"/>
        </w:rPr>
      </w:pPr>
    </w:p>
    <w:p w14:paraId="3B615074" w14:textId="77777777" w:rsidR="00E572F2" w:rsidRDefault="00E572F2" w:rsidP="00E572F2">
      <w:pPr>
        <w:ind w:left="-567"/>
        <w:jc w:val="center"/>
        <w:rPr>
          <w:bCs/>
          <w:color w:val="000000"/>
          <w:sz w:val="28"/>
          <w:szCs w:val="28"/>
        </w:rPr>
      </w:pPr>
    </w:p>
    <w:p w14:paraId="1F584936" w14:textId="77777777" w:rsidR="00E572F2" w:rsidRDefault="00E572F2" w:rsidP="00E572F2">
      <w:pPr>
        <w:ind w:left="-567"/>
        <w:jc w:val="center"/>
        <w:rPr>
          <w:bCs/>
          <w:color w:val="000000"/>
          <w:sz w:val="28"/>
          <w:szCs w:val="28"/>
        </w:rPr>
      </w:pPr>
    </w:p>
    <w:p w14:paraId="18FD52A5" w14:textId="77777777" w:rsidR="00E572F2" w:rsidRDefault="00E572F2" w:rsidP="00E572F2">
      <w:pPr>
        <w:ind w:left="-567"/>
        <w:jc w:val="center"/>
        <w:rPr>
          <w:bCs/>
          <w:color w:val="000000"/>
          <w:sz w:val="28"/>
          <w:szCs w:val="28"/>
        </w:rPr>
      </w:pPr>
    </w:p>
    <w:p w14:paraId="495835FE" w14:textId="77777777" w:rsidR="00E572F2" w:rsidRDefault="00E572F2" w:rsidP="00E572F2">
      <w:pPr>
        <w:ind w:left="-567"/>
        <w:jc w:val="center"/>
        <w:rPr>
          <w:bCs/>
          <w:color w:val="000000"/>
          <w:sz w:val="28"/>
          <w:szCs w:val="28"/>
        </w:rPr>
      </w:pPr>
    </w:p>
    <w:p w14:paraId="581C3800" w14:textId="77777777" w:rsidR="00E572F2" w:rsidRDefault="00E572F2" w:rsidP="00E572F2">
      <w:pPr>
        <w:ind w:left="-567"/>
        <w:jc w:val="center"/>
        <w:rPr>
          <w:bCs/>
          <w:color w:val="000000"/>
          <w:sz w:val="28"/>
          <w:szCs w:val="28"/>
        </w:rPr>
      </w:pPr>
    </w:p>
    <w:p w14:paraId="4D9D32F6" w14:textId="77777777" w:rsidR="00E572F2" w:rsidRDefault="00E572F2" w:rsidP="00E572F2">
      <w:pPr>
        <w:ind w:left="-567"/>
        <w:jc w:val="center"/>
        <w:rPr>
          <w:bCs/>
          <w:color w:val="000000"/>
          <w:sz w:val="28"/>
          <w:szCs w:val="28"/>
        </w:rPr>
      </w:pPr>
    </w:p>
    <w:p w14:paraId="22B8F4D7" w14:textId="77777777" w:rsidR="00E572F2" w:rsidRDefault="00E572F2" w:rsidP="00E572F2">
      <w:pPr>
        <w:ind w:left="-567"/>
        <w:jc w:val="center"/>
        <w:rPr>
          <w:bCs/>
          <w:color w:val="000000"/>
          <w:sz w:val="28"/>
          <w:szCs w:val="28"/>
        </w:rPr>
      </w:pPr>
    </w:p>
    <w:p w14:paraId="2C959E0B" w14:textId="77777777" w:rsidR="00E572F2" w:rsidRDefault="00E572F2" w:rsidP="00E572F2">
      <w:pPr>
        <w:ind w:left="-567"/>
        <w:jc w:val="center"/>
        <w:rPr>
          <w:bCs/>
          <w:color w:val="000000"/>
          <w:sz w:val="28"/>
          <w:szCs w:val="28"/>
        </w:rPr>
      </w:pPr>
    </w:p>
    <w:p w14:paraId="02DCDFD8" w14:textId="77777777" w:rsidR="00E572F2" w:rsidRDefault="00E572F2" w:rsidP="00E572F2">
      <w:pPr>
        <w:ind w:left="-567"/>
        <w:jc w:val="center"/>
        <w:rPr>
          <w:bCs/>
          <w:color w:val="000000"/>
          <w:sz w:val="28"/>
          <w:szCs w:val="28"/>
        </w:rPr>
      </w:pPr>
    </w:p>
    <w:p w14:paraId="7379C537" w14:textId="77777777" w:rsidR="00E572F2" w:rsidRDefault="00E572F2" w:rsidP="00E572F2">
      <w:pPr>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218FCC90" w14:textId="77777777" w:rsidR="00E572F2" w:rsidRDefault="00E572F2" w:rsidP="00E572F2">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E572F2" w14:paraId="607AEB27" w14:textId="77777777" w:rsidTr="00E572F2">
        <w:trPr>
          <w:trHeight w:val="914"/>
        </w:trPr>
        <w:tc>
          <w:tcPr>
            <w:tcW w:w="3539" w:type="dxa"/>
            <w:vAlign w:val="center"/>
          </w:tcPr>
          <w:p w14:paraId="24A77446" w14:textId="77777777" w:rsidR="00E572F2" w:rsidRDefault="00E572F2" w:rsidP="00E572F2">
            <w:pPr>
              <w:jc w:val="center"/>
              <w:rPr>
                <w:bCs/>
                <w:color w:val="000000"/>
                <w:sz w:val="28"/>
                <w:szCs w:val="28"/>
              </w:rPr>
            </w:pPr>
            <w:r>
              <w:rPr>
                <w:bCs/>
                <w:color w:val="000000"/>
                <w:sz w:val="28"/>
                <w:szCs w:val="28"/>
              </w:rPr>
              <w:t>Наименование мероприятия</w:t>
            </w:r>
          </w:p>
        </w:tc>
        <w:tc>
          <w:tcPr>
            <w:tcW w:w="3260" w:type="dxa"/>
            <w:vAlign w:val="center"/>
          </w:tcPr>
          <w:p w14:paraId="4724719A" w14:textId="77777777" w:rsidR="00E572F2" w:rsidRDefault="00E572F2" w:rsidP="00E572F2">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C27086B" w14:textId="77777777" w:rsidR="00E572F2" w:rsidRDefault="00E572F2" w:rsidP="00E572F2">
            <w:pPr>
              <w:jc w:val="center"/>
              <w:rPr>
                <w:bCs/>
                <w:color w:val="000000"/>
                <w:sz w:val="28"/>
                <w:szCs w:val="28"/>
              </w:rPr>
            </w:pPr>
            <w:r>
              <w:rPr>
                <w:bCs/>
                <w:color w:val="000000"/>
                <w:sz w:val="28"/>
                <w:szCs w:val="28"/>
              </w:rPr>
              <w:t>Дата окончания реализации мероприятий</w:t>
            </w:r>
          </w:p>
        </w:tc>
      </w:tr>
      <w:tr w:rsidR="00E572F2" w14:paraId="43EF4E0F" w14:textId="77777777" w:rsidTr="00E572F2">
        <w:trPr>
          <w:trHeight w:val="1409"/>
        </w:trPr>
        <w:tc>
          <w:tcPr>
            <w:tcW w:w="3539" w:type="dxa"/>
            <w:vAlign w:val="center"/>
          </w:tcPr>
          <w:p w14:paraId="669C21CA" w14:textId="77777777" w:rsidR="00E572F2" w:rsidRDefault="00E572F2" w:rsidP="00E572F2">
            <w:pPr>
              <w:jc w:val="center"/>
              <w:rPr>
                <w:bCs/>
                <w:color w:val="000000"/>
                <w:sz w:val="28"/>
                <w:szCs w:val="28"/>
              </w:rPr>
            </w:pPr>
            <w:r>
              <w:rPr>
                <w:bCs/>
                <w:color w:val="000000"/>
                <w:sz w:val="28"/>
                <w:szCs w:val="28"/>
              </w:rPr>
              <w:t xml:space="preserve">Бесперебойное </w:t>
            </w:r>
            <w:r w:rsidRPr="00EE3B38">
              <w:rPr>
                <w:bCs/>
                <w:sz w:val="28"/>
                <w:szCs w:val="28"/>
              </w:rPr>
              <w:t>водоотведение</w:t>
            </w:r>
          </w:p>
        </w:tc>
        <w:tc>
          <w:tcPr>
            <w:tcW w:w="3260" w:type="dxa"/>
            <w:vAlign w:val="center"/>
          </w:tcPr>
          <w:p w14:paraId="0EC92E6F" w14:textId="77777777" w:rsidR="00E572F2" w:rsidRDefault="00E572F2" w:rsidP="00E572F2">
            <w:pPr>
              <w:jc w:val="center"/>
              <w:rPr>
                <w:bCs/>
                <w:color w:val="000000"/>
                <w:sz w:val="28"/>
                <w:szCs w:val="28"/>
              </w:rPr>
            </w:pPr>
            <w:r>
              <w:rPr>
                <w:bCs/>
                <w:sz w:val="28"/>
                <w:szCs w:val="28"/>
              </w:rPr>
              <w:t>16</w:t>
            </w:r>
            <w:r w:rsidRPr="004C51D2">
              <w:rPr>
                <w:bCs/>
                <w:sz w:val="28"/>
                <w:szCs w:val="28"/>
              </w:rPr>
              <w:t>.0</w:t>
            </w:r>
            <w:r>
              <w:rPr>
                <w:bCs/>
                <w:sz w:val="28"/>
                <w:szCs w:val="28"/>
              </w:rPr>
              <w:t>5</w:t>
            </w:r>
            <w:r w:rsidRPr="004C51D2">
              <w:rPr>
                <w:bCs/>
                <w:sz w:val="28"/>
                <w:szCs w:val="28"/>
              </w:rPr>
              <w:t>.201</w:t>
            </w:r>
            <w:r>
              <w:rPr>
                <w:bCs/>
                <w:sz w:val="28"/>
                <w:szCs w:val="28"/>
              </w:rPr>
              <w:t>9</w:t>
            </w:r>
          </w:p>
        </w:tc>
        <w:tc>
          <w:tcPr>
            <w:tcW w:w="3261" w:type="dxa"/>
            <w:vAlign w:val="center"/>
          </w:tcPr>
          <w:p w14:paraId="570708F4" w14:textId="77777777" w:rsidR="00E572F2" w:rsidRDefault="00E572F2" w:rsidP="00E572F2">
            <w:pPr>
              <w:jc w:val="center"/>
              <w:rPr>
                <w:bCs/>
                <w:color w:val="000000"/>
                <w:sz w:val="28"/>
                <w:szCs w:val="28"/>
              </w:rPr>
            </w:pPr>
            <w:r>
              <w:rPr>
                <w:bCs/>
                <w:color w:val="000000"/>
                <w:sz w:val="28"/>
                <w:szCs w:val="28"/>
              </w:rPr>
              <w:t>31.12.2019</w:t>
            </w:r>
          </w:p>
        </w:tc>
      </w:tr>
    </w:tbl>
    <w:p w14:paraId="4E9271FC" w14:textId="77777777" w:rsidR="00E572F2" w:rsidRDefault="00E572F2" w:rsidP="00E572F2">
      <w:pPr>
        <w:ind w:left="-567"/>
        <w:jc w:val="center"/>
        <w:rPr>
          <w:bCs/>
          <w:color w:val="000000"/>
          <w:sz w:val="28"/>
          <w:szCs w:val="28"/>
        </w:rPr>
      </w:pPr>
    </w:p>
    <w:p w14:paraId="632BB6E6" w14:textId="77777777" w:rsidR="00E572F2" w:rsidRDefault="00E572F2" w:rsidP="00E572F2">
      <w:pPr>
        <w:ind w:left="-567"/>
        <w:jc w:val="center"/>
        <w:rPr>
          <w:bCs/>
          <w:color w:val="000000"/>
          <w:sz w:val="28"/>
          <w:szCs w:val="28"/>
        </w:rPr>
      </w:pPr>
    </w:p>
    <w:p w14:paraId="1F14740B" w14:textId="77777777" w:rsidR="00E572F2" w:rsidRDefault="00E572F2" w:rsidP="00E572F2">
      <w:pPr>
        <w:ind w:left="-567"/>
        <w:jc w:val="center"/>
        <w:rPr>
          <w:bCs/>
          <w:color w:val="000000"/>
          <w:sz w:val="28"/>
          <w:szCs w:val="28"/>
        </w:rPr>
      </w:pPr>
    </w:p>
    <w:p w14:paraId="6EB47F58" w14:textId="77777777" w:rsidR="00E572F2" w:rsidRDefault="00E572F2" w:rsidP="00E572F2">
      <w:pPr>
        <w:ind w:left="-567"/>
        <w:jc w:val="center"/>
        <w:rPr>
          <w:bCs/>
          <w:color w:val="000000"/>
          <w:sz w:val="28"/>
          <w:szCs w:val="28"/>
        </w:rPr>
      </w:pPr>
    </w:p>
    <w:p w14:paraId="1D863966" w14:textId="77777777" w:rsidR="00E572F2" w:rsidRDefault="00E572F2" w:rsidP="00E572F2">
      <w:pPr>
        <w:ind w:left="-567"/>
        <w:jc w:val="center"/>
        <w:rPr>
          <w:bCs/>
          <w:color w:val="000000"/>
          <w:sz w:val="28"/>
          <w:szCs w:val="28"/>
        </w:rPr>
      </w:pPr>
    </w:p>
    <w:p w14:paraId="4154BD38" w14:textId="77777777" w:rsidR="00E572F2" w:rsidRDefault="00E572F2" w:rsidP="00E572F2">
      <w:pPr>
        <w:ind w:left="-567"/>
        <w:jc w:val="center"/>
        <w:rPr>
          <w:bCs/>
          <w:color w:val="000000"/>
          <w:sz w:val="28"/>
          <w:szCs w:val="28"/>
        </w:rPr>
      </w:pPr>
    </w:p>
    <w:p w14:paraId="6AEBEBE7" w14:textId="77777777" w:rsidR="00E572F2" w:rsidRDefault="00E572F2" w:rsidP="00E572F2">
      <w:pPr>
        <w:ind w:left="-567"/>
        <w:jc w:val="center"/>
        <w:rPr>
          <w:bCs/>
          <w:color w:val="000000"/>
          <w:sz w:val="28"/>
          <w:szCs w:val="28"/>
        </w:rPr>
      </w:pPr>
    </w:p>
    <w:p w14:paraId="77C5DF98" w14:textId="77777777" w:rsidR="00E572F2" w:rsidRDefault="00E572F2" w:rsidP="00E572F2">
      <w:pPr>
        <w:ind w:left="-567"/>
        <w:jc w:val="center"/>
        <w:rPr>
          <w:bCs/>
          <w:color w:val="000000"/>
          <w:sz w:val="28"/>
          <w:szCs w:val="28"/>
        </w:rPr>
      </w:pPr>
    </w:p>
    <w:p w14:paraId="7D1FD2F6" w14:textId="77777777" w:rsidR="00E572F2" w:rsidRDefault="00E572F2" w:rsidP="00E572F2">
      <w:pPr>
        <w:ind w:left="-567"/>
        <w:jc w:val="center"/>
        <w:rPr>
          <w:bCs/>
          <w:color w:val="000000"/>
          <w:sz w:val="28"/>
          <w:szCs w:val="28"/>
        </w:rPr>
      </w:pPr>
    </w:p>
    <w:p w14:paraId="48ED143D" w14:textId="77777777" w:rsidR="00E572F2" w:rsidRDefault="00E572F2" w:rsidP="00E572F2">
      <w:pPr>
        <w:ind w:left="-567"/>
        <w:jc w:val="center"/>
        <w:rPr>
          <w:bCs/>
          <w:color w:val="000000"/>
          <w:sz w:val="28"/>
          <w:szCs w:val="28"/>
        </w:rPr>
      </w:pPr>
    </w:p>
    <w:p w14:paraId="4A2E3F27" w14:textId="77777777" w:rsidR="00E572F2" w:rsidRDefault="00E572F2" w:rsidP="00E572F2">
      <w:pPr>
        <w:ind w:left="-567"/>
        <w:jc w:val="center"/>
        <w:rPr>
          <w:bCs/>
          <w:color w:val="000000"/>
          <w:sz w:val="28"/>
          <w:szCs w:val="28"/>
        </w:rPr>
      </w:pPr>
    </w:p>
    <w:p w14:paraId="6B399095" w14:textId="77777777" w:rsidR="00E572F2" w:rsidRDefault="00E572F2" w:rsidP="00E572F2">
      <w:pPr>
        <w:ind w:left="-567"/>
        <w:jc w:val="center"/>
        <w:rPr>
          <w:bCs/>
          <w:color w:val="000000"/>
          <w:sz w:val="28"/>
          <w:szCs w:val="28"/>
        </w:rPr>
      </w:pPr>
    </w:p>
    <w:p w14:paraId="1A6CA708" w14:textId="77777777" w:rsidR="00E572F2" w:rsidRDefault="00E572F2" w:rsidP="00E572F2">
      <w:pPr>
        <w:ind w:left="-567"/>
        <w:jc w:val="center"/>
        <w:rPr>
          <w:bCs/>
          <w:color w:val="000000"/>
          <w:sz w:val="28"/>
          <w:szCs w:val="28"/>
        </w:rPr>
      </w:pPr>
    </w:p>
    <w:p w14:paraId="55509DF8" w14:textId="77777777" w:rsidR="00E572F2" w:rsidRDefault="00E572F2" w:rsidP="00E572F2">
      <w:pPr>
        <w:ind w:left="-567"/>
        <w:jc w:val="center"/>
        <w:rPr>
          <w:bCs/>
          <w:color w:val="000000"/>
          <w:sz w:val="28"/>
          <w:szCs w:val="28"/>
        </w:rPr>
      </w:pPr>
    </w:p>
    <w:p w14:paraId="10C9188D" w14:textId="77777777" w:rsidR="00E572F2" w:rsidRDefault="00E572F2" w:rsidP="00E572F2">
      <w:pPr>
        <w:ind w:left="-567"/>
        <w:jc w:val="center"/>
        <w:rPr>
          <w:bCs/>
          <w:color w:val="000000"/>
          <w:sz w:val="28"/>
          <w:szCs w:val="28"/>
        </w:rPr>
      </w:pPr>
    </w:p>
    <w:p w14:paraId="0DBF8A74" w14:textId="77777777" w:rsidR="00E572F2" w:rsidRDefault="00E572F2" w:rsidP="00E572F2">
      <w:pPr>
        <w:ind w:left="-567"/>
        <w:jc w:val="center"/>
        <w:rPr>
          <w:bCs/>
          <w:color w:val="000000"/>
          <w:sz w:val="28"/>
          <w:szCs w:val="28"/>
        </w:rPr>
      </w:pPr>
    </w:p>
    <w:p w14:paraId="082F4495" w14:textId="77777777" w:rsidR="00E572F2" w:rsidRDefault="00E572F2" w:rsidP="00E572F2">
      <w:pPr>
        <w:ind w:left="-567"/>
        <w:jc w:val="center"/>
        <w:rPr>
          <w:bCs/>
          <w:color w:val="000000"/>
          <w:sz w:val="28"/>
          <w:szCs w:val="28"/>
        </w:rPr>
      </w:pPr>
    </w:p>
    <w:p w14:paraId="1866C3B3" w14:textId="77777777" w:rsidR="00E572F2" w:rsidRDefault="00E572F2" w:rsidP="00E572F2">
      <w:pPr>
        <w:ind w:left="-567"/>
        <w:jc w:val="center"/>
        <w:rPr>
          <w:bCs/>
          <w:color w:val="000000"/>
          <w:sz w:val="28"/>
          <w:szCs w:val="28"/>
        </w:rPr>
      </w:pPr>
    </w:p>
    <w:p w14:paraId="396E6D04" w14:textId="77777777" w:rsidR="00E572F2" w:rsidRDefault="00E572F2" w:rsidP="00E572F2">
      <w:pPr>
        <w:ind w:left="-567"/>
        <w:jc w:val="center"/>
        <w:rPr>
          <w:bCs/>
          <w:color w:val="000000"/>
          <w:sz w:val="28"/>
          <w:szCs w:val="28"/>
        </w:rPr>
      </w:pPr>
    </w:p>
    <w:p w14:paraId="5C58F4C3" w14:textId="77777777" w:rsidR="00E572F2" w:rsidRDefault="00E572F2" w:rsidP="00E572F2">
      <w:pPr>
        <w:ind w:left="-567"/>
        <w:jc w:val="center"/>
        <w:rPr>
          <w:bCs/>
          <w:color w:val="000000"/>
          <w:sz w:val="28"/>
          <w:szCs w:val="28"/>
        </w:rPr>
      </w:pPr>
    </w:p>
    <w:p w14:paraId="5BB2D386" w14:textId="77777777" w:rsidR="00E572F2" w:rsidRDefault="00E572F2" w:rsidP="00E572F2">
      <w:pPr>
        <w:ind w:left="-567"/>
        <w:jc w:val="center"/>
        <w:rPr>
          <w:bCs/>
          <w:color w:val="000000"/>
          <w:sz w:val="28"/>
          <w:szCs w:val="28"/>
        </w:rPr>
      </w:pPr>
    </w:p>
    <w:p w14:paraId="7669B117" w14:textId="77777777" w:rsidR="00E572F2" w:rsidRDefault="00E572F2" w:rsidP="00E572F2">
      <w:pPr>
        <w:ind w:left="-567"/>
        <w:jc w:val="center"/>
        <w:rPr>
          <w:bCs/>
          <w:color w:val="000000"/>
          <w:sz w:val="28"/>
          <w:szCs w:val="28"/>
        </w:rPr>
      </w:pPr>
    </w:p>
    <w:p w14:paraId="4FBBB165" w14:textId="77777777" w:rsidR="00E572F2" w:rsidRDefault="00E572F2" w:rsidP="00E572F2">
      <w:pPr>
        <w:ind w:left="-567"/>
        <w:jc w:val="center"/>
        <w:rPr>
          <w:bCs/>
          <w:color w:val="000000"/>
          <w:sz w:val="28"/>
          <w:szCs w:val="28"/>
        </w:rPr>
      </w:pPr>
    </w:p>
    <w:p w14:paraId="6E915B36" w14:textId="77777777" w:rsidR="00E572F2" w:rsidRDefault="00E572F2" w:rsidP="00E572F2">
      <w:pPr>
        <w:ind w:left="-567"/>
        <w:jc w:val="center"/>
        <w:rPr>
          <w:bCs/>
          <w:color w:val="000000"/>
          <w:sz w:val="28"/>
          <w:szCs w:val="28"/>
        </w:rPr>
      </w:pPr>
    </w:p>
    <w:p w14:paraId="5965198E" w14:textId="77777777" w:rsidR="00E572F2" w:rsidRDefault="00E572F2" w:rsidP="00E572F2">
      <w:pPr>
        <w:ind w:left="-567"/>
        <w:jc w:val="center"/>
        <w:rPr>
          <w:bCs/>
          <w:color w:val="000000"/>
          <w:sz w:val="28"/>
          <w:szCs w:val="28"/>
        </w:rPr>
      </w:pPr>
    </w:p>
    <w:p w14:paraId="16924F01" w14:textId="77777777" w:rsidR="00E572F2" w:rsidRDefault="00E572F2" w:rsidP="00E572F2">
      <w:pPr>
        <w:ind w:left="-567"/>
        <w:jc w:val="center"/>
        <w:rPr>
          <w:bCs/>
          <w:color w:val="000000"/>
          <w:sz w:val="28"/>
          <w:szCs w:val="28"/>
        </w:rPr>
      </w:pPr>
    </w:p>
    <w:p w14:paraId="05ED9ADB" w14:textId="77777777" w:rsidR="00E572F2" w:rsidRDefault="00E572F2" w:rsidP="00E572F2">
      <w:pPr>
        <w:ind w:left="-567"/>
        <w:jc w:val="center"/>
        <w:rPr>
          <w:bCs/>
          <w:color w:val="000000"/>
          <w:sz w:val="28"/>
          <w:szCs w:val="28"/>
        </w:rPr>
      </w:pPr>
    </w:p>
    <w:p w14:paraId="075A6D99" w14:textId="77777777" w:rsidR="00E572F2" w:rsidRDefault="00E572F2" w:rsidP="00E572F2">
      <w:pPr>
        <w:ind w:left="-567"/>
        <w:jc w:val="center"/>
        <w:rPr>
          <w:bCs/>
          <w:color w:val="000000"/>
          <w:sz w:val="28"/>
          <w:szCs w:val="28"/>
        </w:rPr>
      </w:pPr>
    </w:p>
    <w:p w14:paraId="332B363D" w14:textId="77777777" w:rsidR="00E572F2" w:rsidRDefault="00E572F2" w:rsidP="00E572F2">
      <w:pPr>
        <w:ind w:left="-567"/>
        <w:jc w:val="center"/>
        <w:rPr>
          <w:bCs/>
          <w:color w:val="000000"/>
          <w:sz w:val="28"/>
          <w:szCs w:val="28"/>
        </w:rPr>
      </w:pPr>
    </w:p>
    <w:p w14:paraId="1BCC89B8" w14:textId="77777777" w:rsidR="00E572F2" w:rsidRDefault="00E572F2" w:rsidP="00E572F2">
      <w:pPr>
        <w:ind w:left="-567"/>
        <w:jc w:val="center"/>
        <w:rPr>
          <w:bCs/>
          <w:color w:val="000000"/>
          <w:sz w:val="28"/>
          <w:szCs w:val="28"/>
        </w:rPr>
      </w:pPr>
    </w:p>
    <w:p w14:paraId="10CC1D3B" w14:textId="77777777" w:rsidR="00E572F2" w:rsidRDefault="00E572F2" w:rsidP="00E572F2">
      <w:pPr>
        <w:ind w:left="-567"/>
        <w:jc w:val="center"/>
        <w:rPr>
          <w:bCs/>
          <w:color w:val="000000"/>
          <w:sz w:val="28"/>
          <w:szCs w:val="28"/>
        </w:rPr>
      </w:pPr>
    </w:p>
    <w:p w14:paraId="018A1B8E" w14:textId="77777777" w:rsidR="00E572F2" w:rsidRDefault="00E572F2" w:rsidP="00E572F2">
      <w:pPr>
        <w:ind w:left="-567"/>
        <w:jc w:val="center"/>
        <w:rPr>
          <w:bCs/>
          <w:color w:val="000000"/>
          <w:sz w:val="28"/>
          <w:szCs w:val="28"/>
        </w:rPr>
      </w:pPr>
    </w:p>
    <w:p w14:paraId="2A4FD620" w14:textId="77777777" w:rsidR="00E572F2" w:rsidRDefault="00E572F2" w:rsidP="00E572F2">
      <w:pPr>
        <w:ind w:left="-567"/>
        <w:jc w:val="center"/>
        <w:rPr>
          <w:bCs/>
          <w:color w:val="000000"/>
          <w:sz w:val="28"/>
          <w:szCs w:val="28"/>
        </w:rPr>
      </w:pPr>
    </w:p>
    <w:p w14:paraId="53D664AA" w14:textId="77777777" w:rsidR="00E572F2" w:rsidRDefault="00E572F2" w:rsidP="00E572F2">
      <w:pPr>
        <w:ind w:left="-567"/>
        <w:jc w:val="center"/>
        <w:rPr>
          <w:bCs/>
          <w:color w:val="000000"/>
          <w:sz w:val="28"/>
          <w:szCs w:val="28"/>
        </w:rPr>
      </w:pPr>
    </w:p>
    <w:p w14:paraId="62E0A755" w14:textId="77777777" w:rsidR="00E572F2" w:rsidRDefault="00E572F2" w:rsidP="00E572F2">
      <w:pPr>
        <w:ind w:left="-567"/>
        <w:jc w:val="center"/>
        <w:rPr>
          <w:bCs/>
          <w:color w:val="000000"/>
          <w:sz w:val="28"/>
          <w:szCs w:val="28"/>
        </w:rPr>
      </w:pPr>
    </w:p>
    <w:p w14:paraId="13ECBBF0" w14:textId="77777777" w:rsidR="00E572F2" w:rsidRPr="00BB0976" w:rsidRDefault="00E572F2" w:rsidP="00E572F2">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BB0976">
        <w:rPr>
          <w:bCs/>
          <w:sz w:val="28"/>
          <w:szCs w:val="28"/>
        </w:rPr>
        <w:t>водоотведения</w:t>
      </w:r>
    </w:p>
    <w:p w14:paraId="7BF297B6" w14:textId="77777777" w:rsidR="00E572F2" w:rsidRDefault="00E572F2" w:rsidP="00E572F2">
      <w:pPr>
        <w:ind w:left="-567"/>
        <w:jc w:val="center"/>
        <w:rPr>
          <w:bCs/>
          <w:color w:val="000000"/>
          <w:sz w:val="28"/>
          <w:szCs w:val="28"/>
        </w:rPr>
      </w:pPr>
    </w:p>
    <w:tbl>
      <w:tblPr>
        <w:tblStyle w:val="a5"/>
        <w:tblW w:w="10632" w:type="dxa"/>
        <w:jc w:val="center"/>
        <w:tblLayout w:type="fixed"/>
        <w:tblLook w:val="04A0" w:firstRow="1" w:lastRow="0" w:firstColumn="1" w:lastColumn="0" w:noHBand="0" w:noVBand="1"/>
      </w:tblPr>
      <w:tblGrid>
        <w:gridCol w:w="708"/>
        <w:gridCol w:w="5672"/>
        <w:gridCol w:w="850"/>
        <w:gridCol w:w="1701"/>
        <w:gridCol w:w="851"/>
        <w:gridCol w:w="850"/>
      </w:tblGrid>
      <w:tr w:rsidR="00E572F2" w14:paraId="670B44AC" w14:textId="77777777" w:rsidTr="00E572F2">
        <w:trPr>
          <w:jc w:val="center"/>
        </w:trPr>
        <w:tc>
          <w:tcPr>
            <w:tcW w:w="708" w:type="dxa"/>
            <w:vAlign w:val="center"/>
          </w:tcPr>
          <w:p w14:paraId="24B323CB" w14:textId="77777777" w:rsidR="00E572F2" w:rsidRDefault="00E572F2" w:rsidP="00E572F2">
            <w:pPr>
              <w:jc w:val="center"/>
              <w:rPr>
                <w:bCs/>
                <w:color w:val="000000"/>
                <w:sz w:val="28"/>
                <w:szCs w:val="28"/>
              </w:rPr>
            </w:pPr>
            <w:r>
              <w:rPr>
                <w:bCs/>
                <w:color w:val="000000"/>
                <w:sz w:val="28"/>
                <w:szCs w:val="28"/>
              </w:rPr>
              <w:t>№ п/п</w:t>
            </w:r>
          </w:p>
        </w:tc>
        <w:tc>
          <w:tcPr>
            <w:tcW w:w="5672" w:type="dxa"/>
            <w:vAlign w:val="center"/>
          </w:tcPr>
          <w:p w14:paraId="0770F432" w14:textId="77777777" w:rsidR="00E572F2" w:rsidRDefault="00E572F2" w:rsidP="00E572F2">
            <w:pPr>
              <w:jc w:val="center"/>
              <w:rPr>
                <w:bCs/>
                <w:color w:val="000000"/>
                <w:sz w:val="28"/>
                <w:szCs w:val="28"/>
              </w:rPr>
            </w:pPr>
            <w:r>
              <w:rPr>
                <w:bCs/>
                <w:color w:val="000000"/>
                <w:sz w:val="28"/>
                <w:szCs w:val="28"/>
              </w:rPr>
              <w:t>Наименование показателя</w:t>
            </w:r>
          </w:p>
        </w:tc>
        <w:tc>
          <w:tcPr>
            <w:tcW w:w="850" w:type="dxa"/>
            <w:vAlign w:val="center"/>
          </w:tcPr>
          <w:p w14:paraId="1354E6A7" w14:textId="77777777" w:rsidR="00E572F2" w:rsidRDefault="00E572F2" w:rsidP="00E572F2">
            <w:pPr>
              <w:jc w:val="center"/>
              <w:rPr>
                <w:bCs/>
                <w:color w:val="000000"/>
                <w:sz w:val="28"/>
                <w:szCs w:val="28"/>
              </w:rPr>
            </w:pPr>
            <w:r>
              <w:rPr>
                <w:bCs/>
                <w:color w:val="000000"/>
                <w:sz w:val="28"/>
                <w:szCs w:val="28"/>
              </w:rPr>
              <w:t>Факт</w:t>
            </w:r>
          </w:p>
          <w:p w14:paraId="3B2148E5" w14:textId="77777777" w:rsidR="00E572F2" w:rsidRDefault="00E572F2" w:rsidP="00E572F2">
            <w:pPr>
              <w:jc w:val="center"/>
              <w:rPr>
                <w:bCs/>
                <w:color w:val="000000"/>
                <w:sz w:val="28"/>
                <w:szCs w:val="28"/>
              </w:rPr>
            </w:pPr>
            <w:r>
              <w:rPr>
                <w:bCs/>
                <w:color w:val="000000"/>
                <w:sz w:val="28"/>
                <w:szCs w:val="28"/>
              </w:rPr>
              <w:t>2017 год</w:t>
            </w:r>
          </w:p>
        </w:tc>
        <w:tc>
          <w:tcPr>
            <w:tcW w:w="1701" w:type="dxa"/>
            <w:vAlign w:val="center"/>
          </w:tcPr>
          <w:p w14:paraId="06F643D3" w14:textId="77777777" w:rsidR="00E572F2" w:rsidRDefault="00E572F2" w:rsidP="00E572F2">
            <w:pPr>
              <w:jc w:val="center"/>
              <w:rPr>
                <w:bCs/>
                <w:color w:val="000000"/>
                <w:sz w:val="28"/>
                <w:szCs w:val="28"/>
              </w:rPr>
            </w:pPr>
            <w:r>
              <w:rPr>
                <w:bCs/>
                <w:color w:val="000000"/>
                <w:sz w:val="28"/>
                <w:szCs w:val="28"/>
              </w:rPr>
              <w:t>Ожидаемые значения</w:t>
            </w:r>
          </w:p>
          <w:p w14:paraId="3094A5D5" w14:textId="77777777" w:rsidR="00E572F2" w:rsidRDefault="00E572F2" w:rsidP="00E572F2">
            <w:pPr>
              <w:jc w:val="center"/>
              <w:rPr>
                <w:bCs/>
                <w:color w:val="000000"/>
                <w:sz w:val="28"/>
                <w:szCs w:val="28"/>
              </w:rPr>
            </w:pPr>
            <w:r>
              <w:rPr>
                <w:bCs/>
                <w:color w:val="000000"/>
                <w:sz w:val="28"/>
                <w:szCs w:val="28"/>
              </w:rPr>
              <w:t>2018 год</w:t>
            </w:r>
          </w:p>
        </w:tc>
        <w:tc>
          <w:tcPr>
            <w:tcW w:w="851" w:type="dxa"/>
            <w:vAlign w:val="center"/>
          </w:tcPr>
          <w:p w14:paraId="51AAAE5A" w14:textId="77777777" w:rsidR="00E572F2" w:rsidRDefault="00E572F2" w:rsidP="00E572F2">
            <w:pPr>
              <w:jc w:val="center"/>
              <w:rPr>
                <w:bCs/>
                <w:color w:val="000000"/>
                <w:sz w:val="28"/>
                <w:szCs w:val="28"/>
              </w:rPr>
            </w:pPr>
            <w:r>
              <w:rPr>
                <w:bCs/>
                <w:color w:val="000000"/>
                <w:sz w:val="28"/>
                <w:szCs w:val="28"/>
              </w:rPr>
              <w:t>План</w:t>
            </w:r>
          </w:p>
          <w:p w14:paraId="1BEF8199" w14:textId="77777777" w:rsidR="00E572F2" w:rsidRDefault="00E572F2" w:rsidP="00E572F2">
            <w:pPr>
              <w:jc w:val="center"/>
              <w:rPr>
                <w:bCs/>
                <w:color w:val="000000"/>
                <w:sz w:val="28"/>
                <w:szCs w:val="28"/>
              </w:rPr>
            </w:pPr>
            <w:r>
              <w:rPr>
                <w:bCs/>
                <w:color w:val="000000"/>
                <w:sz w:val="28"/>
                <w:szCs w:val="28"/>
              </w:rPr>
              <w:t>2019 год</w:t>
            </w:r>
          </w:p>
        </w:tc>
        <w:tc>
          <w:tcPr>
            <w:tcW w:w="850" w:type="dxa"/>
            <w:vAlign w:val="center"/>
          </w:tcPr>
          <w:p w14:paraId="4E4B8853" w14:textId="77777777" w:rsidR="00E572F2" w:rsidRDefault="00E572F2" w:rsidP="00E572F2">
            <w:pPr>
              <w:jc w:val="center"/>
              <w:rPr>
                <w:bCs/>
                <w:color w:val="000000"/>
                <w:sz w:val="28"/>
                <w:szCs w:val="28"/>
              </w:rPr>
            </w:pPr>
            <w:r>
              <w:rPr>
                <w:bCs/>
                <w:color w:val="000000"/>
                <w:sz w:val="28"/>
                <w:szCs w:val="28"/>
              </w:rPr>
              <w:t>План</w:t>
            </w:r>
          </w:p>
          <w:p w14:paraId="42B9A567" w14:textId="77777777" w:rsidR="00E572F2" w:rsidRDefault="00E572F2" w:rsidP="00E572F2">
            <w:pPr>
              <w:jc w:val="center"/>
              <w:rPr>
                <w:bCs/>
                <w:color w:val="000000"/>
                <w:sz w:val="28"/>
                <w:szCs w:val="28"/>
              </w:rPr>
            </w:pPr>
            <w:r>
              <w:rPr>
                <w:bCs/>
                <w:color w:val="000000"/>
                <w:sz w:val="28"/>
                <w:szCs w:val="28"/>
              </w:rPr>
              <w:t>2020 год</w:t>
            </w:r>
          </w:p>
        </w:tc>
      </w:tr>
      <w:tr w:rsidR="00E572F2" w14:paraId="395C1701" w14:textId="77777777" w:rsidTr="00E572F2">
        <w:trPr>
          <w:jc w:val="center"/>
        </w:trPr>
        <w:tc>
          <w:tcPr>
            <w:tcW w:w="708" w:type="dxa"/>
          </w:tcPr>
          <w:p w14:paraId="365655AC" w14:textId="77777777" w:rsidR="00E572F2" w:rsidRDefault="00E572F2" w:rsidP="00E572F2">
            <w:pPr>
              <w:jc w:val="center"/>
              <w:rPr>
                <w:bCs/>
                <w:color w:val="000000"/>
                <w:sz w:val="28"/>
                <w:szCs w:val="28"/>
              </w:rPr>
            </w:pPr>
            <w:r>
              <w:rPr>
                <w:bCs/>
                <w:color w:val="000000"/>
                <w:sz w:val="28"/>
                <w:szCs w:val="28"/>
              </w:rPr>
              <w:t>1</w:t>
            </w:r>
          </w:p>
        </w:tc>
        <w:tc>
          <w:tcPr>
            <w:tcW w:w="5672" w:type="dxa"/>
          </w:tcPr>
          <w:p w14:paraId="2921837F" w14:textId="77777777" w:rsidR="00E572F2" w:rsidRDefault="00E572F2" w:rsidP="00E572F2">
            <w:pPr>
              <w:jc w:val="center"/>
              <w:rPr>
                <w:bCs/>
                <w:color w:val="000000"/>
                <w:sz w:val="28"/>
                <w:szCs w:val="28"/>
              </w:rPr>
            </w:pPr>
            <w:r>
              <w:rPr>
                <w:bCs/>
                <w:color w:val="000000"/>
                <w:sz w:val="28"/>
                <w:szCs w:val="28"/>
              </w:rPr>
              <w:t>2</w:t>
            </w:r>
          </w:p>
        </w:tc>
        <w:tc>
          <w:tcPr>
            <w:tcW w:w="850" w:type="dxa"/>
          </w:tcPr>
          <w:p w14:paraId="05BE7B14" w14:textId="77777777" w:rsidR="00E572F2" w:rsidRDefault="00E572F2" w:rsidP="00E572F2">
            <w:pPr>
              <w:jc w:val="center"/>
              <w:rPr>
                <w:bCs/>
                <w:color w:val="000000"/>
                <w:sz w:val="28"/>
                <w:szCs w:val="28"/>
              </w:rPr>
            </w:pPr>
            <w:r>
              <w:rPr>
                <w:bCs/>
                <w:color w:val="000000"/>
                <w:sz w:val="28"/>
                <w:szCs w:val="28"/>
              </w:rPr>
              <w:t>3</w:t>
            </w:r>
          </w:p>
        </w:tc>
        <w:tc>
          <w:tcPr>
            <w:tcW w:w="1701" w:type="dxa"/>
          </w:tcPr>
          <w:p w14:paraId="77845CDE" w14:textId="77777777" w:rsidR="00E572F2" w:rsidRDefault="00E572F2" w:rsidP="00E572F2">
            <w:pPr>
              <w:jc w:val="center"/>
              <w:rPr>
                <w:bCs/>
                <w:color w:val="000000"/>
                <w:sz w:val="28"/>
                <w:szCs w:val="28"/>
              </w:rPr>
            </w:pPr>
            <w:r>
              <w:rPr>
                <w:bCs/>
                <w:color w:val="000000"/>
                <w:sz w:val="28"/>
                <w:szCs w:val="28"/>
              </w:rPr>
              <w:t>4</w:t>
            </w:r>
          </w:p>
        </w:tc>
        <w:tc>
          <w:tcPr>
            <w:tcW w:w="851" w:type="dxa"/>
          </w:tcPr>
          <w:p w14:paraId="2BEBB01A" w14:textId="77777777" w:rsidR="00E572F2" w:rsidRPr="00800B80" w:rsidRDefault="00E572F2" w:rsidP="00E572F2">
            <w:pPr>
              <w:jc w:val="center"/>
              <w:rPr>
                <w:bCs/>
                <w:color w:val="000000"/>
                <w:sz w:val="28"/>
                <w:szCs w:val="28"/>
              </w:rPr>
            </w:pPr>
            <w:r>
              <w:rPr>
                <w:bCs/>
                <w:color w:val="000000"/>
                <w:sz w:val="28"/>
                <w:szCs w:val="28"/>
              </w:rPr>
              <w:t>5</w:t>
            </w:r>
          </w:p>
        </w:tc>
        <w:tc>
          <w:tcPr>
            <w:tcW w:w="850" w:type="dxa"/>
          </w:tcPr>
          <w:p w14:paraId="0BCFAE3D" w14:textId="77777777" w:rsidR="00E572F2" w:rsidRPr="00800B80" w:rsidRDefault="00E572F2" w:rsidP="00E572F2">
            <w:pPr>
              <w:jc w:val="center"/>
              <w:rPr>
                <w:bCs/>
                <w:color w:val="000000"/>
                <w:sz w:val="28"/>
                <w:szCs w:val="28"/>
              </w:rPr>
            </w:pPr>
            <w:r>
              <w:rPr>
                <w:bCs/>
                <w:color w:val="000000"/>
                <w:sz w:val="28"/>
                <w:szCs w:val="28"/>
              </w:rPr>
              <w:t>6</w:t>
            </w:r>
          </w:p>
        </w:tc>
      </w:tr>
      <w:tr w:rsidR="00E572F2" w14:paraId="092B4D31" w14:textId="77777777" w:rsidTr="00E572F2">
        <w:trPr>
          <w:trHeight w:val="583"/>
          <w:jc w:val="center"/>
        </w:trPr>
        <w:tc>
          <w:tcPr>
            <w:tcW w:w="10632" w:type="dxa"/>
            <w:gridSpan w:val="6"/>
            <w:vAlign w:val="center"/>
          </w:tcPr>
          <w:p w14:paraId="1CEB47B9" w14:textId="77777777" w:rsidR="00E572F2" w:rsidRPr="00A31D27" w:rsidRDefault="00E572F2" w:rsidP="00983D0C">
            <w:pPr>
              <w:pStyle w:val="af4"/>
              <w:numPr>
                <w:ilvl w:val="0"/>
                <w:numId w:val="10"/>
              </w:numPr>
              <w:jc w:val="center"/>
              <w:rPr>
                <w:bCs/>
                <w:color w:val="000000"/>
                <w:sz w:val="28"/>
                <w:szCs w:val="28"/>
              </w:rPr>
            </w:pPr>
            <w:r>
              <w:rPr>
                <w:bCs/>
                <w:color w:val="000000"/>
                <w:sz w:val="28"/>
                <w:szCs w:val="28"/>
              </w:rPr>
              <w:t>Показатели надежности и бесперебойности водоотведения</w:t>
            </w:r>
          </w:p>
        </w:tc>
      </w:tr>
      <w:tr w:rsidR="00E572F2" w14:paraId="75BD9CB0" w14:textId="77777777" w:rsidTr="00E572F2">
        <w:trPr>
          <w:trHeight w:val="728"/>
          <w:jc w:val="center"/>
        </w:trPr>
        <w:tc>
          <w:tcPr>
            <w:tcW w:w="708" w:type="dxa"/>
            <w:vAlign w:val="center"/>
          </w:tcPr>
          <w:p w14:paraId="5D3D0121" w14:textId="77777777" w:rsidR="00E572F2" w:rsidRDefault="00E572F2" w:rsidP="00E572F2">
            <w:pPr>
              <w:jc w:val="center"/>
              <w:rPr>
                <w:bCs/>
                <w:color w:val="000000"/>
                <w:sz w:val="28"/>
                <w:szCs w:val="28"/>
              </w:rPr>
            </w:pPr>
            <w:r>
              <w:rPr>
                <w:bCs/>
                <w:color w:val="000000"/>
                <w:sz w:val="28"/>
                <w:szCs w:val="28"/>
              </w:rPr>
              <w:t>1.1.</w:t>
            </w:r>
          </w:p>
        </w:tc>
        <w:tc>
          <w:tcPr>
            <w:tcW w:w="5672" w:type="dxa"/>
            <w:vAlign w:val="center"/>
          </w:tcPr>
          <w:p w14:paraId="08612EE6" w14:textId="77777777" w:rsidR="00E572F2" w:rsidRDefault="00E572F2" w:rsidP="00E572F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1350F437" w14:textId="77777777" w:rsidR="00E572F2" w:rsidRDefault="00E572F2" w:rsidP="00E572F2">
            <w:pPr>
              <w:jc w:val="center"/>
              <w:rPr>
                <w:bCs/>
                <w:color w:val="000000"/>
                <w:sz w:val="28"/>
                <w:szCs w:val="28"/>
              </w:rPr>
            </w:pPr>
            <w:r>
              <w:rPr>
                <w:bCs/>
                <w:color w:val="000000"/>
                <w:sz w:val="28"/>
                <w:szCs w:val="28"/>
              </w:rPr>
              <w:t>-</w:t>
            </w:r>
          </w:p>
        </w:tc>
        <w:tc>
          <w:tcPr>
            <w:tcW w:w="1701" w:type="dxa"/>
            <w:vAlign w:val="center"/>
          </w:tcPr>
          <w:p w14:paraId="23B5A079" w14:textId="77777777" w:rsidR="00E572F2" w:rsidRDefault="00E572F2" w:rsidP="00E572F2">
            <w:pPr>
              <w:jc w:val="center"/>
              <w:rPr>
                <w:bCs/>
                <w:color w:val="000000"/>
                <w:sz w:val="28"/>
                <w:szCs w:val="28"/>
              </w:rPr>
            </w:pPr>
            <w:r>
              <w:rPr>
                <w:bCs/>
                <w:color w:val="000000"/>
                <w:sz w:val="28"/>
                <w:szCs w:val="28"/>
              </w:rPr>
              <w:t>-</w:t>
            </w:r>
          </w:p>
        </w:tc>
        <w:tc>
          <w:tcPr>
            <w:tcW w:w="851" w:type="dxa"/>
            <w:vAlign w:val="center"/>
          </w:tcPr>
          <w:p w14:paraId="09DA082B" w14:textId="77777777" w:rsidR="00E572F2" w:rsidRDefault="00E572F2" w:rsidP="00E572F2">
            <w:pPr>
              <w:jc w:val="center"/>
              <w:rPr>
                <w:bCs/>
                <w:color w:val="000000"/>
                <w:sz w:val="28"/>
                <w:szCs w:val="28"/>
              </w:rPr>
            </w:pPr>
            <w:r>
              <w:rPr>
                <w:bCs/>
                <w:color w:val="000000"/>
                <w:sz w:val="28"/>
                <w:szCs w:val="28"/>
              </w:rPr>
              <w:t>-</w:t>
            </w:r>
          </w:p>
        </w:tc>
        <w:tc>
          <w:tcPr>
            <w:tcW w:w="850" w:type="dxa"/>
            <w:vAlign w:val="center"/>
          </w:tcPr>
          <w:p w14:paraId="0C7814AB" w14:textId="77777777" w:rsidR="00E572F2" w:rsidRDefault="00E572F2" w:rsidP="00E572F2">
            <w:pPr>
              <w:jc w:val="center"/>
              <w:rPr>
                <w:bCs/>
                <w:color w:val="000000"/>
                <w:sz w:val="28"/>
                <w:szCs w:val="28"/>
              </w:rPr>
            </w:pPr>
            <w:r>
              <w:rPr>
                <w:bCs/>
                <w:color w:val="000000"/>
                <w:sz w:val="28"/>
                <w:szCs w:val="28"/>
              </w:rPr>
              <w:t>-</w:t>
            </w:r>
          </w:p>
        </w:tc>
      </w:tr>
      <w:tr w:rsidR="00E572F2" w14:paraId="2377A9B8" w14:textId="77777777" w:rsidTr="00E572F2">
        <w:trPr>
          <w:trHeight w:val="560"/>
          <w:jc w:val="center"/>
        </w:trPr>
        <w:tc>
          <w:tcPr>
            <w:tcW w:w="10632" w:type="dxa"/>
            <w:gridSpan w:val="6"/>
            <w:vAlign w:val="center"/>
          </w:tcPr>
          <w:p w14:paraId="06311177" w14:textId="77777777" w:rsidR="00E572F2" w:rsidRPr="00A31D27" w:rsidRDefault="00E572F2" w:rsidP="00983D0C">
            <w:pPr>
              <w:pStyle w:val="af4"/>
              <w:numPr>
                <w:ilvl w:val="0"/>
                <w:numId w:val="10"/>
              </w:numPr>
              <w:jc w:val="center"/>
              <w:rPr>
                <w:bCs/>
                <w:color w:val="000000"/>
                <w:sz w:val="28"/>
                <w:szCs w:val="28"/>
              </w:rPr>
            </w:pPr>
            <w:r>
              <w:rPr>
                <w:bCs/>
                <w:color w:val="000000"/>
                <w:sz w:val="28"/>
                <w:szCs w:val="28"/>
              </w:rPr>
              <w:t>Показатели качества очистки сточных вод</w:t>
            </w:r>
          </w:p>
        </w:tc>
      </w:tr>
      <w:tr w:rsidR="00E572F2" w14:paraId="2188DC8F" w14:textId="77777777" w:rsidTr="00E572F2">
        <w:trPr>
          <w:trHeight w:val="1180"/>
          <w:jc w:val="center"/>
        </w:trPr>
        <w:tc>
          <w:tcPr>
            <w:tcW w:w="708" w:type="dxa"/>
            <w:vAlign w:val="center"/>
          </w:tcPr>
          <w:p w14:paraId="40B6C71E" w14:textId="77777777" w:rsidR="00E572F2" w:rsidRDefault="00E572F2" w:rsidP="00E572F2">
            <w:pPr>
              <w:jc w:val="center"/>
              <w:rPr>
                <w:bCs/>
                <w:color w:val="000000"/>
                <w:sz w:val="28"/>
                <w:szCs w:val="28"/>
              </w:rPr>
            </w:pPr>
            <w:r>
              <w:rPr>
                <w:bCs/>
                <w:color w:val="000000"/>
                <w:sz w:val="28"/>
                <w:szCs w:val="28"/>
              </w:rPr>
              <w:t>2.1.</w:t>
            </w:r>
          </w:p>
        </w:tc>
        <w:tc>
          <w:tcPr>
            <w:tcW w:w="5672" w:type="dxa"/>
            <w:vAlign w:val="center"/>
          </w:tcPr>
          <w:p w14:paraId="3F01AA7B" w14:textId="77777777" w:rsidR="00E572F2" w:rsidRPr="00656E97" w:rsidRDefault="00E572F2" w:rsidP="00E572F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3DF60FB1" w14:textId="77777777" w:rsidR="00E572F2" w:rsidRDefault="00E572F2" w:rsidP="00E572F2">
            <w:pPr>
              <w:jc w:val="center"/>
              <w:rPr>
                <w:bCs/>
                <w:color w:val="000000"/>
                <w:sz w:val="28"/>
                <w:szCs w:val="28"/>
              </w:rPr>
            </w:pPr>
            <w:r>
              <w:rPr>
                <w:bCs/>
                <w:color w:val="000000"/>
                <w:sz w:val="28"/>
                <w:szCs w:val="28"/>
              </w:rPr>
              <w:t>-</w:t>
            </w:r>
          </w:p>
        </w:tc>
        <w:tc>
          <w:tcPr>
            <w:tcW w:w="1701" w:type="dxa"/>
            <w:vAlign w:val="center"/>
          </w:tcPr>
          <w:p w14:paraId="23C4DF6E" w14:textId="77777777" w:rsidR="00E572F2" w:rsidRDefault="00E572F2" w:rsidP="00E572F2">
            <w:pPr>
              <w:jc w:val="center"/>
              <w:rPr>
                <w:bCs/>
                <w:color w:val="000000"/>
                <w:sz w:val="28"/>
                <w:szCs w:val="28"/>
              </w:rPr>
            </w:pPr>
            <w:r>
              <w:rPr>
                <w:bCs/>
                <w:color w:val="000000"/>
                <w:sz w:val="28"/>
                <w:szCs w:val="28"/>
              </w:rPr>
              <w:t>-</w:t>
            </w:r>
          </w:p>
        </w:tc>
        <w:tc>
          <w:tcPr>
            <w:tcW w:w="851" w:type="dxa"/>
            <w:vAlign w:val="center"/>
          </w:tcPr>
          <w:p w14:paraId="52BC488A" w14:textId="77777777" w:rsidR="00E572F2" w:rsidRDefault="00E572F2" w:rsidP="00E572F2">
            <w:pPr>
              <w:jc w:val="center"/>
              <w:rPr>
                <w:bCs/>
                <w:color w:val="000000"/>
                <w:sz w:val="28"/>
                <w:szCs w:val="28"/>
              </w:rPr>
            </w:pPr>
            <w:r>
              <w:rPr>
                <w:bCs/>
                <w:color w:val="000000"/>
                <w:sz w:val="28"/>
                <w:szCs w:val="28"/>
              </w:rPr>
              <w:t>-</w:t>
            </w:r>
          </w:p>
        </w:tc>
        <w:tc>
          <w:tcPr>
            <w:tcW w:w="850" w:type="dxa"/>
            <w:vAlign w:val="center"/>
          </w:tcPr>
          <w:p w14:paraId="1C37BE36" w14:textId="77777777" w:rsidR="00E572F2" w:rsidRDefault="00E572F2" w:rsidP="00E572F2">
            <w:pPr>
              <w:jc w:val="center"/>
              <w:rPr>
                <w:bCs/>
                <w:color w:val="000000"/>
                <w:sz w:val="28"/>
                <w:szCs w:val="28"/>
              </w:rPr>
            </w:pPr>
            <w:r>
              <w:rPr>
                <w:bCs/>
                <w:color w:val="000000"/>
                <w:sz w:val="28"/>
                <w:szCs w:val="28"/>
              </w:rPr>
              <w:t>-</w:t>
            </w:r>
          </w:p>
        </w:tc>
      </w:tr>
      <w:tr w:rsidR="00E572F2" w14:paraId="1310F57C" w14:textId="77777777" w:rsidTr="00E572F2">
        <w:trPr>
          <w:trHeight w:val="1378"/>
          <w:jc w:val="center"/>
        </w:trPr>
        <w:tc>
          <w:tcPr>
            <w:tcW w:w="708" w:type="dxa"/>
            <w:vAlign w:val="center"/>
          </w:tcPr>
          <w:p w14:paraId="1A82239B" w14:textId="77777777" w:rsidR="00E572F2" w:rsidRDefault="00E572F2" w:rsidP="00E572F2">
            <w:pPr>
              <w:jc w:val="center"/>
              <w:rPr>
                <w:bCs/>
                <w:color w:val="000000"/>
                <w:sz w:val="28"/>
                <w:szCs w:val="28"/>
              </w:rPr>
            </w:pPr>
            <w:r>
              <w:rPr>
                <w:bCs/>
                <w:color w:val="000000"/>
                <w:sz w:val="28"/>
                <w:szCs w:val="28"/>
              </w:rPr>
              <w:t>2.2.</w:t>
            </w:r>
          </w:p>
        </w:tc>
        <w:tc>
          <w:tcPr>
            <w:tcW w:w="5672" w:type="dxa"/>
            <w:vAlign w:val="center"/>
          </w:tcPr>
          <w:p w14:paraId="0D9CB9FE" w14:textId="77777777" w:rsidR="00E572F2" w:rsidRDefault="00E572F2" w:rsidP="00E572F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50980017" w14:textId="77777777" w:rsidR="00E572F2" w:rsidRDefault="00E572F2" w:rsidP="00E572F2">
            <w:pPr>
              <w:jc w:val="center"/>
              <w:rPr>
                <w:bCs/>
                <w:color w:val="000000"/>
                <w:sz w:val="28"/>
                <w:szCs w:val="28"/>
              </w:rPr>
            </w:pPr>
            <w:r>
              <w:rPr>
                <w:bCs/>
                <w:color w:val="000000"/>
                <w:sz w:val="28"/>
                <w:szCs w:val="28"/>
              </w:rPr>
              <w:t>-</w:t>
            </w:r>
          </w:p>
        </w:tc>
        <w:tc>
          <w:tcPr>
            <w:tcW w:w="1701" w:type="dxa"/>
            <w:vAlign w:val="center"/>
          </w:tcPr>
          <w:p w14:paraId="724862BF" w14:textId="77777777" w:rsidR="00E572F2" w:rsidRDefault="00E572F2" w:rsidP="00E572F2">
            <w:pPr>
              <w:jc w:val="center"/>
              <w:rPr>
                <w:bCs/>
                <w:color w:val="000000"/>
                <w:sz w:val="28"/>
                <w:szCs w:val="28"/>
              </w:rPr>
            </w:pPr>
            <w:r>
              <w:rPr>
                <w:bCs/>
                <w:color w:val="000000"/>
                <w:sz w:val="28"/>
                <w:szCs w:val="28"/>
              </w:rPr>
              <w:t>-</w:t>
            </w:r>
          </w:p>
        </w:tc>
        <w:tc>
          <w:tcPr>
            <w:tcW w:w="851" w:type="dxa"/>
            <w:vAlign w:val="center"/>
          </w:tcPr>
          <w:p w14:paraId="5E0124E8" w14:textId="77777777" w:rsidR="00E572F2" w:rsidRDefault="00E572F2" w:rsidP="00E572F2">
            <w:pPr>
              <w:jc w:val="center"/>
              <w:rPr>
                <w:bCs/>
                <w:color w:val="000000"/>
                <w:sz w:val="28"/>
                <w:szCs w:val="28"/>
              </w:rPr>
            </w:pPr>
            <w:r>
              <w:rPr>
                <w:bCs/>
                <w:color w:val="000000"/>
                <w:sz w:val="28"/>
                <w:szCs w:val="28"/>
              </w:rPr>
              <w:t>-</w:t>
            </w:r>
          </w:p>
        </w:tc>
        <w:tc>
          <w:tcPr>
            <w:tcW w:w="850" w:type="dxa"/>
            <w:vAlign w:val="center"/>
          </w:tcPr>
          <w:p w14:paraId="6CF1CB4B" w14:textId="77777777" w:rsidR="00E572F2" w:rsidRDefault="00E572F2" w:rsidP="00E572F2">
            <w:pPr>
              <w:jc w:val="center"/>
              <w:rPr>
                <w:bCs/>
                <w:color w:val="000000"/>
                <w:sz w:val="28"/>
                <w:szCs w:val="28"/>
              </w:rPr>
            </w:pPr>
            <w:r>
              <w:rPr>
                <w:bCs/>
                <w:color w:val="000000"/>
                <w:sz w:val="28"/>
                <w:szCs w:val="28"/>
              </w:rPr>
              <w:t>-</w:t>
            </w:r>
          </w:p>
        </w:tc>
      </w:tr>
      <w:tr w:rsidR="00E572F2" w14:paraId="7E340E4C" w14:textId="77777777" w:rsidTr="00E572F2">
        <w:trPr>
          <w:trHeight w:val="1855"/>
          <w:jc w:val="center"/>
        </w:trPr>
        <w:tc>
          <w:tcPr>
            <w:tcW w:w="708" w:type="dxa"/>
            <w:vAlign w:val="center"/>
          </w:tcPr>
          <w:p w14:paraId="0CA645A1" w14:textId="77777777" w:rsidR="00E572F2" w:rsidRDefault="00E572F2" w:rsidP="00E572F2">
            <w:pPr>
              <w:jc w:val="center"/>
              <w:rPr>
                <w:bCs/>
                <w:color w:val="000000"/>
                <w:sz w:val="28"/>
                <w:szCs w:val="28"/>
              </w:rPr>
            </w:pPr>
            <w:r>
              <w:rPr>
                <w:bCs/>
                <w:color w:val="000000"/>
                <w:sz w:val="28"/>
                <w:szCs w:val="28"/>
              </w:rPr>
              <w:t>2.3.</w:t>
            </w:r>
          </w:p>
        </w:tc>
        <w:tc>
          <w:tcPr>
            <w:tcW w:w="5672" w:type="dxa"/>
            <w:vAlign w:val="center"/>
          </w:tcPr>
          <w:p w14:paraId="61C9F213" w14:textId="77777777" w:rsidR="00E572F2" w:rsidRPr="00656E97" w:rsidRDefault="00E572F2" w:rsidP="00E572F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1B58B2C6" w14:textId="77777777" w:rsidR="00E572F2" w:rsidRDefault="00E572F2" w:rsidP="00E572F2">
            <w:pPr>
              <w:jc w:val="center"/>
              <w:rPr>
                <w:bCs/>
                <w:color w:val="000000"/>
                <w:sz w:val="28"/>
                <w:szCs w:val="28"/>
              </w:rPr>
            </w:pPr>
            <w:r>
              <w:rPr>
                <w:bCs/>
                <w:color w:val="000000"/>
                <w:sz w:val="28"/>
                <w:szCs w:val="28"/>
              </w:rPr>
              <w:t>-</w:t>
            </w:r>
          </w:p>
        </w:tc>
        <w:tc>
          <w:tcPr>
            <w:tcW w:w="1701" w:type="dxa"/>
            <w:vAlign w:val="center"/>
          </w:tcPr>
          <w:p w14:paraId="34CF10AD" w14:textId="77777777" w:rsidR="00E572F2" w:rsidRDefault="00E572F2" w:rsidP="00E572F2">
            <w:pPr>
              <w:jc w:val="center"/>
              <w:rPr>
                <w:bCs/>
                <w:color w:val="000000"/>
                <w:sz w:val="28"/>
                <w:szCs w:val="28"/>
              </w:rPr>
            </w:pPr>
            <w:r>
              <w:rPr>
                <w:bCs/>
                <w:color w:val="000000"/>
                <w:sz w:val="28"/>
                <w:szCs w:val="28"/>
              </w:rPr>
              <w:t>-</w:t>
            </w:r>
          </w:p>
        </w:tc>
        <w:tc>
          <w:tcPr>
            <w:tcW w:w="851" w:type="dxa"/>
            <w:vAlign w:val="center"/>
          </w:tcPr>
          <w:p w14:paraId="06BF7FEA" w14:textId="77777777" w:rsidR="00E572F2" w:rsidRDefault="00E572F2" w:rsidP="00E572F2">
            <w:pPr>
              <w:jc w:val="center"/>
              <w:rPr>
                <w:bCs/>
                <w:color w:val="000000"/>
                <w:sz w:val="28"/>
                <w:szCs w:val="28"/>
              </w:rPr>
            </w:pPr>
            <w:r>
              <w:rPr>
                <w:bCs/>
                <w:color w:val="000000"/>
                <w:sz w:val="28"/>
                <w:szCs w:val="28"/>
              </w:rPr>
              <w:t>-</w:t>
            </w:r>
          </w:p>
        </w:tc>
        <w:tc>
          <w:tcPr>
            <w:tcW w:w="850" w:type="dxa"/>
            <w:vAlign w:val="center"/>
          </w:tcPr>
          <w:p w14:paraId="7B9AD6EC" w14:textId="77777777" w:rsidR="00E572F2" w:rsidRDefault="00E572F2" w:rsidP="00E572F2">
            <w:pPr>
              <w:jc w:val="center"/>
              <w:rPr>
                <w:bCs/>
                <w:color w:val="000000"/>
                <w:sz w:val="28"/>
                <w:szCs w:val="28"/>
              </w:rPr>
            </w:pPr>
            <w:r>
              <w:rPr>
                <w:bCs/>
                <w:color w:val="000000"/>
                <w:sz w:val="28"/>
                <w:szCs w:val="28"/>
              </w:rPr>
              <w:t>-</w:t>
            </w:r>
          </w:p>
        </w:tc>
      </w:tr>
      <w:tr w:rsidR="00E572F2" w14:paraId="07624429" w14:textId="77777777" w:rsidTr="00E572F2">
        <w:trPr>
          <w:trHeight w:val="696"/>
          <w:jc w:val="center"/>
        </w:trPr>
        <w:tc>
          <w:tcPr>
            <w:tcW w:w="10632" w:type="dxa"/>
            <w:gridSpan w:val="6"/>
            <w:vAlign w:val="center"/>
          </w:tcPr>
          <w:p w14:paraId="2E156F79" w14:textId="77777777" w:rsidR="00E572F2" w:rsidRPr="00A31D27" w:rsidRDefault="00E572F2" w:rsidP="00983D0C">
            <w:pPr>
              <w:pStyle w:val="af4"/>
              <w:numPr>
                <w:ilvl w:val="0"/>
                <w:numId w:val="10"/>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E572F2" w14:paraId="28E616F4" w14:textId="77777777" w:rsidTr="00E572F2">
        <w:trPr>
          <w:trHeight w:val="1511"/>
          <w:jc w:val="center"/>
        </w:trPr>
        <w:tc>
          <w:tcPr>
            <w:tcW w:w="708" w:type="dxa"/>
            <w:vAlign w:val="center"/>
          </w:tcPr>
          <w:p w14:paraId="5FDD8C25" w14:textId="77777777" w:rsidR="00E572F2" w:rsidRDefault="00E572F2" w:rsidP="00E572F2">
            <w:pPr>
              <w:jc w:val="center"/>
              <w:rPr>
                <w:bCs/>
                <w:color w:val="000000"/>
                <w:sz w:val="28"/>
                <w:szCs w:val="28"/>
              </w:rPr>
            </w:pPr>
            <w:r>
              <w:rPr>
                <w:bCs/>
                <w:color w:val="000000"/>
                <w:sz w:val="28"/>
                <w:szCs w:val="28"/>
              </w:rPr>
              <w:t>3.1.</w:t>
            </w:r>
          </w:p>
        </w:tc>
        <w:tc>
          <w:tcPr>
            <w:tcW w:w="5672" w:type="dxa"/>
            <w:vAlign w:val="center"/>
          </w:tcPr>
          <w:p w14:paraId="51564A92" w14:textId="77777777" w:rsidR="00E572F2" w:rsidRDefault="00E572F2" w:rsidP="00E572F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0" w:type="dxa"/>
            <w:vAlign w:val="center"/>
          </w:tcPr>
          <w:p w14:paraId="7677A8CA" w14:textId="77777777" w:rsidR="00E572F2" w:rsidRDefault="00E572F2" w:rsidP="00E572F2">
            <w:pPr>
              <w:jc w:val="center"/>
              <w:rPr>
                <w:bCs/>
                <w:color w:val="000000"/>
                <w:sz w:val="28"/>
                <w:szCs w:val="28"/>
              </w:rPr>
            </w:pPr>
            <w:r>
              <w:rPr>
                <w:bCs/>
                <w:color w:val="000000"/>
                <w:sz w:val="28"/>
                <w:szCs w:val="28"/>
              </w:rPr>
              <w:t>-</w:t>
            </w:r>
          </w:p>
        </w:tc>
        <w:tc>
          <w:tcPr>
            <w:tcW w:w="1701" w:type="dxa"/>
            <w:vAlign w:val="center"/>
          </w:tcPr>
          <w:p w14:paraId="679340D8" w14:textId="77777777" w:rsidR="00E572F2" w:rsidRDefault="00E572F2" w:rsidP="00E572F2">
            <w:pPr>
              <w:jc w:val="center"/>
              <w:rPr>
                <w:bCs/>
                <w:color w:val="000000"/>
                <w:sz w:val="28"/>
                <w:szCs w:val="28"/>
              </w:rPr>
            </w:pPr>
            <w:r>
              <w:rPr>
                <w:bCs/>
                <w:color w:val="000000"/>
                <w:sz w:val="28"/>
                <w:szCs w:val="28"/>
              </w:rPr>
              <w:t>-</w:t>
            </w:r>
          </w:p>
        </w:tc>
        <w:tc>
          <w:tcPr>
            <w:tcW w:w="851" w:type="dxa"/>
          </w:tcPr>
          <w:p w14:paraId="172B9B3A" w14:textId="77777777" w:rsidR="00E572F2" w:rsidRDefault="00E572F2" w:rsidP="00E572F2">
            <w:pPr>
              <w:jc w:val="center"/>
              <w:rPr>
                <w:bCs/>
                <w:color w:val="000000"/>
                <w:sz w:val="28"/>
                <w:szCs w:val="28"/>
              </w:rPr>
            </w:pPr>
          </w:p>
        </w:tc>
        <w:tc>
          <w:tcPr>
            <w:tcW w:w="850" w:type="dxa"/>
            <w:vAlign w:val="center"/>
          </w:tcPr>
          <w:p w14:paraId="7EEEC41A" w14:textId="77777777" w:rsidR="00E572F2" w:rsidRDefault="00E572F2" w:rsidP="00E572F2">
            <w:pPr>
              <w:jc w:val="center"/>
              <w:rPr>
                <w:bCs/>
                <w:color w:val="000000"/>
                <w:sz w:val="28"/>
                <w:szCs w:val="28"/>
              </w:rPr>
            </w:pPr>
            <w:r>
              <w:rPr>
                <w:bCs/>
                <w:color w:val="000000"/>
                <w:sz w:val="28"/>
                <w:szCs w:val="28"/>
              </w:rPr>
              <w:t>-</w:t>
            </w:r>
          </w:p>
        </w:tc>
      </w:tr>
      <w:tr w:rsidR="00E572F2" w14:paraId="0C9AF0F3" w14:textId="77777777" w:rsidTr="00E572F2">
        <w:trPr>
          <w:trHeight w:val="1689"/>
          <w:jc w:val="center"/>
        </w:trPr>
        <w:tc>
          <w:tcPr>
            <w:tcW w:w="708" w:type="dxa"/>
            <w:vAlign w:val="center"/>
          </w:tcPr>
          <w:p w14:paraId="1E0B4BB6" w14:textId="77777777" w:rsidR="00E572F2" w:rsidRDefault="00E572F2" w:rsidP="00E572F2">
            <w:pPr>
              <w:jc w:val="center"/>
              <w:rPr>
                <w:bCs/>
                <w:color w:val="000000"/>
                <w:sz w:val="28"/>
                <w:szCs w:val="28"/>
              </w:rPr>
            </w:pPr>
            <w:r>
              <w:rPr>
                <w:bCs/>
                <w:color w:val="000000"/>
                <w:sz w:val="28"/>
                <w:szCs w:val="28"/>
              </w:rPr>
              <w:t>3.2.</w:t>
            </w:r>
          </w:p>
        </w:tc>
        <w:tc>
          <w:tcPr>
            <w:tcW w:w="5672" w:type="dxa"/>
            <w:vAlign w:val="center"/>
          </w:tcPr>
          <w:p w14:paraId="32643A05" w14:textId="77777777" w:rsidR="00E572F2" w:rsidRPr="00656E97" w:rsidRDefault="00E572F2" w:rsidP="00E572F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0" w:type="dxa"/>
            <w:vAlign w:val="center"/>
          </w:tcPr>
          <w:p w14:paraId="4A128E6F" w14:textId="77777777" w:rsidR="00E572F2" w:rsidRDefault="00E572F2" w:rsidP="00E572F2">
            <w:pPr>
              <w:jc w:val="center"/>
              <w:rPr>
                <w:bCs/>
                <w:color w:val="000000"/>
                <w:sz w:val="28"/>
                <w:szCs w:val="28"/>
              </w:rPr>
            </w:pPr>
            <w:r>
              <w:rPr>
                <w:bCs/>
                <w:color w:val="000000"/>
                <w:sz w:val="28"/>
                <w:szCs w:val="28"/>
              </w:rPr>
              <w:t>-</w:t>
            </w:r>
          </w:p>
        </w:tc>
        <w:tc>
          <w:tcPr>
            <w:tcW w:w="1701" w:type="dxa"/>
            <w:vAlign w:val="center"/>
          </w:tcPr>
          <w:p w14:paraId="44EF1024" w14:textId="77777777" w:rsidR="00E572F2" w:rsidRDefault="00E572F2" w:rsidP="00E572F2">
            <w:pPr>
              <w:jc w:val="center"/>
              <w:rPr>
                <w:bCs/>
                <w:color w:val="000000"/>
                <w:sz w:val="28"/>
                <w:szCs w:val="28"/>
              </w:rPr>
            </w:pPr>
            <w:r>
              <w:rPr>
                <w:bCs/>
                <w:color w:val="000000"/>
                <w:sz w:val="28"/>
                <w:szCs w:val="28"/>
              </w:rPr>
              <w:t>-</w:t>
            </w:r>
          </w:p>
        </w:tc>
        <w:tc>
          <w:tcPr>
            <w:tcW w:w="851" w:type="dxa"/>
            <w:vAlign w:val="center"/>
          </w:tcPr>
          <w:p w14:paraId="224B0A6C" w14:textId="77777777" w:rsidR="00E572F2" w:rsidRDefault="00E572F2" w:rsidP="00E572F2">
            <w:pPr>
              <w:jc w:val="center"/>
              <w:rPr>
                <w:bCs/>
                <w:color w:val="000000"/>
                <w:sz w:val="28"/>
                <w:szCs w:val="28"/>
              </w:rPr>
            </w:pPr>
            <w:r>
              <w:rPr>
                <w:bCs/>
                <w:color w:val="000000"/>
                <w:sz w:val="28"/>
                <w:szCs w:val="28"/>
              </w:rPr>
              <w:t>-</w:t>
            </w:r>
          </w:p>
        </w:tc>
        <w:tc>
          <w:tcPr>
            <w:tcW w:w="850" w:type="dxa"/>
            <w:vAlign w:val="center"/>
          </w:tcPr>
          <w:p w14:paraId="33DBA6CE" w14:textId="77777777" w:rsidR="00E572F2" w:rsidRDefault="00E572F2" w:rsidP="00E572F2">
            <w:pPr>
              <w:jc w:val="center"/>
              <w:rPr>
                <w:bCs/>
                <w:color w:val="000000"/>
                <w:sz w:val="28"/>
                <w:szCs w:val="28"/>
              </w:rPr>
            </w:pPr>
            <w:r>
              <w:rPr>
                <w:bCs/>
                <w:color w:val="000000"/>
                <w:sz w:val="28"/>
                <w:szCs w:val="28"/>
              </w:rPr>
              <w:t>-</w:t>
            </w:r>
          </w:p>
        </w:tc>
      </w:tr>
      <w:tr w:rsidR="00E572F2" w14:paraId="3D7538E6" w14:textId="77777777" w:rsidTr="00E572F2">
        <w:trPr>
          <w:trHeight w:val="1724"/>
          <w:jc w:val="center"/>
        </w:trPr>
        <w:tc>
          <w:tcPr>
            <w:tcW w:w="708" w:type="dxa"/>
            <w:vAlign w:val="center"/>
          </w:tcPr>
          <w:p w14:paraId="2F1A5206" w14:textId="77777777" w:rsidR="00E572F2" w:rsidRDefault="00E572F2" w:rsidP="00E572F2">
            <w:pPr>
              <w:jc w:val="center"/>
              <w:rPr>
                <w:bCs/>
                <w:color w:val="000000"/>
                <w:sz w:val="28"/>
                <w:szCs w:val="28"/>
              </w:rPr>
            </w:pPr>
            <w:r>
              <w:rPr>
                <w:bCs/>
                <w:color w:val="000000"/>
                <w:sz w:val="28"/>
                <w:szCs w:val="28"/>
              </w:rPr>
              <w:t>3.3.</w:t>
            </w:r>
          </w:p>
        </w:tc>
        <w:tc>
          <w:tcPr>
            <w:tcW w:w="5672" w:type="dxa"/>
            <w:vAlign w:val="center"/>
          </w:tcPr>
          <w:p w14:paraId="1FC98F6A" w14:textId="77777777" w:rsidR="00E572F2" w:rsidRPr="00656E97" w:rsidRDefault="00E572F2" w:rsidP="00E572F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0" w:type="dxa"/>
            <w:vAlign w:val="center"/>
          </w:tcPr>
          <w:p w14:paraId="128FAA2E" w14:textId="77777777" w:rsidR="00E572F2" w:rsidRDefault="00E572F2" w:rsidP="00E572F2">
            <w:pPr>
              <w:jc w:val="center"/>
              <w:rPr>
                <w:bCs/>
                <w:color w:val="000000"/>
                <w:sz w:val="28"/>
                <w:szCs w:val="28"/>
              </w:rPr>
            </w:pPr>
            <w:r>
              <w:rPr>
                <w:bCs/>
                <w:color w:val="000000"/>
                <w:sz w:val="28"/>
                <w:szCs w:val="28"/>
              </w:rPr>
              <w:t>-</w:t>
            </w:r>
          </w:p>
        </w:tc>
        <w:tc>
          <w:tcPr>
            <w:tcW w:w="1701" w:type="dxa"/>
            <w:vAlign w:val="center"/>
          </w:tcPr>
          <w:p w14:paraId="2C8063EE" w14:textId="77777777" w:rsidR="00E572F2" w:rsidRDefault="00E572F2" w:rsidP="00E572F2">
            <w:pPr>
              <w:jc w:val="center"/>
              <w:rPr>
                <w:bCs/>
                <w:color w:val="000000"/>
                <w:sz w:val="28"/>
                <w:szCs w:val="28"/>
              </w:rPr>
            </w:pPr>
            <w:r>
              <w:rPr>
                <w:bCs/>
                <w:color w:val="000000"/>
                <w:sz w:val="28"/>
                <w:szCs w:val="28"/>
              </w:rPr>
              <w:t>-</w:t>
            </w:r>
          </w:p>
        </w:tc>
        <w:tc>
          <w:tcPr>
            <w:tcW w:w="851" w:type="dxa"/>
            <w:vAlign w:val="center"/>
          </w:tcPr>
          <w:p w14:paraId="5486644C" w14:textId="77777777" w:rsidR="00E572F2" w:rsidRDefault="00E572F2" w:rsidP="00E572F2">
            <w:pPr>
              <w:jc w:val="center"/>
              <w:rPr>
                <w:bCs/>
                <w:color w:val="000000"/>
                <w:sz w:val="28"/>
                <w:szCs w:val="28"/>
              </w:rPr>
            </w:pPr>
            <w:r>
              <w:rPr>
                <w:bCs/>
                <w:color w:val="000000"/>
                <w:sz w:val="28"/>
                <w:szCs w:val="28"/>
              </w:rPr>
              <w:t>-</w:t>
            </w:r>
          </w:p>
        </w:tc>
        <w:tc>
          <w:tcPr>
            <w:tcW w:w="850" w:type="dxa"/>
            <w:vAlign w:val="center"/>
          </w:tcPr>
          <w:p w14:paraId="42C29259" w14:textId="77777777" w:rsidR="00E572F2" w:rsidRDefault="00E572F2" w:rsidP="00E572F2">
            <w:pPr>
              <w:jc w:val="center"/>
              <w:rPr>
                <w:bCs/>
                <w:color w:val="000000"/>
                <w:sz w:val="28"/>
                <w:szCs w:val="28"/>
              </w:rPr>
            </w:pPr>
            <w:r>
              <w:rPr>
                <w:bCs/>
                <w:color w:val="000000"/>
                <w:sz w:val="28"/>
                <w:szCs w:val="28"/>
              </w:rPr>
              <w:t>-</w:t>
            </w:r>
          </w:p>
        </w:tc>
      </w:tr>
    </w:tbl>
    <w:p w14:paraId="0242335A" w14:textId="26D5DAB4" w:rsidR="00E572F2" w:rsidRDefault="00E572F2" w:rsidP="00E572F2">
      <w:pPr>
        <w:jc w:val="center"/>
        <w:rPr>
          <w:bCs/>
          <w:color w:val="000000"/>
          <w:sz w:val="28"/>
          <w:szCs w:val="28"/>
        </w:rPr>
      </w:pPr>
      <w:r>
        <w:rPr>
          <w:bCs/>
          <w:color w:val="000000"/>
          <w:sz w:val="28"/>
          <w:szCs w:val="28"/>
        </w:rPr>
        <w:lastRenderedPageBreak/>
        <w:t>Раздел 9. Расчет эффективности производственной программы</w:t>
      </w:r>
    </w:p>
    <w:tbl>
      <w:tblPr>
        <w:tblStyle w:val="a5"/>
        <w:tblW w:w="11057" w:type="dxa"/>
        <w:jc w:val="center"/>
        <w:tblLayout w:type="fixed"/>
        <w:tblLook w:val="04A0" w:firstRow="1" w:lastRow="0" w:firstColumn="1" w:lastColumn="0" w:noHBand="0" w:noVBand="1"/>
      </w:tblPr>
      <w:tblGrid>
        <w:gridCol w:w="736"/>
        <w:gridCol w:w="4084"/>
        <w:gridCol w:w="1559"/>
        <w:gridCol w:w="2552"/>
        <w:gridCol w:w="2126"/>
      </w:tblGrid>
      <w:tr w:rsidR="00E572F2" w14:paraId="302B3008" w14:textId="77777777" w:rsidTr="00E572F2">
        <w:trPr>
          <w:trHeight w:val="2058"/>
          <w:jc w:val="center"/>
        </w:trPr>
        <w:tc>
          <w:tcPr>
            <w:tcW w:w="736" w:type="dxa"/>
            <w:vAlign w:val="center"/>
          </w:tcPr>
          <w:p w14:paraId="40B8AE54" w14:textId="77777777" w:rsidR="00E572F2" w:rsidRDefault="00E572F2" w:rsidP="00E572F2">
            <w:pPr>
              <w:jc w:val="center"/>
              <w:rPr>
                <w:bCs/>
                <w:color w:val="000000"/>
                <w:sz w:val="28"/>
                <w:szCs w:val="28"/>
              </w:rPr>
            </w:pPr>
            <w:r>
              <w:rPr>
                <w:bCs/>
                <w:color w:val="000000"/>
                <w:sz w:val="28"/>
                <w:szCs w:val="28"/>
              </w:rPr>
              <w:t>№ п/п</w:t>
            </w:r>
          </w:p>
        </w:tc>
        <w:tc>
          <w:tcPr>
            <w:tcW w:w="4084" w:type="dxa"/>
            <w:vAlign w:val="center"/>
          </w:tcPr>
          <w:p w14:paraId="0804B3EC" w14:textId="77777777" w:rsidR="00E572F2" w:rsidRDefault="00E572F2" w:rsidP="00E572F2">
            <w:pPr>
              <w:jc w:val="center"/>
              <w:rPr>
                <w:bCs/>
                <w:color w:val="000000"/>
                <w:sz w:val="28"/>
                <w:szCs w:val="28"/>
              </w:rPr>
            </w:pPr>
            <w:r>
              <w:rPr>
                <w:bCs/>
                <w:color w:val="000000"/>
                <w:sz w:val="28"/>
                <w:szCs w:val="28"/>
              </w:rPr>
              <w:t>Наименование показателя</w:t>
            </w:r>
          </w:p>
        </w:tc>
        <w:tc>
          <w:tcPr>
            <w:tcW w:w="1559" w:type="dxa"/>
            <w:vAlign w:val="center"/>
          </w:tcPr>
          <w:p w14:paraId="37772254" w14:textId="77777777" w:rsidR="00E572F2" w:rsidRDefault="00E572F2" w:rsidP="00E572F2">
            <w:pPr>
              <w:jc w:val="center"/>
              <w:rPr>
                <w:bCs/>
                <w:color w:val="000000"/>
                <w:sz w:val="28"/>
                <w:szCs w:val="28"/>
              </w:rPr>
            </w:pPr>
            <w:r>
              <w:rPr>
                <w:bCs/>
                <w:color w:val="000000"/>
                <w:sz w:val="28"/>
                <w:szCs w:val="28"/>
              </w:rPr>
              <w:t>Значение показателя в базовом периоде    2018 год</w:t>
            </w:r>
          </w:p>
        </w:tc>
        <w:tc>
          <w:tcPr>
            <w:tcW w:w="2552" w:type="dxa"/>
            <w:vAlign w:val="center"/>
          </w:tcPr>
          <w:p w14:paraId="706CAFD4" w14:textId="77777777" w:rsidR="00E572F2" w:rsidRDefault="00E572F2" w:rsidP="00E572F2">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126" w:type="dxa"/>
            <w:vAlign w:val="center"/>
          </w:tcPr>
          <w:p w14:paraId="14A24484" w14:textId="77777777" w:rsidR="00E572F2" w:rsidRDefault="00E572F2" w:rsidP="00E572F2">
            <w:pPr>
              <w:jc w:val="center"/>
              <w:rPr>
                <w:bCs/>
                <w:color w:val="000000"/>
                <w:sz w:val="28"/>
                <w:szCs w:val="28"/>
              </w:rPr>
            </w:pPr>
            <w:r>
              <w:rPr>
                <w:bCs/>
                <w:color w:val="000000"/>
                <w:sz w:val="28"/>
                <w:szCs w:val="28"/>
              </w:rPr>
              <w:t>Эффективность производствен-ной программы,               тыс. руб.</w:t>
            </w:r>
          </w:p>
        </w:tc>
      </w:tr>
      <w:tr w:rsidR="00E572F2" w14:paraId="1B600B60" w14:textId="77777777" w:rsidTr="00E572F2">
        <w:trPr>
          <w:jc w:val="center"/>
        </w:trPr>
        <w:tc>
          <w:tcPr>
            <w:tcW w:w="736" w:type="dxa"/>
          </w:tcPr>
          <w:p w14:paraId="03DE5F9A" w14:textId="77777777" w:rsidR="00E572F2" w:rsidRDefault="00E572F2" w:rsidP="00E572F2">
            <w:pPr>
              <w:jc w:val="center"/>
              <w:rPr>
                <w:bCs/>
                <w:color w:val="000000"/>
                <w:sz w:val="28"/>
                <w:szCs w:val="28"/>
              </w:rPr>
            </w:pPr>
            <w:r>
              <w:rPr>
                <w:bCs/>
                <w:color w:val="000000"/>
                <w:sz w:val="28"/>
                <w:szCs w:val="28"/>
              </w:rPr>
              <w:t>1</w:t>
            </w:r>
          </w:p>
        </w:tc>
        <w:tc>
          <w:tcPr>
            <w:tcW w:w="4084" w:type="dxa"/>
          </w:tcPr>
          <w:p w14:paraId="05064F5F" w14:textId="77777777" w:rsidR="00E572F2" w:rsidRDefault="00E572F2" w:rsidP="00E572F2">
            <w:pPr>
              <w:jc w:val="center"/>
              <w:rPr>
                <w:bCs/>
                <w:color w:val="000000"/>
                <w:sz w:val="28"/>
                <w:szCs w:val="28"/>
              </w:rPr>
            </w:pPr>
            <w:r>
              <w:rPr>
                <w:bCs/>
                <w:color w:val="000000"/>
                <w:sz w:val="28"/>
                <w:szCs w:val="28"/>
              </w:rPr>
              <w:t>2</w:t>
            </w:r>
          </w:p>
        </w:tc>
        <w:tc>
          <w:tcPr>
            <w:tcW w:w="1559" w:type="dxa"/>
          </w:tcPr>
          <w:p w14:paraId="5E1F9A5F" w14:textId="77777777" w:rsidR="00E572F2" w:rsidRDefault="00E572F2" w:rsidP="00E572F2">
            <w:pPr>
              <w:jc w:val="center"/>
              <w:rPr>
                <w:bCs/>
                <w:color w:val="000000"/>
                <w:sz w:val="28"/>
                <w:szCs w:val="28"/>
              </w:rPr>
            </w:pPr>
            <w:r>
              <w:rPr>
                <w:bCs/>
                <w:color w:val="000000"/>
                <w:sz w:val="28"/>
                <w:szCs w:val="28"/>
              </w:rPr>
              <w:t>3</w:t>
            </w:r>
          </w:p>
        </w:tc>
        <w:tc>
          <w:tcPr>
            <w:tcW w:w="2552" w:type="dxa"/>
          </w:tcPr>
          <w:p w14:paraId="7D720473" w14:textId="77777777" w:rsidR="00E572F2" w:rsidRDefault="00E572F2" w:rsidP="00E572F2">
            <w:pPr>
              <w:jc w:val="center"/>
              <w:rPr>
                <w:bCs/>
                <w:color w:val="000000"/>
                <w:sz w:val="28"/>
                <w:szCs w:val="28"/>
              </w:rPr>
            </w:pPr>
            <w:r>
              <w:rPr>
                <w:bCs/>
                <w:color w:val="000000"/>
                <w:sz w:val="28"/>
                <w:szCs w:val="28"/>
              </w:rPr>
              <w:t>4</w:t>
            </w:r>
          </w:p>
        </w:tc>
        <w:tc>
          <w:tcPr>
            <w:tcW w:w="2126" w:type="dxa"/>
          </w:tcPr>
          <w:p w14:paraId="1A21BD18" w14:textId="77777777" w:rsidR="00E572F2" w:rsidRDefault="00E572F2" w:rsidP="00E572F2">
            <w:pPr>
              <w:jc w:val="center"/>
              <w:rPr>
                <w:bCs/>
                <w:color w:val="000000"/>
                <w:sz w:val="28"/>
                <w:szCs w:val="28"/>
              </w:rPr>
            </w:pPr>
            <w:r>
              <w:rPr>
                <w:bCs/>
                <w:color w:val="000000"/>
                <w:sz w:val="28"/>
                <w:szCs w:val="28"/>
              </w:rPr>
              <w:t>5</w:t>
            </w:r>
          </w:p>
        </w:tc>
      </w:tr>
      <w:tr w:rsidR="00E572F2" w14:paraId="17EA6AC5" w14:textId="77777777" w:rsidTr="00E572F2">
        <w:trPr>
          <w:trHeight w:val="501"/>
          <w:jc w:val="center"/>
        </w:trPr>
        <w:tc>
          <w:tcPr>
            <w:tcW w:w="11057" w:type="dxa"/>
            <w:gridSpan w:val="5"/>
            <w:vAlign w:val="center"/>
          </w:tcPr>
          <w:p w14:paraId="4EA12A8E" w14:textId="77777777" w:rsidR="00E572F2" w:rsidRPr="009A0C22" w:rsidRDefault="00E572F2" w:rsidP="00E572F2">
            <w:pPr>
              <w:ind w:left="360"/>
              <w:jc w:val="center"/>
              <w:rPr>
                <w:bCs/>
                <w:color w:val="000000"/>
                <w:sz w:val="28"/>
                <w:szCs w:val="28"/>
              </w:rPr>
            </w:pPr>
            <w:r>
              <w:rPr>
                <w:bCs/>
                <w:color w:val="000000"/>
                <w:sz w:val="28"/>
                <w:szCs w:val="28"/>
              </w:rPr>
              <w:t xml:space="preserve">1. </w:t>
            </w:r>
            <w:r w:rsidRPr="009A0C22">
              <w:rPr>
                <w:bCs/>
                <w:color w:val="000000"/>
                <w:sz w:val="28"/>
                <w:szCs w:val="28"/>
              </w:rPr>
              <w:t>Показатели надежности и бесперебойности водоотведения</w:t>
            </w:r>
          </w:p>
        </w:tc>
      </w:tr>
      <w:tr w:rsidR="00E572F2" w14:paraId="1411DD08" w14:textId="77777777" w:rsidTr="00E572F2">
        <w:trPr>
          <w:trHeight w:val="718"/>
          <w:jc w:val="center"/>
        </w:trPr>
        <w:tc>
          <w:tcPr>
            <w:tcW w:w="736" w:type="dxa"/>
            <w:vAlign w:val="center"/>
          </w:tcPr>
          <w:p w14:paraId="170ED199" w14:textId="77777777" w:rsidR="00E572F2" w:rsidRDefault="00E572F2" w:rsidP="00E572F2">
            <w:pPr>
              <w:jc w:val="center"/>
              <w:rPr>
                <w:bCs/>
                <w:color w:val="000000"/>
                <w:sz w:val="28"/>
                <w:szCs w:val="28"/>
              </w:rPr>
            </w:pPr>
            <w:r>
              <w:rPr>
                <w:bCs/>
                <w:color w:val="000000"/>
                <w:sz w:val="28"/>
                <w:szCs w:val="28"/>
              </w:rPr>
              <w:t>1.1.</w:t>
            </w:r>
          </w:p>
        </w:tc>
        <w:tc>
          <w:tcPr>
            <w:tcW w:w="4084" w:type="dxa"/>
            <w:vAlign w:val="center"/>
          </w:tcPr>
          <w:p w14:paraId="2E8B9FBE" w14:textId="77777777" w:rsidR="00E572F2" w:rsidRDefault="00E572F2" w:rsidP="00E572F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D7C089A" w14:textId="77777777" w:rsidR="00E572F2" w:rsidRDefault="00E572F2" w:rsidP="00E572F2">
            <w:pPr>
              <w:jc w:val="center"/>
              <w:rPr>
                <w:bCs/>
                <w:color w:val="000000"/>
                <w:sz w:val="28"/>
                <w:szCs w:val="28"/>
              </w:rPr>
            </w:pPr>
            <w:r>
              <w:rPr>
                <w:bCs/>
                <w:color w:val="000000"/>
                <w:sz w:val="28"/>
                <w:szCs w:val="28"/>
              </w:rPr>
              <w:t>-</w:t>
            </w:r>
          </w:p>
        </w:tc>
        <w:tc>
          <w:tcPr>
            <w:tcW w:w="2552" w:type="dxa"/>
            <w:vAlign w:val="center"/>
          </w:tcPr>
          <w:p w14:paraId="5A62C7D9" w14:textId="77777777" w:rsidR="00E572F2" w:rsidRDefault="00E572F2" w:rsidP="00E572F2">
            <w:pPr>
              <w:jc w:val="center"/>
              <w:rPr>
                <w:bCs/>
                <w:color w:val="000000"/>
                <w:sz w:val="28"/>
                <w:szCs w:val="28"/>
              </w:rPr>
            </w:pPr>
            <w:r>
              <w:rPr>
                <w:bCs/>
                <w:color w:val="000000"/>
                <w:sz w:val="28"/>
                <w:szCs w:val="28"/>
              </w:rPr>
              <w:t>-</w:t>
            </w:r>
          </w:p>
        </w:tc>
        <w:tc>
          <w:tcPr>
            <w:tcW w:w="2126" w:type="dxa"/>
            <w:vAlign w:val="center"/>
          </w:tcPr>
          <w:p w14:paraId="1A99A9C0" w14:textId="77777777" w:rsidR="00E572F2" w:rsidRDefault="00E572F2" w:rsidP="00E572F2">
            <w:pPr>
              <w:jc w:val="center"/>
              <w:rPr>
                <w:bCs/>
                <w:color w:val="000000"/>
                <w:sz w:val="28"/>
                <w:szCs w:val="28"/>
              </w:rPr>
            </w:pPr>
            <w:r>
              <w:rPr>
                <w:bCs/>
                <w:color w:val="000000"/>
                <w:sz w:val="28"/>
                <w:szCs w:val="28"/>
              </w:rPr>
              <w:t>-</w:t>
            </w:r>
          </w:p>
        </w:tc>
      </w:tr>
      <w:tr w:rsidR="00E572F2" w14:paraId="53CC3C29" w14:textId="77777777" w:rsidTr="00E572F2">
        <w:trPr>
          <w:trHeight w:val="356"/>
          <w:jc w:val="center"/>
        </w:trPr>
        <w:tc>
          <w:tcPr>
            <w:tcW w:w="11057" w:type="dxa"/>
            <w:gridSpan w:val="5"/>
            <w:vAlign w:val="center"/>
          </w:tcPr>
          <w:p w14:paraId="0C592AD1" w14:textId="77777777" w:rsidR="00E572F2" w:rsidRPr="009A0C22" w:rsidRDefault="00E572F2" w:rsidP="00E572F2">
            <w:pPr>
              <w:ind w:left="360"/>
              <w:jc w:val="center"/>
              <w:rPr>
                <w:bCs/>
                <w:color w:val="000000"/>
                <w:sz w:val="28"/>
                <w:szCs w:val="28"/>
              </w:rPr>
            </w:pPr>
            <w:r>
              <w:rPr>
                <w:bCs/>
                <w:color w:val="000000"/>
                <w:sz w:val="28"/>
                <w:szCs w:val="28"/>
              </w:rPr>
              <w:t xml:space="preserve">2. </w:t>
            </w:r>
            <w:r w:rsidRPr="009A0C22">
              <w:rPr>
                <w:bCs/>
                <w:color w:val="000000"/>
                <w:sz w:val="28"/>
                <w:szCs w:val="28"/>
              </w:rPr>
              <w:t>Показатели качества очистки сточных вод</w:t>
            </w:r>
          </w:p>
        </w:tc>
      </w:tr>
      <w:tr w:rsidR="00E572F2" w14:paraId="63241A22" w14:textId="77777777" w:rsidTr="00E572F2">
        <w:trPr>
          <w:trHeight w:val="1275"/>
          <w:jc w:val="center"/>
        </w:trPr>
        <w:tc>
          <w:tcPr>
            <w:tcW w:w="736" w:type="dxa"/>
            <w:vAlign w:val="center"/>
          </w:tcPr>
          <w:p w14:paraId="5D2CDF7D" w14:textId="77777777" w:rsidR="00E572F2" w:rsidRDefault="00E572F2" w:rsidP="00E572F2">
            <w:pPr>
              <w:jc w:val="center"/>
              <w:rPr>
                <w:bCs/>
                <w:color w:val="000000"/>
                <w:sz w:val="28"/>
                <w:szCs w:val="28"/>
              </w:rPr>
            </w:pPr>
            <w:r>
              <w:rPr>
                <w:bCs/>
                <w:color w:val="000000"/>
                <w:sz w:val="28"/>
                <w:szCs w:val="28"/>
              </w:rPr>
              <w:t>2.1.</w:t>
            </w:r>
          </w:p>
        </w:tc>
        <w:tc>
          <w:tcPr>
            <w:tcW w:w="4084" w:type="dxa"/>
            <w:vAlign w:val="center"/>
          </w:tcPr>
          <w:p w14:paraId="1D869C26" w14:textId="77777777" w:rsidR="00E572F2" w:rsidRPr="00656E97" w:rsidRDefault="00E572F2" w:rsidP="00E572F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0211A32" w14:textId="77777777" w:rsidR="00E572F2" w:rsidRDefault="00E572F2" w:rsidP="00E572F2">
            <w:pPr>
              <w:jc w:val="center"/>
              <w:rPr>
                <w:bCs/>
                <w:color w:val="000000"/>
                <w:sz w:val="28"/>
                <w:szCs w:val="28"/>
              </w:rPr>
            </w:pPr>
            <w:r>
              <w:rPr>
                <w:bCs/>
                <w:color w:val="000000"/>
                <w:sz w:val="28"/>
                <w:szCs w:val="28"/>
              </w:rPr>
              <w:t>-</w:t>
            </w:r>
          </w:p>
        </w:tc>
        <w:tc>
          <w:tcPr>
            <w:tcW w:w="2552" w:type="dxa"/>
            <w:vAlign w:val="center"/>
          </w:tcPr>
          <w:p w14:paraId="20F6D971" w14:textId="77777777" w:rsidR="00E572F2" w:rsidRDefault="00E572F2" w:rsidP="00E572F2">
            <w:pPr>
              <w:jc w:val="center"/>
              <w:rPr>
                <w:bCs/>
                <w:color w:val="000000"/>
                <w:sz w:val="28"/>
                <w:szCs w:val="28"/>
              </w:rPr>
            </w:pPr>
            <w:r>
              <w:rPr>
                <w:bCs/>
                <w:color w:val="000000"/>
                <w:sz w:val="28"/>
                <w:szCs w:val="28"/>
              </w:rPr>
              <w:t>-</w:t>
            </w:r>
          </w:p>
        </w:tc>
        <w:tc>
          <w:tcPr>
            <w:tcW w:w="2126" w:type="dxa"/>
            <w:vAlign w:val="center"/>
          </w:tcPr>
          <w:p w14:paraId="39007F65" w14:textId="77777777" w:rsidR="00E572F2" w:rsidRDefault="00E572F2" w:rsidP="00E572F2">
            <w:pPr>
              <w:jc w:val="center"/>
              <w:rPr>
                <w:bCs/>
                <w:color w:val="000000"/>
                <w:sz w:val="28"/>
                <w:szCs w:val="28"/>
              </w:rPr>
            </w:pPr>
            <w:r>
              <w:rPr>
                <w:bCs/>
                <w:color w:val="000000"/>
                <w:sz w:val="28"/>
                <w:szCs w:val="28"/>
              </w:rPr>
              <w:t>-</w:t>
            </w:r>
          </w:p>
        </w:tc>
      </w:tr>
      <w:tr w:rsidR="00E572F2" w14:paraId="5E8C39C6" w14:textId="77777777" w:rsidTr="00E572F2">
        <w:trPr>
          <w:trHeight w:val="1407"/>
          <w:jc w:val="center"/>
        </w:trPr>
        <w:tc>
          <w:tcPr>
            <w:tcW w:w="736" w:type="dxa"/>
            <w:vAlign w:val="center"/>
          </w:tcPr>
          <w:p w14:paraId="7B0B7F63" w14:textId="77777777" w:rsidR="00E572F2" w:rsidRDefault="00E572F2" w:rsidP="00E572F2">
            <w:pPr>
              <w:jc w:val="center"/>
              <w:rPr>
                <w:bCs/>
                <w:color w:val="000000"/>
                <w:sz w:val="28"/>
                <w:szCs w:val="28"/>
              </w:rPr>
            </w:pPr>
            <w:r>
              <w:rPr>
                <w:bCs/>
                <w:color w:val="000000"/>
                <w:sz w:val="28"/>
                <w:szCs w:val="28"/>
              </w:rPr>
              <w:t>2.2.</w:t>
            </w:r>
          </w:p>
        </w:tc>
        <w:tc>
          <w:tcPr>
            <w:tcW w:w="4084" w:type="dxa"/>
            <w:vAlign w:val="center"/>
          </w:tcPr>
          <w:p w14:paraId="0322EE88" w14:textId="77777777" w:rsidR="00E572F2" w:rsidRDefault="00E572F2" w:rsidP="00E572F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E258ABB" w14:textId="77777777" w:rsidR="00E572F2" w:rsidRDefault="00E572F2" w:rsidP="00E572F2">
            <w:pPr>
              <w:jc w:val="center"/>
              <w:rPr>
                <w:bCs/>
                <w:color w:val="000000"/>
                <w:sz w:val="28"/>
                <w:szCs w:val="28"/>
              </w:rPr>
            </w:pPr>
            <w:r>
              <w:rPr>
                <w:bCs/>
                <w:color w:val="000000"/>
                <w:sz w:val="28"/>
                <w:szCs w:val="28"/>
              </w:rPr>
              <w:t>-</w:t>
            </w:r>
          </w:p>
        </w:tc>
        <w:tc>
          <w:tcPr>
            <w:tcW w:w="2552" w:type="dxa"/>
            <w:vAlign w:val="center"/>
          </w:tcPr>
          <w:p w14:paraId="31481209" w14:textId="77777777" w:rsidR="00E572F2" w:rsidRDefault="00E572F2" w:rsidP="00E572F2">
            <w:pPr>
              <w:jc w:val="center"/>
              <w:rPr>
                <w:bCs/>
                <w:color w:val="000000"/>
                <w:sz w:val="28"/>
                <w:szCs w:val="28"/>
              </w:rPr>
            </w:pPr>
            <w:r>
              <w:rPr>
                <w:bCs/>
                <w:color w:val="000000"/>
                <w:sz w:val="28"/>
                <w:szCs w:val="28"/>
              </w:rPr>
              <w:t>-</w:t>
            </w:r>
          </w:p>
        </w:tc>
        <w:tc>
          <w:tcPr>
            <w:tcW w:w="2126" w:type="dxa"/>
            <w:vAlign w:val="center"/>
          </w:tcPr>
          <w:p w14:paraId="34E8B59E" w14:textId="77777777" w:rsidR="00E572F2" w:rsidRDefault="00E572F2" w:rsidP="00E572F2">
            <w:pPr>
              <w:jc w:val="center"/>
              <w:rPr>
                <w:bCs/>
                <w:color w:val="000000"/>
                <w:sz w:val="28"/>
                <w:szCs w:val="28"/>
              </w:rPr>
            </w:pPr>
            <w:r>
              <w:rPr>
                <w:bCs/>
                <w:color w:val="000000"/>
                <w:sz w:val="28"/>
                <w:szCs w:val="28"/>
              </w:rPr>
              <w:t>-</w:t>
            </w:r>
          </w:p>
        </w:tc>
      </w:tr>
      <w:tr w:rsidR="00E572F2" w14:paraId="3B43C865" w14:textId="77777777" w:rsidTr="00E572F2">
        <w:trPr>
          <w:trHeight w:val="2577"/>
          <w:jc w:val="center"/>
        </w:trPr>
        <w:tc>
          <w:tcPr>
            <w:tcW w:w="736" w:type="dxa"/>
            <w:vAlign w:val="center"/>
          </w:tcPr>
          <w:p w14:paraId="449156CB" w14:textId="77777777" w:rsidR="00E572F2" w:rsidRDefault="00E572F2" w:rsidP="00E572F2">
            <w:pPr>
              <w:jc w:val="center"/>
              <w:rPr>
                <w:bCs/>
                <w:color w:val="000000"/>
                <w:sz w:val="28"/>
                <w:szCs w:val="28"/>
              </w:rPr>
            </w:pPr>
            <w:r>
              <w:rPr>
                <w:bCs/>
                <w:color w:val="000000"/>
                <w:sz w:val="28"/>
                <w:szCs w:val="28"/>
              </w:rPr>
              <w:t>2.3.</w:t>
            </w:r>
          </w:p>
        </w:tc>
        <w:tc>
          <w:tcPr>
            <w:tcW w:w="4084" w:type="dxa"/>
            <w:vAlign w:val="center"/>
          </w:tcPr>
          <w:p w14:paraId="16BB78E0" w14:textId="77777777" w:rsidR="00E572F2" w:rsidRPr="00656E97" w:rsidRDefault="00E572F2" w:rsidP="00E572F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118D5A9" w14:textId="77777777" w:rsidR="00E572F2" w:rsidRDefault="00E572F2" w:rsidP="00E572F2">
            <w:pPr>
              <w:jc w:val="center"/>
              <w:rPr>
                <w:bCs/>
                <w:color w:val="000000"/>
                <w:sz w:val="28"/>
                <w:szCs w:val="28"/>
              </w:rPr>
            </w:pPr>
            <w:r>
              <w:rPr>
                <w:bCs/>
                <w:color w:val="000000"/>
                <w:sz w:val="28"/>
                <w:szCs w:val="28"/>
              </w:rPr>
              <w:t>-</w:t>
            </w:r>
          </w:p>
        </w:tc>
        <w:tc>
          <w:tcPr>
            <w:tcW w:w="2552" w:type="dxa"/>
            <w:vAlign w:val="center"/>
          </w:tcPr>
          <w:p w14:paraId="20C97549" w14:textId="77777777" w:rsidR="00E572F2" w:rsidRDefault="00E572F2" w:rsidP="00E572F2">
            <w:pPr>
              <w:jc w:val="center"/>
              <w:rPr>
                <w:bCs/>
                <w:color w:val="000000"/>
                <w:sz w:val="28"/>
                <w:szCs w:val="28"/>
              </w:rPr>
            </w:pPr>
            <w:r>
              <w:rPr>
                <w:bCs/>
                <w:color w:val="000000"/>
                <w:sz w:val="28"/>
                <w:szCs w:val="28"/>
              </w:rPr>
              <w:t>-</w:t>
            </w:r>
          </w:p>
        </w:tc>
        <w:tc>
          <w:tcPr>
            <w:tcW w:w="2126" w:type="dxa"/>
            <w:vAlign w:val="center"/>
          </w:tcPr>
          <w:p w14:paraId="6BA53088" w14:textId="77777777" w:rsidR="00E572F2" w:rsidRDefault="00E572F2" w:rsidP="00E572F2">
            <w:pPr>
              <w:jc w:val="center"/>
              <w:rPr>
                <w:bCs/>
                <w:color w:val="000000"/>
                <w:sz w:val="28"/>
                <w:szCs w:val="28"/>
              </w:rPr>
            </w:pPr>
            <w:r>
              <w:rPr>
                <w:bCs/>
                <w:color w:val="000000"/>
                <w:sz w:val="28"/>
                <w:szCs w:val="28"/>
              </w:rPr>
              <w:t>-</w:t>
            </w:r>
          </w:p>
        </w:tc>
      </w:tr>
      <w:tr w:rsidR="00E572F2" w14:paraId="63636BCE" w14:textId="77777777" w:rsidTr="00E572F2">
        <w:trPr>
          <w:trHeight w:val="401"/>
          <w:jc w:val="center"/>
        </w:trPr>
        <w:tc>
          <w:tcPr>
            <w:tcW w:w="11057" w:type="dxa"/>
            <w:gridSpan w:val="5"/>
            <w:vAlign w:val="center"/>
          </w:tcPr>
          <w:p w14:paraId="326B8F40" w14:textId="77777777" w:rsidR="00E572F2" w:rsidRPr="009A0C22" w:rsidRDefault="00E572F2" w:rsidP="00E572F2">
            <w:pPr>
              <w:ind w:left="360"/>
              <w:jc w:val="center"/>
              <w:rPr>
                <w:bCs/>
                <w:color w:val="000000"/>
                <w:sz w:val="28"/>
                <w:szCs w:val="28"/>
              </w:rPr>
            </w:pPr>
            <w:r>
              <w:rPr>
                <w:bCs/>
                <w:color w:val="000000"/>
                <w:sz w:val="28"/>
                <w:szCs w:val="28"/>
              </w:rPr>
              <w:t xml:space="preserve">3. </w:t>
            </w:r>
            <w:r w:rsidRPr="009A0C22">
              <w:rPr>
                <w:bCs/>
                <w:color w:val="000000"/>
                <w:sz w:val="28"/>
                <w:szCs w:val="28"/>
              </w:rPr>
              <w:t>Показатели энергетической эффективности использования ресурсов</w:t>
            </w:r>
          </w:p>
        </w:tc>
      </w:tr>
      <w:tr w:rsidR="00E572F2" w14:paraId="7B26CE66" w14:textId="77777777" w:rsidTr="00E572F2">
        <w:trPr>
          <w:trHeight w:val="1829"/>
          <w:jc w:val="center"/>
        </w:trPr>
        <w:tc>
          <w:tcPr>
            <w:tcW w:w="736" w:type="dxa"/>
            <w:vAlign w:val="center"/>
          </w:tcPr>
          <w:p w14:paraId="782BAAB4" w14:textId="77777777" w:rsidR="00E572F2" w:rsidRDefault="00E572F2" w:rsidP="00E572F2">
            <w:pPr>
              <w:jc w:val="center"/>
              <w:rPr>
                <w:bCs/>
                <w:color w:val="000000"/>
                <w:sz w:val="28"/>
                <w:szCs w:val="28"/>
              </w:rPr>
            </w:pPr>
            <w:r>
              <w:rPr>
                <w:bCs/>
                <w:color w:val="000000"/>
                <w:sz w:val="28"/>
                <w:szCs w:val="28"/>
              </w:rPr>
              <w:t>3.1.</w:t>
            </w:r>
          </w:p>
        </w:tc>
        <w:tc>
          <w:tcPr>
            <w:tcW w:w="4084" w:type="dxa"/>
            <w:vAlign w:val="center"/>
          </w:tcPr>
          <w:p w14:paraId="3E40B8AC" w14:textId="77777777" w:rsidR="00E572F2" w:rsidRDefault="00E572F2" w:rsidP="00E572F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53F96CEF" w14:textId="77777777" w:rsidR="00E572F2" w:rsidRDefault="00E572F2" w:rsidP="00E572F2">
            <w:pPr>
              <w:jc w:val="center"/>
              <w:rPr>
                <w:bCs/>
                <w:color w:val="000000"/>
                <w:sz w:val="28"/>
                <w:szCs w:val="28"/>
              </w:rPr>
            </w:pPr>
            <w:r>
              <w:rPr>
                <w:bCs/>
                <w:color w:val="000000"/>
                <w:sz w:val="28"/>
                <w:szCs w:val="28"/>
              </w:rPr>
              <w:t>-</w:t>
            </w:r>
          </w:p>
        </w:tc>
        <w:tc>
          <w:tcPr>
            <w:tcW w:w="2552" w:type="dxa"/>
            <w:vAlign w:val="center"/>
          </w:tcPr>
          <w:p w14:paraId="22D4ED7C" w14:textId="77777777" w:rsidR="00E572F2" w:rsidRDefault="00E572F2" w:rsidP="00E572F2">
            <w:pPr>
              <w:jc w:val="center"/>
              <w:rPr>
                <w:bCs/>
                <w:color w:val="000000"/>
                <w:sz w:val="28"/>
                <w:szCs w:val="28"/>
              </w:rPr>
            </w:pPr>
            <w:r>
              <w:rPr>
                <w:bCs/>
                <w:color w:val="000000"/>
                <w:sz w:val="28"/>
                <w:szCs w:val="28"/>
              </w:rPr>
              <w:t>-</w:t>
            </w:r>
          </w:p>
        </w:tc>
        <w:tc>
          <w:tcPr>
            <w:tcW w:w="2126" w:type="dxa"/>
            <w:vAlign w:val="center"/>
          </w:tcPr>
          <w:p w14:paraId="5DA76DA9" w14:textId="77777777" w:rsidR="00E572F2" w:rsidRDefault="00E572F2" w:rsidP="00E572F2">
            <w:pPr>
              <w:jc w:val="center"/>
              <w:rPr>
                <w:bCs/>
                <w:color w:val="000000"/>
                <w:sz w:val="28"/>
                <w:szCs w:val="28"/>
              </w:rPr>
            </w:pPr>
            <w:r>
              <w:rPr>
                <w:bCs/>
                <w:color w:val="000000"/>
                <w:sz w:val="28"/>
                <w:szCs w:val="28"/>
              </w:rPr>
              <w:t>-</w:t>
            </w:r>
          </w:p>
        </w:tc>
      </w:tr>
      <w:tr w:rsidR="00E572F2" w14:paraId="6F4FCC4F" w14:textId="77777777" w:rsidTr="00E572F2">
        <w:trPr>
          <w:trHeight w:val="150"/>
          <w:jc w:val="center"/>
        </w:trPr>
        <w:tc>
          <w:tcPr>
            <w:tcW w:w="736" w:type="dxa"/>
            <w:vAlign w:val="center"/>
          </w:tcPr>
          <w:p w14:paraId="1AC90F60" w14:textId="77777777" w:rsidR="00E572F2" w:rsidRDefault="00E572F2" w:rsidP="00E572F2">
            <w:pPr>
              <w:jc w:val="center"/>
              <w:rPr>
                <w:bCs/>
                <w:color w:val="000000"/>
                <w:sz w:val="28"/>
                <w:szCs w:val="28"/>
              </w:rPr>
            </w:pPr>
            <w:r>
              <w:rPr>
                <w:bCs/>
                <w:color w:val="000000"/>
                <w:sz w:val="28"/>
                <w:szCs w:val="28"/>
              </w:rPr>
              <w:t>3.2.</w:t>
            </w:r>
          </w:p>
        </w:tc>
        <w:tc>
          <w:tcPr>
            <w:tcW w:w="4084" w:type="dxa"/>
            <w:vAlign w:val="center"/>
          </w:tcPr>
          <w:p w14:paraId="2E5F9424" w14:textId="77777777" w:rsidR="00E572F2" w:rsidRPr="00656E97" w:rsidRDefault="00E572F2" w:rsidP="00E572F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23C300BF" w14:textId="77777777" w:rsidR="00E572F2" w:rsidRDefault="00E572F2" w:rsidP="00E572F2">
            <w:pPr>
              <w:jc w:val="center"/>
              <w:rPr>
                <w:bCs/>
                <w:color w:val="000000"/>
                <w:sz w:val="28"/>
                <w:szCs w:val="28"/>
              </w:rPr>
            </w:pPr>
            <w:r>
              <w:rPr>
                <w:bCs/>
                <w:color w:val="000000"/>
                <w:sz w:val="28"/>
                <w:szCs w:val="28"/>
              </w:rPr>
              <w:t>-</w:t>
            </w:r>
          </w:p>
        </w:tc>
        <w:tc>
          <w:tcPr>
            <w:tcW w:w="2552" w:type="dxa"/>
            <w:vAlign w:val="center"/>
          </w:tcPr>
          <w:p w14:paraId="0B0066CC" w14:textId="77777777" w:rsidR="00E572F2" w:rsidRDefault="00E572F2" w:rsidP="00E572F2">
            <w:pPr>
              <w:jc w:val="center"/>
              <w:rPr>
                <w:bCs/>
                <w:color w:val="000000"/>
                <w:sz w:val="28"/>
                <w:szCs w:val="28"/>
              </w:rPr>
            </w:pPr>
            <w:r>
              <w:rPr>
                <w:bCs/>
                <w:color w:val="000000"/>
                <w:sz w:val="28"/>
                <w:szCs w:val="28"/>
              </w:rPr>
              <w:t>-</w:t>
            </w:r>
          </w:p>
        </w:tc>
        <w:tc>
          <w:tcPr>
            <w:tcW w:w="2126" w:type="dxa"/>
            <w:vAlign w:val="center"/>
          </w:tcPr>
          <w:p w14:paraId="2974578F" w14:textId="77777777" w:rsidR="00E572F2" w:rsidRDefault="00E572F2" w:rsidP="00E572F2">
            <w:pPr>
              <w:jc w:val="center"/>
              <w:rPr>
                <w:bCs/>
                <w:color w:val="000000"/>
                <w:sz w:val="28"/>
                <w:szCs w:val="28"/>
              </w:rPr>
            </w:pPr>
            <w:r>
              <w:rPr>
                <w:bCs/>
                <w:color w:val="000000"/>
                <w:sz w:val="28"/>
                <w:szCs w:val="28"/>
              </w:rPr>
              <w:t>-</w:t>
            </w:r>
          </w:p>
        </w:tc>
      </w:tr>
      <w:tr w:rsidR="00E572F2" w14:paraId="0EC9AE52" w14:textId="77777777" w:rsidTr="00E572F2">
        <w:trPr>
          <w:trHeight w:val="438"/>
          <w:jc w:val="center"/>
        </w:trPr>
        <w:tc>
          <w:tcPr>
            <w:tcW w:w="736" w:type="dxa"/>
            <w:vAlign w:val="center"/>
          </w:tcPr>
          <w:p w14:paraId="635DD7DA" w14:textId="77777777" w:rsidR="00E572F2" w:rsidRPr="009A0C22" w:rsidRDefault="00E572F2" w:rsidP="00E572F2">
            <w:pPr>
              <w:jc w:val="center"/>
              <w:rPr>
                <w:bCs/>
                <w:color w:val="000000"/>
                <w:sz w:val="28"/>
                <w:szCs w:val="28"/>
              </w:rPr>
            </w:pPr>
            <w:r w:rsidRPr="009A0C22">
              <w:rPr>
                <w:bCs/>
                <w:color w:val="000000"/>
                <w:sz w:val="28"/>
                <w:szCs w:val="28"/>
              </w:rPr>
              <w:lastRenderedPageBreak/>
              <w:t>1</w:t>
            </w:r>
          </w:p>
        </w:tc>
        <w:tc>
          <w:tcPr>
            <w:tcW w:w="4084" w:type="dxa"/>
            <w:vAlign w:val="center"/>
          </w:tcPr>
          <w:p w14:paraId="222EA86E" w14:textId="77777777" w:rsidR="00E572F2" w:rsidRPr="009A0C22" w:rsidRDefault="00E572F2" w:rsidP="00E572F2">
            <w:pPr>
              <w:jc w:val="center"/>
              <w:rPr>
                <w:color w:val="000000" w:themeColor="text1"/>
                <w:sz w:val="28"/>
                <w:szCs w:val="28"/>
              </w:rPr>
            </w:pPr>
            <w:r w:rsidRPr="009A0C22">
              <w:rPr>
                <w:color w:val="000000" w:themeColor="text1"/>
                <w:sz w:val="28"/>
                <w:szCs w:val="28"/>
              </w:rPr>
              <w:t>2</w:t>
            </w:r>
          </w:p>
        </w:tc>
        <w:tc>
          <w:tcPr>
            <w:tcW w:w="1559" w:type="dxa"/>
            <w:vAlign w:val="center"/>
          </w:tcPr>
          <w:p w14:paraId="73003C74" w14:textId="77777777" w:rsidR="00E572F2" w:rsidRPr="009A0C22" w:rsidRDefault="00E572F2" w:rsidP="00E572F2">
            <w:pPr>
              <w:jc w:val="center"/>
              <w:rPr>
                <w:bCs/>
                <w:color w:val="000000"/>
                <w:sz w:val="28"/>
                <w:szCs w:val="28"/>
              </w:rPr>
            </w:pPr>
            <w:r w:rsidRPr="009A0C22">
              <w:rPr>
                <w:bCs/>
                <w:color w:val="000000"/>
                <w:sz w:val="28"/>
                <w:szCs w:val="28"/>
              </w:rPr>
              <w:t>3</w:t>
            </w:r>
          </w:p>
        </w:tc>
        <w:tc>
          <w:tcPr>
            <w:tcW w:w="2552" w:type="dxa"/>
            <w:vAlign w:val="center"/>
          </w:tcPr>
          <w:p w14:paraId="6B1C2CB1" w14:textId="77777777" w:rsidR="00E572F2" w:rsidRPr="009A0C22" w:rsidRDefault="00E572F2" w:rsidP="00E572F2">
            <w:pPr>
              <w:jc w:val="center"/>
              <w:rPr>
                <w:bCs/>
                <w:color w:val="000000"/>
                <w:sz w:val="28"/>
                <w:szCs w:val="28"/>
              </w:rPr>
            </w:pPr>
            <w:r w:rsidRPr="009A0C22">
              <w:rPr>
                <w:bCs/>
                <w:color w:val="000000"/>
                <w:sz w:val="28"/>
                <w:szCs w:val="28"/>
              </w:rPr>
              <w:t>4</w:t>
            </w:r>
          </w:p>
        </w:tc>
        <w:tc>
          <w:tcPr>
            <w:tcW w:w="2126" w:type="dxa"/>
            <w:vAlign w:val="center"/>
          </w:tcPr>
          <w:p w14:paraId="32EB7A90" w14:textId="77777777" w:rsidR="00E572F2" w:rsidRPr="009A0C22" w:rsidRDefault="00E572F2" w:rsidP="00E572F2">
            <w:pPr>
              <w:jc w:val="center"/>
              <w:rPr>
                <w:bCs/>
                <w:color w:val="000000"/>
                <w:sz w:val="28"/>
                <w:szCs w:val="28"/>
              </w:rPr>
            </w:pPr>
            <w:r w:rsidRPr="009A0C22">
              <w:rPr>
                <w:bCs/>
                <w:color w:val="000000"/>
                <w:sz w:val="28"/>
                <w:szCs w:val="28"/>
              </w:rPr>
              <w:t>5</w:t>
            </w:r>
          </w:p>
        </w:tc>
      </w:tr>
      <w:tr w:rsidR="00E572F2" w14:paraId="612BAB39" w14:textId="77777777" w:rsidTr="00E572F2">
        <w:trPr>
          <w:trHeight w:val="1819"/>
          <w:jc w:val="center"/>
        </w:trPr>
        <w:tc>
          <w:tcPr>
            <w:tcW w:w="736" w:type="dxa"/>
            <w:vAlign w:val="center"/>
          </w:tcPr>
          <w:p w14:paraId="6A31489E" w14:textId="77777777" w:rsidR="00E572F2" w:rsidRDefault="00E572F2" w:rsidP="00E572F2">
            <w:pPr>
              <w:jc w:val="center"/>
              <w:rPr>
                <w:bCs/>
                <w:color w:val="000000"/>
                <w:sz w:val="28"/>
                <w:szCs w:val="28"/>
              </w:rPr>
            </w:pPr>
            <w:r>
              <w:rPr>
                <w:bCs/>
                <w:color w:val="000000"/>
                <w:sz w:val="28"/>
                <w:szCs w:val="28"/>
              </w:rPr>
              <w:t>3.3.</w:t>
            </w:r>
          </w:p>
        </w:tc>
        <w:tc>
          <w:tcPr>
            <w:tcW w:w="4084" w:type="dxa"/>
            <w:vAlign w:val="center"/>
          </w:tcPr>
          <w:p w14:paraId="7FBBC483" w14:textId="77777777" w:rsidR="00E572F2" w:rsidRPr="00656E97" w:rsidRDefault="00E572F2" w:rsidP="00E572F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616EE41A" w14:textId="77777777" w:rsidR="00E572F2" w:rsidRDefault="00E572F2" w:rsidP="00E572F2">
            <w:pPr>
              <w:jc w:val="center"/>
              <w:rPr>
                <w:bCs/>
                <w:color w:val="000000"/>
                <w:sz w:val="28"/>
                <w:szCs w:val="28"/>
              </w:rPr>
            </w:pPr>
            <w:r>
              <w:rPr>
                <w:bCs/>
                <w:color w:val="000000"/>
                <w:sz w:val="28"/>
                <w:szCs w:val="28"/>
              </w:rPr>
              <w:t>-</w:t>
            </w:r>
          </w:p>
        </w:tc>
        <w:tc>
          <w:tcPr>
            <w:tcW w:w="2552" w:type="dxa"/>
            <w:vAlign w:val="center"/>
          </w:tcPr>
          <w:p w14:paraId="7631A5DD" w14:textId="77777777" w:rsidR="00E572F2" w:rsidRDefault="00E572F2" w:rsidP="00E572F2">
            <w:pPr>
              <w:jc w:val="center"/>
              <w:rPr>
                <w:bCs/>
                <w:color w:val="000000"/>
                <w:sz w:val="28"/>
                <w:szCs w:val="28"/>
              </w:rPr>
            </w:pPr>
            <w:r>
              <w:rPr>
                <w:bCs/>
                <w:color w:val="000000"/>
                <w:sz w:val="28"/>
                <w:szCs w:val="28"/>
              </w:rPr>
              <w:t>-</w:t>
            </w:r>
          </w:p>
        </w:tc>
        <w:tc>
          <w:tcPr>
            <w:tcW w:w="2126" w:type="dxa"/>
            <w:vAlign w:val="center"/>
          </w:tcPr>
          <w:p w14:paraId="69B5091E" w14:textId="77777777" w:rsidR="00E572F2" w:rsidRDefault="00E572F2" w:rsidP="00E572F2">
            <w:pPr>
              <w:jc w:val="center"/>
              <w:rPr>
                <w:bCs/>
                <w:color w:val="000000"/>
                <w:sz w:val="28"/>
                <w:szCs w:val="28"/>
              </w:rPr>
            </w:pPr>
            <w:r>
              <w:rPr>
                <w:bCs/>
                <w:color w:val="000000"/>
                <w:sz w:val="28"/>
                <w:szCs w:val="28"/>
              </w:rPr>
              <w:t>-</w:t>
            </w:r>
          </w:p>
        </w:tc>
      </w:tr>
    </w:tbl>
    <w:p w14:paraId="6354960D" w14:textId="77777777" w:rsidR="00E572F2" w:rsidRDefault="00E572F2" w:rsidP="00E572F2">
      <w:pPr>
        <w:ind w:left="-567"/>
        <w:jc w:val="center"/>
        <w:rPr>
          <w:bCs/>
          <w:color w:val="000000"/>
          <w:sz w:val="28"/>
          <w:szCs w:val="28"/>
        </w:rPr>
      </w:pPr>
    </w:p>
    <w:p w14:paraId="4FF7FF6B" w14:textId="77777777" w:rsidR="00E572F2" w:rsidRDefault="00E572F2" w:rsidP="00E572F2">
      <w:pPr>
        <w:ind w:left="-567"/>
        <w:jc w:val="center"/>
        <w:rPr>
          <w:bCs/>
          <w:color w:val="000000"/>
          <w:sz w:val="28"/>
          <w:szCs w:val="28"/>
        </w:rPr>
        <w:sectPr w:rsidR="00E572F2" w:rsidSect="00E572F2">
          <w:pgSz w:w="11906" w:h="16838"/>
          <w:pgMar w:top="993" w:right="850" w:bottom="1134" w:left="1276" w:header="708" w:footer="708" w:gutter="0"/>
          <w:cols w:space="708"/>
          <w:titlePg/>
          <w:docGrid w:linePitch="360"/>
        </w:sectPr>
      </w:pPr>
    </w:p>
    <w:p w14:paraId="432BE86C" w14:textId="77777777" w:rsidR="00E572F2" w:rsidRDefault="00E572F2" w:rsidP="00E572F2">
      <w:pPr>
        <w:jc w:val="center"/>
        <w:rPr>
          <w:bCs/>
          <w:color w:val="000000"/>
          <w:sz w:val="28"/>
          <w:szCs w:val="28"/>
        </w:rPr>
      </w:pPr>
      <w:r>
        <w:rPr>
          <w:bCs/>
          <w:color w:val="000000"/>
          <w:sz w:val="28"/>
          <w:szCs w:val="28"/>
        </w:rPr>
        <w:lastRenderedPageBreak/>
        <w:t xml:space="preserve">Раздел 10. Отчет об исполнении производственной программы </w:t>
      </w:r>
    </w:p>
    <w:p w14:paraId="0680404B" w14:textId="77777777" w:rsidR="00E572F2" w:rsidRDefault="00E572F2" w:rsidP="00E572F2">
      <w:pPr>
        <w:jc w:val="center"/>
        <w:rPr>
          <w:bCs/>
          <w:color w:val="000000"/>
          <w:sz w:val="28"/>
          <w:szCs w:val="28"/>
        </w:rPr>
      </w:pPr>
      <w:r>
        <w:rPr>
          <w:bCs/>
          <w:color w:val="000000"/>
          <w:sz w:val="28"/>
          <w:szCs w:val="28"/>
        </w:rPr>
        <w:t>за 2017 год</w:t>
      </w:r>
    </w:p>
    <w:p w14:paraId="012F348C" w14:textId="77777777" w:rsidR="00E572F2" w:rsidRDefault="00E572F2" w:rsidP="00E572F2">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5524"/>
        <w:gridCol w:w="4649"/>
      </w:tblGrid>
      <w:tr w:rsidR="00E572F2" w14:paraId="36D8BD0F" w14:textId="77777777" w:rsidTr="00E572F2">
        <w:tc>
          <w:tcPr>
            <w:tcW w:w="5524" w:type="dxa"/>
            <w:vAlign w:val="center"/>
          </w:tcPr>
          <w:p w14:paraId="0AFF9449" w14:textId="77777777" w:rsidR="00E572F2" w:rsidRDefault="00E572F2" w:rsidP="00E572F2">
            <w:pPr>
              <w:jc w:val="center"/>
              <w:rPr>
                <w:bCs/>
                <w:color w:val="000000"/>
                <w:sz w:val="28"/>
                <w:szCs w:val="28"/>
              </w:rPr>
            </w:pPr>
            <w:r>
              <w:rPr>
                <w:bCs/>
                <w:color w:val="000000"/>
                <w:sz w:val="28"/>
                <w:szCs w:val="28"/>
              </w:rPr>
              <w:t>Наименование показателя</w:t>
            </w:r>
          </w:p>
        </w:tc>
        <w:tc>
          <w:tcPr>
            <w:tcW w:w="4649" w:type="dxa"/>
            <w:vAlign w:val="center"/>
          </w:tcPr>
          <w:p w14:paraId="09E87B8E" w14:textId="77777777" w:rsidR="00E572F2" w:rsidRDefault="00E572F2" w:rsidP="00E572F2">
            <w:pPr>
              <w:jc w:val="center"/>
              <w:rPr>
                <w:bCs/>
                <w:color w:val="000000"/>
                <w:sz w:val="28"/>
                <w:szCs w:val="28"/>
              </w:rPr>
            </w:pPr>
            <w:r>
              <w:rPr>
                <w:bCs/>
                <w:color w:val="000000"/>
                <w:sz w:val="28"/>
                <w:szCs w:val="28"/>
              </w:rPr>
              <w:t>Фактическое значение показателя, тыс. руб.</w:t>
            </w:r>
          </w:p>
        </w:tc>
      </w:tr>
      <w:tr w:rsidR="00E572F2" w14:paraId="4029BEAF" w14:textId="77777777" w:rsidTr="00E572F2">
        <w:trPr>
          <w:trHeight w:val="514"/>
        </w:trPr>
        <w:tc>
          <w:tcPr>
            <w:tcW w:w="10173" w:type="dxa"/>
            <w:gridSpan w:val="2"/>
            <w:vAlign w:val="center"/>
          </w:tcPr>
          <w:p w14:paraId="33D9A8B4" w14:textId="77777777" w:rsidR="00E572F2" w:rsidRPr="007074B3" w:rsidRDefault="00E572F2" w:rsidP="00E572F2">
            <w:pPr>
              <w:ind w:left="360"/>
              <w:jc w:val="center"/>
              <w:rPr>
                <w:bCs/>
                <w:sz w:val="28"/>
                <w:szCs w:val="28"/>
              </w:rPr>
            </w:pPr>
            <w:r w:rsidRPr="007074B3">
              <w:rPr>
                <w:bCs/>
                <w:sz w:val="28"/>
                <w:szCs w:val="28"/>
              </w:rPr>
              <w:t>Транспортировка сточных вод</w:t>
            </w:r>
          </w:p>
        </w:tc>
      </w:tr>
      <w:tr w:rsidR="00E572F2" w:rsidRPr="00FB1C58" w14:paraId="57523E7F" w14:textId="77777777" w:rsidTr="00E572F2">
        <w:tc>
          <w:tcPr>
            <w:tcW w:w="5524" w:type="dxa"/>
            <w:vAlign w:val="center"/>
          </w:tcPr>
          <w:p w14:paraId="1C850962" w14:textId="77777777" w:rsidR="00E572F2" w:rsidRPr="00F369FC" w:rsidRDefault="00E572F2" w:rsidP="00E572F2">
            <w:pPr>
              <w:jc w:val="center"/>
              <w:rPr>
                <w:bCs/>
                <w:sz w:val="28"/>
                <w:szCs w:val="28"/>
              </w:rPr>
            </w:pPr>
            <w:r>
              <w:rPr>
                <w:bCs/>
                <w:sz w:val="28"/>
                <w:szCs w:val="28"/>
              </w:rPr>
              <w:t>-</w:t>
            </w:r>
          </w:p>
        </w:tc>
        <w:tc>
          <w:tcPr>
            <w:tcW w:w="4649" w:type="dxa"/>
            <w:vAlign w:val="center"/>
          </w:tcPr>
          <w:p w14:paraId="36C5A4DB" w14:textId="77777777" w:rsidR="00E572F2" w:rsidRPr="00FB1C58" w:rsidRDefault="00E572F2" w:rsidP="00E572F2">
            <w:pPr>
              <w:jc w:val="center"/>
              <w:rPr>
                <w:bCs/>
                <w:sz w:val="28"/>
                <w:szCs w:val="28"/>
              </w:rPr>
            </w:pPr>
            <w:r>
              <w:rPr>
                <w:bCs/>
                <w:sz w:val="28"/>
                <w:szCs w:val="28"/>
              </w:rPr>
              <w:t>-</w:t>
            </w:r>
          </w:p>
        </w:tc>
      </w:tr>
    </w:tbl>
    <w:p w14:paraId="09347F48" w14:textId="77777777" w:rsidR="00E572F2" w:rsidRDefault="00E572F2" w:rsidP="00E572F2">
      <w:pPr>
        <w:ind w:left="-567"/>
        <w:jc w:val="center"/>
        <w:rPr>
          <w:bCs/>
          <w:color w:val="000000"/>
          <w:sz w:val="28"/>
          <w:szCs w:val="28"/>
        </w:rPr>
      </w:pPr>
    </w:p>
    <w:p w14:paraId="3E03AB46" w14:textId="77777777" w:rsidR="00E572F2" w:rsidRDefault="00E572F2" w:rsidP="00E572F2">
      <w:pPr>
        <w:jc w:val="both"/>
        <w:rPr>
          <w:sz w:val="28"/>
          <w:szCs w:val="28"/>
        </w:rPr>
      </w:pPr>
    </w:p>
    <w:p w14:paraId="2DCE6629" w14:textId="77777777" w:rsidR="00E572F2" w:rsidRDefault="00E572F2" w:rsidP="00E572F2">
      <w:pPr>
        <w:jc w:val="both"/>
        <w:rPr>
          <w:sz w:val="28"/>
          <w:szCs w:val="28"/>
        </w:rPr>
      </w:pPr>
    </w:p>
    <w:p w14:paraId="6232028B" w14:textId="77777777" w:rsidR="00E572F2" w:rsidRDefault="00E572F2" w:rsidP="00E572F2">
      <w:pPr>
        <w:jc w:val="both"/>
        <w:rPr>
          <w:sz w:val="28"/>
          <w:szCs w:val="28"/>
        </w:rPr>
      </w:pPr>
    </w:p>
    <w:p w14:paraId="33986B8F" w14:textId="77777777" w:rsidR="00E572F2" w:rsidRDefault="00E572F2" w:rsidP="00E572F2">
      <w:pPr>
        <w:jc w:val="both"/>
        <w:rPr>
          <w:sz w:val="28"/>
          <w:szCs w:val="28"/>
        </w:rPr>
      </w:pPr>
    </w:p>
    <w:p w14:paraId="7963175A" w14:textId="77777777" w:rsidR="00E572F2" w:rsidRDefault="00E572F2" w:rsidP="00E572F2">
      <w:pPr>
        <w:jc w:val="both"/>
        <w:rPr>
          <w:sz w:val="28"/>
          <w:szCs w:val="28"/>
        </w:rPr>
      </w:pPr>
    </w:p>
    <w:p w14:paraId="6983BFB2" w14:textId="77777777" w:rsidR="00E572F2" w:rsidRDefault="00E572F2" w:rsidP="00E572F2">
      <w:pPr>
        <w:jc w:val="both"/>
        <w:rPr>
          <w:sz w:val="28"/>
          <w:szCs w:val="28"/>
        </w:rPr>
      </w:pPr>
    </w:p>
    <w:p w14:paraId="25694BEF" w14:textId="77777777" w:rsidR="00E572F2" w:rsidRDefault="00E572F2" w:rsidP="00E572F2">
      <w:pPr>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5392D67B" w14:textId="77777777" w:rsidR="00E572F2" w:rsidRDefault="00E572F2" w:rsidP="00E572F2">
      <w:pPr>
        <w:ind w:left="-567"/>
        <w:jc w:val="center"/>
        <w:rPr>
          <w:bCs/>
          <w:color w:val="000000"/>
          <w:sz w:val="28"/>
          <w:szCs w:val="28"/>
        </w:rPr>
      </w:pPr>
    </w:p>
    <w:tbl>
      <w:tblPr>
        <w:tblStyle w:val="a5"/>
        <w:tblW w:w="9467" w:type="dxa"/>
        <w:jc w:val="center"/>
        <w:tblLook w:val="04A0" w:firstRow="1" w:lastRow="0" w:firstColumn="1" w:lastColumn="0" w:noHBand="0" w:noVBand="1"/>
      </w:tblPr>
      <w:tblGrid>
        <w:gridCol w:w="5935"/>
        <w:gridCol w:w="3532"/>
      </w:tblGrid>
      <w:tr w:rsidR="00E572F2" w14:paraId="01666804" w14:textId="77777777" w:rsidTr="00E572F2">
        <w:trPr>
          <w:trHeight w:val="748"/>
          <w:jc w:val="center"/>
        </w:trPr>
        <w:tc>
          <w:tcPr>
            <w:tcW w:w="5935" w:type="dxa"/>
            <w:vAlign w:val="center"/>
          </w:tcPr>
          <w:p w14:paraId="433B118A" w14:textId="77777777" w:rsidR="00E572F2" w:rsidRDefault="00E572F2" w:rsidP="00E572F2">
            <w:pPr>
              <w:jc w:val="center"/>
              <w:rPr>
                <w:bCs/>
                <w:color w:val="000000"/>
                <w:sz w:val="28"/>
                <w:szCs w:val="28"/>
              </w:rPr>
            </w:pPr>
            <w:r>
              <w:rPr>
                <w:bCs/>
                <w:color w:val="000000"/>
                <w:sz w:val="28"/>
                <w:szCs w:val="28"/>
              </w:rPr>
              <w:t>Наименование мероприятия</w:t>
            </w:r>
          </w:p>
        </w:tc>
        <w:tc>
          <w:tcPr>
            <w:tcW w:w="3532" w:type="dxa"/>
            <w:vAlign w:val="center"/>
          </w:tcPr>
          <w:p w14:paraId="4C1CA157" w14:textId="77777777" w:rsidR="00E572F2" w:rsidRDefault="00E572F2" w:rsidP="00E572F2">
            <w:pPr>
              <w:jc w:val="center"/>
              <w:rPr>
                <w:bCs/>
                <w:color w:val="000000"/>
                <w:sz w:val="28"/>
                <w:szCs w:val="28"/>
              </w:rPr>
            </w:pPr>
            <w:r>
              <w:rPr>
                <w:bCs/>
                <w:color w:val="000000"/>
                <w:sz w:val="28"/>
                <w:szCs w:val="28"/>
              </w:rPr>
              <w:t>Период проведения мероприятий</w:t>
            </w:r>
          </w:p>
        </w:tc>
      </w:tr>
      <w:tr w:rsidR="00E572F2" w14:paraId="7B97DDC4" w14:textId="77777777" w:rsidTr="00E572F2">
        <w:trPr>
          <w:trHeight w:val="517"/>
          <w:jc w:val="center"/>
        </w:trPr>
        <w:tc>
          <w:tcPr>
            <w:tcW w:w="5935" w:type="dxa"/>
            <w:vAlign w:val="center"/>
          </w:tcPr>
          <w:p w14:paraId="50B11A06" w14:textId="77777777" w:rsidR="00E572F2" w:rsidRPr="00A806C8" w:rsidRDefault="00E572F2" w:rsidP="00E572F2">
            <w:pPr>
              <w:jc w:val="center"/>
              <w:rPr>
                <w:bCs/>
                <w:sz w:val="28"/>
                <w:szCs w:val="28"/>
              </w:rPr>
            </w:pPr>
            <w:r>
              <w:rPr>
                <w:bCs/>
                <w:sz w:val="28"/>
                <w:szCs w:val="28"/>
              </w:rPr>
              <w:t>-</w:t>
            </w:r>
          </w:p>
        </w:tc>
        <w:tc>
          <w:tcPr>
            <w:tcW w:w="3532" w:type="dxa"/>
            <w:vAlign w:val="center"/>
          </w:tcPr>
          <w:p w14:paraId="35403757" w14:textId="77777777" w:rsidR="00E572F2" w:rsidRPr="00FB1C58" w:rsidRDefault="00E572F2" w:rsidP="00E572F2">
            <w:pPr>
              <w:jc w:val="center"/>
              <w:rPr>
                <w:bCs/>
                <w:sz w:val="28"/>
                <w:szCs w:val="28"/>
              </w:rPr>
            </w:pPr>
            <w:r>
              <w:rPr>
                <w:bCs/>
                <w:sz w:val="28"/>
                <w:szCs w:val="28"/>
              </w:rPr>
              <w:t>-</w:t>
            </w:r>
          </w:p>
        </w:tc>
      </w:tr>
    </w:tbl>
    <w:p w14:paraId="0C23AE41" w14:textId="77777777" w:rsidR="00E572F2" w:rsidRDefault="00E572F2" w:rsidP="00E572F2">
      <w:pPr>
        <w:jc w:val="both"/>
        <w:rPr>
          <w:sz w:val="28"/>
          <w:szCs w:val="28"/>
        </w:rPr>
      </w:pPr>
    </w:p>
    <w:p w14:paraId="4FE0A571" w14:textId="77777777" w:rsidR="00E572F2" w:rsidRDefault="00E572F2" w:rsidP="00E572F2">
      <w:pPr>
        <w:jc w:val="both"/>
        <w:rPr>
          <w:sz w:val="28"/>
          <w:szCs w:val="28"/>
        </w:rPr>
      </w:pPr>
    </w:p>
    <w:p w14:paraId="7837B1DF" w14:textId="77777777" w:rsidR="00E572F2" w:rsidRDefault="00E572F2" w:rsidP="00E572F2">
      <w:pPr>
        <w:jc w:val="both"/>
        <w:rPr>
          <w:sz w:val="28"/>
          <w:szCs w:val="28"/>
        </w:rPr>
      </w:pPr>
    </w:p>
    <w:p w14:paraId="0BAF9F57" w14:textId="77777777" w:rsidR="00E572F2" w:rsidRDefault="00E572F2" w:rsidP="00E572F2">
      <w:pPr>
        <w:jc w:val="both"/>
        <w:rPr>
          <w:sz w:val="28"/>
          <w:szCs w:val="28"/>
        </w:rPr>
      </w:pPr>
    </w:p>
    <w:p w14:paraId="6B8092A9" w14:textId="77777777" w:rsidR="00E572F2" w:rsidRDefault="00E572F2" w:rsidP="00E572F2">
      <w:pPr>
        <w:jc w:val="both"/>
        <w:rPr>
          <w:sz w:val="28"/>
          <w:szCs w:val="28"/>
        </w:rPr>
      </w:pPr>
    </w:p>
    <w:p w14:paraId="3E87573A" w14:textId="77777777" w:rsidR="00E572F2" w:rsidRDefault="00E572F2" w:rsidP="00E572F2">
      <w:pPr>
        <w:jc w:val="both"/>
        <w:rPr>
          <w:sz w:val="28"/>
          <w:szCs w:val="28"/>
        </w:rPr>
      </w:pPr>
    </w:p>
    <w:p w14:paraId="692A3365" w14:textId="77777777" w:rsidR="00E572F2" w:rsidRDefault="00E572F2" w:rsidP="00E572F2">
      <w:pPr>
        <w:jc w:val="both"/>
        <w:rPr>
          <w:sz w:val="28"/>
          <w:szCs w:val="28"/>
        </w:rPr>
      </w:pPr>
    </w:p>
    <w:p w14:paraId="1302960A" w14:textId="77777777" w:rsidR="00E572F2" w:rsidRDefault="00E572F2" w:rsidP="00E572F2">
      <w:pPr>
        <w:jc w:val="both"/>
        <w:rPr>
          <w:sz w:val="28"/>
          <w:szCs w:val="28"/>
        </w:rPr>
      </w:pPr>
    </w:p>
    <w:p w14:paraId="6542CA22" w14:textId="77777777" w:rsidR="00E572F2" w:rsidRDefault="00E572F2" w:rsidP="00E572F2">
      <w:pPr>
        <w:jc w:val="both"/>
        <w:rPr>
          <w:sz w:val="28"/>
          <w:szCs w:val="28"/>
        </w:rPr>
      </w:pPr>
    </w:p>
    <w:p w14:paraId="4E5165A6" w14:textId="77777777" w:rsidR="00E572F2" w:rsidRDefault="00E572F2" w:rsidP="00E572F2">
      <w:pPr>
        <w:jc w:val="both"/>
        <w:rPr>
          <w:sz w:val="28"/>
          <w:szCs w:val="28"/>
        </w:rPr>
      </w:pPr>
    </w:p>
    <w:p w14:paraId="23B56F57" w14:textId="77777777" w:rsidR="00E572F2" w:rsidRDefault="00E572F2" w:rsidP="00E572F2">
      <w:pPr>
        <w:jc w:val="both"/>
        <w:rPr>
          <w:sz w:val="28"/>
          <w:szCs w:val="28"/>
        </w:rPr>
      </w:pPr>
    </w:p>
    <w:p w14:paraId="027D34E0" w14:textId="77777777" w:rsidR="00E572F2" w:rsidRDefault="00E572F2" w:rsidP="00E572F2">
      <w:pPr>
        <w:jc w:val="both"/>
        <w:rPr>
          <w:sz w:val="28"/>
          <w:szCs w:val="28"/>
        </w:rPr>
      </w:pPr>
    </w:p>
    <w:p w14:paraId="186227CE" w14:textId="77777777" w:rsidR="00E572F2" w:rsidRDefault="00E572F2" w:rsidP="00E572F2">
      <w:pPr>
        <w:jc w:val="both"/>
        <w:rPr>
          <w:sz w:val="28"/>
          <w:szCs w:val="28"/>
        </w:rPr>
      </w:pPr>
    </w:p>
    <w:p w14:paraId="089DC6AF" w14:textId="77777777" w:rsidR="00E572F2" w:rsidRDefault="00E572F2" w:rsidP="00E572F2">
      <w:pPr>
        <w:jc w:val="both"/>
        <w:rPr>
          <w:sz w:val="28"/>
          <w:szCs w:val="28"/>
        </w:rPr>
      </w:pPr>
    </w:p>
    <w:p w14:paraId="27DBDE93" w14:textId="77777777" w:rsidR="00E572F2" w:rsidRDefault="00E572F2" w:rsidP="00E572F2">
      <w:pPr>
        <w:jc w:val="both"/>
        <w:rPr>
          <w:sz w:val="28"/>
          <w:szCs w:val="28"/>
        </w:rPr>
      </w:pPr>
    </w:p>
    <w:p w14:paraId="38F66D51" w14:textId="77777777" w:rsidR="00E572F2" w:rsidRDefault="00E572F2" w:rsidP="00E572F2">
      <w:pPr>
        <w:jc w:val="both"/>
        <w:rPr>
          <w:sz w:val="28"/>
          <w:szCs w:val="28"/>
        </w:rPr>
      </w:pPr>
    </w:p>
    <w:p w14:paraId="60CC93F1" w14:textId="77777777" w:rsidR="00E572F2" w:rsidRDefault="00E572F2" w:rsidP="00E572F2">
      <w:pPr>
        <w:jc w:val="both"/>
        <w:rPr>
          <w:sz w:val="28"/>
          <w:szCs w:val="28"/>
        </w:rPr>
      </w:pPr>
    </w:p>
    <w:p w14:paraId="23546463" w14:textId="77777777" w:rsidR="00E572F2" w:rsidRDefault="00E572F2" w:rsidP="00E572F2">
      <w:pPr>
        <w:jc w:val="both"/>
        <w:rPr>
          <w:sz w:val="28"/>
          <w:szCs w:val="28"/>
        </w:rPr>
      </w:pPr>
    </w:p>
    <w:p w14:paraId="779BE9A7" w14:textId="77777777" w:rsidR="00E572F2" w:rsidRDefault="00E572F2" w:rsidP="00E572F2">
      <w:pPr>
        <w:jc w:val="both"/>
        <w:rPr>
          <w:sz w:val="28"/>
          <w:szCs w:val="28"/>
        </w:rPr>
      </w:pPr>
    </w:p>
    <w:p w14:paraId="335F94A5" w14:textId="77777777" w:rsidR="00E572F2" w:rsidRDefault="00E572F2" w:rsidP="00E572F2">
      <w:pPr>
        <w:jc w:val="both"/>
        <w:rPr>
          <w:sz w:val="28"/>
          <w:szCs w:val="28"/>
        </w:rPr>
      </w:pPr>
    </w:p>
    <w:p w14:paraId="74D643D9" w14:textId="77777777" w:rsidR="00E572F2" w:rsidRDefault="00E572F2" w:rsidP="00E572F2">
      <w:pPr>
        <w:jc w:val="both"/>
        <w:rPr>
          <w:sz w:val="28"/>
          <w:szCs w:val="28"/>
        </w:rPr>
      </w:pPr>
    </w:p>
    <w:p w14:paraId="5AF5C7BA" w14:textId="77777777" w:rsidR="00E572F2" w:rsidRDefault="00E572F2" w:rsidP="00E572F2">
      <w:pPr>
        <w:jc w:val="both"/>
        <w:rPr>
          <w:sz w:val="28"/>
          <w:szCs w:val="28"/>
        </w:rPr>
      </w:pPr>
    </w:p>
    <w:p w14:paraId="21FC19FE" w14:textId="77777777" w:rsidR="00E572F2" w:rsidRDefault="00E572F2" w:rsidP="00E572F2">
      <w:pPr>
        <w:jc w:val="both"/>
        <w:rPr>
          <w:sz w:val="28"/>
          <w:szCs w:val="28"/>
        </w:rPr>
      </w:pPr>
    </w:p>
    <w:p w14:paraId="18C2F932" w14:textId="77777777" w:rsidR="00E572F2" w:rsidRDefault="00E572F2" w:rsidP="00E572F2">
      <w:pPr>
        <w:tabs>
          <w:tab w:val="left" w:pos="5580"/>
          <w:tab w:val="left" w:pos="9639"/>
        </w:tabs>
        <w:ind w:right="281" w:firstLine="5245"/>
        <w:sectPr w:rsidR="00E572F2" w:rsidSect="00E572F2">
          <w:pgSz w:w="11906" w:h="16838"/>
          <w:pgMar w:top="993" w:right="850" w:bottom="1134" w:left="1276" w:header="708" w:footer="708" w:gutter="0"/>
          <w:cols w:space="708"/>
          <w:titlePg/>
          <w:docGrid w:linePitch="360"/>
        </w:sectPr>
      </w:pPr>
    </w:p>
    <w:p w14:paraId="15EC6DBB" w14:textId="2EDABE4A" w:rsidR="00E572F2" w:rsidRDefault="00E572F2" w:rsidP="00E572F2">
      <w:pPr>
        <w:tabs>
          <w:tab w:val="left" w:pos="5580"/>
          <w:tab w:val="left" w:pos="9639"/>
        </w:tabs>
        <w:ind w:right="281" w:firstLine="5245"/>
      </w:pPr>
      <w:r>
        <w:lastRenderedPageBreak/>
        <w:t>Приложение № 7 к протоколу № 29</w:t>
      </w:r>
    </w:p>
    <w:p w14:paraId="2A3A6C09" w14:textId="77777777" w:rsidR="00E572F2" w:rsidRDefault="00E572F2" w:rsidP="00E572F2">
      <w:pPr>
        <w:tabs>
          <w:tab w:val="left" w:pos="5580"/>
          <w:tab w:val="left" w:pos="9639"/>
        </w:tabs>
        <w:ind w:right="281" w:firstLine="5245"/>
      </w:pPr>
      <w:r>
        <w:t>заседания правления региональной</w:t>
      </w:r>
    </w:p>
    <w:p w14:paraId="1E4F6B97" w14:textId="77777777" w:rsidR="00E572F2" w:rsidRDefault="00E572F2" w:rsidP="00E572F2">
      <w:pPr>
        <w:tabs>
          <w:tab w:val="left" w:pos="5580"/>
          <w:tab w:val="left" w:pos="9639"/>
        </w:tabs>
        <w:ind w:right="281" w:firstLine="5245"/>
      </w:pPr>
      <w:r>
        <w:t>энергетической комиссии</w:t>
      </w:r>
    </w:p>
    <w:p w14:paraId="67DF3CEC" w14:textId="77777777" w:rsidR="00E572F2" w:rsidRDefault="00E572F2" w:rsidP="00E572F2">
      <w:pPr>
        <w:tabs>
          <w:tab w:val="left" w:pos="5580"/>
          <w:tab w:val="left" w:pos="9639"/>
        </w:tabs>
        <w:ind w:right="281" w:firstLine="5245"/>
      </w:pPr>
      <w:r>
        <w:t>Кемеровской области от 16.05.2019</w:t>
      </w:r>
    </w:p>
    <w:p w14:paraId="05C967C7" w14:textId="77777777" w:rsidR="00E572F2" w:rsidRDefault="00E572F2" w:rsidP="00E572F2">
      <w:pPr>
        <w:tabs>
          <w:tab w:val="left" w:pos="0"/>
          <w:tab w:val="left" w:pos="3052"/>
        </w:tabs>
        <w:ind w:left="3544"/>
      </w:pPr>
    </w:p>
    <w:p w14:paraId="0FFEB13B" w14:textId="77777777" w:rsidR="00E572F2" w:rsidRDefault="00E572F2" w:rsidP="00E572F2">
      <w:pPr>
        <w:jc w:val="center"/>
        <w:rPr>
          <w:b/>
          <w:bCs/>
          <w:kern w:val="32"/>
          <w:sz w:val="28"/>
          <w:szCs w:val="28"/>
        </w:rPr>
      </w:pPr>
      <w:r w:rsidRPr="00CC5C1A">
        <w:rPr>
          <w:b/>
          <w:sz w:val="28"/>
          <w:szCs w:val="28"/>
        </w:rPr>
        <w:t xml:space="preserve">Одноставочные </w:t>
      </w:r>
      <w:r>
        <w:rPr>
          <w:b/>
          <w:sz w:val="28"/>
          <w:szCs w:val="28"/>
        </w:rPr>
        <w:t xml:space="preserve">тарифы </w:t>
      </w:r>
      <w:r w:rsidRPr="007C52A9">
        <w:rPr>
          <w:b/>
          <w:bCs/>
          <w:kern w:val="32"/>
          <w:sz w:val="28"/>
          <w:szCs w:val="28"/>
        </w:rPr>
        <w:t xml:space="preserve">на </w:t>
      </w:r>
      <w:r>
        <w:rPr>
          <w:b/>
          <w:bCs/>
          <w:kern w:val="32"/>
          <w:sz w:val="28"/>
          <w:szCs w:val="28"/>
        </w:rPr>
        <w:t>транспортировку сточных вод</w:t>
      </w:r>
    </w:p>
    <w:p w14:paraId="38E1EEFD" w14:textId="77777777" w:rsidR="00E572F2" w:rsidRDefault="00E572F2" w:rsidP="00E572F2">
      <w:pPr>
        <w:jc w:val="center"/>
        <w:rPr>
          <w:b/>
          <w:bCs/>
          <w:sz w:val="28"/>
          <w:szCs w:val="28"/>
        </w:rPr>
      </w:pPr>
      <w:r w:rsidRPr="00BC0DD3">
        <w:rPr>
          <w:b/>
          <w:sz w:val="28"/>
          <w:szCs w:val="28"/>
        </w:rPr>
        <w:t>ОАО «Северо-Кузбасская энергетическая компания»</w:t>
      </w:r>
      <w:r>
        <w:rPr>
          <w:b/>
          <w:sz w:val="28"/>
          <w:szCs w:val="28"/>
        </w:rPr>
        <w:t xml:space="preserve"> </w:t>
      </w:r>
      <w:r w:rsidRPr="002A5ABB">
        <w:rPr>
          <w:b/>
          <w:bCs/>
          <w:sz w:val="28"/>
          <w:szCs w:val="28"/>
        </w:rPr>
        <w:t>(</w:t>
      </w:r>
      <w:r>
        <w:rPr>
          <w:b/>
          <w:bCs/>
          <w:sz w:val="28"/>
          <w:szCs w:val="28"/>
        </w:rPr>
        <w:t>г. Полысаево)</w:t>
      </w:r>
    </w:p>
    <w:p w14:paraId="4E9A2F7C" w14:textId="77777777" w:rsidR="00E572F2" w:rsidRDefault="00E572F2" w:rsidP="00E572F2">
      <w:pPr>
        <w:jc w:val="center"/>
        <w:rPr>
          <w:b/>
          <w:sz w:val="28"/>
          <w:szCs w:val="28"/>
        </w:rPr>
      </w:pPr>
      <w:r>
        <w:rPr>
          <w:b/>
          <w:sz w:val="28"/>
          <w:szCs w:val="28"/>
        </w:rPr>
        <w:t xml:space="preserve">на период </w:t>
      </w:r>
      <w:r w:rsidRPr="00800B80">
        <w:rPr>
          <w:b/>
          <w:sz w:val="28"/>
          <w:szCs w:val="28"/>
        </w:rPr>
        <w:t xml:space="preserve">с </w:t>
      </w:r>
      <w:r>
        <w:rPr>
          <w:b/>
          <w:sz w:val="28"/>
          <w:szCs w:val="28"/>
        </w:rPr>
        <w:t>16</w:t>
      </w:r>
      <w:r w:rsidRPr="00800B80">
        <w:rPr>
          <w:b/>
          <w:sz w:val="28"/>
          <w:szCs w:val="28"/>
        </w:rPr>
        <w:t>.0</w:t>
      </w:r>
      <w:r>
        <w:rPr>
          <w:b/>
          <w:sz w:val="28"/>
          <w:szCs w:val="28"/>
        </w:rPr>
        <w:t>5</w:t>
      </w:r>
      <w:r w:rsidRPr="00800B80">
        <w:rPr>
          <w:b/>
          <w:sz w:val="28"/>
          <w:szCs w:val="28"/>
        </w:rPr>
        <w:t>.201</w:t>
      </w:r>
      <w:r>
        <w:rPr>
          <w:b/>
          <w:sz w:val="28"/>
          <w:szCs w:val="28"/>
        </w:rPr>
        <w:t>9</w:t>
      </w:r>
      <w:r w:rsidRPr="00800B80">
        <w:rPr>
          <w:b/>
          <w:sz w:val="28"/>
          <w:szCs w:val="28"/>
        </w:rPr>
        <w:t xml:space="preserve"> по 31.12.201</w:t>
      </w:r>
      <w:r>
        <w:rPr>
          <w:b/>
          <w:sz w:val="28"/>
          <w:szCs w:val="28"/>
        </w:rPr>
        <w:t>9</w:t>
      </w:r>
    </w:p>
    <w:p w14:paraId="0C1C7E25" w14:textId="77777777" w:rsidR="00E572F2" w:rsidRDefault="00E572F2" w:rsidP="00E572F2">
      <w:pPr>
        <w:jc w:val="center"/>
        <w:rPr>
          <w:b/>
          <w:sz w:val="28"/>
          <w:szCs w:val="28"/>
        </w:rPr>
      </w:pPr>
    </w:p>
    <w:p w14:paraId="3C1FF99B" w14:textId="77777777" w:rsidR="00E572F2" w:rsidRDefault="00E572F2" w:rsidP="00E572F2">
      <w:pPr>
        <w:jc w:val="center"/>
        <w:rPr>
          <w:b/>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2977"/>
      </w:tblGrid>
      <w:tr w:rsidR="00E572F2" w:rsidRPr="00EA2512" w14:paraId="7C561A4B" w14:textId="77777777" w:rsidTr="00E572F2">
        <w:trPr>
          <w:trHeight w:val="1245"/>
          <w:jc w:val="center"/>
        </w:trPr>
        <w:tc>
          <w:tcPr>
            <w:tcW w:w="6805" w:type="dxa"/>
            <w:shd w:val="clear" w:color="000000" w:fill="FFFFFF"/>
            <w:vAlign w:val="center"/>
            <w:hideMark/>
          </w:tcPr>
          <w:p w14:paraId="31B77093" w14:textId="77777777" w:rsidR="00E572F2" w:rsidRDefault="00E572F2" w:rsidP="00E572F2">
            <w:pPr>
              <w:jc w:val="center"/>
              <w:rPr>
                <w:color w:val="000000"/>
                <w:sz w:val="28"/>
                <w:szCs w:val="28"/>
              </w:rPr>
            </w:pPr>
            <w:r w:rsidRPr="00EA2512">
              <w:rPr>
                <w:color w:val="000000"/>
                <w:sz w:val="28"/>
                <w:szCs w:val="28"/>
              </w:rPr>
              <w:t xml:space="preserve">Наименование </w:t>
            </w:r>
          </w:p>
          <w:p w14:paraId="656672E5" w14:textId="77777777" w:rsidR="00E572F2" w:rsidRPr="00EA2512" w:rsidRDefault="00E572F2" w:rsidP="00E572F2">
            <w:pPr>
              <w:jc w:val="center"/>
              <w:rPr>
                <w:color w:val="000000"/>
                <w:sz w:val="28"/>
                <w:szCs w:val="28"/>
              </w:rPr>
            </w:pPr>
            <w:r w:rsidRPr="00EA2512">
              <w:rPr>
                <w:color w:val="000000"/>
                <w:sz w:val="28"/>
                <w:szCs w:val="28"/>
              </w:rPr>
              <w:t>потребителей</w:t>
            </w:r>
          </w:p>
        </w:tc>
        <w:tc>
          <w:tcPr>
            <w:tcW w:w="2977" w:type="dxa"/>
            <w:shd w:val="clear" w:color="000000" w:fill="FFFFFF"/>
            <w:vAlign w:val="center"/>
          </w:tcPr>
          <w:p w14:paraId="26529D93" w14:textId="77777777" w:rsidR="00E572F2" w:rsidRDefault="00E572F2" w:rsidP="00E572F2">
            <w:pPr>
              <w:jc w:val="center"/>
              <w:rPr>
                <w:color w:val="000000"/>
                <w:sz w:val="28"/>
                <w:szCs w:val="28"/>
                <w:vertAlign w:val="superscript"/>
              </w:rPr>
            </w:pPr>
            <w:r w:rsidRPr="00EA2512">
              <w:rPr>
                <w:color w:val="000000"/>
                <w:sz w:val="28"/>
                <w:szCs w:val="28"/>
              </w:rPr>
              <w:t>Тариф, руб./м</w:t>
            </w:r>
            <w:r w:rsidRPr="00EA2512">
              <w:rPr>
                <w:color w:val="000000"/>
                <w:sz w:val="28"/>
                <w:szCs w:val="28"/>
                <w:vertAlign w:val="superscript"/>
              </w:rPr>
              <w:t>3</w:t>
            </w:r>
          </w:p>
          <w:p w14:paraId="4A73D6D6" w14:textId="77777777" w:rsidR="00E572F2" w:rsidRDefault="00E572F2" w:rsidP="00E572F2">
            <w:pPr>
              <w:jc w:val="center"/>
              <w:rPr>
                <w:sz w:val="28"/>
                <w:szCs w:val="28"/>
              </w:rPr>
            </w:pPr>
            <w:r>
              <w:rPr>
                <w:color w:val="000000"/>
                <w:sz w:val="28"/>
                <w:szCs w:val="28"/>
              </w:rPr>
              <w:t>(без НДС)</w:t>
            </w:r>
            <w:r>
              <w:rPr>
                <w:sz w:val="28"/>
                <w:szCs w:val="28"/>
              </w:rPr>
              <w:t xml:space="preserve">  </w:t>
            </w:r>
          </w:p>
          <w:p w14:paraId="59059FB1" w14:textId="77777777" w:rsidR="00E572F2" w:rsidRDefault="00E572F2" w:rsidP="00E572F2">
            <w:pPr>
              <w:jc w:val="center"/>
              <w:rPr>
                <w:sz w:val="28"/>
                <w:szCs w:val="28"/>
              </w:rPr>
            </w:pPr>
            <w:r w:rsidRPr="009103E5">
              <w:rPr>
                <w:sz w:val="28"/>
                <w:szCs w:val="28"/>
              </w:rPr>
              <w:t xml:space="preserve">с </w:t>
            </w:r>
            <w:r>
              <w:rPr>
                <w:sz w:val="28"/>
                <w:szCs w:val="28"/>
              </w:rPr>
              <w:t>16</w:t>
            </w:r>
            <w:r w:rsidRPr="009103E5">
              <w:rPr>
                <w:sz w:val="28"/>
                <w:szCs w:val="28"/>
              </w:rPr>
              <w:t>.0</w:t>
            </w:r>
            <w:r>
              <w:rPr>
                <w:sz w:val="28"/>
                <w:szCs w:val="28"/>
              </w:rPr>
              <w:t>5</w:t>
            </w:r>
            <w:r w:rsidRPr="009103E5">
              <w:rPr>
                <w:sz w:val="28"/>
                <w:szCs w:val="28"/>
              </w:rPr>
              <w:t>.201</w:t>
            </w:r>
            <w:r>
              <w:rPr>
                <w:sz w:val="28"/>
                <w:szCs w:val="28"/>
              </w:rPr>
              <w:t>9</w:t>
            </w:r>
          </w:p>
          <w:p w14:paraId="47CC1BDF" w14:textId="77777777" w:rsidR="00E572F2" w:rsidRPr="00EA2512" w:rsidRDefault="00E572F2" w:rsidP="00E572F2">
            <w:pPr>
              <w:jc w:val="center"/>
              <w:rPr>
                <w:color w:val="000000"/>
                <w:sz w:val="28"/>
                <w:szCs w:val="28"/>
              </w:rPr>
            </w:pPr>
            <w:r w:rsidRPr="009103E5">
              <w:rPr>
                <w:sz w:val="28"/>
                <w:szCs w:val="28"/>
              </w:rPr>
              <w:t>по 31.12.201</w:t>
            </w:r>
            <w:r>
              <w:rPr>
                <w:sz w:val="28"/>
                <w:szCs w:val="28"/>
              </w:rPr>
              <w:t>9</w:t>
            </w:r>
          </w:p>
        </w:tc>
      </w:tr>
      <w:tr w:rsidR="00E572F2" w:rsidRPr="00EA2512" w14:paraId="33AEE04C" w14:textId="77777777" w:rsidTr="00E572F2">
        <w:trPr>
          <w:trHeight w:val="552"/>
          <w:jc w:val="center"/>
        </w:trPr>
        <w:tc>
          <w:tcPr>
            <w:tcW w:w="6805" w:type="dxa"/>
            <w:shd w:val="clear" w:color="000000" w:fill="FFFFFF"/>
            <w:vAlign w:val="center"/>
            <w:hideMark/>
          </w:tcPr>
          <w:p w14:paraId="0E3B98C0" w14:textId="77777777" w:rsidR="00E572F2" w:rsidRPr="00DB7C7D" w:rsidRDefault="00E572F2" w:rsidP="00E572F2">
            <w:pPr>
              <w:rPr>
                <w:sz w:val="28"/>
                <w:szCs w:val="28"/>
              </w:rPr>
            </w:pPr>
            <w:r w:rsidRPr="00736D19">
              <w:rPr>
                <w:sz w:val="28"/>
                <w:szCs w:val="28"/>
              </w:rPr>
              <w:t xml:space="preserve">Прочие потребители   </w:t>
            </w:r>
          </w:p>
        </w:tc>
        <w:tc>
          <w:tcPr>
            <w:tcW w:w="2977" w:type="dxa"/>
            <w:shd w:val="clear" w:color="000000" w:fill="FFFFFF"/>
            <w:vAlign w:val="center"/>
          </w:tcPr>
          <w:p w14:paraId="1F5FA7A3" w14:textId="77777777" w:rsidR="00E572F2" w:rsidRPr="0036322D" w:rsidRDefault="00E572F2" w:rsidP="00E572F2">
            <w:pPr>
              <w:jc w:val="center"/>
              <w:rPr>
                <w:sz w:val="28"/>
                <w:szCs w:val="28"/>
              </w:rPr>
            </w:pPr>
            <w:r w:rsidRPr="0036322D">
              <w:rPr>
                <w:sz w:val="28"/>
                <w:szCs w:val="28"/>
              </w:rPr>
              <w:t>1,</w:t>
            </w:r>
            <w:r>
              <w:rPr>
                <w:sz w:val="28"/>
                <w:szCs w:val="28"/>
              </w:rPr>
              <w:t>37</w:t>
            </w:r>
          </w:p>
        </w:tc>
      </w:tr>
    </w:tbl>
    <w:p w14:paraId="56DF9368" w14:textId="77777777" w:rsidR="00E572F2" w:rsidRDefault="00E572F2" w:rsidP="00E572F2">
      <w:pPr>
        <w:ind w:firstLine="709"/>
        <w:jc w:val="both"/>
        <w:rPr>
          <w:sz w:val="28"/>
          <w:szCs w:val="28"/>
        </w:rPr>
      </w:pPr>
    </w:p>
    <w:p w14:paraId="5A26E7C7" w14:textId="77777777" w:rsidR="00E572F2" w:rsidRPr="004E1A9D" w:rsidRDefault="00E572F2" w:rsidP="00E572F2">
      <w:pPr>
        <w:ind w:firstLine="709"/>
        <w:jc w:val="both"/>
        <w:rPr>
          <w:color w:val="000000" w:themeColor="text1"/>
          <w:sz w:val="28"/>
          <w:szCs w:val="28"/>
        </w:rPr>
      </w:pPr>
      <w:r w:rsidRPr="0025710C">
        <w:rPr>
          <w:color w:val="000000" w:themeColor="text1"/>
          <w:sz w:val="28"/>
          <w:szCs w:val="28"/>
        </w:rPr>
        <w:t xml:space="preserve">* Тарифы установлены для предъявления гарантирующей организации </w:t>
      </w:r>
      <w:r>
        <w:rPr>
          <w:color w:val="000000" w:themeColor="text1"/>
          <w:sz w:val="28"/>
          <w:szCs w:val="28"/>
        </w:rPr>
        <w:t>-</w:t>
      </w:r>
      <w:r w:rsidRPr="0025710C">
        <w:rPr>
          <w:color w:val="000000" w:themeColor="text1"/>
          <w:sz w:val="28"/>
          <w:szCs w:val="28"/>
        </w:rPr>
        <w:t xml:space="preserve"> </w:t>
      </w:r>
      <w:r>
        <w:rPr>
          <w:color w:val="000000" w:themeColor="text1"/>
          <w:sz w:val="28"/>
          <w:szCs w:val="28"/>
        </w:rPr>
        <w:t>АО</w:t>
      </w:r>
      <w:r w:rsidRPr="0025710C">
        <w:rPr>
          <w:color w:val="000000" w:themeColor="text1"/>
          <w:sz w:val="28"/>
          <w:szCs w:val="28"/>
        </w:rPr>
        <w:t xml:space="preserve"> «</w:t>
      </w:r>
      <w:r>
        <w:rPr>
          <w:color w:val="000000" w:themeColor="text1"/>
          <w:sz w:val="28"/>
          <w:szCs w:val="28"/>
        </w:rPr>
        <w:t>СУЭК-Кузбасс</w:t>
      </w:r>
      <w:r w:rsidRPr="0025710C">
        <w:rPr>
          <w:color w:val="000000" w:themeColor="text1"/>
          <w:sz w:val="28"/>
          <w:szCs w:val="28"/>
        </w:rPr>
        <w:t>»</w:t>
      </w:r>
      <w:r>
        <w:rPr>
          <w:color w:val="000000" w:themeColor="text1"/>
          <w:sz w:val="28"/>
          <w:szCs w:val="28"/>
        </w:rPr>
        <w:t xml:space="preserve"> Шахтопроходческое управление</w:t>
      </w:r>
      <w:r w:rsidRPr="0025710C">
        <w:rPr>
          <w:color w:val="000000" w:themeColor="text1"/>
          <w:sz w:val="28"/>
          <w:szCs w:val="28"/>
        </w:rPr>
        <w:t xml:space="preserve">, </w:t>
      </w:r>
      <w:r>
        <w:rPr>
          <w:color w:val="000000" w:themeColor="text1"/>
          <w:sz w:val="28"/>
          <w:szCs w:val="28"/>
        </w:rPr>
        <w:t xml:space="preserve">  </w:t>
      </w:r>
      <w:r w:rsidRPr="0025710C">
        <w:rPr>
          <w:color w:val="000000" w:themeColor="text1"/>
          <w:sz w:val="28"/>
          <w:szCs w:val="28"/>
        </w:rPr>
        <w:t xml:space="preserve">ИНН </w:t>
      </w:r>
      <w:r w:rsidRPr="00ED0983">
        <w:rPr>
          <w:sz w:val="28"/>
          <w:szCs w:val="28"/>
        </w:rPr>
        <w:t>42</w:t>
      </w:r>
      <w:r>
        <w:rPr>
          <w:sz w:val="28"/>
          <w:szCs w:val="28"/>
        </w:rPr>
        <w:t>12024138</w:t>
      </w:r>
      <w:r w:rsidRPr="0025710C">
        <w:rPr>
          <w:color w:val="000000" w:themeColor="text1"/>
          <w:sz w:val="28"/>
          <w:szCs w:val="28"/>
        </w:rPr>
        <w:t>.</w:t>
      </w:r>
    </w:p>
    <w:p w14:paraId="2196A5D2" w14:textId="77777777" w:rsidR="00E572F2" w:rsidRPr="004E1A9D" w:rsidRDefault="00E572F2" w:rsidP="00E572F2">
      <w:pPr>
        <w:ind w:firstLine="709"/>
        <w:jc w:val="both"/>
        <w:rPr>
          <w:color w:val="000000" w:themeColor="text1"/>
          <w:sz w:val="28"/>
          <w:szCs w:val="28"/>
        </w:rPr>
      </w:pPr>
    </w:p>
    <w:p w14:paraId="771D3568" w14:textId="77777777" w:rsidR="00E572F2" w:rsidRDefault="00E572F2" w:rsidP="00E572F2">
      <w:pPr>
        <w:sectPr w:rsidR="00E572F2" w:rsidSect="00E572F2">
          <w:pgSz w:w="11906" w:h="16838"/>
          <w:pgMar w:top="993" w:right="850" w:bottom="1134" w:left="1276" w:header="708" w:footer="708" w:gutter="0"/>
          <w:cols w:space="708"/>
          <w:titlePg/>
          <w:docGrid w:linePitch="360"/>
        </w:sectPr>
      </w:pPr>
    </w:p>
    <w:p w14:paraId="3696CC32" w14:textId="15454125" w:rsidR="00E572F2" w:rsidRDefault="00E572F2" w:rsidP="00E572F2">
      <w:pPr>
        <w:tabs>
          <w:tab w:val="left" w:pos="5580"/>
          <w:tab w:val="left" w:pos="9639"/>
        </w:tabs>
        <w:ind w:right="281" w:firstLine="5245"/>
      </w:pPr>
      <w:r>
        <w:lastRenderedPageBreak/>
        <w:t>Приложение № 8 к протоколу № 29</w:t>
      </w:r>
    </w:p>
    <w:p w14:paraId="522465EA" w14:textId="77777777" w:rsidR="00E572F2" w:rsidRDefault="00E572F2" w:rsidP="00E572F2">
      <w:pPr>
        <w:tabs>
          <w:tab w:val="left" w:pos="5580"/>
          <w:tab w:val="left" w:pos="9639"/>
        </w:tabs>
        <w:ind w:right="281" w:firstLine="5245"/>
      </w:pPr>
      <w:r>
        <w:t>заседания правления региональной</w:t>
      </w:r>
    </w:p>
    <w:p w14:paraId="5966B459" w14:textId="77777777" w:rsidR="00E572F2" w:rsidRDefault="00E572F2" w:rsidP="00E572F2">
      <w:pPr>
        <w:tabs>
          <w:tab w:val="left" w:pos="5580"/>
          <w:tab w:val="left" w:pos="9639"/>
        </w:tabs>
        <w:ind w:right="281" w:firstLine="5245"/>
      </w:pPr>
      <w:r>
        <w:t>энергетической комиссии</w:t>
      </w:r>
    </w:p>
    <w:p w14:paraId="54219B37" w14:textId="77777777" w:rsidR="00E572F2" w:rsidRDefault="00E572F2" w:rsidP="00E572F2">
      <w:pPr>
        <w:tabs>
          <w:tab w:val="left" w:pos="5580"/>
          <w:tab w:val="left" w:pos="9639"/>
        </w:tabs>
        <w:ind w:right="281" w:firstLine="5245"/>
      </w:pPr>
      <w:r>
        <w:t>Кемеровской области от 16.05.2019</w:t>
      </w:r>
    </w:p>
    <w:p w14:paraId="2503BD27" w14:textId="77777777" w:rsidR="002A517D" w:rsidRPr="002E4AC5" w:rsidRDefault="002A517D" w:rsidP="002A517D">
      <w:pPr>
        <w:pStyle w:val="1"/>
        <w:jc w:val="center"/>
        <w:rPr>
          <w:iCs/>
          <w:sz w:val="26"/>
          <w:szCs w:val="26"/>
        </w:rPr>
      </w:pPr>
      <w:r w:rsidRPr="00F34AC1">
        <w:rPr>
          <w:iCs/>
          <w:sz w:val="26"/>
          <w:szCs w:val="26"/>
        </w:rPr>
        <w:t>Экспертное заключение</w:t>
      </w:r>
      <w:r w:rsidRPr="002E4AC5">
        <w:rPr>
          <w:iCs/>
          <w:sz w:val="26"/>
          <w:szCs w:val="26"/>
        </w:rPr>
        <w:t xml:space="preserve"> по материалам, представленным </w:t>
      </w:r>
      <w:r>
        <w:rPr>
          <w:iCs/>
          <w:sz w:val="26"/>
          <w:szCs w:val="26"/>
        </w:rPr>
        <w:t>ОАО «СКЭК» (г. Кемерово) по узлу теплоснабжения г. Ленинск-Кузнецкий</w:t>
      </w:r>
      <w:r w:rsidRPr="002E4AC5">
        <w:rPr>
          <w:iCs/>
          <w:sz w:val="26"/>
          <w:szCs w:val="26"/>
        </w:rPr>
        <w:t xml:space="preserve"> для утверждения нормативов технологических потерь при передаче тепловой энергии по тепловым сетям от котельных на 201</w:t>
      </w:r>
      <w:r>
        <w:rPr>
          <w:iCs/>
          <w:sz w:val="26"/>
          <w:szCs w:val="26"/>
        </w:rPr>
        <w:t>9</w:t>
      </w:r>
      <w:r w:rsidRPr="002E4AC5">
        <w:rPr>
          <w:iCs/>
          <w:sz w:val="26"/>
          <w:szCs w:val="26"/>
        </w:rPr>
        <w:t xml:space="preserve"> год</w:t>
      </w:r>
    </w:p>
    <w:p w14:paraId="71A8656A" w14:textId="77777777" w:rsidR="002A517D" w:rsidRDefault="002A517D" w:rsidP="002A517D">
      <w:pPr>
        <w:ind w:firstLine="567"/>
        <w:jc w:val="both"/>
        <w:rPr>
          <w:sz w:val="25"/>
          <w:szCs w:val="25"/>
        </w:rPr>
      </w:pPr>
    </w:p>
    <w:p w14:paraId="64477FED" w14:textId="77777777" w:rsidR="002A517D" w:rsidRDefault="002A517D" w:rsidP="002A517D">
      <w:pPr>
        <w:ind w:firstLine="567"/>
        <w:jc w:val="both"/>
        <w:rPr>
          <w:sz w:val="27"/>
          <w:szCs w:val="27"/>
        </w:rPr>
      </w:pPr>
      <w:r w:rsidRPr="00305F79">
        <w:rPr>
          <w:sz w:val="27"/>
          <w:szCs w:val="27"/>
        </w:rPr>
        <w:t xml:space="preserve">В </w:t>
      </w:r>
      <w:r>
        <w:rPr>
          <w:sz w:val="27"/>
          <w:szCs w:val="27"/>
        </w:rPr>
        <w:t>региональную энергетическую комиссию Кемеровской области обратилось ОАО «СКЭК» (г. Кемерово) (далее – Предприятие) с заявкой на утверждение нормативов технологических потерь при передаче тепловой энергии</w:t>
      </w:r>
      <w:r w:rsidRPr="0005219B">
        <w:rPr>
          <w:sz w:val="27"/>
          <w:szCs w:val="27"/>
        </w:rPr>
        <w:t xml:space="preserve"> от котельн</w:t>
      </w:r>
      <w:r>
        <w:rPr>
          <w:sz w:val="27"/>
          <w:szCs w:val="27"/>
        </w:rPr>
        <w:t>ых</w:t>
      </w:r>
      <w:r w:rsidRPr="00BE7BB9">
        <w:rPr>
          <w:sz w:val="27"/>
          <w:szCs w:val="27"/>
        </w:rPr>
        <w:t xml:space="preserve"> </w:t>
      </w:r>
      <w:r>
        <w:rPr>
          <w:sz w:val="27"/>
          <w:szCs w:val="27"/>
        </w:rPr>
        <w:t>по узлу теплоснабжения г. Ленинск-Кузнецкий.</w:t>
      </w:r>
    </w:p>
    <w:p w14:paraId="2603A102" w14:textId="77777777" w:rsidR="002A517D" w:rsidRPr="006D17D3" w:rsidRDefault="002A517D" w:rsidP="002A517D">
      <w:pPr>
        <w:ind w:firstLine="709"/>
        <w:jc w:val="both"/>
        <w:rPr>
          <w:sz w:val="28"/>
          <w:szCs w:val="28"/>
        </w:rPr>
      </w:pPr>
      <w:r w:rsidRPr="006D17D3">
        <w:rPr>
          <w:sz w:val="28"/>
          <w:szCs w:val="28"/>
        </w:rPr>
        <w:t xml:space="preserve">На предприятии на </w:t>
      </w:r>
      <w:r>
        <w:rPr>
          <w:sz w:val="28"/>
          <w:szCs w:val="28"/>
        </w:rPr>
        <w:t>0</w:t>
      </w:r>
      <w:r w:rsidRPr="006D17D3">
        <w:rPr>
          <w:sz w:val="28"/>
          <w:szCs w:val="28"/>
        </w:rPr>
        <w:t xml:space="preserve">1.01.2018 г. в эксплуатации 15 котельных, в которых установлено 49 котлов общей производительностью 424,778 Гкал/час, 3 бойлерных и 9 центральных тепловых пунктов (ЦТП), в которых установлен 62 теплообменника общей производительностью 682 Гкал/час. </w:t>
      </w:r>
    </w:p>
    <w:p w14:paraId="74449181" w14:textId="77777777" w:rsidR="002A517D" w:rsidRPr="006D17D3" w:rsidRDefault="002A517D" w:rsidP="002A517D">
      <w:pPr>
        <w:jc w:val="both"/>
        <w:rPr>
          <w:sz w:val="28"/>
          <w:szCs w:val="28"/>
        </w:rPr>
      </w:pPr>
      <w:r w:rsidRPr="006D17D3">
        <w:rPr>
          <w:sz w:val="28"/>
          <w:szCs w:val="28"/>
        </w:rPr>
        <w:tab/>
        <w:t>Из 15 котельных 6 имеют полную механизацию подачи топлива и удаления шлака (Центральная, Привокзальная, ш.7 Ноября, «Энергетик», КСК, №5), на котельной №13 – механическая подача топлива, а выгрузка шлака из топок на конвейер производится вручную, 3 котельные автоматические. Остальные котельные оснащены топками с ручной подачей топлива и ручным удалением шлака из топок.</w:t>
      </w:r>
    </w:p>
    <w:p w14:paraId="058F0285" w14:textId="77777777" w:rsidR="002A517D" w:rsidRPr="006D17D3" w:rsidRDefault="002A517D" w:rsidP="002A517D">
      <w:pPr>
        <w:jc w:val="both"/>
        <w:rPr>
          <w:sz w:val="28"/>
          <w:szCs w:val="28"/>
        </w:rPr>
      </w:pPr>
      <w:r w:rsidRPr="006D17D3">
        <w:rPr>
          <w:sz w:val="28"/>
          <w:szCs w:val="28"/>
        </w:rPr>
        <w:tab/>
        <w:t>Восемь котельных оборудованы установками химводоочистки (Центральная, Привокзальная, ш.7 Ноября, «Энергетик», КСК, котельные №5, 13, 14) и 4 котельные электронными преобразователями солей жесткости воды «Термит-М»</w:t>
      </w:r>
      <w:r>
        <w:rPr>
          <w:sz w:val="28"/>
          <w:szCs w:val="28"/>
        </w:rPr>
        <w:t xml:space="preserve"> (</w:t>
      </w:r>
      <w:r w:rsidRPr="006D17D3">
        <w:rPr>
          <w:sz w:val="28"/>
          <w:szCs w:val="28"/>
        </w:rPr>
        <w:t>№1,20,26,44)</w:t>
      </w:r>
    </w:p>
    <w:p w14:paraId="5A605725" w14:textId="77777777" w:rsidR="002A517D" w:rsidRPr="006D17D3" w:rsidRDefault="002A517D" w:rsidP="002A517D">
      <w:pPr>
        <w:jc w:val="both"/>
        <w:rPr>
          <w:sz w:val="28"/>
          <w:szCs w:val="28"/>
        </w:rPr>
      </w:pPr>
      <w:r w:rsidRPr="006D17D3">
        <w:rPr>
          <w:sz w:val="28"/>
          <w:szCs w:val="28"/>
        </w:rPr>
        <w:tab/>
        <w:t>Угольные склады имеются на пяти котельных (Центральная, Привокзальная, КСК, №5, котельная ш.</w:t>
      </w:r>
      <w:r>
        <w:rPr>
          <w:sz w:val="28"/>
          <w:szCs w:val="28"/>
        </w:rPr>
        <w:t xml:space="preserve"> </w:t>
      </w:r>
      <w:r w:rsidRPr="006D17D3">
        <w:rPr>
          <w:sz w:val="28"/>
          <w:szCs w:val="28"/>
        </w:rPr>
        <w:t>7</w:t>
      </w:r>
      <w:r>
        <w:rPr>
          <w:sz w:val="28"/>
          <w:szCs w:val="28"/>
        </w:rPr>
        <w:t xml:space="preserve"> </w:t>
      </w:r>
      <w:r w:rsidRPr="006D17D3">
        <w:rPr>
          <w:sz w:val="28"/>
          <w:szCs w:val="28"/>
        </w:rPr>
        <w:t>Ноября). На остальных котельных уголь хранится на открытых площадках у стен зданий. Завоз топлива на котельные производится автотранспортом и по железной дороге на площадку котельной КСК. На промплощадке КСК имеется площадка под складирование угля с установленным весовым оборудованием. Используемое топливо в 2018г: уголь каменный марки Гр, Др; для котельной №5, Терморобот № 39, Терморобот № 40 и Терморобот ул. Аккумуляторной марки ДГО, ДГ. На котельной КСК и «Энергетик» имеются склады мазута – вертикальные емкости  общим объемом 1375 тн., мазут используется для подсветки пылеугольного факела в топках котлов К-50-40/14.</w:t>
      </w:r>
    </w:p>
    <w:p w14:paraId="3CFC1470" w14:textId="77777777" w:rsidR="002A517D" w:rsidRPr="006D17D3" w:rsidRDefault="002A517D" w:rsidP="002A517D">
      <w:pPr>
        <w:jc w:val="both"/>
        <w:rPr>
          <w:sz w:val="28"/>
          <w:szCs w:val="28"/>
        </w:rPr>
      </w:pPr>
      <w:r w:rsidRPr="006D17D3">
        <w:rPr>
          <w:sz w:val="28"/>
          <w:szCs w:val="28"/>
        </w:rPr>
        <w:tab/>
        <w:t>На котельных с ручным обслуживанием установлены водогрейные котлы марки «Сибирь 10М», КВм-1,65К, КВр-0,8, КВр-1,2КБ; с механизированной подачей топлива №13 – КЕВ-2,5/14. На котельных «Терморобот» установлены котлы КВа-0,15 и ТР-100.</w:t>
      </w:r>
    </w:p>
    <w:p w14:paraId="2DA8D90A" w14:textId="77777777" w:rsidR="002A517D" w:rsidRPr="006D17D3" w:rsidRDefault="002A517D" w:rsidP="002A517D">
      <w:pPr>
        <w:jc w:val="both"/>
        <w:rPr>
          <w:sz w:val="28"/>
          <w:szCs w:val="28"/>
        </w:rPr>
      </w:pPr>
      <w:r w:rsidRPr="006D17D3">
        <w:rPr>
          <w:sz w:val="28"/>
          <w:szCs w:val="28"/>
        </w:rPr>
        <w:tab/>
        <w:t>В котельной №5 установлены водогрейные котлы типа РМН-5,8/10. В котельных Центральной, Привокзальной, ш.7 Ноября установлены водогрейные котлы типа</w:t>
      </w:r>
      <w:r>
        <w:rPr>
          <w:sz w:val="28"/>
          <w:szCs w:val="28"/>
        </w:rPr>
        <w:t xml:space="preserve"> </w:t>
      </w:r>
      <w:r w:rsidRPr="006D17D3">
        <w:rPr>
          <w:sz w:val="28"/>
          <w:szCs w:val="28"/>
        </w:rPr>
        <w:t>КВТС-20.  От Привокзальной котельной теплоснабжения через бойлерные №10, 11, 12.</w:t>
      </w:r>
    </w:p>
    <w:p w14:paraId="419B31FE" w14:textId="77777777" w:rsidR="002A517D" w:rsidRPr="006D17D3" w:rsidRDefault="002A517D" w:rsidP="002A517D">
      <w:pPr>
        <w:jc w:val="both"/>
        <w:rPr>
          <w:sz w:val="28"/>
          <w:szCs w:val="28"/>
        </w:rPr>
      </w:pPr>
      <w:r w:rsidRPr="006D17D3">
        <w:rPr>
          <w:sz w:val="28"/>
          <w:szCs w:val="28"/>
        </w:rPr>
        <w:lastRenderedPageBreak/>
        <w:tab/>
        <w:t xml:space="preserve">На котельных КСК и «Энергетик» установлены паровые котлы К-50-40/14. Приготовление теплофикационной воды производится  в вертикальных сетевых подогревателях ПСВ-315 на котельной «Энергетик» и пластинчатых теплообменниках «МАШИМПЭКС» 2 </w:t>
      </w:r>
      <w:r w:rsidRPr="006D17D3">
        <w:rPr>
          <w:sz w:val="28"/>
          <w:szCs w:val="28"/>
          <w:lang w:val="en-US"/>
        </w:rPr>
        <w:t>NT</w:t>
      </w:r>
      <w:r w:rsidRPr="006D17D3">
        <w:rPr>
          <w:sz w:val="28"/>
          <w:szCs w:val="28"/>
        </w:rPr>
        <w:t xml:space="preserve"> 250 </w:t>
      </w:r>
      <w:r w:rsidRPr="006D17D3">
        <w:rPr>
          <w:sz w:val="28"/>
          <w:szCs w:val="28"/>
          <w:lang w:val="en-US"/>
        </w:rPr>
        <w:t>LV</w:t>
      </w:r>
      <w:r w:rsidRPr="006D17D3">
        <w:rPr>
          <w:sz w:val="28"/>
          <w:szCs w:val="28"/>
        </w:rPr>
        <w:t>/</w:t>
      </w:r>
      <w:r w:rsidRPr="006D17D3">
        <w:rPr>
          <w:sz w:val="28"/>
          <w:szCs w:val="28"/>
          <w:lang w:val="en-US"/>
        </w:rPr>
        <w:t>B</w:t>
      </w:r>
      <w:r w:rsidRPr="006D17D3">
        <w:rPr>
          <w:sz w:val="28"/>
          <w:szCs w:val="28"/>
        </w:rPr>
        <w:t>-16/180 на котельной КСК.</w:t>
      </w:r>
    </w:p>
    <w:p w14:paraId="79D9C38C" w14:textId="77777777" w:rsidR="002A517D" w:rsidRPr="006D17D3" w:rsidRDefault="002A517D" w:rsidP="002A517D">
      <w:pPr>
        <w:ind w:firstLine="709"/>
        <w:jc w:val="both"/>
        <w:rPr>
          <w:sz w:val="28"/>
          <w:szCs w:val="28"/>
        </w:rPr>
      </w:pPr>
      <w:r w:rsidRPr="006D17D3">
        <w:rPr>
          <w:sz w:val="28"/>
          <w:szCs w:val="28"/>
        </w:rPr>
        <w:t>В межотопительный период 2018г Администрацией Ленинск-Кузнецкого округа запланировано выполнение технического перевооружения котельной №5 с заменой двух котлов на КВ-РФ-4,65-95 с топкой ТУЛ ВКС-0,5/4,85. На котлах данного типа используется уголь марки Др, Гр.</w:t>
      </w:r>
    </w:p>
    <w:p w14:paraId="322FCFBD" w14:textId="77777777" w:rsidR="002A517D" w:rsidRPr="006D17D3" w:rsidRDefault="002A517D" w:rsidP="002A517D">
      <w:pPr>
        <w:jc w:val="both"/>
        <w:rPr>
          <w:sz w:val="28"/>
          <w:szCs w:val="28"/>
        </w:rPr>
      </w:pPr>
      <w:r w:rsidRPr="006D17D3">
        <w:rPr>
          <w:sz w:val="28"/>
          <w:szCs w:val="28"/>
        </w:rPr>
        <w:tab/>
        <w:t>От котельной «Энергетик» теплоснабжение с октября по апрель через ЦТП-6, ЦТП-2, ЦТП- кв-л «Профсоюзный».  От котельной КСК – через ЦТП-1,3,7,8,9,45, с апреля по октябрь дополнительно через ЦТП-6, ЦТП-2, ЦТП- кв-л «Профсоюзный».</w:t>
      </w:r>
    </w:p>
    <w:p w14:paraId="6F41657E" w14:textId="77777777" w:rsidR="002A517D" w:rsidRPr="006D17D3" w:rsidRDefault="002A517D" w:rsidP="002A517D">
      <w:pPr>
        <w:jc w:val="both"/>
        <w:rPr>
          <w:sz w:val="28"/>
          <w:szCs w:val="28"/>
        </w:rPr>
      </w:pPr>
      <w:r w:rsidRPr="006D17D3">
        <w:rPr>
          <w:sz w:val="28"/>
          <w:szCs w:val="28"/>
        </w:rPr>
        <w:tab/>
        <w:t>Всего на предприятии 3 бойлерных и 9 центральных тепловых пунктов (ЦТП), в которых установлено 48 теплообменников (список котельных и ЦТП прилагается).</w:t>
      </w:r>
    </w:p>
    <w:p w14:paraId="3ADF78D4" w14:textId="77777777" w:rsidR="002A517D" w:rsidRPr="006D17D3" w:rsidRDefault="002A517D" w:rsidP="002A517D">
      <w:pPr>
        <w:jc w:val="both"/>
        <w:rPr>
          <w:sz w:val="28"/>
          <w:szCs w:val="28"/>
        </w:rPr>
      </w:pPr>
    </w:p>
    <w:p w14:paraId="2A2B1FC7" w14:textId="77777777" w:rsidR="002A517D" w:rsidRPr="006D17D3" w:rsidRDefault="002A517D" w:rsidP="002A517D">
      <w:pPr>
        <w:jc w:val="center"/>
        <w:rPr>
          <w:sz w:val="28"/>
          <w:szCs w:val="28"/>
        </w:rPr>
      </w:pPr>
      <w:r w:rsidRPr="006D17D3">
        <w:rPr>
          <w:sz w:val="28"/>
          <w:szCs w:val="28"/>
        </w:rPr>
        <w:t xml:space="preserve">С п и с о к котельных и ЦТП </w:t>
      </w:r>
      <w:r>
        <w:rPr>
          <w:sz w:val="28"/>
          <w:szCs w:val="28"/>
        </w:rPr>
        <w:t>ОАО «СКЭК» (г. Кемерово) по узлу теплоснабжения г. Ленинск-Кузнецкий</w:t>
      </w:r>
      <w:r w:rsidRPr="006D17D3">
        <w:rPr>
          <w:sz w:val="28"/>
          <w:szCs w:val="28"/>
        </w:rPr>
        <w:t xml:space="preserve"> на 01.0</w:t>
      </w:r>
      <w:r>
        <w:rPr>
          <w:sz w:val="28"/>
          <w:szCs w:val="28"/>
        </w:rPr>
        <w:t>5</w:t>
      </w:r>
      <w:r w:rsidRPr="006D17D3">
        <w:rPr>
          <w:sz w:val="28"/>
          <w:szCs w:val="28"/>
        </w:rPr>
        <w:t>.201</w:t>
      </w:r>
      <w:r>
        <w:rPr>
          <w:sz w:val="28"/>
          <w:szCs w:val="28"/>
        </w:rPr>
        <w:t>9</w:t>
      </w:r>
      <w:r w:rsidRPr="006D17D3">
        <w:rPr>
          <w:sz w:val="28"/>
          <w:szCs w:val="28"/>
        </w:rPr>
        <w:t>г.</w:t>
      </w:r>
    </w:p>
    <w:tbl>
      <w:tblPr>
        <w:tblW w:w="0" w:type="auto"/>
        <w:jc w:val="center"/>
        <w:tblLook w:val="04A0" w:firstRow="1" w:lastRow="0" w:firstColumn="1" w:lastColumn="0" w:noHBand="0" w:noVBand="1"/>
      </w:tblPr>
      <w:tblGrid>
        <w:gridCol w:w="576"/>
        <w:gridCol w:w="5661"/>
        <w:gridCol w:w="1028"/>
      </w:tblGrid>
      <w:tr w:rsidR="002A517D" w:rsidRPr="006D17D3" w14:paraId="480B16D7" w14:textId="77777777" w:rsidTr="002A517D">
        <w:trPr>
          <w:jc w:val="center"/>
        </w:trPr>
        <w:tc>
          <w:tcPr>
            <w:tcW w:w="576" w:type="dxa"/>
          </w:tcPr>
          <w:p w14:paraId="536EE910" w14:textId="77777777" w:rsidR="002A517D" w:rsidRPr="006D17D3" w:rsidRDefault="002A517D" w:rsidP="00E927FF">
            <w:pPr>
              <w:rPr>
                <w:sz w:val="28"/>
                <w:szCs w:val="28"/>
                <w:lang w:eastAsia="en-US"/>
              </w:rPr>
            </w:pPr>
          </w:p>
        </w:tc>
        <w:tc>
          <w:tcPr>
            <w:tcW w:w="5661" w:type="dxa"/>
            <w:hideMark/>
          </w:tcPr>
          <w:p w14:paraId="60EFE77F" w14:textId="77777777" w:rsidR="002A517D" w:rsidRPr="006D17D3" w:rsidRDefault="002A517D" w:rsidP="00E927FF">
            <w:pPr>
              <w:jc w:val="center"/>
              <w:rPr>
                <w:sz w:val="28"/>
                <w:szCs w:val="28"/>
                <w:lang w:eastAsia="en-US"/>
              </w:rPr>
            </w:pPr>
            <w:r w:rsidRPr="006D17D3">
              <w:rPr>
                <w:sz w:val="28"/>
                <w:szCs w:val="28"/>
              </w:rPr>
              <w:t>КОТЕЛЬНЫЕ</w:t>
            </w:r>
          </w:p>
        </w:tc>
        <w:tc>
          <w:tcPr>
            <w:tcW w:w="1028" w:type="dxa"/>
          </w:tcPr>
          <w:p w14:paraId="6E90E76C" w14:textId="77777777" w:rsidR="002A517D" w:rsidRPr="006D17D3" w:rsidRDefault="002A517D" w:rsidP="00E927FF">
            <w:pPr>
              <w:rPr>
                <w:sz w:val="28"/>
                <w:szCs w:val="28"/>
                <w:lang w:eastAsia="en-US"/>
              </w:rPr>
            </w:pPr>
          </w:p>
        </w:tc>
      </w:tr>
      <w:tr w:rsidR="002A517D" w:rsidRPr="006D17D3" w14:paraId="3431A25E" w14:textId="77777777" w:rsidTr="002A517D">
        <w:trPr>
          <w:jc w:val="center"/>
        </w:trPr>
        <w:tc>
          <w:tcPr>
            <w:tcW w:w="576" w:type="dxa"/>
          </w:tcPr>
          <w:p w14:paraId="6C7812A4"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557003EE" w14:textId="77777777" w:rsidR="002A517D" w:rsidRPr="006D17D3" w:rsidRDefault="002A517D" w:rsidP="00E927FF">
            <w:pPr>
              <w:rPr>
                <w:sz w:val="28"/>
                <w:szCs w:val="28"/>
                <w:lang w:eastAsia="en-US"/>
              </w:rPr>
            </w:pPr>
            <w:r w:rsidRPr="006D17D3">
              <w:rPr>
                <w:sz w:val="28"/>
                <w:szCs w:val="28"/>
              </w:rPr>
              <w:t>Котельная №1</w:t>
            </w:r>
          </w:p>
        </w:tc>
        <w:tc>
          <w:tcPr>
            <w:tcW w:w="1028" w:type="dxa"/>
          </w:tcPr>
          <w:p w14:paraId="4553A018" w14:textId="77777777" w:rsidR="002A517D" w:rsidRPr="006D17D3" w:rsidRDefault="002A517D" w:rsidP="00E927FF">
            <w:pPr>
              <w:rPr>
                <w:sz w:val="28"/>
                <w:szCs w:val="28"/>
                <w:lang w:eastAsia="en-US"/>
              </w:rPr>
            </w:pPr>
          </w:p>
        </w:tc>
      </w:tr>
      <w:tr w:rsidR="002A517D" w:rsidRPr="006D17D3" w14:paraId="26B60161" w14:textId="77777777" w:rsidTr="002A517D">
        <w:trPr>
          <w:jc w:val="center"/>
        </w:trPr>
        <w:tc>
          <w:tcPr>
            <w:tcW w:w="576" w:type="dxa"/>
          </w:tcPr>
          <w:p w14:paraId="6F2ECE55"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71AE7914" w14:textId="77777777" w:rsidR="002A517D" w:rsidRPr="006D17D3" w:rsidRDefault="002A517D" w:rsidP="00E927FF">
            <w:pPr>
              <w:rPr>
                <w:sz w:val="28"/>
                <w:szCs w:val="28"/>
                <w:lang w:eastAsia="en-US"/>
              </w:rPr>
            </w:pPr>
            <w:r w:rsidRPr="006D17D3">
              <w:rPr>
                <w:sz w:val="28"/>
                <w:szCs w:val="28"/>
              </w:rPr>
              <w:t>Котельная №5</w:t>
            </w:r>
          </w:p>
        </w:tc>
        <w:tc>
          <w:tcPr>
            <w:tcW w:w="1028" w:type="dxa"/>
          </w:tcPr>
          <w:p w14:paraId="4D67EB2D" w14:textId="77777777" w:rsidR="002A517D" w:rsidRPr="006D17D3" w:rsidRDefault="002A517D" w:rsidP="00E927FF">
            <w:pPr>
              <w:rPr>
                <w:sz w:val="28"/>
                <w:szCs w:val="28"/>
                <w:lang w:eastAsia="en-US"/>
              </w:rPr>
            </w:pPr>
          </w:p>
        </w:tc>
      </w:tr>
      <w:tr w:rsidR="002A517D" w:rsidRPr="006D17D3" w14:paraId="74C9D711" w14:textId="77777777" w:rsidTr="002A517D">
        <w:trPr>
          <w:jc w:val="center"/>
        </w:trPr>
        <w:tc>
          <w:tcPr>
            <w:tcW w:w="576" w:type="dxa"/>
          </w:tcPr>
          <w:p w14:paraId="2F5FAC86"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046A52B2" w14:textId="77777777" w:rsidR="002A517D" w:rsidRPr="006D17D3" w:rsidRDefault="002A517D" w:rsidP="00E927FF">
            <w:pPr>
              <w:rPr>
                <w:sz w:val="28"/>
                <w:szCs w:val="28"/>
                <w:lang w:eastAsia="en-US"/>
              </w:rPr>
            </w:pPr>
            <w:r w:rsidRPr="006D17D3">
              <w:rPr>
                <w:sz w:val="28"/>
                <w:szCs w:val="28"/>
              </w:rPr>
              <w:t>Котельная №13</w:t>
            </w:r>
          </w:p>
        </w:tc>
        <w:tc>
          <w:tcPr>
            <w:tcW w:w="1028" w:type="dxa"/>
          </w:tcPr>
          <w:p w14:paraId="7DF32B1C" w14:textId="77777777" w:rsidR="002A517D" w:rsidRPr="006D17D3" w:rsidRDefault="002A517D" w:rsidP="00E927FF">
            <w:pPr>
              <w:rPr>
                <w:sz w:val="28"/>
                <w:szCs w:val="28"/>
                <w:lang w:eastAsia="en-US"/>
              </w:rPr>
            </w:pPr>
          </w:p>
        </w:tc>
      </w:tr>
      <w:tr w:rsidR="002A517D" w:rsidRPr="006D17D3" w14:paraId="71AB6814" w14:textId="77777777" w:rsidTr="002A517D">
        <w:trPr>
          <w:jc w:val="center"/>
        </w:trPr>
        <w:tc>
          <w:tcPr>
            <w:tcW w:w="576" w:type="dxa"/>
          </w:tcPr>
          <w:p w14:paraId="7E4C97CA"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5B6820E2" w14:textId="77777777" w:rsidR="002A517D" w:rsidRPr="006D17D3" w:rsidRDefault="002A517D" w:rsidP="00E927FF">
            <w:pPr>
              <w:rPr>
                <w:sz w:val="28"/>
                <w:szCs w:val="28"/>
                <w:lang w:eastAsia="en-US"/>
              </w:rPr>
            </w:pPr>
            <w:r w:rsidRPr="006D17D3">
              <w:rPr>
                <w:sz w:val="28"/>
                <w:szCs w:val="28"/>
              </w:rPr>
              <w:t>Котельная №14</w:t>
            </w:r>
          </w:p>
        </w:tc>
        <w:tc>
          <w:tcPr>
            <w:tcW w:w="1028" w:type="dxa"/>
          </w:tcPr>
          <w:p w14:paraId="44C26BB9" w14:textId="77777777" w:rsidR="002A517D" w:rsidRPr="006D17D3" w:rsidRDefault="002A517D" w:rsidP="00E927FF">
            <w:pPr>
              <w:rPr>
                <w:sz w:val="28"/>
                <w:szCs w:val="28"/>
                <w:lang w:eastAsia="en-US"/>
              </w:rPr>
            </w:pPr>
          </w:p>
        </w:tc>
      </w:tr>
      <w:tr w:rsidR="002A517D" w:rsidRPr="006D17D3" w14:paraId="4C65C44F" w14:textId="77777777" w:rsidTr="002A517D">
        <w:trPr>
          <w:jc w:val="center"/>
        </w:trPr>
        <w:tc>
          <w:tcPr>
            <w:tcW w:w="576" w:type="dxa"/>
          </w:tcPr>
          <w:p w14:paraId="57C4B93B"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3102F0EA" w14:textId="77777777" w:rsidR="002A517D" w:rsidRPr="006D17D3" w:rsidRDefault="002A517D" w:rsidP="00E927FF">
            <w:pPr>
              <w:rPr>
                <w:sz w:val="28"/>
                <w:szCs w:val="28"/>
                <w:lang w:eastAsia="en-US"/>
              </w:rPr>
            </w:pPr>
            <w:r w:rsidRPr="006D17D3">
              <w:rPr>
                <w:sz w:val="28"/>
                <w:szCs w:val="28"/>
              </w:rPr>
              <w:t>Котельная №20</w:t>
            </w:r>
          </w:p>
        </w:tc>
        <w:tc>
          <w:tcPr>
            <w:tcW w:w="1028" w:type="dxa"/>
          </w:tcPr>
          <w:p w14:paraId="58E10ABC" w14:textId="77777777" w:rsidR="002A517D" w:rsidRPr="006D17D3" w:rsidRDefault="002A517D" w:rsidP="00E927FF">
            <w:pPr>
              <w:rPr>
                <w:sz w:val="28"/>
                <w:szCs w:val="28"/>
                <w:lang w:eastAsia="en-US"/>
              </w:rPr>
            </w:pPr>
          </w:p>
        </w:tc>
      </w:tr>
      <w:tr w:rsidR="002A517D" w:rsidRPr="006D17D3" w14:paraId="0017DAF7" w14:textId="77777777" w:rsidTr="002A517D">
        <w:trPr>
          <w:jc w:val="center"/>
        </w:trPr>
        <w:tc>
          <w:tcPr>
            <w:tcW w:w="576" w:type="dxa"/>
          </w:tcPr>
          <w:p w14:paraId="7728E7C2"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774FEE3E" w14:textId="77777777" w:rsidR="002A517D" w:rsidRPr="006D17D3" w:rsidRDefault="002A517D" w:rsidP="00E927FF">
            <w:pPr>
              <w:rPr>
                <w:sz w:val="28"/>
                <w:szCs w:val="28"/>
                <w:lang w:eastAsia="en-US"/>
              </w:rPr>
            </w:pPr>
            <w:r w:rsidRPr="006D17D3">
              <w:rPr>
                <w:sz w:val="28"/>
                <w:szCs w:val="28"/>
              </w:rPr>
              <w:t>Котельная №26</w:t>
            </w:r>
          </w:p>
        </w:tc>
        <w:tc>
          <w:tcPr>
            <w:tcW w:w="1028" w:type="dxa"/>
          </w:tcPr>
          <w:p w14:paraId="5073A899" w14:textId="77777777" w:rsidR="002A517D" w:rsidRPr="006D17D3" w:rsidRDefault="002A517D" w:rsidP="00E927FF">
            <w:pPr>
              <w:rPr>
                <w:sz w:val="28"/>
                <w:szCs w:val="28"/>
                <w:lang w:eastAsia="en-US"/>
              </w:rPr>
            </w:pPr>
          </w:p>
        </w:tc>
      </w:tr>
      <w:tr w:rsidR="002A517D" w:rsidRPr="006D17D3" w14:paraId="0A85D129" w14:textId="77777777" w:rsidTr="002A517D">
        <w:trPr>
          <w:jc w:val="center"/>
        </w:trPr>
        <w:tc>
          <w:tcPr>
            <w:tcW w:w="576" w:type="dxa"/>
          </w:tcPr>
          <w:p w14:paraId="2E37DFFE"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3098D7D6" w14:textId="77777777" w:rsidR="002A517D" w:rsidRPr="006D17D3" w:rsidRDefault="002A517D" w:rsidP="00E927FF">
            <w:pPr>
              <w:rPr>
                <w:sz w:val="28"/>
                <w:szCs w:val="28"/>
                <w:lang w:eastAsia="en-US"/>
              </w:rPr>
            </w:pPr>
            <w:r w:rsidRPr="006D17D3">
              <w:rPr>
                <w:sz w:val="28"/>
                <w:szCs w:val="28"/>
              </w:rPr>
              <w:t>Котельная №39 «Терморобот»</w:t>
            </w:r>
          </w:p>
        </w:tc>
        <w:tc>
          <w:tcPr>
            <w:tcW w:w="1028" w:type="dxa"/>
          </w:tcPr>
          <w:p w14:paraId="729CF592" w14:textId="77777777" w:rsidR="002A517D" w:rsidRPr="006D17D3" w:rsidRDefault="002A517D" w:rsidP="00E927FF">
            <w:pPr>
              <w:rPr>
                <w:sz w:val="28"/>
                <w:szCs w:val="28"/>
                <w:lang w:eastAsia="en-US"/>
              </w:rPr>
            </w:pPr>
          </w:p>
        </w:tc>
      </w:tr>
      <w:tr w:rsidR="002A517D" w:rsidRPr="006D17D3" w14:paraId="68757562" w14:textId="77777777" w:rsidTr="002A517D">
        <w:trPr>
          <w:jc w:val="center"/>
        </w:trPr>
        <w:tc>
          <w:tcPr>
            <w:tcW w:w="576" w:type="dxa"/>
          </w:tcPr>
          <w:p w14:paraId="4AB5D3C2"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3C89865B" w14:textId="77777777" w:rsidR="002A517D" w:rsidRPr="006D17D3" w:rsidRDefault="002A517D" w:rsidP="00E927FF">
            <w:pPr>
              <w:rPr>
                <w:sz w:val="28"/>
                <w:szCs w:val="28"/>
                <w:lang w:eastAsia="en-US"/>
              </w:rPr>
            </w:pPr>
            <w:r w:rsidRPr="006D17D3">
              <w:rPr>
                <w:sz w:val="28"/>
                <w:szCs w:val="28"/>
              </w:rPr>
              <w:t>Котельная №40 «Терморобот»</w:t>
            </w:r>
          </w:p>
        </w:tc>
        <w:tc>
          <w:tcPr>
            <w:tcW w:w="1028" w:type="dxa"/>
          </w:tcPr>
          <w:p w14:paraId="02F4127A" w14:textId="77777777" w:rsidR="002A517D" w:rsidRPr="006D17D3" w:rsidRDefault="002A517D" w:rsidP="00E927FF">
            <w:pPr>
              <w:rPr>
                <w:sz w:val="28"/>
                <w:szCs w:val="28"/>
                <w:lang w:eastAsia="en-US"/>
              </w:rPr>
            </w:pPr>
          </w:p>
        </w:tc>
      </w:tr>
      <w:tr w:rsidR="002A517D" w:rsidRPr="006D17D3" w14:paraId="03773CBE" w14:textId="77777777" w:rsidTr="002A517D">
        <w:trPr>
          <w:jc w:val="center"/>
        </w:trPr>
        <w:tc>
          <w:tcPr>
            <w:tcW w:w="576" w:type="dxa"/>
          </w:tcPr>
          <w:p w14:paraId="7D25311A" w14:textId="77777777" w:rsidR="002A517D" w:rsidRPr="006D17D3" w:rsidRDefault="002A517D" w:rsidP="00983D0C">
            <w:pPr>
              <w:pStyle w:val="af4"/>
              <w:numPr>
                <w:ilvl w:val="0"/>
                <w:numId w:val="11"/>
              </w:numPr>
              <w:jc w:val="center"/>
              <w:rPr>
                <w:sz w:val="28"/>
                <w:szCs w:val="28"/>
                <w:lang w:eastAsia="en-US"/>
              </w:rPr>
            </w:pPr>
          </w:p>
        </w:tc>
        <w:tc>
          <w:tcPr>
            <w:tcW w:w="5661" w:type="dxa"/>
            <w:hideMark/>
          </w:tcPr>
          <w:p w14:paraId="16D9B6FF" w14:textId="77777777" w:rsidR="002A517D" w:rsidRPr="006D17D3" w:rsidRDefault="002A517D" w:rsidP="00E927FF">
            <w:pPr>
              <w:rPr>
                <w:sz w:val="28"/>
                <w:szCs w:val="28"/>
                <w:lang w:eastAsia="en-US"/>
              </w:rPr>
            </w:pPr>
            <w:r w:rsidRPr="006D17D3">
              <w:rPr>
                <w:sz w:val="28"/>
                <w:szCs w:val="28"/>
              </w:rPr>
              <w:t>Котельная №44</w:t>
            </w:r>
          </w:p>
        </w:tc>
        <w:tc>
          <w:tcPr>
            <w:tcW w:w="1028" w:type="dxa"/>
          </w:tcPr>
          <w:p w14:paraId="394E148D" w14:textId="77777777" w:rsidR="002A517D" w:rsidRPr="006D17D3" w:rsidRDefault="002A517D" w:rsidP="00E927FF">
            <w:pPr>
              <w:rPr>
                <w:sz w:val="28"/>
                <w:szCs w:val="28"/>
                <w:lang w:eastAsia="en-US"/>
              </w:rPr>
            </w:pPr>
          </w:p>
        </w:tc>
      </w:tr>
      <w:tr w:rsidR="002A517D" w:rsidRPr="006D17D3" w14:paraId="0B942653" w14:textId="77777777" w:rsidTr="002A517D">
        <w:trPr>
          <w:jc w:val="center"/>
        </w:trPr>
        <w:tc>
          <w:tcPr>
            <w:tcW w:w="576" w:type="dxa"/>
            <w:hideMark/>
          </w:tcPr>
          <w:p w14:paraId="1061FE7F" w14:textId="77777777" w:rsidR="002A517D" w:rsidRPr="006D17D3" w:rsidRDefault="002A517D" w:rsidP="00E927FF">
            <w:pPr>
              <w:pStyle w:val="af4"/>
              <w:ind w:left="0"/>
              <w:rPr>
                <w:sz w:val="28"/>
                <w:szCs w:val="28"/>
                <w:lang w:eastAsia="en-US"/>
              </w:rPr>
            </w:pPr>
            <w:r w:rsidRPr="006D17D3">
              <w:rPr>
                <w:sz w:val="28"/>
                <w:szCs w:val="28"/>
              </w:rPr>
              <w:t>10.</w:t>
            </w:r>
          </w:p>
        </w:tc>
        <w:tc>
          <w:tcPr>
            <w:tcW w:w="5661" w:type="dxa"/>
            <w:hideMark/>
          </w:tcPr>
          <w:p w14:paraId="1A6D0DD4" w14:textId="77777777" w:rsidR="002A517D" w:rsidRPr="006D17D3" w:rsidRDefault="002A517D" w:rsidP="00E927FF">
            <w:pPr>
              <w:rPr>
                <w:sz w:val="28"/>
                <w:szCs w:val="28"/>
                <w:lang w:eastAsia="en-US"/>
              </w:rPr>
            </w:pPr>
            <w:r w:rsidRPr="006D17D3">
              <w:rPr>
                <w:sz w:val="28"/>
                <w:szCs w:val="28"/>
              </w:rPr>
              <w:t xml:space="preserve">Котельная « Терморобот» ул. Аккумуляторная </w:t>
            </w:r>
          </w:p>
        </w:tc>
        <w:tc>
          <w:tcPr>
            <w:tcW w:w="1028" w:type="dxa"/>
          </w:tcPr>
          <w:p w14:paraId="64B840A0" w14:textId="77777777" w:rsidR="002A517D" w:rsidRPr="006D17D3" w:rsidRDefault="002A517D" w:rsidP="00E927FF">
            <w:pPr>
              <w:rPr>
                <w:sz w:val="28"/>
                <w:szCs w:val="28"/>
                <w:lang w:eastAsia="en-US"/>
              </w:rPr>
            </w:pPr>
          </w:p>
        </w:tc>
      </w:tr>
      <w:tr w:rsidR="002A517D" w:rsidRPr="006D17D3" w14:paraId="228F19C2" w14:textId="77777777" w:rsidTr="002A517D">
        <w:trPr>
          <w:jc w:val="center"/>
        </w:trPr>
        <w:tc>
          <w:tcPr>
            <w:tcW w:w="576" w:type="dxa"/>
            <w:hideMark/>
          </w:tcPr>
          <w:p w14:paraId="4D8EFCB8" w14:textId="77777777" w:rsidR="002A517D" w:rsidRPr="006D17D3" w:rsidRDefault="002A517D" w:rsidP="00E927FF">
            <w:pPr>
              <w:pStyle w:val="af4"/>
              <w:ind w:left="0"/>
              <w:rPr>
                <w:sz w:val="28"/>
                <w:szCs w:val="28"/>
                <w:lang w:eastAsia="en-US"/>
              </w:rPr>
            </w:pPr>
            <w:r w:rsidRPr="006D17D3">
              <w:rPr>
                <w:sz w:val="28"/>
                <w:szCs w:val="28"/>
              </w:rPr>
              <w:t>11.</w:t>
            </w:r>
          </w:p>
        </w:tc>
        <w:tc>
          <w:tcPr>
            <w:tcW w:w="5661" w:type="dxa"/>
            <w:hideMark/>
          </w:tcPr>
          <w:p w14:paraId="0181EC06" w14:textId="77777777" w:rsidR="002A517D" w:rsidRPr="006D17D3" w:rsidRDefault="002A517D" w:rsidP="00E927FF">
            <w:pPr>
              <w:rPr>
                <w:sz w:val="28"/>
                <w:szCs w:val="28"/>
                <w:lang w:eastAsia="en-US"/>
              </w:rPr>
            </w:pPr>
            <w:r w:rsidRPr="006D17D3">
              <w:rPr>
                <w:sz w:val="28"/>
                <w:szCs w:val="28"/>
              </w:rPr>
              <w:t>Котельная  КСК</w:t>
            </w:r>
          </w:p>
        </w:tc>
        <w:tc>
          <w:tcPr>
            <w:tcW w:w="1028" w:type="dxa"/>
          </w:tcPr>
          <w:p w14:paraId="70485919" w14:textId="77777777" w:rsidR="002A517D" w:rsidRPr="006D17D3" w:rsidRDefault="002A517D" w:rsidP="00E927FF">
            <w:pPr>
              <w:rPr>
                <w:sz w:val="28"/>
                <w:szCs w:val="28"/>
                <w:lang w:eastAsia="en-US"/>
              </w:rPr>
            </w:pPr>
          </w:p>
        </w:tc>
      </w:tr>
      <w:tr w:rsidR="002A517D" w:rsidRPr="006D17D3" w14:paraId="4DB2E675" w14:textId="77777777" w:rsidTr="002A517D">
        <w:trPr>
          <w:jc w:val="center"/>
        </w:trPr>
        <w:tc>
          <w:tcPr>
            <w:tcW w:w="576" w:type="dxa"/>
            <w:hideMark/>
          </w:tcPr>
          <w:p w14:paraId="66DBE84A" w14:textId="77777777" w:rsidR="002A517D" w:rsidRPr="006D17D3" w:rsidRDefault="002A517D" w:rsidP="00E927FF">
            <w:pPr>
              <w:pStyle w:val="af4"/>
              <w:ind w:left="0"/>
              <w:rPr>
                <w:sz w:val="28"/>
                <w:szCs w:val="28"/>
                <w:lang w:eastAsia="en-US"/>
              </w:rPr>
            </w:pPr>
            <w:r w:rsidRPr="006D17D3">
              <w:rPr>
                <w:sz w:val="28"/>
                <w:szCs w:val="28"/>
              </w:rPr>
              <w:t>12.</w:t>
            </w:r>
          </w:p>
        </w:tc>
        <w:tc>
          <w:tcPr>
            <w:tcW w:w="5661" w:type="dxa"/>
            <w:hideMark/>
          </w:tcPr>
          <w:p w14:paraId="1D6B3D4B" w14:textId="77777777" w:rsidR="002A517D" w:rsidRPr="006D17D3" w:rsidRDefault="002A517D" w:rsidP="00E927FF">
            <w:pPr>
              <w:rPr>
                <w:sz w:val="28"/>
                <w:szCs w:val="28"/>
                <w:lang w:eastAsia="en-US"/>
              </w:rPr>
            </w:pPr>
            <w:r w:rsidRPr="006D17D3">
              <w:rPr>
                <w:sz w:val="28"/>
                <w:szCs w:val="28"/>
              </w:rPr>
              <w:t>Котельная  «Энергетик»</w:t>
            </w:r>
          </w:p>
        </w:tc>
        <w:tc>
          <w:tcPr>
            <w:tcW w:w="1028" w:type="dxa"/>
          </w:tcPr>
          <w:p w14:paraId="361B3AFE" w14:textId="77777777" w:rsidR="002A517D" w:rsidRPr="006D17D3" w:rsidRDefault="002A517D" w:rsidP="00E927FF">
            <w:pPr>
              <w:rPr>
                <w:sz w:val="28"/>
                <w:szCs w:val="28"/>
                <w:lang w:eastAsia="en-US"/>
              </w:rPr>
            </w:pPr>
          </w:p>
        </w:tc>
      </w:tr>
      <w:tr w:rsidR="002A517D" w:rsidRPr="006D17D3" w14:paraId="6170ABBB" w14:textId="77777777" w:rsidTr="002A517D">
        <w:trPr>
          <w:jc w:val="center"/>
        </w:trPr>
        <w:tc>
          <w:tcPr>
            <w:tcW w:w="576" w:type="dxa"/>
            <w:hideMark/>
          </w:tcPr>
          <w:p w14:paraId="633FFB95" w14:textId="77777777" w:rsidR="002A517D" w:rsidRPr="006D17D3" w:rsidRDefault="002A517D" w:rsidP="00E927FF">
            <w:pPr>
              <w:pStyle w:val="af4"/>
              <w:ind w:left="0"/>
              <w:rPr>
                <w:sz w:val="28"/>
                <w:szCs w:val="28"/>
                <w:lang w:eastAsia="en-US"/>
              </w:rPr>
            </w:pPr>
            <w:r w:rsidRPr="006D17D3">
              <w:rPr>
                <w:sz w:val="28"/>
                <w:szCs w:val="28"/>
              </w:rPr>
              <w:t>13.</w:t>
            </w:r>
          </w:p>
        </w:tc>
        <w:tc>
          <w:tcPr>
            <w:tcW w:w="5661" w:type="dxa"/>
            <w:hideMark/>
          </w:tcPr>
          <w:p w14:paraId="28A35E3E" w14:textId="77777777" w:rsidR="002A517D" w:rsidRPr="006D17D3" w:rsidRDefault="002A517D" w:rsidP="00E927FF">
            <w:pPr>
              <w:rPr>
                <w:sz w:val="28"/>
                <w:szCs w:val="28"/>
                <w:lang w:eastAsia="en-US"/>
              </w:rPr>
            </w:pPr>
            <w:r w:rsidRPr="006D17D3">
              <w:rPr>
                <w:sz w:val="28"/>
                <w:szCs w:val="28"/>
              </w:rPr>
              <w:t xml:space="preserve">Привокзальная котельная </w:t>
            </w:r>
          </w:p>
        </w:tc>
        <w:tc>
          <w:tcPr>
            <w:tcW w:w="1028" w:type="dxa"/>
          </w:tcPr>
          <w:p w14:paraId="1E634592" w14:textId="77777777" w:rsidR="002A517D" w:rsidRPr="006D17D3" w:rsidRDefault="002A517D" w:rsidP="00E927FF">
            <w:pPr>
              <w:rPr>
                <w:sz w:val="28"/>
                <w:szCs w:val="28"/>
                <w:lang w:eastAsia="en-US"/>
              </w:rPr>
            </w:pPr>
          </w:p>
        </w:tc>
      </w:tr>
      <w:tr w:rsidR="002A517D" w:rsidRPr="006D17D3" w14:paraId="78895F16" w14:textId="77777777" w:rsidTr="002A517D">
        <w:trPr>
          <w:jc w:val="center"/>
        </w:trPr>
        <w:tc>
          <w:tcPr>
            <w:tcW w:w="576" w:type="dxa"/>
            <w:hideMark/>
          </w:tcPr>
          <w:p w14:paraId="3A791FE4" w14:textId="77777777" w:rsidR="002A517D" w:rsidRPr="006D17D3" w:rsidRDefault="002A517D" w:rsidP="00E927FF">
            <w:pPr>
              <w:pStyle w:val="af4"/>
              <w:ind w:left="0"/>
              <w:rPr>
                <w:sz w:val="28"/>
                <w:szCs w:val="28"/>
                <w:lang w:eastAsia="en-US"/>
              </w:rPr>
            </w:pPr>
            <w:r w:rsidRPr="006D17D3">
              <w:rPr>
                <w:sz w:val="28"/>
                <w:szCs w:val="28"/>
              </w:rPr>
              <w:t>14.</w:t>
            </w:r>
          </w:p>
        </w:tc>
        <w:tc>
          <w:tcPr>
            <w:tcW w:w="5661" w:type="dxa"/>
            <w:hideMark/>
          </w:tcPr>
          <w:p w14:paraId="53C94A70" w14:textId="77777777" w:rsidR="002A517D" w:rsidRPr="006D17D3" w:rsidRDefault="002A517D" w:rsidP="00E927FF">
            <w:pPr>
              <w:rPr>
                <w:sz w:val="28"/>
                <w:szCs w:val="28"/>
                <w:lang w:eastAsia="en-US"/>
              </w:rPr>
            </w:pPr>
            <w:r w:rsidRPr="006D17D3">
              <w:rPr>
                <w:sz w:val="28"/>
                <w:szCs w:val="28"/>
              </w:rPr>
              <w:t xml:space="preserve">Центральная котельная </w:t>
            </w:r>
          </w:p>
        </w:tc>
        <w:tc>
          <w:tcPr>
            <w:tcW w:w="1028" w:type="dxa"/>
          </w:tcPr>
          <w:p w14:paraId="6C399801" w14:textId="77777777" w:rsidR="002A517D" w:rsidRPr="006D17D3" w:rsidRDefault="002A517D" w:rsidP="00E927FF">
            <w:pPr>
              <w:rPr>
                <w:sz w:val="28"/>
                <w:szCs w:val="28"/>
                <w:lang w:eastAsia="en-US"/>
              </w:rPr>
            </w:pPr>
          </w:p>
        </w:tc>
      </w:tr>
      <w:tr w:rsidR="002A517D" w:rsidRPr="006D17D3" w14:paraId="236BC7F5" w14:textId="77777777" w:rsidTr="002A517D">
        <w:trPr>
          <w:jc w:val="center"/>
        </w:trPr>
        <w:tc>
          <w:tcPr>
            <w:tcW w:w="576" w:type="dxa"/>
            <w:hideMark/>
          </w:tcPr>
          <w:p w14:paraId="4911D198" w14:textId="77777777" w:rsidR="002A517D" w:rsidRPr="006D17D3" w:rsidRDefault="002A517D" w:rsidP="00E927FF">
            <w:pPr>
              <w:pStyle w:val="af4"/>
              <w:ind w:left="0"/>
              <w:jc w:val="center"/>
              <w:rPr>
                <w:sz w:val="28"/>
                <w:szCs w:val="28"/>
                <w:lang w:eastAsia="en-US"/>
              </w:rPr>
            </w:pPr>
            <w:r w:rsidRPr="006D17D3">
              <w:rPr>
                <w:sz w:val="28"/>
                <w:szCs w:val="28"/>
              </w:rPr>
              <w:t>15.</w:t>
            </w:r>
          </w:p>
        </w:tc>
        <w:tc>
          <w:tcPr>
            <w:tcW w:w="5661" w:type="dxa"/>
            <w:hideMark/>
          </w:tcPr>
          <w:p w14:paraId="4BA27EC6" w14:textId="77777777" w:rsidR="002A517D" w:rsidRPr="006D17D3" w:rsidRDefault="002A517D" w:rsidP="00E927FF">
            <w:pPr>
              <w:rPr>
                <w:sz w:val="28"/>
                <w:szCs w:val="28"/>
                <w:lang w:eastAsia="en-US"/>
              </w:rPr>
            </w:pPr>
            <w:r w:rsidRPr="006D17D3">
              <w:rPr>
                <w:sz w:val="28"/>
                <w:szCs w:val="28"/>
              </w:rPr>
              <w:t>Котельная ш.7 Ноября</w:t>
            </w:r>
          </w:p>
        </w:tc>
        <w:tc>
          <w:tcPr>
            <w:tcW w:w="1028" w:type="dxa"/>
          </w:tcPr>
          <w:p w14:paraId="33E64181" w14:textId="77777777" w:rsidR="002A517D" w:rsidRPr="006D17D3" w:rsidRDefault="002A517D" w:rsidP="00E927FF">
            <w:pPr>
              <w:rPr>
                <w:sz w:val="28"/>
                <w:szCs w:val="28"/>
                <w:lang w:eastAsia="en-US"/>
              </w:rPr>
            </w:pPr>
          </w:p>
        </w:tc>
      </w:tr>
      <w:tr w:rsidR="002A517D" w:rsidRPr="006D17D3" w14:paraId="4F63D812" w14:textId="77777777" w:rsidTr="002A517D">
        <w:trPr>
          <w:jc w:val="center"/>
        </w:trPr>
        <w:tc>
          <w:tcPr>
            <w:tcW w:w="576" w:type="dxa"/>
          </w:tcPr>
          <w:p w14:paraId="78E2D087" w14:textId="77777777" w:rsidR="002A517D" w:rsidRPr="006D17D3" w:rsidRDefault="002A517D" w:rsidP="00E927FF">
            <w:pPr>
              <w:rPr>
                <w:sz w:val="28"/>
                <w:szCs w:val="28"/>
                <w:lang w:eastAsia="en-US"/>
              </w:rPr>
            </w:pPr>
          </w:p>
        </w:tc>
        <w:tc>
          <w:tcPr>
            <w:tcW w:w="5661" w:type="dxa"/>
            <w:hideMark/>
          </w:tcPr>
          <w:p w14:paraId="3066B2AC" w14:textId="77777777" w:rsidR="002A517D" w:rsidRPr="006D17D3" w:rsidRDefault="002A517D" w:rsidP="00E927FF">
            <w:pPr>
              <w:jc w:val="center"/>
              <w:rPr>
                <w:sz w:val="28"/>
                <w:szCs w:val="28"/>
                <w:lang w:eastAsia="en-US"/>
              </w:rPr>
            </w:pPr>
            <w:r w:rsidRPr="006D17D3">
              <w:rPr>
                <w:sz w:val="28"/>
                <w:szCs w:val="28"/>
              </w:rPr>
              <w:t>ЦТП и БОЙЛЕРНЫЕ</w:t>
            </w:r>
          </w:p>
        </w:tc>
        <w:tc>
          <w:tcPr>
            <w:tcW w:w="1028" w:type="dxa"/>
          </w:tcPr>
          <w:p w14:paraId="6EE12C0D" w14:textId="77777777" w:rsidR="002A517D" w:rsidRPr="006D17D3" w:rsidRDefault="002A517D" w:rsidP="00E927FF">
            <w:pPr>
              <w:rPr>
                <w:sz w:val="28"/>
                <w:szCs w:val="28"/>
                <w:lang w:eastAsia="en-US"/>
              </w:rPr>
            </w:pPr>
          </w:p>
        </w:tc>
      </w:tr>
      <w:tr w:rsidR="002A517D" w:rsidRPr="006D17D3" w14:paraId="5323C21F" w14:textId="77777777" w:rsidTr="002A517D">
        <w:trPr>
          <w:jc w:val="center"/>
        </w:trPr>
        <w:tc>
          <w:tcPr>
            <w:tcW w:w="576" w:type="dxa"/>
          </w:tcPr>
          <w:p w14:paraId="4465135D"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74A4B50B" w14:textId="77777777" w:rsidR="002A517D" w:rsidRPr="006D17D3" w:rsidRDefault="002A517D" w:rsidP="00E927FF">
            <w:pPr>
              <w:rPr>
                <w:sz w:val="28"/>
                <w:szCs w:val="28"/>
                <w:lang w:eastAsia="en-US"/>
              </w:rPr>
            </w:pPr>
            <w:r w:rsidRPr="006D17D3">
              <w:rPr>
                <w:sz w:val="28"/>
                <w:szCs w:val="28"/>
              </w:rPr>
              <w:t>Бойлерная №10</w:t>
            </w:r>
          </w:p>
        </w:tc>
        <w:tc>
          <w:tcPr>
            <w:tcW w:w="1028" w:type="dxa"/>
          </w:tcPr>
          <w:p w14:paraId="6DC2542A" w14:textId="77777777" w:rsidR="002A517D" w:rsidRPr="006D17D3" w:rsidRDefault="002A517D" w:rsidP="00E927FF">
            <w:pPr>
              <w:rPr>
                <w:sz w:val="28"/>
                <w:szCs w:val="28"/>
                <w:lang w:eastAsia="en-US"/>
              </w:rPr>
            </w:pPr>
          </w:p>
        </w:tc>
      </w:tr>
      <w:tr w:rsidR="002A517D" w:rsidRPr="006D17D3" w14:paraId="0A3FB8A2" w14:textId="77777777" w:rsidTr="002A517D">
        <w:trPr>
          <w:jc w:val="center"/>
        </w:trPr>
        <w:tc>
          <w:tcPr>
            <w:tcW w:w="576" w:type="dxa"/>
          </w:tcPr>
          <w:p w14:paraId="1DDB0AA3"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7733CDDA" w14:textId="77777777" w:rsidR="002A517D" w:rsidRPr="006D17D3" w:rsidRDefault="002A517D" w:rsidP="00E927FF">
            <w:pPr>
              <w:rPr>
                <w:sz w:val="28"/>
                <w:szCs w:val="28"/>
                <w:lang w:eastAsia="en-US"/>
              </w:rPr>
            </w:pPr>
            <w:r w:rsidRPr="006D17D3">
              <w:rPr>
                <w:sz w:val="28"/>
                <w:szCs w:val="28"/>
              </w:rPr>
              <w:t>Бойлерная №11</w:t>
            </w:r>
          </w:p>
        </w:tc>
        <w:tc>
          <w:tcPr>
            <w:tcW w:w="1028" w:type="dxa"/>
          </w:tcPr>
          <w:p w14:paraId="196D1EB5" w14:textId="77777777" w:rsidR="002A517D" w:rsidRPr="006D17D3" w:rsidRDefault="002A517D" w:rsidP="00E927FF">
            <w:pPr>
              <w:rPr>
                <w:sz w:val="28"/>
                <w:szCs w:val="28"/>
                <w:lang w:eastAsia="en-US"/>
              </w:rPr>
            </w:pPr>
          </w:p>
        </w:tc>
      </w:tr>
      <w:tr w:rsidR="002A517D" w:rsidRPr="006D17D3" w14:paraId="39BA89EA" w14:textId="77777777" w:rsidTr="002A517D">
        <w:trPr>
          <w:jc w:val="center"/>
        </w:trPr>
        <w:tc>
          <w:tcPr>
            <w:tcW w:w="576" w:type="dxa"/>
          </w:tcPr>
          <w:p w14:paraId="499ADF24"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556F3C12" w14:textId="77777777" w:rsidR="002A517D" w:rsidRPr="006D17D3" w:rsidRDefault="002A517D" w:rsidP="00E927FF">
            <w:pPr>
              <w:rPr>
                <w:sz w:val="28"/>
                <w:szCs w:val="28"/>
                <w:lang w:eastAsia="en-US"/>
              </w:rPr>
            </w:pPr>
            <w:r w:rsidRPr="006D17D3">
              <w:rPr>
                <w:sz w:val="28"/>
                <w:szCs w:val="28"/>
              </w:rPr>
              <w:t>Бойлерная №12</w:t>
            </w:r>
          </w:p>
        </w:tc>
        <w:tc>
          <w:tcPr>
            <w:tcW w:w="1028" w:type="dxa"/>
          </w:tcPr>
          <w:p w14:paraId="27607022" w14:textId="77777777" w:rsidR="002A517D" w:rsidRPr="006D17D3" w:rsidRDefault="002A517D" w:rsidP="00E927FF">
            <w:pPr>
              <w:rPr>
                <w:sz w:val="28"/>
                <w:szCs w:val="28"/>
                <w:lang w:eastAsia="en-US"/>
              </w:rPr>
            </w:pPr>
          </w:p>
        </w:tc>
      </w:tr>
      <w:tr w:rsidR="002A517D" w:rsidRPr="006D17D3" w14:paraId="6C03DC25" w14:textId="77777777" w:rsidTr="002A517D">
        <w:trPr>
          <w:jc w:val="center"/>
        </w:trPr>
        <w:tc>
          <w:tcPr>
            <w:tcW w:w="576" w:type="dxa"/>
          </w:tcPr>
          <w:p w14:paraId="4449AD60" w14:textId="77777777" w:rsidR="002A517D" w:rsidRPr="006D17D3" w:rsidRDefault="002A517D" w:rsidP="00E927FF">
            <w:pPr>
              <w:pStyle w:val="af4"/>
              <w:ind w:left="0"/>
              <w:jc w:val="center"/>
              <w:rPr>
                <w:sz w:val="28"/>
                <w:szCs w:val="28"/>
                <w:lang w:eastAsia="en-US"/>
              </w:rPr>
            </w:pPr>
          </w:p>
        </w:tc>
        <w:tc>
          <w:tcPr>
            <w:tcW w:w="5661" w:type="dxa"/>
          </w:tcPr>
          <w:p w14:paraId="598D0DC5" w14:textId="77777777" w:rsidR="002A517D" w:rsidRPr="006D17D3" w:rsidRDefault="002A517D" w:rsidP="00E927FF">
            <w:pPr>
              <w:rPr>
                <w:sz w:val="28"/>
                <w:szCs w:val="28"/>
                <w:lang w:eastAsia="en-US"/>
              </w:rPr>
            </w:pPr>
          </w:p>
        </w:tc>
        <w:tc>
          <w:tcPr>
            <w:tcW w:w="1028" w:type="dxa"/>
          </w:tcPr>
          <w:p w14:paraId="13562CDD" w14:textId="77777777" w:rsidR="002A517D" w:rsidRPr="006D17D3" w:rsidRDefault="002A517D" w:rsidP="00E927FF">
            <w:pPr>
              <w:rPr>
                <w:sz w:val="28"/>
                <w:szCs w:val="28"/>
                <w:lang w:eastAsia="en-US"/>
              </w:rPr>
            </w:pPr>
          </w:p>
        </w:tc>
      </w:tr>
      <w:tr w:rsidR="002A517D" w:rsidRPr="006D17D3" w14:paraId="0E49FA79" w14:textId="77777777" w:rsidTr="002A517D">
        <w:trPr>
          <w:jc w:val="center"/>
        </w:trPr>
        <w:tc>
          <w:tcPr>
            <w:tcW w:w="576" w:type="dxa"/>
          </w:tcPr>
          <w:p w14:paraId="6B216AAE"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7C067D22" w14:textId="77777777" w:rsidR="002A517D" w:rsidRPr="006D17D3" w:rsidRDefault="002A517D" w:rsidP="00E927FF">
            <w:pPr>
              <w:rPr>
                <w:sz w:val="28"/>
                <w:szCs w:val="28"/>
                <w:lang w:eastAsia="en-US"/>
              </w:rPr>
            </w:pPr>
            <w:r w:rsidRPr="006D17D3">
              <w:rPr>
                <w:sz w:val="28"/>
                <w:szCs w:val="28"/>
              </w:rPr>
              <w:t>ЦТП – 1</w:t>
            </w:r>
          </w:p>
        </w:tc>
        <w:tc>
          <w:tcPr>
            <w:tcW w:w="1028" w:type="dxa"/>
          </w:tcPr>
          <w:p w14:paraId="1FFB7F29" w14:textId="77777777" w:rsidR="002A517D" w:rsidRPr="006D17D3" w:rsidRDefault="002A517D" w:rsidP="00E927FF">
            <w:pPr>
              <w:rPr>
                <w:sz w:val="28"/>
                <w:szCs w:val="28"/>
                <w:lang w:eastAsia="en-US"/>
              </w:rPr>
            </w:pPr>
          </w:p>
        </w:tc>
      </w:tr>
      <w:tr w:rsidR="002A517D" w:rsidRPr="006D17D3" w14:paraId="42B3A7D4" w14:textId="77777777" w:rsidTr="002A517D">
        <w:trPr>
          <w:jc w:val="center"/>
        </w:trPr>
        <w:tc>
          <w:tcPr>
            <w:tcW w:w="576" w:type="dxa"/>
          </w:tcPr>
          <w:p w14:paraId="471ABEBC"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681416C6" w14:textId="77777777" w:rsidR="002A517D" w:rsidRPr="006D17D3" w:rsidRDefault="002A517D" w:rsidP="00E927FF">
            <w:pPr>
              <w:rPr>
                <w:sz w:val="28"/>
                <w:szCs w:val="28"/>
                <w:lang w:eastAsia="en-US"/>
              </w:rPr>
            </w:pPr>
            <w:r w:rsidRPr="006D17D3">
              <w:rPr>
                <w:sz w:val="28"/>
                <w:szCs w:val="28"/>
              </w:rPr>
              <w:t>ЦТП – 2</w:t>
            </w:r>
          </w:p>
        </w:tc>
        <w:tc>
          <w:tcPr>
            <w:tcW w:w="1028" w:type="dxa"/>
          </w:tcPr>
          <w:p w14:paraId="65BA9A05" w14:textId="77777777" w:rsidR="002A517D" w:rsidRPr="006D17D3" w:rsidRDefault="002A517D" w:rsidP="00E927FF">
            <w:pPr>
              <w:rPr>
                <w:sz w:val="28"/>
                <w:szCs w:val="28"/>
                <w:lang w:eastAsia="en-US"/>
              </w:rPr>
            </w:pPr>
          </w:p>
        </w:tc>
      </w:tr>
      <w:tr w:rsidR="002A517D" w:rsidRPr="006D17D3" w14:paraId="1756491A" w14:textId="77777777" w:rsidTr="002A517D">
        <w:trPr>
          <w:jc w:val="center"/>
        </w:trPr>
        <w:tc>
          <w:tcPr>
            <w:tcW w:w="576" w:type="dxa"/>
          </w:tcPr>
          <w:p w14:paraId="013A4D15"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34ABC2AC" w14:textId="77777777" w:rsidR="002A517D" w:rsidRPr="006D17D3" w:rsidRDefault="002A517D" w:rsidP="00E927FF">
            <w:pPr>
              <w:rPr>
                <w:sz w:val="28"/>
                <w:szCs w:val="28"/>
                <w:lang w:eastAsia="en-US"/>
              </w:rPr>
            </w:pPr>
            <w:r w:rsidRPr="006D17D3">
              <w:rPr>
                <w:sz w:val="28"/>
                <w:szCs w:val="28"/>
              </w:rPr>
              <w:t>ЦТП – 3</w:t>
            </w:r>
          </w:p>
        </w:tc>
        <w:tc>
          <w:tcPr>
            <w:tcW w:w="1028" w:type="dxa"/>
          </w:tcPr>
          <w:p w14:paraId="3C580220" w14:textId="77777777" w:rsidR="002A517D" w:rsidRPr="006D17D3" w:rsidRDefault="002A517D" w:rsidP="00E927FF">
            <w:pPr>
              <w:rPr>
                <w:sz w:val="28"/>
                <w:szCs w:val="28"/>
                <w:lang w:eastAsia="en-US"/>
              </w:rPr>
            </w:pPr>
          </w:p>
        </w:tc>
      </w:tr>
      <w:tr w:rsidR="002A517D" w:rsidRPr="006D17D3" w14:paraId="47BC284E" w14:textId="77777777" w:rsidTr="002A517D">
        <w:trPr>
          <w:jc w:val="center"/>
        </w:trPr>
        <w:tc>
          <w:tcPr>
            <w:tcW w:w="576" w:type="dxa"/>
          </w:tcPr>
          <w:p w14:paraId="643F208B"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64D053E1" w14:textId="77777777" w:rsidR="002A517D" w:rsidRPr="006D17D3" w:rsidRDefault="002A517D" w:rsidP="00E927FF">
            <w:pPr>
              <w:rPr>
                <w:sz w:val="28"/>
                <w:szCs w:val="28"/>
                <w:lang w:eastAsia="en-US"/>
              </w:rPr>
            </w:pPr>
            <w:r w:rsidRPr="006D17D3">
              <w:rPr>
                <w:sz w:val="28"/>
                <w:szCs w:val="28"/>
              </w:rPr>
              <w:t>ЦТП  - 6</w:t>
            </w:r>
          </w:p>
        </w:tc>
        <w:tc>
          <w:tcPr>
            <w:tcW w:w="1028" w:type="dxa"/>
          </w:tcPr>
          <w:p w14:paraId="272EC159" w14:textId="77777777" w:rsidR="002A517D" w:rsidRPr="006D17D3" w:rsidRDefault="002A517D" w:rsidP="00E927FF">
            <w:pPr>
              <w:rPr>
                <w:sz w:val="28"/>
                <w:szCs w:val="28"/>
                <w:lang w:eastAsia="en-US"/>
              </w:rPr>
            </w:pPr>
          </w:p>
        </w:tc>
      </w:tr>
      <w:tr w:rsidR="002A517D" w:rsidRPr="006D17D3" w14:paraId="127E1A14" w14:textId="77777777" w:rsidTr="002A517D">
        <w:trPr>
          <w:jc w:val="center"/>
        </w:trPr>
        <w:tc>
          <w:tcPr>
            <w:tcW w:w="576" w:type="dxa"/>
          </w:tcPr>
          <w:p w14:paraId="1863224A"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2E271E37" w14:textId="77777777" w:rsidR="002A517D" w:rsidRPr="006D17D3" w:rsidRDefault="002A517D" w:rsidP="00E927FF">
            <w:pPr>
              <w:rPr>
                <w:sz w:val="28"/>
                <w:szCs w:val="28"/>
                <w:lang w:eastAsia="en-US"/>
              </w:rPr>
            </w:pPr>
            <w:r w:rsidRPr="006D17D3">
              <w:rPr>
                <w:sz w:val="28"/>
                <w:szCs w:val="28"/>
              </w:rPr>
              <w:t>ЦТП – 7</w:t>
            </w:r>
          </w:p>
        </w:tc>
        <w:tc>
          <w:tcPr>
            <w:tcW w:w="1028" w:type="dxa"/>
          </w:tcPr>
          <w:p w14:paraId="2DBEF9B3" w14:textId="77777777" w:rsidR="002A517D" w:rsidRPr="006D17D3" w:rsidRDefault="002A517D" w:rsidP="00E927FF">
            <w:pPr>
              <w:rPr>
                <w:sz w:val="28"/>
                <w:szCs w:val="28"/>
                <w:lang w:eastAsia="en-US"/>
              </w:rPr>
            </w:pPr>
          </w:p>
        </w:tc>
      </w:tr>
      <w:tr w:rsidR="002A517D" w:rsidRPr="006D17D3" w14:paraId="4256C891" w14:textId="77777777" w:rsidTr="002A517D">
        <w:trPr>
          <w:jc w:val="center"/>
        </w:trPr>
        <w:tc>
          <w:tcPr>
            <w:tcW w:w="576" w:type="dxa"/>
          </w:tcPr>
          <w:p w14:paraId="0ABB20C6"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47E5058D" w14:textId="77777777" w:rsidR="002A517D" w:rsidRPr="006D17D3" w:rsidRDefault="002A517D" w:rsidP="00E927FF">
            <w:pPr>
              <w:rPr>
                <w:sz w:val="28"/>
                <w:szCs w:val="28"/>
                <w:lang w:eastAsia="en-US"/>
              </w:rPr>
            </w:pPr>
            <w:r w:rsidRPr="006D17D3">
              <w:rPr>
                <w:sz w:val="28"/>
                <w:szCs w:val="28"/>
              </w:rPr>
              <w:t>ЦТП – 8</w:t>
            </w:r>
          </w:p>
        </w:tc>
        <w:tc>
          <w:tcPr>
            <w:tcW w:w="1028" w:type="dxa"/>
          </w:tcPr>
          <w:p w14:paraId="3812BFD9" w14:textId="77777777" w:rsidR="002A517D" w:rsidRPr="006D17D3" w:rsidRDefault="002A517D" w:rsidP="00E927FF">
            <w:pPr>
              <w:rPr>
                <w:sz w:val="28"/>
                <w:szCs w:val="28"/>
                <w:lang w:eastAsia="en-US"/>
              </w:rPr>
            </w:pPr>
          </w:p>
        </w:tc>
      </w:tr>
      <w:tr w:rsidR="002A517D" w:rsidRPr="006D17D3" w14:paraId="3E620611" w14:textId="77777777" w:rsidTr="002A517D">
        <w:trPr>
          <w:jc w:val="center"/>
        </w:trPr>
        <w:tc>
          <w:tcPr>
            <w:tcW w:w="576" w:type="dxa"/>
          </w:tcPr>
          <w:p w14:paraId="16592943" w14:textId="77777777" w:rsidR="002A517D" w:rsidRPr="006D17D3" w:rsidRDefault="002A517D" w:rsidP="00983D0C">
            <w:pPr>
              <w:pStyle w:val="af4"/>
              <w:numPr>
                <w:ilvl w:val="0"/>
                <w:numId w:val="12"/>
              </w:numPr>
              <w:jc w:val="center"/>
              <w:rPr>
                <w:sz w:val="28"/>
                <w:szCs w:val="28"/>
                <w:lang w:eastAsia="en-US"/>
              </w:rPr>
            </w:pPr>
          </w:p>
        </w:tc>
        <w:tc>
          <w:tcPr>
            <w:tcW w:w="5661" w:type="dxa"/>
            <w:hideMark/>
          </w:tcPr>
          <w:p w14:paraId="7590A6DC" w14:textId="77777777" w:rsidR="002A517D" w:rsidRPr="006D17D3" w:rsidRDefault="002A517D" w:rsidP="00E927FF">
            <w:pPr>
              <w:rPr>
                <w:sz w:val="28"/>
                <w:szCs w:val="28"/>
                <w:lang w:eastAsia="en-US"/>
              </w:rPr>
            </w:pPr>
            <w:r w:rsidRPr="006D17D3">
              <w:rPr>
                <w:sz w:val="28"/>
                <w:szCs w:val="28"/>
              </w:rPr>
              <w:t>ЦТП – 9</w:t>
            </w:r>
          </w:p>
        </w:tc>
        <w:tc>
          <w:tcPr>
            <w:tcW w:w="1028" w:type="dxa"/>
          </w:tcPr>
          <w:p w14:paraId="495E369D" w14:textId="77777777" w:rsidR="002A517D" w:rsidRPr="006D17D3" w:rsidRDefault="002A517D" w:rsidP="00E927FF">
            <w:pPr>
              <w:rPr>
                <w:sz w:val="28"/>
                <w:szCs w:val="28"/>
                <w:lang w:eastAsia="en-US"/>
              </w:rPr>
            </w:pPr>
          </w:p>
        </w:tc>
      </w:tr>
      <w:tr w:rsidR="002A517D" w:rsidRPr="006D17D3" w14:paraId="74A5DAD1" w14:textId="77777777" w:rsidTr="002A517D">
        <w:trPr>
          <w:jc w:val="center"/>
        </w:trPr>
        <w:tc>
          <w:tcPr>
            <w:tcW w:w="576" w:type="dxa"/>
          </w:tcPr>
          <w:p w14:paraId="518F9CA1" w14:textId="77777777" w:rsidR="002A517D" w:rsidRPr="006D17D3" w:rsidRDefault="002A517D" w:rsidP="00983D0C">
            <w:pPr>
              <w:pStyle w:val="af4"/>
              <w:numPr>
                <w:ilvl w:val="0"/>
                <w:numId w:val="12"/>
              </w:numPr>
              <w:jc w:val="center"/>
              <w:rPr>
                <w:sz w:val="28"/>
                <w:szCs w:val="28"/>
                <w:lang w:eastAsia="en-US"/>
              </w:rPr>
            </w:pPr>
          </w:p>
          <w:p w14:paraId="0D78C042" w14:textId="77777777" w:rsidR="002A517D" w:rsidRPr="006D17D3" w:rsidRDefault="002A517D" w:rsidP="00E927FF">
            <w:pPr>
              <w:rPr>
                <w:sz w:val="28"/>
                <w:szCs w:val="28"/>
                <w:lang w:eastAsia="en-US"/>
              </w:rPr>
            </w:pPr>
            <w:r w:rsidRPr="006D17D3">
              <w:rPr>
                <w:sz w:val="28"/>
                <w:szCs w:val="28"/>
              </w:rPr>
              <w:t>12.</w:t>
            </w:r>
          </w:p>
        </w:tc>
        <w:tc>
          <w:tcPr>
            <w:tcW w:w="5661" w:type="dxa"/>
          </w:tcPr>
          <w:p w14:paraId="6C744970" w14:textId="77777777" w:rsidR="002A517D" w:rsidRPr="006D17D3" w:rsidRDefault="002A517D" w:rsidP="00E927FF">
            <w:pPr>
              <w:rPr>
                <w:sz w:val="28"/>
                <w:szCs w:val="28"/>
                <w:lang w:eastAsia="en-US"/>
              </w:rPr>
            </w:pPr>
            <w:r w:rsidRPr="006D17D3">
              <w:rPr>
                <w:sz w:val="28"/>
                <w:szCs w:val="28"/>
              </w:rPr>
              <w:t>ЦТП – кв-л «Профсозный»</w:t>
            </w:r>
          </w:p>
          <w:p w14:paraId="443246FF" w14:textId="77777777" w:rsidR="002A517D" w:rsidRPr="006D17D3" w:rsidRDefault="002A517D" w:rsidP="00E927FF">
            <w:pPr>
              <w:rPr>
                <w:sz w:val="28"/>
                <w:szCs w:val="28"/>
              </w:rPr>
            </w:pPr>
            <w:r w:rsidRPr="006D17D3">
              <w:rPr>
                <w:sz w:val="28"/>
                <w:szCs w:val="28"/>
              </w:rPr>
              <w:t>ЦТП-45</w:t>
            </w:r>
          </w:p>
        </w:tc>
        <w:tc>
          <w:tcPr>
            <w:tcW w:w="1028" w:type="dxa"/>
          </w:tcPr>
          <w:p w14:paraId="57DA8179" w14:textId="77777777" w:rsidR="002A517D" w:rsidRPr="006D17D3" w:rsidRDefault="002A517D" w:rsidP="00E927FF">
            <w:pPr>
              <w:rPr>
                <w:sz w:val="28"/>
                <w:szCs w:val="28"/>
                <w:lang w:eastAsia="en-US"/>
              </w:rPr>
            </w:pPr>
          </w:p>
        </w:tc>
      </w:tr>
    </w:tbl>
    <w:p w14:paraId="19C8784B" w14:textId="77777777" w:rsidR="002A517D" w:rsidRDefault="002A517D" w:rsidP="002A517D">
      <w:pPr>
        <w:jc w:val="right"/>
        <w:rPr>
          <w:sz w:val="28"/>
          <w:szCs w:val="28"/>
        </w:rPr>
      </w:pPr>
    </w:p>
    <w:p w14:paraId="3ABB8C2B" w14:textId="77777777" w:rsidR="002A517D" w:rsidRDefault="002A517D" w:rsidP="002A517D">
      <w:pPr>
        <w:jc w:val="right"/>
        <w:rPr>
          <w:sz w:val="28"/>
          <w:szCs w:val="28"/>
        </w:rPr>
      </w:pPr>
    </w:p>
    <w:p w14:paraId="47FD2CEE" w14:textId="77777777" w:rsidR="002A517D" w:rsidRDefault="002A517D" w:rsidP="002A517D">
      <w:pPr>
        <w:jc w:val="right"/>
        <w:rPr>
          <w:b/>
          <w:sz w:val="22"/>
          <w:szCs w:val="22"/>
        </w:rPr>
      </w:pPr>
      <w:r>
        <w:rPr>
          <w:b/>
          <w:sz w:val="22"/>
          <w:szCs w:val="22"/>
        </w:rPr>
        <w:t>Таблица 2</w:t>
      </w:r>
    </w:p>
    <w:p w14:paraId="56B18219" w14:textId="77777777" w:rsidR="002A517D" w:rsidRPr="006D17D3" w:rsidRDefault="002A517D" w:rsidP="002A517D">
      <w:pPr>
        <w:jc w:val="right"/>
        <w:rPr>
          <w:sz w:val="28"/>
          <w:szCs w:val="28"/>
        </w:rPr>
      </w:pPr>
    </w:p>
    <w:tbl>
      <w:tblPr>
        <w:tblW w:w="9071" w:type="dxa"/>
        <w:tblInd w:w="637" w:type="dxa"/>
        <w:tblLayout w:type="fixed"/>
        <w:tblCellMar>
          <w:left w:w="70" w:type="dxa"/>
          <w:right w:w="70" w:type="dxa"/>
        </w:tblCellMar>
        <w:tblLook w:val="04A0" w:firstRow="1" w:lastRow="0" w:firstColumn="1" w:lastColumn="0" w:noHBand="0" w:noVBand="1"/>
      </w:tblPr>
      <w:tblGrid>
        <w:gridCol w:w="3401"/>
        <w:gridCol w:w="1985"/>
        <w:gridCol w:w="1560"/>
        <w:gridCol w:w="2125"/>
      </w:tblGrid>
      <w:tr w:rsidR="002A517D" w:rsidRPr="004900BE" w14:paraId="59141949" w14:textId="77777777" w:rsidTr="00E927FF">
        <w:trPr>
          <w:cantSplit/>
          <w:trHeight w:val="600"/>
        </w:trPr>
        <w:tc>
          <w:tcPr>
            <w:tcW w:w="3401" w:type="dxa"/>
            <w:vMerge w:val="restart"/>
            <w:tcBorders>
              <w:top w:val="single" w:sz="6" w:space="0" w:color="auto"/>
              <w:left w:val="single" w:sz="6" w:space="0" w:color="auto"/>
              <w:bottom w:val="single" w:sz="6" w:space="0" w:color="auto"/>
              <w:right w:val="single" w:sz="6" w:space="0" w:color="auto"/>
            </w:tcBorders>
            <w:vAlign w:val="center"/>
            <w:hideMark/>
          </w:tcPr>
          <w:p w14:paraId="72D8D88A"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 xml:space="preserve">Наименование     </w:t>
            </w:r>
            <w:r w:rsidRPr="004900BE">
              <w:rPr>
                <w:rFonts w:ascii="Times New Roman" w:hAnsi="Times New Roman" w:cs="Times New Roman"/>
              </w:rPr>
              <w:br/>
              <w:t xml:space="preserve">источника      </w:t>
            </w:r>
            <w:r w:rsidRPr="004900BE">
              <w:rPr>
                <w:rFonts w:ascii="Times New Roman" w:hAnsi="Times New Roman" w:cs="Times New Roman"/>
              </w:rPr>
              <w:br/>
              <w:t>теплоснабжения</w:t>
            </w:r>
          </w:p>
        </w:tc>
        <w:tc>
          <w:tcPr>
            <w:tcW w:w="3545" w:type="dxa"/>
            <w:gridSpan w:val="2"/>
            <w:tcBorders>
              <w:top w:val="single" w:sz="6" w:space="0" w:color="auto"/>
              <w:left w:val="single" w:sz="6" w:space="0" w:color="auto"/>
              <w:bottom w:val="single" w:sz="6" w:space="0" w:color="auto"/>
              <w:right w:val="single" w:sz="6" w:space="0" w:color="auto"/>
            </w:tcBorders>
            <w:vAlign w:val="center"/>
            <w:hideMark/>
          </w:tcPr>
          <w:p w14:paraId="03F80FB6"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Установленная тепловая мощность источника</w:t>
            </w:r>
          </w:p>
        </w:tc>
        <w:tc>
          <w:tcPr>
            <w:tcW w:w="2125" w:type="dxa"/>
            <w:vMerge w:val="restart"/>
            <w:tcBorders>
              <w:top w:val="single" w:sz="6" w:space="0" w:color="auto"/>
              <w:left w:val="single" w:sz="6" w:space="0" w:color="auto"/>
              <w:right w:val="single" w:sz="6" w:space="0" w:color="auto"/>
            </w:tcBorders>
            <w:vAlign w:val="center"/>
            <w:hideMark/>
          </w:tcPr>
          <w:p w14:paraId="5E7F6A0B"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Присоединенная нагрузка, Гкал/час</w:t>
            </w:r>
          </w:p>
        </w:tc>
      </w:tr>
      <w:tr w:rsidR="002A517D" w:rsidRPr="004900BE" w14:paraId="7D46517D" w14:textId="77777777" w:rsidTr="00E927FF">
        <w:trPr>
          <w:cantSplit/>
          <w:trHeight w:val="480"/>
        </w:trPr>
        <w:tc>
          <w:tcPr>
            <w:tcW w:w="3401" w:type="dxa"/>
            <w:vMerge/>
            <w:tcBorders>
              <w:top w:val="single" w:sz="6" w:space="0" w:color="auto"/>
              <w:left w:val="single" w:sz="6" w:space="0" w:color="auto"/>
              <w:bottom w:val="single" w:sz="6" w:space="0" w:color="auto"/>
              <w:right w:val="single" w:sz="6" w:space="0" w:color="auto"/>
            </w:tcBorders>
            <w:vAlign w:val="center"/>
            <w:hideMark/>
          </w:tcPr>
          <w:p w14:paraId="731AF7EF" w14:textId="77777777" w:rsidR="002A517D" w:rsidRPr="004900BE" w:rsidRDefault="002A517D" w:rsidP="00E927FF">
            <w:pPr>
              <w:jc w:val="center"/>
              <w:rPr>
                <w:sz w:val="20"/>
              </w:rPr>
            </w:pPr>
          </w:p>
        </w:tc>
        <w:tc>
          <w:tcPr>
            <w:tcW w:w="1985" w:type="dxa"/>
            <w:tcBorders>
              <w:top w:val="single" w:sz="6" w:space="0" w:color="auto"/>
              <w:left w:val="single" w:sz="6" w:space="0" w:color="auto"/>
              <w:bottom w:val="single" w:sz="6" w:space="0" w:color="auto"/>
              <w:right w:val="single" w:sz="6" w:space="0" w:color="auto"/>
            </w:tcBorders>
            <w:vAlign w:val="center"/>
            <w:hideMark/>
          </w:tcPr>
          <w:p w14:paraId="6CA673AC"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в горячей</w:t>
            </w:r>
            <w:r w:rsidRPr="004900BE">
              <w:rPr>
                <w:rFonts w:ascii="Times New Roman" w:hAnsi="Times New Roman" w:cs="Times New Roman"/>
              </w:rPr>
              <w:br/>
              <w:t>воде,  Гкал/ч</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8B08465"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в паре, т/ч</w:t>
            </w:r>
          </w:p>
        </w:tc>
        <w:tc>
          <w:tcPr>
            <w:tcW w:w="2125" w:type="dxa"/>
            <w:vMerge/>
            <w:tcBorders>
              <w:left w:val="single" w:sz="6" w:space="0" w:color="auto"/>
              <w:bottom w:val="single" w:sz="6" w:space="0" w:color="auto"/>
              <w:right w:val="single" w:sz="6" w:space="0" w:color="auto"/>
            </w:tcBorders>
            <w:vAlign w:val="center"/>
          </w:tcPr>
          <w:p w14:paraId="36D3FAB9" w14:textId="77777777" w:rsidR="002A517D" w:rsidRPr="004900BE" w:rsidRDefault="002A517D" w:rsidP="00E927FF">
            <w:pPr>
              <w:pStyle w:val="ConsPlusCell"/>
              <w:jc w:val="center"/>
              <w:rPr>
                <w:rFonts w:ascii="Times New Roman" w:hAnsi="Times New Roman" w:cs="Times New Roman"/>
              </w:rPr>
            </w:pPr>
          </w:p>
        </w:tc>
      </w:tr>
      <w:tr w:rsidR="002A517D" w:rsidRPr="004900BE" w14:paraId="76EE6ABC"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DB110CA"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CDDC9E8"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397AFC9"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3</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D3F7814"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4</w:t>
            </w:r>
          </w:p>
        </w:tc>
      </w:tr>
      <w:tr w:rsidR="002A517D" w:rsidRPr="004900BE" w14:paraId="47DC9828"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33819579" w14:textId="77777777" w:rsidR="002A517D" w:rsidRPr="004900BE" w:rsidRDefault="002A517D" w:rsidP="00E927FF">
            <w:pPr>
              <w:rPr>
                <w:sz w:val="20"/>
                <w:lang w:eastAsia="en-US"/>
              </w:rPr>
            </w:pPr>
            <w:r w:rsidRPr="004900BE">
              <w:rPr>
                <w:sz w:val="20"/>
              </w:rPr>
              <w:t>Центральная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D502172"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60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61FC7C3"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C3F6A45"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29,05</w:t>
            </w:r>
          </w:p>
        </w:tc>
      </w:tr>
      <w:tr w:rsidR="002A517D" w:rsidRPr="004900BE" w14:paraId="03278810"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74C60E1F" w14:textId="77777777" w:rsidR="002A517D" w:rsidRPr="004900BE" w:rsidRDefault="002A517D" w:rsidP="00E927FF">
            <w:pPr>
              <w:rPr>
                <w:sz w:val="20"/>
                <w:lang w:eastAsia="en-US"/>
              </w:rPr>
            </w:pPr>
            <w:r w:rsidRPr="004900BE">
              <w:rPr>
                <w:sz w:val="20"/>
              </w:rPr>
              <w:t>Привокзальная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D18A210"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80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50E21BE"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A315F72"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52,3</w:t>
            </w:r>
          </w:p>
        </w:tc>
      </w:tr>
      <w:tr w:rsidR="002A517D" w:rsidRPr="004900BE" w14:paraId="74A58163" w14:textId="77777777" w:rsidTr="00E927FF">
        <w:trPr>
          <w:cantSplit/>
          <w:trHeight w:val="217"/>
        </w:trPr>
        <w:tc>
          <w:tcPr>
            <w:tcW w:w="3401" w:type="dxa"/>
            <w:tcBorders>
              <w:top w:val="single" w:sz="6" w:space="0" w:color="auto"/>
              <w:left w:val="single" w:sz="6" w:space="0" w:color="auto"/>
              <w:bottom w:val="single" w:sz="6" w:space="0" w:color="auto"/>
              <w:right w:val="single" w:sz="6" w:space="0" w:color="auto"/>
            </w:tcBorders>
            <w:vAlign w:val="center"/>
            <w:hideMark/>
          </w:tcPr>
          <w:p w14:paraId="1E9B73A7" w14:textId="77777777" w:rsidR="002A517D" w:rsidRPr="004900BE" w:rsidRDefault="002A517D" w:rsidP="00E927FF">
            <w:pPr>
              <w:rPr>
                <w:sz w:val="20"/>
                <w:lang w:eastAsia="en-US"/>
              </w:rPr>
            </w:pPr>
            <w:r w:rsidRPr="004900BE">
              <w:rPr>
                <w:sz w:val="20"/>
              </w:rPr>
              <w:t>ш.7ноября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CB09D18"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80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E8780E1"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F680571"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16,08</w:t>
            </w:r>
          </w:p>
        </w:tc>
      </w:tr>
      <w:tr w:rsidR="002A517D" w:rsidRPr="004900BE" w14:paraId="7D53B6E0"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C619BCB" w14:textId="77777777" w:rsidR="002A517D" w:rsidRPr="004900BE" w:rsidRDefault="002A517D" w:rsidP="00E927FF">
            <w:pPr>
              <w:rPr>
                <w:sz w:val="20"/>
                <w:lang w:eastAsia="en-US"/>
              </w:rPr>
            </w:pPr>
            <w:r w:rsidRPr="004900BE">
              <w:rPr>
                <w:sz w:val="20"/>
              </w:rPr>
              <w:t>КСК</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7A272B8"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112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E17CA9E"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200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1C4FE12"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56,79</w:t>
            </w:r>
          </w:p>
        </w:tc>
      </w:tr>
      <w:tr w:rsidR="002A517D" w:rsidRPr="004900BE" w14:paraId="3B4D3865"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F9BB461" w14:textId="77777777" w:rsidR="002A517D" w:rsidRPr="004900BE" w:rsidRDefault="002A517D" w:rsidP="00E927FF">
            <w:pPr>
              <w:rPr>
                <w:sz w:val="20"/>
                <w:lang w:eastAsia="en-US"/>
              </w:rPr>
            </w:pPr>
            <w:r w:rsidRPr="004900BE">
              <w:rPr>
                <w:sz w:val="20"/>
              </w:rPr>
              <w:t>«Энергетик»</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363A129"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56</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02A9D61"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100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7DE452E6"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42,94</w:t>
            </w:r>
          </w:p>
        </w:tc>
      </w:tr>
      <w:tr w:rsidR="002A517D" w:rsidRPr="004900BE" w14:paraId="12BE0906"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1C793FB4" w14:textId="77777777" w:rsidR="002A517D" w:rsidRPr="004900BE" w:rsidRDefault="002A517D" w:rsidP="00E927FF">
            <w:pPr>
              <w:rPr>
                <w:sz w:val="20"/>
                <w:lang w:eastAsia="en-US"/>
              </w:rPr>
            </w:pPr>
            <w:r w:rsidRPr="004900BE">
              <w:rPr>
                <w:sz w:val="20"/>
              </w:rPr>
              <w:t>Котельная №1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28D9B07"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4</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D81560D"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5CF09F7"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2,55</w:t>
            </w:r>
          </w:p>
        </w:tc>
      </w:tr>
      <w:tr w:rsidR="002A517D" w:rsidRPr="004900BE" w14:paraId="79CA0F12"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1F6CD8D0" w14:textId="77777777" w:rsidR="002A517D" w:rsidRPr="004900BE" w:rsidRDefault="002A517D" w:rsidP="00E927FF">
            <w:pPr>
              <w:rPr>
                <w:sz w:val="20"/>
                <w:lang w:eastAsia="en-US"/>
              </w:rPr>
            </w:pPr>
            <w:r w:rsidRPr="004900BE">
              <w:rPr>
                <w:sz w:val="20"/>
              </w:rPr>
              <w:t>Котельная №5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DC66ECB"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10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095234F"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4786510"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5,12</w:t>
            </w:r>
          </w:p>
        </w:tc>
      </w:tr>
      <w:tr w:rsidR="002A517D" w:rsidRPr="004900BE" w14:paraId="34BA7FA0"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57B113D5" w14:textId="77777777" w:rsidR="002A517D" w:rsidRPr="004900BE" w:rsidRDefault="002A517D" w:rsidP="00E927FF">
            <w:pPr>
              <w:rPr>
                <w:sz w:val="20"/>
                <w:lang w:eastAsia="en-US"/>
              </w:rPr>
            </w:pPr>
            <w:r w:rsidRPr="004900BE">
              <w:rPr>
                <w:sz w:val="20"/>
              </w:rPr>
              <w:t>Котельная №13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F52BA9B"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7,5</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3CD992F"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17A87D9"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6,70</w:t>
            </w:r>
          </w:p>
        </w:tc>
      </w:tr>
      <w:tr w:rsidR="002A517D" w:rsidRPr="004900BE" w14:paraId="4C0980C2"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71BEF743" w14:textId="77777777" w:rsidR="002A517D" w:rsidRPr="004900BE" w:rsidRDefault="002A517D" w:rsidP="00E927FF">
            <w:pPr>
              <w:rPr>
                <w:sz w:val="20"/>
                <w:lang w:eastAsia="en-US"/>
              </w:rPr>
            </w:pPr>
            <w:r w:rsidRPr="004900BE">
              <w:rPr>
                <w:sz w:val="20"/>
              </w:rPr>
              <w:t>Котельная №14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620B2E3"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6,59</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F7B7784"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EA506F9"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6,08</w:t>
            </w:r>
          </w:p>
        </w:tc>
      </w:tr>
      <w:tr w:rsidR="002A517D" w:rsidRPr="004900BE" w14:paraId="2CD87C36"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239D6786" w14:textId="77777777" w:rsidR="002A517D" w:rsidRPr="004900BE" w:rsidRDefault="002A517D" w:rsidP="00E927FF">
            <w:pPr>
              <w:rPr>
                <w:sz w:val="20"/>
                <w:lang w:eastAsia="en-US"/>
              </w:rPr>
            </w:pPr>
            <w:r w:rsidRPr="004900BE">
              <w:rPr>
                <w:sz w:val="20"/>
              </w:rPr>
              <w:t>Котельная №20</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899395F"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2,0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93AEC78"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448E9435"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0,96</w:t>
            </w:r>
          </w:p>
        </w:tc>
      </w:tr>
      <w:tr w:rsidR="002A517D" w:rsidRPr="004900BE" w14:paraId="009431CE"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821FDFC" w14:textId="77777777" w:rsidR="002A517D" w:rsidRPr="004900BE" w:rsidRDefault="002A517D" w:rsidP="00E927FF">
            <w:pPr>
              <w:rPr>
                <w:sz w:val="20"/>
                <w:lang w:eastAsia="en-US"/>
              </w:rPr>
            </w:pPr>
            <w:r w:rsidRPr="004900BE">
              <w:rPr>
                <w:sz w:val="20"/>
              </w:rPr>
              <w:t>Котельная №26</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B196246"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3</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7DBD3F9"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75FC84F"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1,99</w:t>
            </w:r>
          </w:p>
        </w:tc>
      </w:tr>
      <w:tr w:rsidR="002A517D" w:rsidRPr="004900BE" w14:paraId="41136F68"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50475AAA" w14:textId="77777777" w:rsidR="002A517D" w:rsidRPr="004900BE" w:rsidRDefault="002A517D" w:rsidP="00E927FF">
            <w:pPr>
              <w:rPr>
                <w:sz w:val="20"/>
                <w:lang w:eastAsia="en-US"/>
              </w:rPr>
            </w:pPr>
            <w:r w:rsidRPr="004900BE">
              <w:rPr>
                <w:sz w:val="20"/>
              </w:rPr>
              <w:t>Котельная №39</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C6E19C1"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0,258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6DED8EF"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E34F7CE"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0,14</w:t>
            </w:r>
          </w:p>
        </w:tc>
      </w:tr>
      <w:tr w:rsidR="002A517D" w:rsidRPr="004900BE" w14:paraId="5325125E"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21A5ACE5" w14:textId="77777777" w:rsidR="002A517D" w:rsidRPr="004900BE" w:rsidRDefault="002A517D" w:rsidP="00E927FF">
            <w:pPr>
              <w:rPr>
                <w:sz w:val="20"/>
                <w:lang w:eastAsia="en-US"/>
              </w:rPr>
            </w:pPr>
            <w:r w:rsidRPr="004900BE">
              <w:rPr>
                <w:sz w:val="20"/>
              </w:rPr>
              <w:t>Котельная №40</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BE684F0"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0,258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586CA6D"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F1065FB"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0,19</w:t>
            </w:r>
          </w:p>
        </w:tc>
      </w:tr>
      <w:tr w:rsidR="002A517D" w:rsidRPr="004900BE" w14:paraId="1EC8E29A"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503E853A" w14:textId="77777777" w:rsidR="002A517D" w:rsidRPr="004900BE" w:rsidRDefault="002A517D" w:rsidP="00E927FF">
            <w:pPr>
              <w:rPr>
                <w:sz w:val="20"/>
                <w:lang w:eastAsia="en-US"/>
              </w:rPr>
            </w:pPr>
            <w:r w:rsidRPr="004900BE">
              <w:rPr>
                <w:sz w:val="20"/>
              </w:rPr>
              <w:t>Котельная№44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989DD30"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3</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8F7291F" w14:textId="77777777" w:rsidR="002A517D" w:rsidRPr="004900BE" w:rsidRDefault="002A517D" w:rsidP="00E927FF">
            <w:pPr>
              <w:pStyle w:val="ConsPlusCell"/>
              <w:jc w:val="center"/>
              <w:rPr>
                <w:rFonts w:ascii="Times New Roman" w:hAnsi="Times New Roman" w:cs="Times New Roman"/>
                <w:lang w:val="en-US"/>
              </w:rPr>
            </w:pPr>
            <w:r w:rsidRPr="004900BE">
              <w:rPr>
                <w:rFonts w:ascii="Times New Roman" w:hAnsi="Times New Roman" w:cs="Times New Roman"/>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CF143F6"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0,83</w:t>
            </w:r>
          </w:p>
        </w:tc>
      </w:tr>
      <w:tr w:rsidR="002A517D" w:rsidRPr="004900BE" w14:paraId="0876EC87"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1BA9E432" w14:textId="77777777" w:rsidR="002A517D" w:rsidRPr="004900BE" w:rsidRDefault="002A517D" w:rsidP="00E927FF">
            <w:pPr>
              <w:rPr>
                <w:sz w:val="20"/>
                <w:lang w:eastAsia="en-US"/>
              </w:rPr>
            </w:pPr>
            <w:r w:rsidRPr="004900BE">
              <w:rPr>
                <w:sz w:val="20"/>
              </w:rPr>
              <w:t>Котельная «Терморобот»</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FA4191F"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0,172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56494A0"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EA69A36"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0,15</w:t>
            </w:r>
          </w:p>
        </w:tc>
      </w:tr>
      <w:tr w:rsidR="002A517D" w:rsidRPr="004900BE" w14:paraId="09521401"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555CA187" w14:textId="77777777" w:rsidR="002A517D" w:rsidRPr="004900BE" w:rsidRDefault="002A517D" w:rsidP="00E927FF">
            <w:pPr>
              <w:rPr>
                <w:sz w:val="20"/>
                <w:lang w:eastAsia="en-US"/>
              </w:rPr>
            </w:pPr>
            <w:r w:rsidRPr="004900BE">
              <w:rPr>
                <w:sz w:val="20"/>
              </w:rPr>
              <w:t>Всего</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DAD9182"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424,778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6B3FD6B"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300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20DDFDE" w14:textId="77777777" w:rsidR="002A517D" w:rsidRPr="004900BE" w:rsidRDefault="002A517D" w:rsidP="00E927FF">
            <w:pPr>
              <w:pStyle w:val="ConsPlusCell"/>
              <w:jc w:val="center"/>
              <w:rPr>
                <w:rFonts w:ascii="Times New Roman" w:hAnsi="Times New Roman" w:cs="Times New Roman"/>
              </w:rPr>
            </w:pPr>
            <w:r w:rsidRPr="004900BE">
              <w:rPr>
                <w:rFonts w:ascii="Times New Roman" w:hAnsi="Times New Roman" w:cs="Times New Roman"/>
              </w:rPr>
              <w:t>221,87</w:t>
            </w:r>
          </w:p>
        </w:tc>
      </w:tr>
    </w:tbl>
    <w:p w14:paraId="2CD6215D" w14:textId="77777777" w:rsidR="002A517D" w:rsidRPr="006D17D3" w:rsidRDefault="002A517D" w:rsidP="002A517D">
      <w:pPr>
        <w:ind w:firstLine="567"/>
        <w:jc w:val="both"/>
        <w:rPr>
          <w:sz w:val="27"/>
          <w:szCs w:val="27"/>
        </w:rPr>
      </w:pPr>
    </w:p>
    <w:p w14:paraId="2DCAACB3" w14:textId="77777777" w:rsidR="002A517D" w:rsidRDefault="002A517D" w:rsidP="002A517D">
      <w:pPr>
        <w:ind w:firstLine="567"/>
        <w:jc w:val="both"/>
        <w:rPr>
          <w:sz w:val="27"/>
          <w:szCs w:val="27"/>
        </w:rPr>
      </w:pPr>
    </w:p>
    <w:p w14:paraId="5350268B" w14:textId="77777777" w:rsidR="002A517D" w:rsidRDefault="002A517D" w:rsidP="002A517D">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4E38254" w14:textId="77777777" w:rsidR="002A517D" w:rsidRPr="00361342" w:rsidRDefault="002A517D" w:rsidP="002A517D">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14:paraId="670BB691" w14:textId="77777777" w:rsidR="002A517D" w:rsidRPr="00361342" w:rsidRDefault="002A517D" w:rsidP="002A517D">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14:paraId="4767C1A6" w14:textId="77777777" w:rsidR="002A517D" w:rsidRPr="00361342" w:rsidRDefault="002A517D" w:rsidP="002A517D">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14:paraId="727CE980" w14:textId="77777777" w:rsidR="002A517D" w:rsidRPr="002E6EF4" w:rsidRDefault="002A517D" w:rsidP="002A517D">
      <w:pPr>
        <w:ind w:firstLine="567"/>
        <w:jc w:val="both"/>
        <w:rPr>
          <w:sz w:val="27"/>
          <w:szCs w:val="27"/>
        </w:rPr>
      </w:pPr>
      <w:r>
        <w:rPr>
          <w:sz w:val="27"/>
          <w:szCs w:val="27"/>
        </w:rPr>
        <w:t>- температурные</w:t>
      </w:r>
      <w:r w:rsidRPr="002E6EF4">
        <w:rPr>
          <w:sz w:val="27"/>
          <w:szCs w:val="27"/>
        </w:rPr>
        <w:t xml:space="preserve"> график</w:t>
      </w:r>
      <w:r>
        <w:rPr>
          <w:sz w:val="27"/>
          <w:szCs w:val="27"/>
        </w:rPr>
        <w:t>и</w:t>
      </w:r>
      <w:r w:rsidRPr="002E6EF4">
        <w:rPr>
          <w:sz w:val="27"/>
          <w:szCs w:val="27"/>
        </w:rPr>
        <w:t xml:space="preserve"> работы;</w:t>
      </w:r>
    </w:p>
    <w:p w14:paraId="3D16B86E" w14:textId="77777777" w:rsidR="002A517D" w:rsidRPr="002E6EF4" w:rsidRDefault="002A517D" w:rsidP="002A517D">
      <w:pPr>
        <w:ind w:firstLine="567"/>
        <w:jc w:val="both"/>
        <w:rPr>
          <w:sz w:val="27"/>
          <w:szCs w:val="27"/>
        </w:rPr>
      </w:pPr>
      <w:r>
        <w:rPr>
          <w:sz w:val="27"/>
          <w:szCs w:val="27"/>
        </w:rPr>
        <w:t xml:space="preserve">- </w:t>
      </w:r>
      <w:r w:rsidRPr="002E6EF4">
        <w:rPr>
          <w:sz w:val="27"/>
          <w:szCs w:val="27"/>
        </w:rPr>
        <w:t>сведения о климатических факторах</w:t>
      </w:r>
      <w:r>
        <w:rPr>
          <w:sz w:val="27"/>
          <w:szCs w:val="27"/>
        </w:rPr>
        <w:t>,</w:t>
      </w:r>
      <w:r w:rsidRPr="002E6EF4">
        <w:rPr>
          <w:sz w:val="27"/>
          <w:szCs w:val="27"/>
        </w:rPr>
        <w:t xml:space="preserve"> влияющих на работу тепловых сетей;</w:t>
      </w:r>
    </w:p>
    <w:p w14:paraId="2BAE2137" w14:textId="77777777" w:rsidR="002A517D" w:rsidRPr="002E6EF4" w:rsidRDefault="002A517D" w:rsidP="002A517D">
      <w:pPr>
        <w:ind w:firstLine="567"/>
        <w:jc w:val="both"/>
        <w:rPr>
          <w:sz w:val="27"/>
          <w:szCs w:val="27"/>
        </w:rPr>
      </w:pPr>
      <w:r>
        <w:rPr>
          <w:sz w:val="27"/>
          <w:szCs w:val="27"/>
        </w:rPr>
        <w:t xml:space="preserve">- </w:t>
      </w:r>
      <w:r w:rsidRPr="002E6EF4">
        <w:rPr>
          <w:sz w:val="27"/>
          <w:szCs w:val="27"/>
        </w:rPr>
        <w:t>данные о теплотрассах;</w:t>
      </w:r>
    </w:p>
    <w:p w14:paraId="523CF8DF" w14:textId="77777777" w:rsidR="002A517D" w:rsidRPr="002A517D" w:rsidRDefault="002A517D" w:rsidP="002A517D">
      <w:pPr>
        <w:ind w:firstLine="567"/>
        <w:jc w:val="both"/>
        <w:rPr>
          <w:sz w:val="27"/>
          <w:szCs w:val="27"/>
        </w:rPr>
      </w:pPr>
      <w:r>
        <w:rPr>
          <w:sz w:val="27"/>
          <w:szCs w:val="27"/>
        </w:rPr>
        <w:t xml:space="preserve">- </w:t>
      </w:r>
      <w:r w:rsidRPr="002E6EF4">
        <w:rPr>
          <w:sz w:val="27"/>
          <w:szCs w:val="27"/>
        </w:rPr>
        <w:t>расчет полезного отпуска на отопление жилых, общественных зданий;</w:t>
      </w:r>
    </w:p>
    <w:p w14:paraId="08245E34" w14:textId="77777777" w:rsidR="002A517D" w:rsidRPr="00132A68" w:rsidRDefault="002A517D" w:rsidP="002A517D">
      <w:pPr>
        <w:ind w:firstLine="567"/>
        <w:jc w:val="both"/>
        <w:rPr>
          <w:sz w:val="27"/>
          <w:szCs w:val="27"/>
        </w:rPr>
      </w:pPr>
      <w:r w:rsidRPr="00132A68">
        <w:rPr>
          <w:sz w:val="27"/>
          <w:szCs w:val="27"/>
        </w:rPr>
        <w:t xml:space="preserve">- </w:t>
      </w:r>
      <w:r>
        <w:rPr>
          <w:sz w:val="27"/>
          <w:szCs w:val="27"/>
        </w:rPr>
        <w:t xml:space="preserve">расчет затрат тепловой энергии на «срезку»; </w:t>
      </w:r>
    </w:p>
    <w:p w14:paraId="763EA689" w14:textId="77777777" w:rsidR="002A517D" w:rsidRPr="002E6EF4" w:rsidRDefault="002A517D" w:rsidP="002A517D">
      <w:pPr>
        <w:ind w:firstLine="567"/>
        <w:jc w:val="both"/>
        <w:rPr>
          <w:sz w:val="27"/>
          <w:szCs w:val="27"/>
        </w:rPr>
      </w:pPr>
      <w:r>
        <w:rPr>
          <w:sz w:val="27"/>
          <w:szCs w:val="27"/>
        </w:rPr>
        <w:t xml:space="preserve">- </w:t>
      </w:r>
      <w:r w:rsidRPr="002E6EF4">
        <w:rPr>
          <w:sz w:val="27"/>
          <w:szCs w:val="27"/>
        </w:rPr>
        <w:t xml:space="preserve">структура отпуска тепловой энергии </w:t>
      </w:r>
      <w:r>
        <w:rPr>
          <w:sz w:val="27"/>
          <w:szCs w:val="27"/>
        </w:rPr>
        <w:t xml:space="preserve">на 2019 </w:t>
      </w:r>
      <w:r w:rsidRPr="002E6EF4">
        <w:rPr>
          <w:sz w:val="27"/>
          <w:szCs w:val="27"/>
        </w:rPr>
        <w:t>год;</w:t>
      </w:r>
    </w:p>
    <w:p w14:paraId="5C87D812" w14:textId="77777777" w:rsidR="002A517D" w:rsidRPr="002E6EF4" w:rsidRDefault="002A517D" w:rsidP="002A517D">
      <w:pPr>
        <w:ind w:firstLine="567"/>
        <w:jc w:val="both"/>
        <w:rPr>
          <w:sz w:val="27"/>
          <w:szCs w:val="27"/>
        </w:rPr>
      </w:pPr>
      <w:r>
        <w:rPr>
          <w:sz w:val="27"/>
          <w:szCs w:val="27"/>
        </w:rPr>
        <w:t xml:space="preserve">- </w:t>
      </w:r>
      <w:r w:rsidRPr="002E6EF4">
        <w:rPr>
          <w:sz w:val="27"/>
          <w:szCs w:val="27"/>
        </w:rPr>
        <w:t>договор на аренду имущественного комплекса;</w:t>
      </w:r>
    </w:p>
    <w:p w14:paraId="6278FF95" w14:textId="77777777" w:rsidR="002A517D" w:rsidRPr="002E6EF4" w:rsidRDefault="002A517D" w:rsidP="002A517D">
      <w:pPr>
        <w:ind w:firstLine="567"/>
        <w:jc w:val="both"/>
        <w:rPr>
          <w:sz w:val="27"/>
          <w:szCs w:val="27"/>
        </w:rPr>
      </w:pPr>
      <w:r>
        <w:rPr>
          <w:sz w:val="27"/>
          <w:szCs w:val="27"/>
        </w:rPr>
        <w:t>- схемы</w:t>
      </w:r>
      <w:r w:rsidRPr="002E6EF4">
        <w:rPr>
          <w:sz w:val="27"/>
          <w:szCs w:val="27"/>
        </w:rPr>
        <w:t xml:space="preserve"> тепловых сетей;</w:t>
      </w:r>
    </w:p>
    <w:p w14:paraId="56F1D730" w14:textId="77777777" w:rsidR="002A517D" w:rsidRPr="002E6EF4" w:rsidRDefault="002A517D" w:rsidP="002A517D">
      <w:pPr>
        <w:ind w:firstLine="567"/>
        <w:jc w:val="both"/>
        <w:rPr>
          <w:sz w:val="27"/>
          <w:szCs w:val="27"/>
        </w:rPr>
      </w:pPr>
      <w:r>
        <w:rPr>
          <w:sz w:val="27"/>
          <w:szCs w:val="27"/>
        </w:rPr>
        <w:t xml:space="preserve">- </w:t>
      </w:r>
      <w:r w:rsidRPr="002E6EF4">
        <w:rPr>
          <w:sz w:val="27"/>
          <w:szCs w:val="27"/>
        </w:rPr>
        <w:t>форма федерального государственного статистического наблюдения № 1-ТЕП «Сведения о снабжении теплоэнергией»;</w:t>
      </w:r>
    </w:p>
    <w:p w14:paraId="16D92109" w14:textId="77777777" w:rsidR="002A517D" w:rsidRPr="002D271C" w:rsidRDefault="002A517D" w:rsidP="002A517D">
      <w:pPr>
        <w:ind w:firstLine="567"/>
        <w:jc w:val="both"/>
        <w:rPr>
          <w:sz w:val="27"/>
          <w:szCs w:val="27"/>
        </w:rPr>
      </w:pPr>
      <w:r>
        <w:rPr>
          <w:sz w:val="27"/>
          <w:szCs w:val="27"/>
        </w:rPr>
        <w:t xml:space="preserve">- </w:t>
      </w:r>
      <w:r w:rsidRPr="002E6EF4">
        <w:rPr>
          <w:sz w:val="27"/>
          <w:szCs w:val="27"/>
        </w:rPr>
        <w:t>реестр потребителей тепловой энергии;</w:t>
      </w:r>
    </w:p>
    <w:p w14:paraId="22D50C85" w14:textId="77777777" w:rsidR="002A517D" w:rsidRPr="00361342" w:rsidRDefault="002A517D" w:rsidP="002A517D">
      <w:pPr>
        <w:ind w:firstLine="567"/>
        <w:jc w:val="both"/>
        <w:rPr>
          <w:b/>
          <w:sz w:val="27"/>
          <w:szCs w:val="27"/>
        </w:rPr>
      </w:pPr>
      <w:r w:rsidRPr="00361342">
        <w:rPr>
          <w:sz w:val="27"/>
          <w:szCs w:val="27"/>
        </w:rPr>
        <w:lastRenderedPageBreak/>
        <w:t xml:space="preserve">- расчет нормативных эксплуатационных технологических затрат и потерь </w:t>
      </w:r>
      <w:r w:rsidRPr="00B44685">
        <w:rPr>
          <w:sz w:val="27"/>
          <w:szCs w:val="27"/>
        </w:rPr>
        <w:t>теплоносителей</w:t>
      </w:r>
      <w:r>
        <w:rPr>
          <w:sz w:val="27"/>
          <w:szCs w:val="27"/>
        </w:rPr>
        <w:t>;</w:t>
      </w:r>
    </w:p>
    <w:p w14:paraId="624E1146" w14:textId="77777777" w:rsidR="002A517D" w:rsidRPr="004900BE" w:rsidRDefault="002A517D" w:rsidP="002A517D">
      <w:pPr>
        <w:ind w:firstLine="567"/>
        <w:jc w:val="both"/>
        <w:rPr>
          <w:sz w:val="27"/>
          <w:szCs w:val="27"/>
        </w:rPr>
      </w:pPr>
      <w:r w:rsidRPr="00361342">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w:t>
      </w:r>
      <w:r>
        <w:rPr>
          <w:sz w:val="27"/>
          <w:szCs w:val="27"/>
        </w:rPr>
        <w:t>струкции трубопроводов.</w:t>
      </w:r>
    </w:p>
    <w:p w14:paraId="67F984CB" w14:textId="77777777" w:rsidR="002A517D" w:rsidRDefault="002A517D" w:rsidP="002A517D">
      <w:pPr>
        <w:ind w:firstLine="567"/>
        <w:jc w:val="both"/>
        <w:rPr>
          <w:sz w:val="27"/>
          <w:szCs w:val="27"/>
        </w:rPr>
      </w:pPr>
      <w:r w:rsidRPr="007B55B1">
        <w:rPr>
          <w:sz w:val="27"/>
          <w:szCs w:val="27"/>
        </w:rPr>
        <w:t>Документы и расчеты, обосновывающие представленные к утверждению значения нормативов, соответствуют требованиям</w:t>
      </w:r>
      <w:r>
        <w:rPr>
          <w:sz w:val="27"/>
          <w:szCs w:val="27"/>
        </w:rPr>
        <w:t>,</w:t>
      </w:r>
      <w:r w:rsidRPr="007B55B1">
        <w:rPr>
          <w:sz w:val="27"/>
          <w:szCs w:val="27"/>
        </w:rPr>
        <w:t xml:space="preserve">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7B55B1">
          <w:rPr>
            <w:sz w:val="27"/>
            <w:szCs w:val="27"/>
          </w:rPr>
          <w:t>2008 г</w:t>
        </w:r>
      </w:smartTag>
      <w:r w:rsidRPr="007B55B1">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7B55B1">
          <w:rPr>
            <w:sz w:val="27"/>
            <w:szCs w:val="27"/>
          </w:rPr>
          <w:t>2009 г</w:t>
        </w:r>
      </w:smartTag>
      <w:r w:rsidRPr="007B55B1">
        <w:rPr>
          <w:sz w:val="27"/>
          <w:szCs w:val="27"/>
        </w:rPr>
        <w:t>. № 13513).</w:t>
      </w:r>
    </w:p>
    <w:p w14:paraId="6A683BD5" w14:textId="77777777" w:rsidR="002A517D" w:rsidRDefault="002A517D" w:rsidP="002A517D">
      <w:pPr>
        <w:ind w:firstLine="567"/>
        <w:jc w:val="both"/>
        <w:rPr>
          <w:sz w:val="27"/>
          <w:szCs w:val="27"/>
        </w:rPr>
      </w:pPr>
      <w:r>
        <w:rPr>
          <w:sz w:val="27"/>
          <w:szCs w:val="27"/>
        </w:rPr>
        <w:t xml:space="preserve">В таблице 1 представлена динамика основных показателей технологических потерь при передаче тепловой энергии. </w:t>
      </w:r>
    </w:p>
    <w:p w14:paraId="3BCC3D49" w14:textId="77777777" w:rsidR="002A517D" w:rsidRDefault="002A517D" w:rsidP="002A517D">
      <w:pPr>
        <w:jc w:val="right"/>
        <w:rPr>
          <w:b/>
          <w:sz w:val="22"/>
          <w:szCs w:val="22"/>
        </w:rPr>
      </w:pPr>
    </w:p>
    <w:p w14:paraId="2557EA5E" w14:textId="77777777" w:rsidR="002A517D" w:rsidRDefault="002A517D" w:rsidP="002A517D">
      <w:pPr>
        <w:jc w:val="right"/>
        <w:rPr>
          <w:b/>
          <w:sz w:val="22"/>
          <w:szCs w:val="22"/>
        </w:rPr>
      </w:pPr>
      <w:r>
        <w:rPr>
          <w:b/>
          <w:sz w:val="22"/>
          <w:szCs w:val="22"/>
        </w:rPr>
        <w:t>Таблица 1</w:t>
      </w:r>
    </w:p>
    <w:p w14:paraId="38C6F19D" w14:textId="77777777" w:rsidR="002A517D" w:rsidRDefault="002A517D" w:rsidP="002A517D">
      <w:pPr>
        <w:jc w:val="center"/>
        <w:rPr>
          <w:b/>
          <w:sz w:val="22"/>
          <w:szCs w:val="22"/>
        </w:rPr>
      </w:pPr>
      <w:r w:rsidRPr="004F50EF">
        <w:rPr>
          <w:b/>
          <w:sz w:val="22"/>
          <w:szCs w:val="22"/>
        </w:rPr>
        <w:t>ДИНАМИКА ОСНОВНЫХ ПОКАЗАТЕЛЕЙ</w:t>
      </w:r>
      <w:r>
        <w:rPr>
          <w:b/>
          <w:sz w:val="22"/>
          <w:szCs w:val="22"/>
        </w:rPr>
        <w:t xml:space="preserve"> </w:t>
      </w:r>
    </w:p>
    <w:p w14:paraId="432FE93B" w14:textId="77777777" w:rsidR="002A517D" w:rsidRPr="002A517D" w:rsidRDefault="002A517D" w:rsidP="002A517D">
      <w:pPr>
        <w:jc w:val="center"/>
        <w:rPr>
          <w:b/>
          <w:sz w:val="22"/>
          <w:szCs w:val="22"/>
        </w:rPr>
      </w:pPr>
      <w:r>
        <w:rPr>
          <w:b/>
          <w:sz w:val="22"/>
          <w:szCs w:val="22"/>
        </w:rPr>
        <w:t>(В ЧАСТИ ОТПУСКА НА ПОТРЕБИТЕЛЬСКИЙ РЫНОК)</w:t>
      </w:r>
    </w:p>
    <w:p w14:paraId="20134411" w14:textId="77777777" w:rsidR="002A517D" w:rsidRPr="002A517D" w:rsidRDefault="002A517D" w:rsidP="002A517D">
      <w:pPr>
        <w:jc w:val="center"/>
        <w:rPr>
          <w:b/>
          <w:sz w:val="16"/>
          <w:szCs w:val="16"/>
        </w:rPr>
      </w:pPr>
    </w:p>
    <w:tbl>
      <w:tblPr>
        <w:tblW w:w="9671" w:type="dxa"/>
        <w:jc w:val="center"/>
        <w:tblLook w:val="04A0" w:firstRow="1" w:lastRow="0" w:firstColumn="1" w:lastColumn="0" w:noHBand="0" w:noVBand="1"/>
      </w:tblPr>
      <w:tblGrid>
        <w:gridCol w:w="660"/>
        <w:gridCol w:w="5054"/>
        <w:gridCol w:w="941"/>
        <w:gridCol w:w="874"/>
        <w:gridCol w:w="949"/>
        <w:gridCol w:w="1193"/>
      </w:tblGrid>
      <w:tr w:rsidR="002A517D" w14:paraId="0C44B6FD" w14:textId="77777777" w:rsidTr="002A517D">
        <w:trPr>
          <w:trHeight w:val="284"/>
          <w:tblHeader/>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70C88" w14:textId="77777777" w:rsidR="002A517D" w:rsidRDefault="002A517D" w:rsidP="00E927FF">
            <w:pPr>
              <w:jc w:val="center"/>
              <w:rPr>
                <w:b/>
                <w:bCs/>
                <w:sz w:val="22"/>
                <w:szCs w:val="22"/>
              </w:rPr>
            </w:pPr>
            <w:r>
              <w:rPr>
                <w:b/>
                <w:bCs/>
                <w:sz w:val="22"/>
                <w:szCs w:val="22"/>
              </w:rPr>
              <w:t>№№ пп.</w:t>
            </w:r>
          </w:p>
        </w:tc>
        <w:tc>
          <w:tcPr>
            <w:tcW w:w="5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87467" w14:textId="77777777" w:rsidR="002A517D" w:rsidRDefault="002A517D" w:rsidP="00E927FF">
            <w:pPr>
              <w:jc w:val="center"/>
              <w:rPr>
                <w:b/>
                <w:bCs/>
                <w:sz w:val="22"/>
                <w:szCs w:val="22"/>
              </w:rPr>
            </w:pPr>
            <w:r>
              <w:rPr>
                <w:b/>
                <w:bCs/>
                <w:sz w:val="22"/>
                <w:szCs w:val="22"/>
              </w:rPr>
              <w:t>Показатели</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543679B2" w14:textId="77777777" w:rsidR="002A517D" w:rsidRDefault="002A517D" w:rsidP="00E927FF">
            <w:pPr>
              <w:jc w:val="center"/>
              <w:rPr>
                <w:b/>
                <w:bCs/>
                <w:sz w:val="22"/>
                <w:szCs w:val="22"/>
              </w:rPr>
            </w:pPr>
            <w:r>
              <w:rPr>
                <w:b/>
                <w:bCs/>
                <w:sz w:val="22"/>
                <w:szCs w:val="22"/>
              </w:rPr>
              <w:t>2016 г.</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E7792E" w14:textId="77777777" w:rsidR="002A517D" w:rsidRDefault="002A517D" w:rsidP="00E927FF">
            <w:pPr>
              <w:jc w:val="center"/>
              <w:rPr>
                <w:b/>
                <w:bCs/>
                <w:sz w:val="22"/>
                <w:szCs w:val="22"/>
              </w:rPr>
            </w:pPr>
            <w:r>
              <w:rPr>
                <w:b/>
                <w:bCs/>
                <w:sz w:val="22"/>
                <w:szCs w:val="22"/>
              </w:rPr>
              <w:t>2017 г.</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7320B98B" w14:textId="77777777" w:rsidR="002A517D" w:rsidRDefault="002A517D" w:rsidP="00E927FF">
            <w:pPr>
              <w:jc w:val="center"/>
              <w:rPr>
                <w:b/>
                <w:bCs/>
                <w:sz w:val="22"/>
                <w:szCs w:val="22"/>
              </w:rPr>
            </w:pPr>
            <w:r>
              <w:rPr>
                <w:b/>
                <w:bCs/>
                <w:sz w:val="22"/>
                <w:szCs w:val="22"/>
              </w:rPr>
              <w:t>2018 г.</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497AEF8C" w14:textId="77777777" w:rsidR="002A517D" w:rsidRDefault="002A517D" w:rsidP="00E927FF">
            <w:pPr>
              <w:jc w:val="center"/>
              <w:rPr>
                <w:b/>
                <w:bCs/>
                <w:sz w:val="22"/>
                <w:szCs w:val="22"/>
              </w:rPr>
            </w:pPr>
            <w:r>
              <w:rPr>
                <w:b/>
                <w:bCs/>
                <w:sz w:val="22"/>
                <w:szCs w:val="22"/>
              </w:rPr>
              <w:t>2019 г.</w:t>
            </w:r>
          </w:p>
        </w:tc>
      </w:tr>
      <w:tr w:rsidR="002A517D" w14:paraId="4E96624B" w14:textId="77777777" w:rsidTr="002A517D">
        <w:trPr>
          <w:trHeight w:val="284"/>
          <w:tblHeader/>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32CB551" w14:textId="77777777" w:rsidR="002A517D" w:rsidRDefault="002A517D" w:rsidP="00E927FF">
            <w:pPr>
              <w:rPr>
                <w:b/>
                <w:bCs/>
                <w:sz w:val="22"/>
                <w:szCs w:val="22"/>
              </w:rPr>
            </w:pPr>
          </w:p>
        </w:tc>
        <w:tc>
          <w:tcPr>
            <w:tcW w:w="5054" w:type="dxa"/>
            <w:vMerge/>
            <w:tcBorders>
              <w:top w:val="single" w:sz="4" w:space="0" w:color="auto"/>
              <w:left w:val="single" w:sz="4" w:space="0" w:color="auto"/>
              <w:bottom w:val="single" w:sz="4" w:space="0" w:color="auto"/>
              <w:right w:val="single" w:sz="4" w:space="0" w:color="auto"/>
            </w:tcBorders>
            <w:vAlign w:val="center"/>
            <w:hideMark/>
          </w:tcPr>
          <w:p w14:paraId="2534C11D" w14:textId="77777777" w:rsidR="002A517D" w:rsidRDefault="002A517D" w:rsidP="00E927FF">
            <w:pPr>
              <w:rPr>
                <w:b/>
                <w:bCs/>
                <w:sz w:val="22"/>
                <w:szCs w:val="22"/>
              </w:rPr>
            </w:pPr>
          </w:p>
        </w:tc>
        <w:tc>
          <w:tcPr>
            <w:tcW w:w="941" w:type="dxa"/>
            <w:tcBorders>
              <w:top w:val="nil"/>
              <w:left w:val="nil"/>
              <w:bottom w:val="single" w:sz="4" w:space="0" w:color="auto"/>
              <w:right w:val="single" w:sz="4" w:space="0" w:color="auto"/>
            </w:tcBorders>
            <w:shd w:val="clear" w:color="auto" w:fill="auto"/>
            <w:vAlign w:val="center"/>
            <w:hideMark/>
          </w:tcPr>
          <w:p w14:paraId="73E14375" w14:textId="77777777" w:rsidR="002A517D" w:rsidRDefault="002A517D" w:rsidP="00E927FF">
            <w:pPr>
              <w:jc w:val="center"/>
              <w:rPr>
                <w:b/>
                <w:bCs/>
                <w:sz w:val="22"/>
                <w:szCs w:val="22"/>
              </w:rPr>
            </w:pPr>
            <w:r>
              <w:rPr>
                <w:b/>
                <w:bCs/>
                <w:sz w:val="22"/>
                <w:szCs w:val="22"/>
              </w:rPr>
              <w:t>отчет</w:t>
            </w:r>
          </w:p>
        </w:tc>
        <w:tc>
          <w:tcPr>
            <w:tcW w:w="874" w:type="dxa"/>
            <w:tcBorders>
              <w:top w:val="nil"/>
              <w:left w:val="nil"/>
              <w:bottom w:val="single" w:sz="4" w:space="0" w:color="auto"/>
              <w:right w:val="single" w:sz="4" w:space="0" w:color="auto"/>
            </w:tcBorders>
            <w:shd w:val="clear" w:color="auto" w:fill="auto"/>
            <w:vAlign w:val="center"/>
            <w:hideMark/>
          </w:tcPr>
          <w:p w14:paraId="23E5DC1D" w14:textId="77777777" w:rsidR="002A517D" w:rsidRDefault="002A517D" w:rsidP="00E927FF">
            <w:pPr>
              <w:jc w:val="center"/>
              <w:rPr>
                <w:b/>
                <w:bCs/>
                <w:sz w:val="22"/>
                <w:szCs w:val="22"/>
              </w:rPr>
            </w:pPr>
            <w:r>
              <w:rPr>
                <w:b/>
                <w:bCs/>
                <w:sz w:val="22"/>
                <w:szCs w:val="22"/>
              </w:rPr>
              <w:t>отчет</w:t>
            </w:r>
          </w:p>
        </w:tc>
        <w:tc>
          <w:tcPr>
            <w:tcW w:w="949" w:type="dxa"/>
            <w:tcBorders>
              <w:top w:val="nil"/>
              <w:left w:val="nil"/>
              <w:bottom w:val="single" w:sz="4" w:space="0" w:color="auto"/>
              <w:right w:val="single" w:sz="4" w:space="0" w:color="auto"/>
            </w:tcBorders>
            <w:shd w:val="clear" w:color="auto" w:fill="auto"/>
            <w:vAlign w:val="center"/>
            <w:hideMark/>
          </w:tcPr>
          <w:p w14:paraId="4439FAB5" w14:textId="77777777" w:rsidR="002A517D" w:rsidRDefault="002A517D" w:rsidP="00E927FF">
            <w:pPr>
              <w:jc w:val="center"/>
              <w:rPr>
                <w:b/>
                <w:bCs/>
                <w:sz w:val="22"/>
                <w:szCs w:val="22"/>
              </w:rPr>
            </w:pPr>
            <w:r>
              <w:rPr>
                <w:b/>
                <w:bCs/>
                <w:sz w:val="22"/>
                <w:szCs w:val="22"/>
              </w:rPr>
              <w:t>план</w:t>
            </w:r>
          </w:p>
        </w:tc>
        <w:tc>
          <w:tcPr>
            <w:tcW w:w="1193" w:type="dxa"/>
            <w:tcBorders>
              <w:top w:val="nil"/>
              <w:left w:val="nil"/>
              <w:bottom w:val="single" w:sz="4" w:space="0" w:color="auto"/>
              <w:right w:val="single" w:sz="4" w:space="0" w:color="auto"/>
            </w:tcBorders>
            <w:shd w:val="clear" w:color="auto" w:fill="auto"/>
            <w:vAlign w:val="center"/>
            <w:hideMark/>
          </w:tcPr>
          <w:p w14:paraId="7F53D81A" w14:textId="77777777" w:rsidR="002A517D" w:rsidRDefault="002A517D" w:rsidP="00E927FF">
            <w:pPr>
              <w:jc w:val="center"/>
              <w:rPr>
                <w:b/>
                <w:bCs/>
                <w:sz w:val="22"/>
                <w:szCs w:val="22"/>
              </w:rPr>
            </w:pPr>
            <w:r>
              <w:rPr>
                <w:b/>
                <w:bCs/>
                <w:sz w:val="22"/>
                <w:szCs w:val="22"/>
              </w:rPr>
              <w:t>расчет</w:t>
            </w:r>
          </w:p>
        </w:tc>
      </w:tr>
      <w:tr w:rsidR="002A517D" w14:paraId="0ADA964F" w14:textId="77777777" w:rsidTr="002A517D">
        <w:trPr>
          <w:trHeight w:val="284"/>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A45B308" w14:textId="77777777" w:rsidR="002A517D" w:rsidRDefault="002A517D" w:rsidP="00E927FF">
            <w:pPr>
              <w:jc w:val="center"/>
            </w:pPr>
            <w:r>
              <w:t>1</w:t>
            </w:r>
          </w:p>
        </w:tc>
        <w:tc>
          <w:tcPr>
            <w:tcW w:w="9011" w:type="dxa"/>
            <w:gridSpan w:val="5"/>
            <w:tcBorders>
              <w:top w:val="single" w:sz="4" w:space="0" w:color="auto"/>
              <w:left w:val="nil"/>
              <w:bottom w:val="single" w:sz="4" w:space="0" w:color="auto"/>
              <w:right w:val="single" w:sz="4" w:space="0" w:color="auto"/>
            </w:tcBorders>
            <w:shd w:val="clear" w:color="auto" w:fill="auto"/>
            <w:vAlign w:val="center"/>
            <w:hideMark/>
          </w:tcPr>
          <w:p w14:paraId="5EF2274D" w14:textId="77777777" w:rsidR="002A517D" w:rsidRDefault="002A517D" w:rsidP="00E927FF">
            <w:pPr>
              <w:jc w:val="center"/>
              <w:rPr>
                <w:b/>
                <w:bCs/>
              </w:rPr>
            </w:pPr>
            <w:r>
              <w:rPr>
                <w:b/>
                <w:bCs/>
              </w:rPr>
              <w:t>т е п л о н о с и т е л ь</w:t>
            </w:r>
          </w:p>
        </w:tc>
      </w:tr>
      <w:tr w:rsidR="002A517D" w14:paraId="450F9748"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EC5064C" w14:textId="77777777" w:rsidR="002A517D" w:rsidRDefault="002A517D" w:rsidP="00E927FF">
            <w:pPr>
              <w:jc w:val="center"/>
            </w:pPr>
            <w:r>
              <w:t>1.1</w:t>
            </w:r>
          </w:p>
        </w:tc>
        <w:tc>
          <w:tcPr>
            <w:tcW w:w="5054" w:type="dxa"/>
            <w:tcBorders>
              <w:top w:val="nil"/>
              <w:left w:val="nil"/>
              <w:bottom w:val="single" w:sz="4" w:space="0" w:color="auto"/>
              <w:right w:val="single" w:sz="4" w:space="0" w:color="auto"/>
            </w:tcBorders>
            <w:shd w:val="clear" w:color="auto" w:fill="auto"/>
            <w:vAlign w:val="center"/>
            <w:hideMark/>
          </w:tcPr>
          <w:p w14:paraId="678F9B40" w14:textId="77777777" w:rsidR="002A517D" w:rsidRDefault="002A517D" w:rsidP="00E927FF">
            <w:r>
              <w:t>потери и затраты теплоносителя, т(м</w:t>
            </w:r>
            <w:r>
              <w:rPr>
                <w:vertAlign w:val="superscript"/>
              </w:rPr>
              <w:t>3</w:t>
            </w:r>
            <w:r>
              <w:t>):</w:t>
            </w:r>
          </w:p>
        </w:tc>
        <w:tc>
          <w:tcPr>
            <w:tcW w:w="3957" w:type="dxa"/>
            <w:gridSpan w:val="4"/>
            <w:tcBorders>
              <w:top w:val="single" w:sz="4" w:space="0" w:color="auto"/>
              <w:left w:val="nil"/>
              <w:bottom w:val="single" w:sz="4" w:space="0" w:color="auto"/>
              <w:right w:val="single" w:sz="4" w:space="0" w:color="auto"/>
            </w:tcBorders>
            <w:shd w:val="clear" w:color="auto" w:fill="auto"/>
            <w:vAlign w:val="center"/>
            <w:hideMark/>
          </w:tcPr>
          <w:p w14:paraId="0B43DA05" w14:textId="77777777" w:rsidR="002A517D" w:rsidRDefault="002A517D" w:rsidP="00E927FF">
            <w:pPr>
              <w:jc w:val="center"/>
              <w:rPr>
                <w:sz w:val="22"/>
                <w:szCs w:val="22"/>
              </w:rPr>
            </w:pPr>
            <w:r>
              <w:rPr>
                <w:sz w:val="22"/>
                <w:szCs w:val="22"/>
              </w:rPr>
              <w:t> </w:t>
            </w:r>
          </w:p>
        </w:tc>
      </w:tr>
      <w:tr w:rsidR="002A517D" w14:paraId="20CBBF30"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022B781B"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58AB5A35"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40B07826"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4CFE32EE"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4EF4A83B"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1AE6BC1F" w14:textId="77777777" w:rsidR="002A517D" w:rsidRDefault="002A517D" w:rsidP="00E927FF">
            <w:pPr>
              <w:jc w:val="center"/>
              <w:rPr>
                <w:sz w:val="22"/>
                <w:szCs w:val="22"/>
              </w:rPr>
            </w:pPr>
            <w:r>
              <w:rPr>
                <w:sz w:val="22"/>
                <w:szCs w:val="22"/>
              </w:rPr>
              <w:t>0,00</w:t>
            </w:r>
          </w:p>
        </w:tc>
      </w:tr>
      <w:tr w:rsidR="002A517D" w14:paraId="069875C5"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43726AAE"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177371AD"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конденсат</w:t>
            </w:r>
          </w:p>
        </w:tc>
        <w:tc>
          <w:tcPr>
            <w:tcW w:w="941" w:type="dxa"/>
            <w:tcBorders>
              <w:top w:val="nil"/>
              <w:left w:val="nil"/>
              <w:bottom w:val="single" w:sz="4" w:space="0" w:color="auto"/>
              <w:right w:val="single" w:sz="4" w:space="0" w:color="auto"/>
            </w:tcBorders>
            <w:shd w:val="clear" w:color="auto" w:fill="auto"/>
            <w:vAlign w:val="center"/>
            <w:hideMark/>
          </w:tcPr>
          <w:p w14:paraId="42DCB2DE"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27C6D142"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115685F4"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3F5DA53A" w14:textId="77777777" w:rsidR="002A517D" w:rsidRDefault="002A517D" w:rsidP="00E927FF">
            <w:pPr>
              <w:jc w:val="center"/>
              <w:rPr>
                <w:sz w:val="22"/>
                <w:szCs w:val="22"/>
              </w:rPr>
            </w:pPr>
            <w:r>
              <w:rPr>
                <w:sz w:val="22"/>
                <w:szCs w:val="22"/>
              </w:rPr>
              <w:t>0,00</w:t>
            </w:r>
          </w:p>
        </w:tc>
      </w:tr>
      <w:tr w:rsidR="002A517D" w14:paraId="2D29DAD3"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21EAB5EC"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4451F0C8"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168EFE87"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06C73AAB"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24225963"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54CBE555" w14:textId="77777777" w:rsidR="002A517D" w:rsidRDefault="002A517D" w:rsidP="00E927FF">
            <w:pPr>
              <w:jc w:val="center"/>
              <w:rPr>
                <w:sz w:val="22"/>
                <w:szCs w:val="22"/>
              </w:rPr>
            </w:pPr>
            <w:r>
              <w:rPr>
                <w:sz w:val="22"/>
                <w:szCs w:val="22"/>
              </w:rPr>
              <w:t>230859,85</w:t>
            </w:r>
          </w:p>
        </w:tc>
      </w:tr>
      <w:tr w:rsidR="002A517D" w14:paraId="7C01EB02"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9BCAE8A" w14:textId="77777777" w:rsidR="002A517D" w:rsidRDefault="002A517D" w:rsidP="00E927FF">
            <w:pPr>
              <w:jc w:val="center"/>
            </w:pPr>
            <w:r>
              <w:t>1.2</w:t>
            </w:r>
          </w:p>
        </w:tc>
        <w:tc>
          <w:tcPr>
            <w:tcW w:w="5054" w:type="dxa"/>
            <w:tcBorders>
              <w:top w:val="nil"/>
              <w:left w:val="nil"/>
              <w:bottom w:val="single" w:sz="4" w:space="0" w:color="auto"/>
              <w:right w:val="single" w:sz="4" w:space="0" w:color="auto"/>
            </w:tcBorders>
            <w:shd w:val="clear" w:color="auto" w:fill="auto"/>
            <w:vAlign w:val="center"/>
            <w:hideMark/>
          </w:tcPr>
          <w:p w14:paraId="1680AE77" w14:textId="77777777" w:rsidR="002A517D" w:rsidRDefault="002A517D" w:rsidP="00E927FF">
            <w:r>
              <w:t>среднегодовой объем тепловых сетей, м</w:t>
            </w:r>
            <w:r>
              <w:rPr>
                <w:vertAlign w:val="superscript"/>
              </w:rPr>
              <w:t>3</w:t>
            </w:r>
            <w:r>
              <w:t>:</w:t>
            </w:r>
          </w:p>
        </w:tc>
        <w:tc>
          <w:tcPr>
            <w:tcW w:w="3957" w:type="dxa"/>
            <w:gridSpan w:val="4"/>
            <w:tcBorders>
              <w:top w:val="single" w:sz="4" w:space="0" w:color="auto"/>
              <w:left w:val="nil"/>
              <w:bottom w:val="single" w:sz="4" w:space="0" w:color="auto"/>
              <w:right w:val="single" w:sz="4" w:space="0" w:color="auto"/>
            </w:tcBorders>
            <w:shd w:val="clear" w:color="auto" w:fill="auto"/>
            <w:vAlign w:val="center"/>
            <w:hideMark/>
          </w:tcPr>
          <w:p w14:paraId="61B1C5E6" w14:textId="77777777" w:rsidR="002A517D" w:rsidRDefault="002A517D" w:rsidP="00E927FF">
            <w:pPr>
              <w:jc w:val="center"/>
              <w:rPr>
                <w:sz w:val="22"/>
                <w:szCs w:val="22"/>
              </w:rPr>
            </w:pPr>
            <w:r>
              <w:rPr>
                <w:sz w:val="22"/>
                <w:szCs w:val="22"/>
              </w:rPr>
              <w:t> </w:t>
            </w:r>
          </w:p>
        </w:tc>
      </w:tr>
      <w:tr w:rsidR="002A517D" w14:paraId="01899300"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70A19F7D"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037070AE"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0B9F76D7"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7F9ECF59"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0A8580D9"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3EACAD85" w14:textId="77777777" w:rsidR="002A517D" w:rsidRDefault="002A517D" w:rsidP="00E927FF">
            <w:pPr>
              <w:jc w:val="center"/>
              <w:rPr>
                <w:sz w:val="22"/>
                <w:szCs w:val="22"/>
              </w:rPr>
            </w:pPr>
            <w:r>
              <w:rPr>
                <w:sz w:val="22"/>
                <w:szCs w:val="22"/>
              </w:rPr>
              <w:t>0,000</w:t>
            </w:r>
          </w:p>
        </w:tc>
      </w:tr>
      <w:tr w:rsidR="002A517D" w14:paraId="3F7A5E77"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15D905A6"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41BA6FF2"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конденсат</w:t>
            </w:r>
          </w:p>
        </w:tc>
        <w:tc>
          <w:tcPr>
            <w:tcW w:w="941" w:type="dxa"/>
            <w:tcBorders>
              <w:top w:val="nil"/>
              <w:left w:val="nil"/>
              <w:bottom w:val="nil"/>
              <w:right w:val="single" w:sz="4" w:space="0" w:color="auto"/>
            </w:tcBorders>
            <w:shd w:val="clear" w:color="auto" w:fill="auto"/>
            <w:vAlign w:val="center"/>
            <w:hideMark/>
          </w:tcPr>
          <w:p w14:paraId="28657690" w14:textId="77777777" w:rsidR="002A517D" w:rsidRPr="0057205E" w:rsidRDefault="002A517D" w:rsidP="00E927FF">
            <w:pPr>
              <w:jc w:val="center"/>
              <w:rPr>
                <w:sz w:val="20"/>
              </w:rPr>
            </w:pPr>
            <w:r w:rsidRPr="0057205E">
              <w:rPr>
                <w:sz w:val="20"/>
              </w:rPr>
              <w:t>*</w:t>
            </w:r>
          </w:p>
        </w:tc>
        <w:tc>
          <w:tcPr>
            <w:tcW w:w="874" w:type="dxa"/>
            <w:tcBorders>
              <w:top w:val="nil"/>
              <w:left w:val="nil"/>
              <w:bottom w:val="nil"/>
              <w:right w:val="single" w:sz="4" w:space="0" w:color="auto"/>
            </w:tcBorders>
            <w:shd w:val="clear" w:color="auto" w:fill="auto"/>
            <w:vAlign w:val="center"/>
            <w:hideMark/>
          </w:tcPr>
          <w:p w14:paraId="578233CC" w14:textId="77777777" w:rsidR="002A517D" w:rsidRPr="0057205E" w:rsidRDefault="002A517D" w:rsidP="00E927FF">
            <w:pPr>
              <w:jc w:val="center"/>
              <w:rPr>
                <w:sz w:val="20"/>
              </w:rPr>
            </w:pPr>
            <w:r w:rsidRPr="0057205E">
              <w:rPr>
                <w:sz w:val="20"/>
              </w:rPr>
              <w:t>*</w:t>
            </w:r>
          </w:p>
        </w:tc>
        <w:tc>
          <w:tcPr>
            <w:tcW w:w="949" w:type="dxa"/>
            <w:tcBorders>
              <w:top w:val="nil"/>
              <w:left w:val="nil"/>
              <w:bottom w:val="nil"/>
              <w:right w:val="single" w:sz="4" w:space="0" w:color="auto"/>
            </w:tcBorders>
            <w:shd w:val="clear" w:color="auto" w:fill="auto"/>
            <w:vAlign w:val="center"/>
            <w:hideMark/>
          </w:tcPr>
          <w:p w14:paraId="390A0FDF"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520FB407" w14:textId="77777777" w:rsidR="002A517D" w:rsidRDefault="002A517D" w:rsidP="00E927FF">
            <w:pPr>
              <w:jc w:val="center"/>
              <w:rPr>
                <w:sz w:val="22"/>
                <w:szCs w:val="22"/>
              </w:rPr>
            </w:pPr>
            <w:r>
              <w:rPr>
                <w:sz w:val="22"/>
                <w:szCs w:val="22"/>
              </w:rPr>
              <w:t>0,000</w:t>
            </w:r>
          </w:p>
        </w:tc>
      </w:tr>
      <w:tr w:rsidR="002A517D" w14:paraId="319BF6BA"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5486C09D" w14:textId="77777777" w:rsidR="002A517D" w:rsidRDefault="002A517D" w:rsidP="00E927FF"/>
        </w:tc>
        <w:tc>
          <w:tcPr>
            <w:tcW w:w="5054" w:type="dxa"/>
            <w:tcBorders>
              <w:top w:val="nil"/>
              <w:left w:val="nil"/>
              <w:bottom w:val="single" w:sz="4" w:space="0" w:color="auto"/>
              <w:right w:val="nil"/>
            </w:tcBorders>
            <w:shd w:val="clear" w:color="auto" w:fill="auto"/>
            <w:vAlign w:val="center"/>
            <w:hideMark/>
          </w:tcPr>
          <w:p w14:paraId="50982884"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735DA" w14:textId="77777777" w:rsidR="002A517D" w:rsidRPr="0057205E" w:rsidRDefault="002A517D" w:rsidP="00E927FF">
            <w:pPr>
              <w:jc w:val="center"/>
              <w:rPr>
                <w:sz w:val="20"/>
              </w:rPr>
            </w:pPr>
            <w:r w:rsidRPr="0057205E">
              <w:rPr>
                <w:sz w:val="20"/>
              </w:rPr>
              <w:t>*</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4B9ED99" w14:textId="77777777" w:rsidR="002A517D" w:rsidRPr="0057205E" w:rsidRDefault="002A517D" w:rsidP="00E927FF">
            <w:pPr>
              <w:jc w:val="center"/>
              <w:rPr>
                <w:sz w:val="20"/>
              </w:rPr>
            </w:pPr>
            <w:r w:rsidRPr="0057205E">
              <w:rPr>
                <w:sz w:val="20"/>
              </w:rPr>
              <w:t>*</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2BDCD4BC"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51D9F515" w14:textId="77777777" w:rsidR="002A517D" w:rsidRDefault="002A517D" w:rsidP="00E927FF">
            <w:pPr>
              <w:jc w:val="center"/>
              <w:rPr>
                <w:sz w:val="22"/>
                <w:szCs w:val="22"/>
              </w:rPr>
            </w:pPr>
            <w:r>
              <w:rPr>
                <w:sz w:val="22"/>
                <w:szCs w:val="22"/>
              </w:rPr>
              <w:t>16464,73</w:t>
            </w:r>
          </w:p>
        </w:tc>
      </w:tr>
      <w:tr w:rsidR="002A517D" w14:paraId="12339AB3"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7551E14" w14:textId="77777777" w:rsidR="002A517D" w:rsidRDefault="002A517D" w:rsidP="00E927FF">
            <w:pPr>
              <w:jc w:val="center"/>
            </w:pPr>
            <w:r>
              <w:t>1.3</w:t>
            </w:r>
          </w:p>
        </w:tc>
        <w:tc>
          <w:tcPr>
            <w:tcW w:w="5054" w:type="dxa"/>
            <w:tcBorders>
              <w:top w:val="nil"/>
              <w:left w:val="nil"/>
              <w:bottom w:val="single" w:sz="4" w:space="0" w:color="auto"/>
              <w:right w:val="single" w:sz="4" w:space="0" w:color="auto"/>
            </w:tcBorders>
            <w:shd w:val="clear" w:color="auto" w:fill="auto"/>
            <w:vAlign w:val="center"/>
            <w:hideMark/>
          </w:tcPr>
          <w:p w14:paraId="276FBD4F" w14:textId="77777777" w:rsidR="002A517D" w:rsidRDefault="002A517D" w:rsidP="00E927FF">
            <w:r>
              <w:t>отношение потерь и затрат теплоносителя к среднегодовому объему тепловых сетей, %:</w:t>
            </w:r>
          </w:p>
        </w:tc>
        <w:tc>
          <w:tcPr>
            <w:tcW w:w="3957" w:type="dxa"/>
            <w:gridSpan w:val="4"/>
            <w:tcBorders>
              <w:top w:val="nil"/>
              <w:left w:val="nil"/>
              <w:bottom w:val="single" w:sz="4" w:space="0" w:color="auto"/>
              <w:right w:val="single" w:sz="4" w:space="0" w:color="auto"/>
            </w:tcBorders>
            <w:shd w:val="clear" w:color="auto" w:fill="auto"/>
            <w:vAlign w:val="center"/>
            <w:hideMark/>
          </w:tcPr>
          <w:p w14:paraId="04BE4397" w14:textId="77777777" w:rsidR="002A517D" w:rsidRDefault="002A517D" w:rsidP="00E927FF">
            <w:pPr>
              <w:jc w:val="center"/>
              <w:rPr>
                <w:sz w:val="22"/>
                <w:szCs w:val="22"/>
              </w:rPr>
            </w:pPr>
            <w:r>
              <w:rPr>
                <w:sz w:val="22"/>
                <w:szCs w:val="22"/>
              </w:rPr>
              <w:t> </w:t>
            </w:r>
          </w:p>
        </w:tc>
      </w:tr>
      <w:tr w:rsidR="002A517D" w14:paraId="79F48172"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60C28A42"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223EFFE3"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 xml:space="preserve">пар </w:t>
            </w:r>
          </w:p>
        </w:tc>
        <w:tc>
          <w:tcPr>
            <w:tcW w:w="941" w:type="dxa"/>
            <w:tcBorders>
              <w:top w:val="nil"/>
              <w:left w:val="nil"/>
              <w:bottom w:val="single" w:sz="4" w:space="0" w:color="auto"/>
              <w:right w:val="single" w:sz="4" w:space="0" w:color="auto"/>
            </w:tcBorders>
            <w:shd w:val="clear" w:color="auto" w:fill="auto"/>
            <w:vAlign w:val="center"/>
            <w:hideMark/>
          </w:tcPr>
          <w:p w14:paraId="65EB6F3F"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14179E2E"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691BF977"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713E3141" w14:textId="77777777" w:rsidR="002A517D" w:rsidRDefault="002A517D" w:rsidP="00E927FF">
            <w:pPr>
              <w:jc w:val="center"/>
              <w:rPr>
                <w:sz w:val="22"/>
                <w:szCs w:val="22"/>
              </w:rPr>
            </w:pPr>
            <w:r>
              <w:rPr>
                <w:sz w:val="22"/>
                <w:szCs w:val="22"/>
              </w:rPr>
              <w:t>0,000</w:t>
            </w:r>
          </w:p>
        </w:tc>
      </w:tr>
      <w:tr w:rsidR="002A517D" w14:paraId="51D703DC"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3416F5EA"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6FE4E374"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конденсат</w:t>
            </w:r>
          </w:p>
        </w:tc>
        <w:tc>
          <w:tcPr>
            <w:tcW w:w="941" w:type="dxa"/>
            <w:tcBorders>
              <w:top w:val="nil"/>
              <w:left w:val="nil"/>
              <w:bottom w:val="single" w:sz="4" w:space="0" w:color="auto"/>
              <w:right w:val="single" w:sz="4" w:space="0" w:color="auto"/>
            </w:tcBorders>
            <w:shd w:val="clear" w:color="auto" w:fill="auto"/>
            <w:vAlign w:val="center"/>
            <w:hideMark/>
          </w:tcPr>
          <w:p w14:paraId="3AF6C3FD"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27C99BA6"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7C6507DE"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4AEBC450" w14:textId="77777777" w:rsidR="002A517D" w:rsidRDefault="002A517D" w:rsidP="00E927FF">
            <w:pPr>
              <w:jc w:val="center"/>
              <w:rPr>
                <w:sz w:val="22"/>
                <w:szCs w:val="22"/>
              </w:rPr>
            </w:pPr>
            <w:r>
              <w:rPr>
                <w:sz w:val="22"/>
                <w:szCs w:val="22"/>
              </w:rPr>
              <w:t>0,000</w:t>
            </w:r>
          </w:p>
        </w:tc>
      </w:tr>
      <w:tr w:rsidR="002A517D" w14:paraId="0059D7B4"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40BBDDBF"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0236C587"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0A44770E"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7F98119A"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07E836A7"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728556A4" w14:textId="77777777" w:rsidR="002A517D" w:rsidRDefault="002A517D" w:rsidP="00E927FF">
            <w:pPr>
              <w:jc w:val="center"/>
              <w:rPr>
                <w:sz w:val="22"/>
                <w:szCs w:val="22"/>
              </w:rPr>
            </w:pPr>
            <w:r>
              <w:rPr>
                <w:sz w:val="22"/>
                <w:szCs w:val="22"/>
              </w:rPr>
              <w:t>1402,15%</w:t>
            </w:r>
          </w:p>
        </w:tc>
      </w:tr>
      <w:tr w:rsidR="002A517D" w14:paraId="7CD75D1A"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1B4CD44" w14:textId="77777777" w:rsidR="002A517D" w:rsidRDefault="002A517D" w:rsidP="00E927FF">
            <w:pPr>
              <w:jc w:val="center"/>
            </w:pPr>
            <w:r>
              <w:t>1.4</w:t>
            </w:r>
          </w:p>
        </w:tc>
        <w:tc>
          <w:tcPr>
            <w:tcW w:w="5054" w:type="dxa"/>
            <w:tcBorders>
              <w:top w:val="nil"/>
              <w:left w:val="nil"/>
              <w:bottom w:val="single" w:sz="4" w:space="0" w:color="auto"/>
              <w:right w:val="single" w:sz="4" w:space="0" w:color="auto"/>
            </w:tcBorders>
            <w:shd w:val="clear" w:color="auto" w:fill="auto"/>
            <w:vAlign w:val="center"/>
            <w:hideMark/>
          </w:tcPr>
          <w:p w14:paraId="60335802" w14:textId="77777777" w:rsidR="002A517D" w:rsidRDefault="002A517D" w:rsidP="00E927FF">
            <w:r>
              <w:t>отношение потерь и затрат теплоносителя к среднегодовому объему тепловых сетей, %/час (п.1.3:8 760):</w:t>
            </w:r>
          </w:p>
        </w:tc>
        <w:tc>
          <w:tcPr>
            <w:tcW w:w="941" w:type="dxa"/>
            <w:tcBorders>
              <w:top w:val="nil"/>
              <w:left w:val="nil"/>
              <w:bottom w:val="single" w:sz="4" w:space="0" w:color="auto"/>
              <w:right w:val="single" w:sz="4" w:space="0" w:color="auto"/>
            </w:tcBorders>
            <w:shd w:val="clear" w:color="auto" w:fill="auto"/>
            <w:vAlign w:val="center"/>
            <w:hideMark/>
          </w:tcPr>
          <w:p w14:paraId="2CC436AD" w14:textId="77777777" w:rsidR="002A517D" w:rsidRDefault="002A517D" w:rsidP="00E927FF">
            <w:pPr>
              <w:jc w:val="center"/>
              <w:rPr>
                <w:sz w:val="22"/>
                <w:szCs w:val="22"/>
              </w:rPr>
            </w:pPr>
            <w:r>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7E7250C1" w14:textId="77777777" w:rsidR="002A517D" w:rsidRDefault="002A517D" w:rsidP="00E927FF">
            <w:pPr>
              <w:jc w:val="center"/>
              <w:rPr>
                <w:sz w:val="22"/>
                <w:szCs w:val="22"/>
              </w:rPr>
            </w:pPr>
            <w:r>
              <w:rPr>
                <w:sz w:val="22"/>
                <w:szCs w:val="22"/>
              </w:rPr>
              <w:t> </w:t>
            </w:r>
          </w:p>
        </w:tc>
        <w:tc>
          <w:tcPr>
            <w:tcW w:w="949" w:type="dxa"/>
            <w:tcBorders>
              <w:top w:val="nil"/>
              <w:left w:val="nil"/>
              <w:bottom w:val="single" w:sz="4" w:space="0" w:color="auto"/>
              <w:right w:val="single" w:sz="4" w:space="0" w:color="auto"/>
            </w:tcBorders>
            <w:shd w:val="clear" w:color="auto" w:fill="auto"/>
            <w:vAlign w:val="center"/>
            <w:hideMark/>
          </w:tcPr>
          <w:p w14:paraId="0290E804" w14:textId="77777777" w:rsidR="002A517D" w:rsidRDefault="002A517D" w:rsidP="00E927FF">
            <w:pPr>
              <w:jc w:val="center"/>
              <w:rPr>
                <w:sz w:val="22"/>
                <w:szCs w:val="22"/>
              </w:rPr>
            </w:pPr>
            <w:r>
              <w:rPr>
                <w:sz w:val="22"/>
                <w:szCs w:val="22"/>
              </w:rPr>
              <w:t> </w:t>
            </w:r>
          </w:p>
        </w:tc>
        <w:tc>
          <w:tcPr>
            <w:tcW w:w="1193" w:type="dxa"/>
            <w:tcBorders>
              <w:top w:val="nil"/>
              <w:left w:val="nil"/>
              <w:bottom w:val="single" w:sz="4" w:space="0" w:color="auto"/>
              <w:right w:val="single" w:sz="4" w:space="0" w:color="auto"/>
            </w:tcBorders>
            <w:shd w:val="clear" w:color="auto" w:fill="auto"/>
            <w:vAlign w:val="center"/>
            <w:hideMark/>
          </w:tcPr>
          <w:p w14:paraId="0C218426" w14:textId="77777777" w:rsidR="002A517D" w:rsidRDefault="002A517D" w:rsidP="00E927FF">
            <w:pPr>
              <w:jc w:val="center"/>
              <w:rPr>
                <w:sz w:val="22"/>
                <w:szCs w:val="22"/>
              </w:rPr>
            </w:pPr>
            <w:r>
              <w:rPr>
                <w:sz w:val="22"/>
                <w:szCs w:val="22"/>
              </w:rPr>
              <w:t> </w:t>
            </w:r>
          </w:p>
        </w:tc>
      </w:tr>
      <w:tr w:rsidR="002A517D" w14:paraId="130E06E2"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6D1BA139"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58050343"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535B0F69"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676B0276"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0F4A6879"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3496AA3F" w14:textId="77777777" w:rsidR="002A517D" w:rsidRDefault="002A517D" w:rsidP="00E927FF">
            <w:pPr>
              <w:jc w:val="center"/>
              <w:rPr>
                <w:sz w:val="22"/>
                <w:szCs w:val="22"/>
              </w:rPr>
            </w:pPr>
            <w:r>
              <w:rPr>
                <w:sz w:val="22"/>
                <w:szCs w:val="22"/>
              </w:rPr>
              <w:t>0,0000</w:t>
            </w:r>
          </w:p>
        </w:tc>
      </w:tr>
      <w:tr w:rsidR="002A517D" w14:paraId="083DEEAA"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1C2AD755"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32939971"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конденсат</w:t>
            </w:r>
          </w:p>
        </w:tc>
        <w:tc>
          <w:tcPr>
            <w:tcW w:w="941" w:type="dxa"/>
            <w:tcBorders>
              <w:top w:val="nil"/>
              <w:left w:val="nil"/>
              <w:bottom w:val="single" w:sz="4" w:space="0" w:color="auto"/>
              <w:right w:val="single" w:sz="4" w:space="0" w:color="auto"/>
            </w:tcBorders>
            <w:shd w:val="clear" w:color="auto" w:fill="auto"/>
            <w:vAlign w:val="center"/>
            <w:hideMark/>
          </w:tcPr>
          <w:p w14:paraId="63725B6A"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3529E9C5"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23F9F280"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46D8DA5D" w14:textId="77777777" w:rsidR="002A517D" w:rsidRDefault="002A517D" w:rsidP="00E927FF">
            <w:pPr>
              <w:jc w:val="center"/>
              <w:rPr>
                <w:sz w:val="22"/>
                <w:szCs w:val="22"/>
              </w:rPr>
            </w:pPr>
            <w:r>
              <w:rPr>
                <w:sz w:val="22"/>
                <w:szCs w:val="22"/>
              </w:rPr>
              <w:t>0,0000</w:t>
            </w:r>
          </w:p>
        </w:tc>
      </w:tr>
      <w:tr w:rsidR="002A517D" w14:paraId="5E1455D5"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4AF9B12B"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680EAE69"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1645F2A6"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147A917D"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3D2C3151"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636CC026" w14:textId="77777777" w:rsidR="002A517D" w:rsidRDefault="002A517D" w:rsidP="00E927FF">
            <w:pPr>
              <w:jc w:val="center"/>
              <w:rPr>
                <w:sz w:val="22"/>
                <w:szCs w:val="22"/>
              </w:rPr>
            </w:pPr>
            <w:r>
              <w:rPr>
                <w:sz w:val="22"/>
                <w:szCs w:val="22"/>
              </w:rPr>
              <w:t>0,2414</w:t>
            </w:r>
          </w:p>
        </w:tc>
      </w:tr>
      <w:tr w:rsidR="002A517D" w14:paraId="5D353966" w14:textId="77777777" w:rsidTr="002A517D">
        <w:trPr>
          <w:trHeight w:val="284"/>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D2DB906" w14:textId="77777777" w:rsidR="002A517D" w:rsidRDefault="002A517D" w:rsidP="00E927FF">
            <w:pPr>
              <w:jc w:val="center"/>
            </w:pPr>
            <w:r>
              <w:t>2</w:t>
            </w:r>
          </w:p>
        </w:tc>
        <w:tc>
          <w:tcPr>
            <w:tcW w:w="9011" w:type="dxa"/>
            <w:gridSpan w:val="5"/>
            <w:tcBorders>
              <w:top w:val="single" w:sz="4" w:space="0" w:color="auto"/>
              <w:left w:val="nil"/>
              <w:bottom w:val="single" w:sz="4" w:space="0" w:color="auto"/>
              <w:right w:val="single" w:sz="4" w:space="0" w:color="auto"/>
            </w:tcBorders>
            <w:shd w:val="clear" w:color="auto" w:fill="auto"/>
            <w:vAlign w:val="center"/>
            <w:hideMark/>
          </w:tcPr>
          <w:p w14:paraId="6E20038D" w14:textId="77777777" w:rsidR="002A517D" w:rsidRDefault="002A517D" w:rsidP="00E927FF">
            <w:pPr>
              <w:jc w:val="center"/>
              <w:rPr>
                <w:b/>
                <w:bCs/>
              </w:rPr>
            </w:pPr>
            <w:r>
              <w:rPr>
                <w:b/>
                <w:bCs/>
              </w:rPr>
              <w:t>т е п л о в а я   э н е р г и я</w:t>
            </w:r>
          </w:p>
        </w:tc>
      </w:tr>
      <w:tr w:rsidR="002A517D" w14:paraId="6706194B"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DE7DD96" w14:textId="77777777" w:rsidR="002A517D" w:rsidRDefault="002A517D" w:rsidP="00E927FF">
            <w:pPr>
              <w:jc w:val="center"/>
            </w:pPr>
            <w:r>
              <w:t>2.1</w:t>
            </w:r>
          </w:p>
        </w:tc>
        <w:tc>
          <w:tcPr>
            <w:tcW w:w="5054" w:type="dxa"/>
            <w:tcBorders>
              <w:top w:val="nil"/>
              <w:left w:val="nil"/>
              <w:bottom w:val="single" w:sz="4" w:space="0" w:color="auto"/>
              <w:right w:val="single" w:sz="4" w:space="0" w:color="auto"/>
            </w:tcBorders>
            <w:shd w:val="clear" w:color="auto" w:fill="auto"/>
            <w:vAlign w:val="center"/>
            <w:hideMark/>
          </w:tcPr>
          <w:p w14:paraId="232CB409" w14:textId="77777777" w:rsidR="002A517D" w:rsidRDefault="002A517D" w:rsidP="00E927FF">
            <w:r>
              <w:t>потери тепловой энергии, тыс. Гкал:</w:t>
            </w:r>
          </w:p>
        </w:tc>
        <w:tc>
          <w:tcPr>
            <w:tcW w:w="941" w:type="dxa"/>
            <w:tcBorders>
              <w:top w:val="nil"/>
              <w:left w:val="nil"/>
              <w:bottom w:val="single" w:sz="4" w:space="0" w:color="auto"/>
              <w:right w:val="single" w:sz="4" w:space="0" w:color="auto"/>
            </w:tcBorders>
            <w:shd w:val="clear" w:color="auto" w:fill="auto"/>
            <w:vAlign w:val="center"/>
            <w:hideMark/>
          </w:tcPr>
          <w:p w14:paraId="0503905E" w14:textId="77777777" w:rsidR="002A517D" w:rsidRDefault="002A517D" w:rsidP="00E927FF">
            <w:pPr>
              <w:jc w:val="center"/>
              <w:rPr>
                <w:sz w:val="22"/>
                <w:szCs w:val="22"/>
              </w:rPr>
            </w:pPr>
            <w:r>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74C62A7B" w14:textId="77777777" w:rsidR="002A517D" w:rsidRDefault="002A517D" w:rsidP="00E927FF">
            <w:pPr>
              <w:jc w:val="center"/>
              <w:rPr>
                <w:sz w:val="22"/>
                <w:szCs w:val="22"/>
              </w:rPr>
            </w:pPr>
            <w:r>
              <w:rPr>
                <w:sz w:val="22"/>
                <w:szCs w:val="22"/>
              </w:rPr>
              <w:t> </w:t>
            </w:r>
          </w:p>
        </w:tc>
        <w:tc>
          <w:tcPr>
            <w:tcW w:w="949" w:type="dxa"/>
            <w:tcBorders>
              <w:top w:val="nil"/>
              <w:left w:val="nil"/>
              <w:bottom w:val="single" w:sz="4" w:space="0" w:color="auto"/>
              <w:right w:val="single" w:sz="4" w:space="0" w:color="auto"/>
            </w:tcBorders>
            <w:shd w:val="clear" w:color="auto" w:fill="auto"/>
            <w:vAlign w:val="center"/>
            <w:hideMark/>
          </w:tcPr>
          <w:p w14:paraId="7158A3B2" w14:textId="77777777" w:rsidR="002A517D" w:rsidRDefault="002A517D" w:rsidP="00E927FF">
            <w:pPr>
              <w:jc w:val="center"/>
              <w:rPr>
                <w:sz w:val="22"/>
                <w:szCs w:val="22"/>
              </w:rPr>
            </w:pPr>
            <w:r>
              <w:rPr>
                <w:sz w:val="22"/>
                <w:szCs w:val="22"/>
              </w:rPr>
              <w:t> </w:t>
            </w:r>
          </w:p>
        </w:tc>
        <w:tc>
          <w:tcPr>
            <w:tcW w:w="1193" w:type="dxa"/>
            <w:tcBorders>
              <w:top w:val="nil"/>
              <w:left w:val="nil"/>
              <w:bottom w:val="single" w:sz="4" w:space="0" w:color="auto"/>
              <w:right w:val="single" w:sz="4" w:space="0" w:color="auto"/>
            </w:tcBorders>
            <w:shd w:val="clear" w:color="auto" w:fill="auto"/>
            <w:vAlign w:val="center"/>
            <w:hideMark/>
          </w:tcPr>
          <w:p w14:paraId="708CDCF8" w14:textId="77777777" w:rsidR="002A517D" w:rsidRDefault="002A517D" w:rsidP="00E927FF">
            <w:pPr>
              <w:jc w:val="center"/>
              <w:rPr>
                <w:sz w:val="22"/>
                <w:szCs w:val="22"/>
              </w:rPr>
            </w:pPr>
            <w:r>
              <w:rPr>
                <w:sz w:val="22"/>
                <w:szCs w:val="22"/>
              </w:rPr>
              <w:t> </w:t>
            </w:r>
          </w:p>
        </w:tc>
      </w:tr>
      <w:tr w:rsidR="002A517D" w14:paraId="1FA7BD3E"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70052E2E"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11C9960C"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7D8DFD3B"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4B38CD73"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5D2E88EC"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5D479EE6" w14:textId="77777777" w:rsidR="002A517D" w:rsidRDefault="002A517D" w:rsidP="00E927FF">
            <w:pPr>
              <w:jc w:val="center"/>
              <w:rPr>
                <w:sz w:val="22"/>
                <w:szCs w:val="22"/>
              </w:rPr>
            </w:pPr>
            <w:r>
              <w:rPr>
                <w:sz w:val="22"/>
                <w:szCs w:val="22"/>
              </w:rPr>
              <w:t>0,000</w:t>
            </w:r>
          </w:p>
        </w:tc>
      </w:tr>
      <w:tr w:rsidR="002A517D" w14:paraId="6B2D02B7"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0113A548"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69B85FA5"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конденсат</w:t>
            </w:r>
          </w:p>
        </w:tc>
        <w:tc>
          <w:tcPr>
            <w:tcW w:w="941" w:type="dxa"/>
            <w:tcBorders>
              <w:top w:val="nil"/>
              <w:left w:val="nil"/>
              <w:bottom w:val="single" w:sz="4" w:space="0" w:color="auto"/>
              <w:right w:val="single" w:sz="4" w:space="0" w:color="auto"/>
            </w:tcBorders>
            <w:shd w:val="clear" w:color="auto" w:fill="auto"/>
            <w:vAlign w:val="center"/>
            <w:hideMark/>
          </w:tcPr>
          <w:p w14:paraId="613A2863"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0F2C5567"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32D5186D"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3416D66E" w14:textId="77777777" w:rsidR="002A517D" w:rsidRDefault="002A517D" w:rsidP="00E927FF">
            <w:pPr>
              <w:jc w:val="center"/>
              <w:rPr>
                <w:sz w:val="22"/>
                <w:szCs w:val="22"/>
              </w:rPr>
            </w:pPr>
            <w:r>
              <w:rPr>
                <w:sz w:val="22"/>
                <w:szCs w:val="22"/>
              </w:rPr>
              <w:t>0,000</w:t>
            </w:r>
          </w:p>
        </w:tc>
      </w:tr>
      <w:tr w:rsidR="002A517D" w14:paraId="00159392"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38CE0EA2"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541422E9"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238C181E"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5085F7B6"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3E7CDF87"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579812C9" w14:textId="77777777" w:rsidR="002A517D" w:rsidRDefault="002A517D" w:rsidP="00E927FF">
            <w:pPr>
              <w:jc w:val="center"/>
              <w:rPr>
                <w:sz w:val="22"/>
                <w:szCs w:val="22"/>
              </w:rPr>
            </w:pPr>
            <w:r>
              <w:rPr>
                <w:sz w:val="22"/>
                <w:szCs w:val="22"/>
              </w:rPr>
              <w:t>114,500</w:t>
            </w:r>
          </w:p>
        </w:tc>
      </w:tr>
      <w:tr w:rsidR="002A517D" w14:paraId="0B316C0F"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6CB06C1" w14:textId="77777777" w:rsidR="002A517D" w:rsidRDefault="002A517D" w:rsidP="00E927FF">
            <w:pPr>
              <w:jc w:val="center"/>
            </w:pPr>
            <w:r>
              <w:t>2.2</w:t>
            </w:r>
          </w:p>
        </w:tc>
        <w:tc>
          <w:tcPr>
            <w:tcW w:w="5054" w:type="dxa"/>
            <w:tcBorders>
              <w:top w:val="nil"/>
              <w:left w:val="nil"/>
              <w:bottom w:val="single" w:sz="4" w:space="0" w:color="auto"/>
              <w:right w:val="single" w:sz="4" w:space="0" w:color="auto"/>
            </w:tcBorders>
            <w:shd w:val="clear" w:color="auto" w:fill="auto"/>
            <w:vAlign w:val="center"/>
            <w:hideMark/>
          </w:tcPr>
          <w:p w14:paraId="45CEF53A" w14:textId="77777777" w:rsidR="002A517D" w:rsidRDefault="002A517D" w:rsidP="00E927FF">
            <w:r>
              <w:t>материальная характеристика тепловых сетей в однотрубном исчислении, м</w:t>
            </w:r>
            <w:r>
              <w:rPr>
                <w:vertAlign w:val="superscript"/>
              </w:rPr>
              <w:t>2</w:t>
            </w:r>
          </w:p>
        </w:tc>
        <w:tc>
          <w:tcPr>
            <w:tcW w:w="3957" w:type="dxa"/>
            <w:gridSpan w:val="4"/>
            <w:tcBorders>
              <w:top w:val="single" w:sz="4" w:space="0" w:color="auto"/>
              <w:left w:val="nil"/>
              <w:bottom w:val="single" w:sz="4" w:space="0" w:color="auto"/>
              <w:right w:val="single" w:sz="4" w:space="0" w:color="auto"/>
            </w:tcBorders>
            <w:shd w:val="clear" w:color="auto" w:fill="auto"/>
            <w:vAlign w:val="center"/>
            <w:hideMark/>
          </w:tcPr>
          <w:p w14:paraId="2FA294C1" w14:textId="77777777" w:rsidR="002A517D" w:rsidRDefault="002A517D" w:rsidP="00E927FF">
            <w:pPr>
              <w:jc w:val="center"/>
              <w:rPr>
                <w:sz w:val="22"/>
                <w:szCs w:val="22"/>
              </w:rPr>
            </w:pPr>
            <w:r>
              <w:rPr>
                <w:sz w:val="22"/>
                <w:szCs w:val="22"/>
              </w:rPr>
              <w:t> </w:t>
            </w:r>
          </w:p>
        </w:tc>
      </w:tr>
      <w:tr w:rsidR="002A517D" w14:paraId="19EA4270"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020B3AEB"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03DFF715"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42168C77"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761785AA"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7F6FB082"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7AD35ED6" w14:textId="77777777" w:rsidR="002A517D" w:rsidRDefault="002A517D" w:rsidP="00E927FF">
            <w:pPr>
              <w:jc w:val="center"/>
              <w:rPr>
                <w:sz w:val="22"/>
                <w:szCs w:val="22"/>
              </w:rPr>
            </w:pPr>
            <w:r>
              <w:rPr>
                <w:sz w:val="22"/>
                <w:szCs w:val="22"/>
              </w:rPr>
              <w:t>0,000</w:t>
            </w:r>
          </w:p>
        </w:tc>
      </w:tr>
      <w:tr w:rsidR="002A517D" w14:paraId="0411C3CD"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4B037E8E"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601AEC72"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конденсат</w:t>
            </w:r>
          </w:p>
        </w:tc>
        <w:tc>
          <w:tcPr>
            <w:tcW w:w="941" w:type="dxa"/>
            <w:tcBorders>
              <w:top w:val="nil"/>
              <w:left w:val="nil"/>
              <w:bottom w:val="single" w:sz="4" w:space="0" w:color="auto"/>
              <w:right w:val="single" w:sz="4" w:space="0" w:color="auto"/>
            </w:tcBorders>
            <w:shd w:val="clear" w:color="auto" w:fill="auto"/>
            <w:vAlign w:val="center"/>
            <w:hideMark/>
          </w:tcPr>
          <w:p w14:paraId="03EDA99C"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4F907121"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7350E650"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01A0776A" w14:textId="77777777" w:rsidR="002A517D" w:rsidRDefault="002A517D" w:rsidP="00E927FF">
            <w:pPr>
              <w:jc w:val="center"/>
              <w:rPr>
                <w:sz w:val="22"/>
                <w:szCs w:val="22"/>
              </w:rPr>
            </w:pPr>
            <w:r>
              <w:rPr>
                <w:sz w:val="22"/>
                <w:szCs w:val="22"/>
              </w:rPr>
              <w:t>0,000</w:t>
            </w:r>
          </w:p>
        </w:tc>
      </w:tr>
      <w:tr w:rsidR="002A517D" w14:paraId="74FA30F1"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38913BFB"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36B6ED79"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22C11B04"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65363D0C"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6CD0D1F8"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2214046B" w14:textId="77777777" w:rsidR="002A517D" w:rsidRDefault="002A517D" w:rsidP="00E927FF">
            <w:pPr>
              <w:jc w:val="center"/>
              <w:rPr>
                <w:sz w:val="22"/>
                <w:szCs w:val="22"/>
              </w:rPr>
            </w:pPr>
            <w:r>
              <w:rPr>
                <w:sz w:val="22"/>
                <w:szCs w:val="22"/>
              </w:rPr>
              <w:t>71980,11</w:t>
            </w:r>
          </w:p>
        </w:tc>
      </w:tr>
      <w:tr w:rsidR="002A517D" w14:paraId="7E2B88E7"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D3496F8" w14:textId="77777777" w:rsidR="002A517D" w:rsidRDefault="002A517D" w:rsidP="00E927FF">
            <w:pPr>
              <w:jc w:val="center"/>
            </w:pPr>
            <w:r>
              <w:t>2.3</w:t>
            </w:r>
          </w:p>
        </w:tc>
        <w:tc>
          <w:tcPr>
            <w:tcW w:w="5054" w:type="dxa"/>
            <w:vMerge w:val="restart"/>
            <w:tcBorders>
              <w:top w:val="nil"/>
              <w:left w:val="single" w:sz="4" w:space="0" w:color="auto"/>
              <w:bottom w:val="single" w:sz="4" w:space="0" w:color="auto"/>
              <w:right w:val="single" w:sz="4" w:space="0" w:color="auto"/>
            </w:tcBorders>
            <w:shd w:val="clear" w:color="auto" w:fill="auto"/>
            <w:vAlign w:val="center"/>
            <w:hideMark/>
          </w:tcPr>
          <w:p w14:paraId="25908708" w14:textId="77777777" w:rsidR="002A517D" w:rsidRDefault="002A517D" w:rsidP="00E927FF">
            <w:r>
              <w:t>отпуск тепловой энергии в сеть, тыс. Гкал:</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3498F6B4" w14:textId="77777777" w:rsidR="002A517D" w:rsidRDefault="002A517D" w:rsidP="00E927FF">
            <w:pPr>
              <w:jc w:val="center"/>
              <w:rPr>
                <w:sz w:val="22"/>
                <w:szCs w:val="22"/>
              </w:rPr>
            </w:pPr>
            <w:r>
              <w:rPr>
                <w:sz w:val="22"/>
                <w:szCs w:val="22"/>
              </w:rPr>
              <w:t> </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6B3D2517" w14:textId="77777777" w:rsidR="002A517D" w:rsidRDefault="002A517D" w:rsidP="00E927FF">
            <w:pPr>
              <w:jc w:val="center"/>
              <w:rPr>
                <w:sz w:val="22"/>
                <w:szCs w:val="22"/>
              </w:rPr>
            </w:pPr>
            <w:r>
              <w:rPr>
                <w:sz w:val="22"/>
                <w:szCs w:val="22"/>
              </w:rPr>
              <w:t> </w:t>
            </w:r>
          </w:p>
        </w:tc>
        <w:tc>
          <w:tcPr>
            <w:tcW w:w="949" w:type="dxa"/>
            <w:vMerge w:val="restart"/>
            <w:tcBorders>
              <w:top w:val="nil"/>
              <w:left w:val="single" w:sz="4" w:space="0" w:color="auto"/>
              <w:bottom w:val="single" w:sz="4" w:space="0" w:color="auto"/>
              <w:right w:val="single" w:sz="4" w:space="0" w:color="auto"/>
            </w:tcBorders>
            <w:shd w:val="clear" w:color="auto" w:fill="auto"/>
            <w:vAlign w:val="center"/>
            <w:hideMark/>
          </w:tcPr>
          <w:p w14:paraId="23C4CB0F" w14:textId="77777777" w:rsidR="002A517D" w:rsidRDefault="002A517D" w:rsidP="00E927FF">
            <w:pPr>
              <w:jc w:val="center"/>
              <w:rPr>
                <w:sz w:val="22"/>
                <w:szCs w:val="22"/>
              </w:rPr>
            </w:pPr>
            <w:r>
              <w:rPr>
                <w:sz w:val="22"/>
                <w:szCs w:val="22"/>
              </w:rPr>
              <w:t> </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14:paraId="4FAEC0E9" w14:textId="77777777" w:rsidR="002A517D" w:rsidRDefault="002A517D" w:rsidP="00E927FF">
            <w:pPr>
              <w:jc w:val="center"/>
              <w:rPr>
                <w:sz w:val="22"/>
                <w:szCs w:val="22"/>
              </w:rPr>
            </w:pPr>
            <w:r>
              <w:rPr>
                <w:sz w:val="22"/>
                <w:szCs w:val="22"/>
              </w:rPr>
              <w:t> </w:t>
            </w:r>
          </w:p>
        </w:tc>
      </w:tr>
      <w:tr w:rsidR="002A517D" w14:paraId="50676CF2"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672FF316" w14:textId="77777777" w:rsidR="002A517D" w:rsidRDefault="002A517D" w:rsidP="00E927FF"/>
        </w:tc>
        <w:tc>
          <w:tcPr>
            <w:tcW w:w="5054" w:type="dxa"/>
            <w:vMerge/>
            <w:tcBorders>
              <w:top w:val="nil"/>
              <w:left w:val="single" w:sz="4" w:space="0" w:color="auto"/>
              <w:bottom w:val="single" w:sz="4" w:space="0" w:color="auto"/>
              <w:right w:val="single" w:sz="4" w:space="0" w:color="auto"/>
            </w:tcBorders>
            <w:vAlign w:val="center"/>
            <w:hideMark/>
          </w:tcPr>
          <w:p w14:paraId="358D85DC" w14:textId="77777777" w:rsidR="002A517D" w:rsidRDefault="002A517D" w:rsidP="00E927FF"/>
        </w:tc>
        <w:tc>
          <w:tcPr>
            <w:tcW w:w="941" w:type="dxa"/>
            <w:vMerge/>
            <w:tcBorders>
              <w:top w:val="nil"/>
              <w:left w:val="single" w:sz="4" w:space="0" w:color="auto"/>
              <w:bottom w:val="single" w:sz="4" w:space="0" w:color="auto"/>
              <w:right w:val="single" w:sz="4" w:space="0" w:color="auto"/>
            </w:tcBorders>
            <w:vAlign w:val="center"/>
            <w:hideMark/>
          </w:tcPr>
          <w:p w14:paraId="11550DDC" w14:textId="77777777" w:rsidR="002A517D" w:rsidRDefault="002A517D" w:rsidP="00E927FF">
            <w:pPr>
              <w:rPr>
                <w:sz w:val="22"/>
                <w:szCs w:val="22"/>
              </w:rPr>
            </w:pPr>
          </w:p>
        </w:tc>
        <w:tc>
          <w:tcPr>
            <w:tcW w:w="874" w:type="dxa"/>
            <w:vMerge/>
            <w:tcBorders>
              <w:top w:val="nil"/>
              <w:left w:val="single" w:sz="4" w:space="0" w:color="auto"/>
              <w:bottom w:val="single" w:sz="4" w:space="0" w:color="auto"/>
              <w:right w:val="single" w:sz="4" w:space="0" w:color="auto"/>
            </w:tcBorders>
            <w:vAlign w:val="center"/>
            <w:hideMark/>
          </w:tcPr>
          <w:p w14:paraId="07016899" w14:textId="77777777" w:rsidR="002A517D" w:rsidRDefault="002A517D" w:rsidP="00E927FF">
            <w:pPr>
              <w:rPr>
                <w:sz w:val="22"/>
                <w:szCs w:val="22"/>
              </w:rPr>
            </w:pPr>
          </w:p>
        </w:tc>
        <w:tc>
          <w:tcPr>
            <w:tcW w:w="949" w:type="dxa"/>
            <w:vMerge/>
            <w:tcBorders>
              <w:top w:val="nil"/>
              <w:left w:val="single" w:sz="4" w:space="0" w:color="auto"/>
              <w:bottom w:val="single" w:sz="4" w:space="0" w:color="auto"/>
              <w:right w:val="single" w:sz="4" w:space="0" w:color="auto"/>
            </w:tcBorders>
            <w:vAlign w:val="center"/>
            <w:hideMark/>
          </w:tcPr>
          <w:p w14:paraId="5C16677C" w14:textId="77777777" w:rsidR="002A517D" w:rsidRDefault="002A517D" w:rsidP="00E927FF">
            <w:pPr>
              <w:rPr>
                <w:sz w:val="22"/>
                <w:szCs w:val="22"/>
              </w:rPr>
            </w:pPr>
          </w:p>
        </w:tc>
        <w:tc>
          <w:tcPr>
            <w:tcW w:w="1193" w:type="dxa"/>
            <w:vMerge/>
            <w:tcBorders>
              <w:top w:val="nil"/>
              <w:left w:val="single" w:sz="4" w:space="0" w:color="auto"/>
              <w:bottom w:val="single" w:sz="4" w:space="0" w:color="auto"/>
              <w:right w:val="single" w:sz="4" w:space="0" w:color="auto"/>
            </w:tcBorders>
            <w:vAlign w:val="center"/>
            <w:hideMark/>
          </w:tcPr>
          <w:p w14:paraId="628CD8D6" w14:textId="77777777" w:rsidR="002A517D" w:rsidRDefault="002A517D" w:rsidP="00E927FF">
            <w:pPr>
              <w:rPr>
                <w:sz w:val="22"/>
                <w:szCs w:val="22"/>
              </w:rPr>
            </w:pPr>
          </w:p>
        </w:tc>
      </w:tr>
      <w:tr w:rsidR="002A517D" w14:paraId="284DC305"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2ACB6CA3"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59137232"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5A10BEDB" w14:textId="77777777" w:rsidR="002A517D" w:rsidRDefault="002A517D" w:rsidP="00E927FF">
            <w:pPr>
              <w:jc w:val="center"/>
              <w:rPr>
                <w:sz w:val="22"/>
                <w:szCs w:val="22"/>
              </w:rPr>
            </w:pPr>
            <w:r>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4F76B777" w14:textId="77777777" w:rsidR="002A517D" w:rsidRDefault="002A517D" w:rsidP="00E927FF">
            <w:pPr>
              <w:jc w:val="center"/>
              <w:rPr>
                <w:sz w:val="22"/>
                <w:szCs w:val="22"/>
              </w:rPr>
            </w:pPr>
            <w:r>
              <w:rPr>
                <w:sz w:val="22"/>
                <w:szCs w:val="22"/>
              </w:rPr>
              <w:t> </w:t>
            </w:r>
          </w:p>
        </w:tc>
        <w:tc>
          <w:tcPr>
            <w:tcW w:w="949" w:type="dxa"/>
            <w:tcBorders>
              <w:top w:val="nil"/>
              <w:left w:val="nil"/>
              <w:bottom w:val="single" w:sz="4" w:space="0" w:color="auto"/>
              <w:right w:val="single" w:sz="4" w:space="0" w:color="auto"/>
            </w:tcBorders>
            <w:shd w:val="clear" w:color="auto" w:fill="auto"/>
            <w:vAlign w:val="center"/>
            <w:hideMark/>
          </w:tcPr>
          <w:p w14:paraId="18693D41" w14:textId="77777777" w:rsidR="002A517D" w:rsidRDefault="002A517D" w:rsidP="00E927FF">
            <w:pPr>
              <w:jc w:val="center"/>
              <w:rPr>
                <w:sz w:val="22"/>
                <w:szCs w:val="22"/>
              </w:rPr>
            </w:pPr>
            <w:r>
              <w:rPr>
                <w:sz w:val="22"/>
                <w:szCs w:val="22"/>
              </w:rPr>
              <w:t> </w:t>
            </w:r>
          </w:p>
        </w:tc>
        <w:tc>
          <w:tcPr>
            <w:tcW w:w="1193" w:type="dxa"/>
            <w:tcBorders>
              <w:top w:val="nil"/>
              <w:left w:val="nil"/>
              <w:bottom w:val="single" w:sz="4" w:space="0" w:color="auto"/>
              <w:right w:val="single" w:sz="4" w:space="0" w:color="auto"/>
            </w:tcBorders>
            <w:shd w:val="clear" w:color="auto" w:fill="auto"/>
            <w:vAlign w:val="center"/>
            <w:hideMark/>
          </w:tcPr>
          <w:p w14:paraId="185FA51B" w14:textId="77777777" w:rsidR="002A517D" w:rsidRDefault="002A517D" w:rsidP="00E927FF">
            <w:pPr>
              <w:jc w:val="center"/>
              <w:rPr>
                <w:sz w:val="22"/>
                <w:szCs w:val="22"/>
              </w:rPr>
            </w:pPr>
            <w:r>
              <w:rPr>
                <w:sz w:val="22"/>
                <w:szCs w:val="22"/>
              </w:rPr>
              <w:t> </w:t>
            </w:r>
          </w:p>
        </w:tc>
      </w:tr>
      <w:tr w:rsidR="002A517D" w14:paraId="4B1DA993"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4A3F51DC"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7A3443DA"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421C07B8"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4860EBB2"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493EDAF0"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0B6209C6" w14:textId="77777777" w:rsidR="002A517D" w:rsidRDefault="002A517D" w:rsidP="00E927FF">
            <w:pPr>
              <w:jc w:val="center"/>
              <w:rPr>
                <w:sz w:val="22"/>
                <w:szCs w:val="22"/>
              </w:rPr>
            </w:pPr>
            <w:r>
              <w:rPr>
                <w:sz w:val="22"/>
                <w:szCs w:val="22"/>
              </w:rPr>
              <w:t>681,66</w:t>
            </w:r>
          </w:p>
        </w:tc>
      </w:tr>
      <w:tr w:rsidR="002A517D" w14:paraId="40545DA2"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BFF5287" w14:textId="77777777" w:rsidR="002A517D" w:rsidRDefault="002A517D" w:rsidP="00E927FF">
            <w:pPr>
              <w:jc w:val="center"/>
            </w:pPr>
            <w:r>
              <w:t>2.4</w:t>
            </w:r>
          </w:p>
        </w:tc>
        <w:tc>
          <w:tcPr>
            <w:tcW w:w="5054" w:type="dxa"/>
            <w:vMerge w:val="restart"/>
            <w:tcBorders>
              <w:top w:val="nil"/>
              <w:left w:val="single" w:sz="4" w:space="0" w:color="auto"/>
              <w:bottom w:val="single" w:sz="4" w:space="0" w:color="auto"/>
              <w:right w:val="single" w:sz="4" w:space="0" w:color="auto"/>
            </w:tcBorders>
            <w:shd w:val="clear" w:color="auto" w:fill="auto"/>
            <w:vAlign w:val="center"/>
            <w:hideMark/>
          </w:tcPr>
          <w:p w14:paraId="1D0DF4FD" w14:textId="77777777" w:rsidR="002A517D" w:rsidRDefault="002A517D" w:rsidP="00E927FF">
            <w:r>
              <w:t>суммарная присоединенная тепловая нагрузка к тепловой сети, Гкал/ч:</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3B7C4F9F" w14:textId="77777777" w:rsidR="002A517D" w:rsidRDefault="002A517D" w:rsidP="00E927FF">
            <w:pPr>
              <w:jc w:val="center"/>
              <w:rPr>
                <w:b/>
                <w:bCs/>
              </w:rPr>
            </w:pPr>
            <w:r>
              <w:rPr>
                <w:b/>
                <w:bCs/>
              </w:rPr>
              <w:t> </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2B076C11" w14:textId="77777777" w:rsidR="002A517D" w:rsidRDefault="002A517D" w:rsidP="00E927FF">
            <w:pPr>
              <w:jc w:val="center"/>
              <w:rPr>
                <w:sz w:val="22"/>
                <w:szCs w:val="22"/>
              </w:rPr>
            </w:pPr>
            <w:r>
              <w:rPr>
                <w:sz w:val="22"/>
                <w:szCs w:val="22"/>
              </w:rPr>
              <w:t> </w:t>
            </w:r>
          </w:p>
        </w:tc>
        <w:tc>
          <w:tcPr>
            <w:tcW w:w="949" w:type="dxa"/>
            <w:vMerge w:val="restart"/>
            <w:tcBorders>
              <w:top w:val="nil"/>
              <w:left w:val="single" w:sz="4" w:space="0" w:color="auto"/>
              <w:bottom w:val="single" w:sz="4" w:space="0" w:color="auto"/>
              <w:right w:val="single" w:sz="4" w:space="0" w:color="auto"/>
            </w:tcBorders>
            <w:shd w:val="clear" w:color="auto" w:fill="auto"/>
            <w:vAlign w:val="center"/>
            <w:hideMark/>
          </w:tcPr>
          <w:p w14:paraId="56C991D4" w14:textId="77777777" w:rsidR="002A517D" w:rsidRDefault="002A517D" w:rsidP="00E927FF">
            <w:pPr>
              <w:jc w:val="center"/>
              <w:rPr>
                <w:sz w:val="22"/>
                <w:szCs w:val="22"/>
              </w:rPr>
            </w:pPr>
            <w:r>
              <w:rPr>
                <w:sz w:val="22"/>
                <w:szCs w:val="22"/>
              </w:rPr>
              <w:t> </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14:paraId="0DEC6110" w14:textId="77777777" w:rsidR="002A517D" w:rsidRDefault="002A517D" w:rsidP="00E927FF">
            <w:pPr>
              <w:jc w:val="center"/>
              <w:rPr>
                <w:sz w:val="22"/>
                <w:szCs w:val="22"/>
              </w:rPr>
            </w:pPr>
            <w:r>
              <w:rPr>
                <w:sz w:val="22"/>
                <w:szCs w:val="22"/>
              </w:rPr>
              <w:t> </w:t>
            </w:r>
          </w:p>
        </w:tc>
      </w:tr>
      <w:tr w:rsidR="002A517D" w14:paraId="69200141"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7F98D9E1" w14:textId="77777777" w:rsidR="002A517D" w:rsidRDefault="002A517D" w:rsidP="00E927FF"/>
        </w:tc>
        <w:tc>
          <w:tcPr>
            <w:tcW w:w="5054" w:type="dxa"/>
            <w:vMerge/>
            <w:tcBorders>
              <w:top w:val="nil"/>
              <w:left w:val="single" w:sz="4" w:space="0" w:color="auto"/>
              <w:bottom w:val="single" w:sz="4" w:space="0" w:color="auto"/>
              <w:right w:val="single" w:sz="4" w:space="0" w:color="auto"/>
            </w:tcBorders>
            <w:vAlign w:val="center"/>
            <w:hideMark/>
          </w:tcPr>
          <w:p w14:paraId="25EB7843" w14:textId="77777777" w:rsidR="002A517D" w:rsidRDefault="002A517D" w:rsidP="00E927FF"/>
        </w:tc>
        <w:tc>
          <w:tcPr>
            <w:tcW w:w="941" w:type="dxa"/>
            <w:vMerge/>
            <w:tcBorders>
              <w:top w:val="nil"/>
              <w:left w:val="single" w:sz="4" w:space="0" w:color="auto"/>
              <w:bottom w:val="single" w:sz="4" w:space="0" w:color="auto"/>
              <w:right w:val="single" w:sz="4" w:space="0" w:color="auto"/>
            </w:tcBorders>
            <w:vAlign w:val="center"/>
            <w:hideMark/>
          </w:tcPr>
          <w:p w14:paraId="55716EFE" w14:textId="77777777" w:rsidR="002A517D" w:rsidRDefault="002A517D" w:rsidP="00E927FF">
            <w:pPr>
              <w:rPr>
                <w:b/>
                <w:bCs/>
              </w:rPr>
            </w:pPr>
          </w:p>
        </w:tc>
        <w:tc>
          <w:tcPr>
            <w:tcW w:w="874" w:type="dxa"/>
            <w:vMerge/>
            <w:tcBorders>
              <w:top w:val="nil"/>
              <w:left w:val="single" w:sz="4" w:space="0" w:color="auto"/>
              <w:bottom w:val="single" w:sz="4" w:space="0" w:color="auto"/>
              <w:right w:val="single" w:sz="4" w:space="0" w:color="auto"/>
            </w:tcBorders>
            <w:vAlign w:val="center"/>
            <w:hideMark/>
          </w:tcPr>
          <w:p w14:paraId="7BBBD924" w14:textId="77777777" w:rsidR="002A517D" w:rsidRDefault="002A517D" w:rsidP="00E927FF">
            <w:pPr>
              <w:rPr>
                <w:sz w:val="22"/>
                <w:szCs w:val="22"/>
              </w:rPr>
            </w:pPr>
          </w:p>
        </w:tc>
        <w:tc>
          <w:tcPr>
            <w:tcW w:w="949" w:type="dxa"/>
            <w:vMerge/>
            <w:tcBorders>
              <w:top w:val="nil"/>
              <w:left w:val="single" w:sz="4" w:space="0" w:color="auto"/>
              <w:bottom w:val="single" w:sz="4" w:space="0" w:color="auto"/>
              <w:right w:val="single" w:sz="4" w:space="0" w:color="auto"/>
            </w:tcBorders>
            <w:vAlign w:val="center"/>
            <w:hideMark/>
          </w:tcPr>
          <w:p w14:paraId="7086363B" w14:textId="77777777" w:rsidR="002A517D" w:rsidRDefault="002A517D" w:rsidP="00E927FF">
            <w:pPr>
              <w:rPr>
                <w:sz w:val="22"/>
                <w:szCs w:val="22"/>
              </w:rPr>
            </w:pPr>
          </w:p>
        </w:tc>
        <w:tc>
          <w:tcPr>
            <w:tcW w:w="1193" w:type="dxa"/>
            <w:vMerge/>
            <w:tcBorders>
              <w:top w:val="nil"/>
              <w:left w:val="single" w:sz="4" w:space="0" w:color="auto"/>
              <w:bottom w:val="single" w:sz="4" w:space="0" w:color="auto"/>
              <w:right w:val="single" w:sz="4" w:space="0" w:color="auto"/>
            </w:tcBorders>
            <w:vAlign w:val="center"/>
            <w:hideMark/>
          </w:tcPr>
          <w:p w14:paraId="67DB74E2" w14:textId="77777777" w:rsidR="002A517D" w:rsidRDefault="002A517D" w:rsidP="00E927FF">
            <w:pPr>
              <w:rPr>
                <w:sz w:val="22"/>
                <w:szCs w:val="22"/>
              </w:rPr>
            </w:pPr>
          </w:p>
        </w:tc>
      </w:tr>
      <w:tr w:rsidR="002A517D" w14:paraId="646AFAE1"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0BDCFDD2"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380227A6"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45B7D449" w14:textId="77777777" w:rsidR="002A517D" w:rsidRDefault="002A517D" w:rsidP="00E927FF">
            <w:pPr>
              <w:jc w:val="center"/>
              <w:rPr>
                <w:b/>
                <w:bCs/>
              </w:rPr>
            </w:pPr>
            <w:r>
              <w:rPr>
                <w:b/>
                <w:bCs/>
              </w:rPr>
              <w:t> </w:t>
            </w:r>
          </w:p>
        </w:tc>
        <w:tc>
          <w:tcPr>
            <w:tcW w:w="874" w:type="dxa"/>
            <w:tcBorders>
              <w:top w:val="nil"/>
              <w:left w:val="nil"/>
              <w:bottom w:val="single" w:sz="4" w:space="0" w:color="auto"/>
              <w:right w:val="single" w:sz="4" w:space="0" w:color="auto"/>
            </w:tcBorders>
            <w:shd w:val="clear" w:color="auto" w:fill="auto"/>
            <w:vAlign w:val="center"/>
            <w:hideMark/>
          </w:tcPr>
          <w:p w14:paraId="3857CB36" w14:textId="77777777" w:rsidR="002A517D" w:rsidRDefault="002A517D" w:rsidP="00E927FF">
            <w:pPr>
              <w:jc w:val="center"/>
              <w:rPr>
                <w:b/>
                <w:bCs/>
              </w:rPr>
            </w:pPr>
            <w:r>
              <w:rPr>
                <w:b/>
                <w:bCs/>
              </w:rPr>
              <w:t> </w:t>
            </w:r>
          </w:p>
        </w:tc>
        <w:tc>
          <w:tcPr>
            <w:tcW w:w="949" w:type="dxa"/>
            <w:tcBorders>
              <w:top w:val="nil"/>
              <w:left w:val="nil"/>
              <w:bottom w:val="single" w:sz="4" w:space="0" w:color="auto"/>
              <w:right w:val="single" w:sz="4" w:space="0" w:color="auto"/>
            </w:tcBorders>
            <w:shd w:val="clear" w:color="auto" w:fill="auto"/>
            <w:vAlign w:val="center"/>
            <w:hideMark/>
          </w:tcPr>
          <w:p w14:paraId="1B1BB687" w14:textId="77777777" w:rsidR="002A517D" w:rsidRDefault="002A517D" w:rsidP="00E927FF">
            <w:pPr>
              <w:jc w:val="center"/>
              <w:rPr>
                <w:b/>
                <w:bCs/>
              </w:rPr>
            </w:pPr>
            <w:r>
              <w:rPr>
                <w:b/>
                <w:bCs/>
              </w:rPr>
              <w:t> </w:t>
            </w:r>
          </w:p>
        </w:tc>
        <w:tc>
          <w:tcPr>
            <w:tcW w:w="1193" w:type="dxa"/>
            <w:tcBorders>
              <w:top w:val="nil"/>
              <w:left w:val="nil"/>
              <w:bottom w:val="single" w:sz="4" w:space="0" w:color="auto"/>
              <w:right w:val="single" w:sz="4" w:space="0" w:color="auto"/>
            </w:tcBorders>
            <w:shd w:val="clear" w:color="auto" w:fill="auto"/>
            <w:vAlign w:val="center"/>
            <w:hideMark/>
          </w:tcPr>
          <w:p w14:paraId="11361FB4" w14:textId="77777777" w:rsidR="002A517D" w:rsidRDefault="002A517D" w:rsidP="00E927FF">
            <w:pPr>
              <w:jc w:val="center"/>
              <w:rPr>
                <w:b/>
                <w:bCs/>
              </w:rPr>
            </w:pPr>
            <w:r>
              <w:rPr>
                <w:b/>
                <w:bCs/>
              </w:rPr>
              <w:t> </w:t>
            </w:r>
          </w:p>
        </w:tc>
      </w:tr>
      <w:tr w:rsidR="002A517D" w14:paraId="2DBBA850"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7727764E"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3FF2961B"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587568BE" w14:textId="77777777" w:rsidR="002A517D" w:rsidRDefault="002A517D" w:rsidP="00E927FF">
            <w:pPr>
              <w:jc w:val="center"/>
              <w:rPr>
                <w:b/>
                <w:bCs/>
              </w:rPr>
            </w:pPr>
            <w:r>
              <w:rPr>
                <w:b/>
                <w:bCs/>
              </w:rPr>
              <w:t>0,00</w:t>
            </w:r>
          </w:p>
        </w:tc>
        <w:tc>
          <w:tcPr>
            <w:tcW w:w="874" w:type="dxa"/>
            <w:tcBorders>
              <w:top w:val="nil"/>
              <w:left w:val="nil"/>
              <w:bottom w:val="single" w:sz="4" w:space="0" w:color="auto"/>
              <w:right w:val="single" w:sz="4" w:space="0" w:color="auto"/>
            </w:tcBorders>
            <w:shd w:val="clear" w:color="auto" w:fill="auto"/>
            <w:vAlign w:val="center"/>
            <w:hideMark/>
          </w:tcPr>
          <w:p w14:paraId="2B40202F" w14:textId="77777777" w:rsidR="002A517D" w:rsidRDefault="002A517D" w:rsidP="00E927FF">
            <w:pPr>
              <w:jc w:val="center"/>
              <w:rPr>
                <w:b/>
                <w:bCs/>
              </w:rPr>
            </w:pPr>
            <w:r>
              <w:rPr>
                <w:b/>
                <w:bCs/>
              </w:rPr>
              <w:t>0,00</w:t>
            </w:r>
          </w:p>
        </w:tc>
        <w:tc>
          <w:tcPr>
            <w:tcW w:w="949" w:type="dxa"/>
            <w:tcBorders>
              <w:top w:val="nil"/>
              <w:left w:val="nil"/>
              <w:bottom w:val="single" w:sz="4" w:space="0" w:color="auto"/>
              <w:right w:val="single" w:sz="4" w:space="0" w:color="auto"/>
            </w:tcBorders>
            <w:shd w:val="clear" w:color="auto" w:fill="auto"/>
            <w:vAlign w:val="center"/>
            <w:hideMark/>
          </w:tcPr>
          <w:p w14:paraId="561F78C6" w14:textId="77777777" w:rsidR="002A517D" w:rsidRDefault="002A517D" w:rsidP="00E927FF">
            <w:pPr>
              <w:jc w:val="center"/>
              <w:rPr>
                <w:b/>
                <w:bCs/>
              </w:rPr>
            </w:pPr>
            <w:r>
              <w:rPr>
                <w:b/>
                <w:bCs/>
              </w:rPr>
              <w:t>0,00</w:t>
            </w:r>
          </w:p>
        </w:tc>
        <w:tc>
          <w:tcPr>
            <w:tcW w:w="1193" w:type="dxa"/>
            <w:tcBorders>
              <w:top w:val="nil"/>
              <w:left w:val="nil"/>
              <w:bottom w:val="single" w:sz="4" w:space="0" w:color="auto"/>
              <w:right w:val="single" w:sz="4" w:space="0" w:color="auto"/>
            </w:tcBorders>
            <w:shd w:val="clear" w:color="auto" w:fill="auto"/>
            <w:vAlign w:val="center"/>
            <w:hideMark/>
          </w:tcPr>
          <w:p w14:paraId="10692BA2" w14:textId="77777777" w:rsidR="002A517D" w:rsidRDefault="002A517D" w:rsidP="00E927FF">
            <w:pPr>
              <w:jc w:val="center"/>
              <w:rPr>
                <w:b/>
                <w:bCs/>
              </w:rPr>
            </w:pPr>
            <w:r>
              <w:rPr>
                <w:b/>
                <w:bCs/>
              </w:rPr>
              <w:t>223,00</w:t>
            </w:r>
          </w:p>
        </w:tc>
      </w:tr>
      <w:tr w:rsidR="002A517D" w14:paraId="40E3C5EB"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334E353" w14:textId="77777777" w:rsidR="002A517D" w:rsidRDefault="002A517D" w:rsidP="00E927FF">
            <w:pPr>
              <w:jc w:val="center"/>
            </w:pPr>
            <w:r>
              <w:t>2.5</w:t>
            </w:r>
          </w:p>
        </w:tc>
        <w:tc>
          <w:tcPr>
            <w:tcW w:w="5054" w:type="dxa"/>
            <w:tcBorders>
              <w:top w:val="nil"/>
              <w:left w:val="nil"/>
              <w:bottom w:val="single" w:sz="4" w:space="0" w:color="auto"/>
              <w:right w:val="single" w:sz="4" w:space="0" w:color="auto"/>
            </w:tcBorders>
            <w:shd w:val="clear" w:color="auto" w:fill="auto"/>
            <w:vAlign w:val="center"/>
            <w:hideMark/>
          </w:tcPr>
          <w:p w14:paraId="6F01ADF5" w14:textId="77777777" w:rsidR="002A517D" w:rsidRDefault="002A517D" w:rsidP="00E927FF">
            <w:r>
              <w:t>отношение потерь тепловой энергии относительно материальной характеристики, Гкал/м</w:t>
            </w:r>
            <w:r>
              <w:rPr>
                <w:vertAlign w:val="superscript"/>
              </w:rPr>
              <w:t>2</w:t>
            </w:r>
            <w:r>
              <w:t>:</w:t>
            </w:r>
          </w:p>
        </w:tc>
        <w:tc>
          <w:tcPr>
            <w:tcW w:w="941" w:type="dxa"/>
            <w:tcBorders>
              <w:top w:val="nil"/>
              <w:left w:val="nil"/>
              <w:bottom w:val="single" w:sz="4" w:space="0" w:color="auto"/>
              <w:right w:val="single" w:sz="4" w:space="0" w:color="auto"/>
            </w:tcBorders>
            <w:shd w:val="clear" w:color="auto" w:fill="auto"/>
            <w:vAlign w:val="center"/>
            <w:hideMark/>
          </w:tcPr>
          <w:p w14:paraId="2E7B82CC" w14:textId="77777777" w:rsidR="002A517D" w:rsidRDefault="002A517D" w:rsidP="00E927FF">
            <w:pPr>
              <w:jc w:val="center"/>
              <w:rPr>
                <w:b/>
                <w:bCs/>
              </w:rPr>
            </w:pPr>
            <w:r>
              <w:rPr>
                <w:b/>
                <w:bCs/>
              </w:rPr>
              <w:t> </w:t>
            </w:r>
          </w:p>
        </w:tc>
        <w:tc>
          <w:tcPr>
            <w:tcW w:w="874" w:type="dxa"/>
            <w:tcBorders>
              <w:top w:val="nil"/>
              <w:left w:val="nil"/>
              <w:bottom w:val="single" w:sz="4" w:space="0" w:color="auto"/>
              <w:right w:val="single" w:sz="4" w:space="0" w:color="auto"/>
            </w:tcBorders>
            <w:shd w:val="clear" w:color="auto" w:fill="auto"/>
            <w:vAlign w:val="center"/>
            <w:hideMark/>
          </w:tcPr>
          <w:p w14:paraId="53558A13" w14:textId="77777777" w:rsidR="002A517D" w:rsidRDefault="002A517D" w:rsidP="00E927FF">
            <w:pPr>
              <w:jc w:val="center"/>
              <w:rPr>
                <w:b/>
                <w:bCs/>
              </w:rPr>
            </w:pPr>
            <w:r>
              <w:rPr>
                <w:b/>
                <w:bCs/>
              </w:rPr>
              <w:t> </w:t>
            </w:r>
          </w:p>
        </w:tc>
        <w:tc>
          <w:tcPr>
            <w:tcW w:w="949" w:type="dxa"/>
            <w:tcBorders>
              <w:top w:val="nil"/>
              <w:left w:val="nil"/>
              <w:bottom w:val="single" w:sz="4" w:space="0" w:color="auto"/>
              <w:right w:val="single" w:sz="4" w:space="0" w:color="auto"/>
            </w:tcBorders>
            <w:shd w:val="clear" w:color="auto" w:fill="auto"/>
            <w:vAlign w:val="center"/>
            <w:hideMark/>
          </w:tcPr>
          <w:p w14:paraId="139EDD10" w14:textId="77777777" w:rsidR="002A517D" w:rsidRDefault="002A517D" w:rsidP="00E927FF">
            <w:pPr>
              <w:jc w:val="center"/>
              <w:rPr>
                <w:sz w:val="22"/>
                <w:szCs w:val="22"/>
              </w:rPr>
            </w:pPr>
            <w:r>
              <w:rPr>
                <w:sz w:val="22"/>
                <w:szCs w:val="22"/>
              </w:rPr>
              <w:t> </w:t>
            </w:r>
          </w:p>
        </w:tc>
        <w:tc>
          <w:tcPr>
            <w:tcW w:w="1193" w:type="dxa"/>
            <w:tcBorders>
              <w:top w:val="nil"/>
              <w:left w:val="nil"/>
              <w:bottom w:val="single" w:sz="4" w:space="0" w:color="auto"/>
              <w:right w:val="single" w:sz="4" w:space="0" w:color="auto"/>
            </w:tcBorders>
            <w:shd w:val="clear" w:color="auto" w:fill="auto"/>
            <w:vAlign w:val="center"/>
            <w:hideMark/>
          </w:tcPr>
          <w:p w14:paraId="50936057" w14:textId="77777777" w:rsidR="002A517D" w:rsidRDefault="002A517D" w:rsidP="00E927FF">
            <w:pPr>
              <w:jc w:val="center"/>
              <w:rPr>
                <w:sz w:val="22"/>
                <w:szCs w:val="22"/>
              </w:rPr>
            </w:pPr>
            <w:r>
              <w:rPr>
                <w:sz w:val="22"/>
                <w:szCs w:val="22"/>
              </w:rPr>
              <w:t> </w:t>
            </w:r>
          </w:p>
        </w:tc>
      </w:tr>
      <w:tr w:rsidR="002A517D" w14:paraId="2B393CD4"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7D2C99D1"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3315D1C6"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пар</w:t>
            </w:r>
          </w:p>
        </w:tc>
        <w:tc>
          <w:tcPr>
            <w:tcW w:w="941" w:type="dxa"/>
            <w:tcBorders>
              <w:top w:val="nil"/>
              <w:left w:val="nil"/>
              <w:bottom w:val="single" w:sz="4" w:space="0" w:color="auto"/>
              <w:right w:val="single" w:sz="4" w:space="0" w:color="auto"/>
            </w:tcBorders>
            <w:shd w:val="clear" w:color="auto" w:fill="auto"/>
            <w:vAlign w:val="center"/>
            <w:hideMark/>
          </w:tcPr>
          <w:p w14:paraId="671D73AA"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6FEB3FAF"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2EF7113D"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575D23F4" w14:textId="77777777" w:rsidR="002A517D" w:rsidRDefault="002A517D" w:rsidP="00E927FF">
            <w:pPr>
              <w:jc w:val="center"/>
              <w:rPr>
                <w:sz w:val="22"/>
                <w:szCs w:val="22"/>
              </w:rPr>
            </w:pPr>
            <w:r>
              <w:rPr>
                <w:sz w:val="22"/>
                <w:szCs w:val="22"/>
              </w:rPr>
              <w:t>0,000</w:t>
            </w:r>
          </w:p>
        </w:tc>
      </w:tr>
      <w:tr w:rsidR="002A517D" w14:paraId="7CCE6E6D"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4DDF6E27"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0F919F8B"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конденсат</w:t>
            </w:r>
          </w:p>
        </w:tc>
        <w:tc>
          <w:tcPr>
            <w:tcW w:w="941" w:type="dxa"/>
            <w:tcBorders>
              <w:top w:val="nil"/>
              <w:left w:val="nil"/>
              <w:bottom w:val="single" w:sz="4" w:space="0" w:color="auto"/>
              <w:right w:val="single" w:sz="4" w:space="0" w:color="auto"/>
            </w:tcBorders>
            <w:shd w:val="clear" w:color="auto" w:fill="auto"/>
            <w:vAlign w:val="center"/>
            <w:hideMark/>
          </w:tcPr>
          <w:p w14:paraId="60A25503"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4EA432CC"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0C3DACBB"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351835A3" w14:textId="77777777" w:rsidR="002A517D" w:rsidRDefault="002A517D" w:rsidP="00E927FF">
            <w:pPr>
              <w:jc w:val="center"/>
              <w:rPr>
                <w:sz w:val="22"/>
                <w:szCs w:val="22"/>
              </w:rPr>
            </w:pPr>
            <w:r>
              <w:rPr>
                <w:sz w:val="22"/>
                <w:szCs w:val="22"/>
              </w:rPr>
              <w:t>0,000</w:t>
            </w:r>
          </w:p>
        </w:tc>
      </w:tr>
      <w:tr w:rsidR="002A517D" w14:paraId="50ECA4DA"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166F3EFD"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44D03F42" w14:textId="77777777" w:rsidR="002A517D" w:rsidRDefault="002A517D" w:rsidP="00E927FF">
            <w:pPr>
              <w:rPr>
                <w:rFonts w:ascii="Symbol" w:hAnsi="Symbol" w:cs="Arial"/>
              </w:rPr>
            </w:pPr>
            <w:r>
              <w:rPr>
                <w:rFonts w:ascii="Symbol" w:hAnsi="Symbol" w:cs="Arial"/>
              </w:rPr>
              <w:t></w:t>
            </w:r>
            <w:r>
              <w:rPr>
                <w:sz w:val="14"/>
                <w:szCs w:val="14"/>
              </w:rPr>
              <w:t xml:space="preserve">       </w:t>
            </w:r>
            <w:r>
              <w:rPr>
                <w:i/>
                <w:iCs/>
              </w:rPr>
              <w:t>вода</w:t>
            </w:r>
          </w:p>
        </w:tc>
        <w:tc>
          <w:tcPr>
            <w:tcW w:w="941" w:type="dxa"/>
            <w:tcBorders>
              <w:top w:val="nil"/>
              <w:left w:val="nil"/>
              <w:bottom w:val="single" w:sz="4" w:space="0" w:color="auto"/>
              <w:right w:val="single" w:sz="4" w:space="0" w:color="auto"/>
            </w:tcBorders>
            <w:shd w:val="clear" w:color="auto" w:fill="auto"/>
            <w:vAlign w:val="center"/>
            <w:hideMark/>
          </w:tcPr>
          <w:p w14:paraId="0417AE88"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1B8F4BEF"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6360CFF6"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1416FCCB" w14:textId="77777777" w:rsidR="002A517D" w:rsidRDefault="002A517D" w:rsidP="00E927FF">
            <w:pPr>
              <w:jc w:val="center"/>
            </w:pPr>
            <w:r>
              <w:t>1,59</w:t>
            </w:r>
          </w:p>
        </w:tc>
      </w:tr>
      <w:tr w:rsidR="002A517D" w14:paraId="577C659E"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17D2660" w14:textId="77777777" w:rsidR="002A517D" w:rsidRDefault="002A517D" w:rsidP="00E927FF">
            <w:pPr>
              <w:jc w:val="center"/>
            </w:pPr>
            <w:r>
              <w:t>2.6</w:t>
            </w:r>
          </w:p>
        </w:tc>
        <w:tc>
          <w:tcPr>
            <w:tcW w:w="5054" w:type="dxa"/>
            <w:tcBorders>
              <w:top w:val="nil"/>
              <w:left w:val="nil"/>
              <w:bottom w:val="single" w:sz="4" w:space="0" w:color="auto"/>
              <w:right w:val="single" w:sz="4" w:space="0" w:color="auto"/>
            </w:tcBorders>
            <w:shd w:val="clear" w:color="auto" w:fill="auto"/>
            <w:vAlign w:val="center"/>
            <w:hideMark/>
          </w:tcPr>
          <w:p w14:paraId="5935E8EC" w14:textId="77777777" w:rsidR="002A517D" w:rsidRDefault="002A517D" w:rsidP="00E927FF">
            <w:r>
              <w:t>отношение потерь тепловой энергии к отпуску тепловой энергии в сеть, %:</w:t>
            </w:r>
          </w:p>
        </w:tc>
        <w:tc>
          <w:tcPr>
            <w:tcW w:w="941" w:type="dxa"/>
            <w:tcBorders>
              <w:top w:val="nil"/>
              <w:left w:val="nil"/>
              <w:bottom w:val="single" w:sz="4" w:space="0" w:color="auto"/>
              <w:right w:val="single" w:sz="4" w:space="0" w:color="auto"/>
            </w:tcBorders>
            <w:shd w:val="clear" w:color="auto" w:fill="auto"/>
            <w:vAlign w:val="center"/>
            <w:hideMark/>
          </w:tcPr>
          <w:p w14:paraId="04357A7B"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12A884DF"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65FE1DBA"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60C743AE" w14:textId="77777777" w:rsidR="002A517D" w:rsidRDefault="002A517D" w:rsidP="00E927FF">
            <w:pPr>
              <w:jc w:val="center"/>
              <w:rPr>
                <w:sz w:val="22"/>
                <w:szCs w:val="22"/>
              </w:rPr>
            </w:pPr>
            <w:r>
              <w:rPr>
                <w:sz w:val="22"/>
                <w:szCs w:val="22"/>
              </w:rPr>
              <w:t>16,80%</w:t>
            </w:r>
          </w:p>
        </w:tc>
      </w:tr>
      <w:tr w:rsidR="002A517D" w14:paraId="57106305"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5A533E75"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468FE319" w14:textId="77777777" w:rsidR="002A517D" w:rsidRDefault="002A517D" w:rsidP="00E927FF">
            <w:pPr>
              <w:rPr>
                <w:rFonts w:ascii="Symbol" w:hAnsi="Symbol" w:cs="Arial"/>
              </w:rPr>
            </w:pPr>
            <w:r>
              <w:rPr>
                <w:rFonts w:ascii="Symbol" w:hAnsi="Symbol" w:cs="Arial"/>
              </w:rPr>
              <w:t></w:t>
            </w:r>
            <w:r>
              <w:rPr>
                <w:sz w:val="14"/>
                <w:szCs w:val="14"/>
              </w:rPr>
              <w:t xml:space="preserve">       </w:t>
            </w:r>
            <w:r>
              <w:t>пар</w:t>
            </w:r>
          </w:p>
        </w:tc>
        <w:tc>
          <w:tcPr>
            <w:tcW w:w="941" w:type="dxa"/>
            <w:tcBorders>
              <w:top w:val="nil"/>
              <w:left w:val="nil"/>
              <w:bottom w:val="single" w:sz="4" w:space="0" w:color="auto"/>
              <w:right w:val="single" w:sz="4" w:space="0" w:color="auto"/>
            </w:tcBorders>
            <w:shd w:val="clear" w:color="auto" w:fill="auto"/>
            <w:vAlign w:val="center"/>
            <w:hideMark/>
          </w:tcPr>
          <w:p w14:paraId="190812B2" w14:textId="77777777" w:rsidR="002A517D" w:rsidRDefault="002A517D" w:rsidP="00E927FF">
            <w:pPr>
              <w:jc w:val="center"/>
              <w:rPr>
                <w:sz w:val="22"/>
                <w:szCs w:val="22"/>
              </w:rPr>
            </w:pPr>
            <w:r>
              <w:rPr>
                <w:sz w:val="22"/>
                <w:szCs w:val="22"/>
              </w:rPr>
              <w:t> </w:t>
            </w:r>
          </w:p>
        </w:tc>
        <w:tc>
          <w:tcPr>
            <w:tcW w:w="874" w:type="dxa"/>
            <w:tcBorders>
              <w:top w:val="nil"/>
              <w:left w:val="nil"/>
              <w:bottom w:val="single" w:sz="4" w:space="0" w:color="auto"/>
              <w:right w:val="single" w:sz="4" w:space="0" w:color="auto"/>
            </w:tcBorders>
            <w:shd w:val="clear" w:color="auto" w:fill="auto"/>
            <w:vAlign w:val="center"/>
            <w:hideMark/>
          </w:tcPr>
          <w:p w14:paraId="65C1FD9F" w14:textId="77777777" w:rsidR="002A517D" w:rsidRDefault="002A517D" w:rsidP="00E927FF">
            <w:pPr>
              <w:jc w:val="center"/>
              <w:rPr>
                <w:sz w:val="22"/>
                <w:szCs w:val="22"/>
              </w:rPr>
            </w:pPr>
            <w:r>
              <w:rPr>
                <w:sz w:val="22"/>
                <w:szCs w:val="22"/>
              </w:rPr>
              <w:t> </w:t>
            </w:r>
          </w:p>
        </w:tc>
        <w:tc>
          <w:tcPr>
            <w:tcW w:w="949" w:type="dxa"/>
            <w:tcBorders>
              <w:top w:val="nil"/>
              <w:left w:val="nil"/>
              <w:bottom w:val="single" w:sz="4" w:space="0" w:color="auto"/>
              <w:right w:val="single" w:sz="4" w:space="0" w:color="auto"/>
            </w:tcBorders>
            <w:shd w:val="clear" w:color="auto" w:fill="auto"/>
            <w:vAlign w:val="center"/>
            <w:hideMark/>
          </w:tcPr>
          <w:p w14:paraId="5E2B9720" w14:textId="77777777" w:rsidR="002A517D" w:rsidRDefault="002A517D" w:rsidP="00E927FF">
            <w:pPr>
              <w:jc w:val="center"/>
              <w:rPr>
                <w:sz w:val="22"/>
                <w:szCs w:val="22"/>
              </w:rPr>
            </w:pPr>
            <w:r>
              <w:rPr>
                <w:sz w:val="22"/>
                <w:szCs w:val="22"/>
              </w:rPr>
              <w:t> </w:t>
            </w:r>
          </w:p>
        </w:tc>
        <w:tc>
          <w:tcPr>
            <w:tcW w:w="1193" w:type="dxa"/>
            <w:tcBorders>
              <w:top w:val="nil"/>
              <w:left w:val="nil"/>
              <w:bottom w:val="single" w:sz="4" w:space="0" w:color="auto"/>
              <w:right w:val="single" w:sz="4" w:space="0" w:color="auto"/>
            </w:tcBorders>
            <w:shd w:val="clear" w:color="auto" w:fill="auto"/>
            <w:vAlign w:val="center"/>
            <w:hideMark/>
          </w:tcPr>
          <w:p w14:paraId="495182B6" w14:textId="77777777" w:rsidR="002A517D" w:rsidRDefault="002A517D" w:rsidP="00E927FF">
            <w:pPr>
              <w:jc w:val="center"/>
              <w:rPr>
                <w:sz w:val="22"/>
                <w:szCs w:val="22"/>
              </w:rPr>
            </w:pPr>
            <w:r>
              <w:rPr>
                <w:sz w:val="22"/>
                <w:szCs w:val="22"/>
              </w:rPr>
              <w:t> </w:t>
            </w:r>
          </w:p>
        </w:tc>
      </w:tr>
      <w:tr w:rsidR="002A517D" w14:paraId="3BF2E533"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2AB3AE07"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4A281C02" w14:textId="77777777" w:rsidR="002A517D" w:rsidRDefault="002A517D" w:rsidP="00E927FF">
            <w:pPr>
              <w:rPr>
                <w:rFonts w:ascii="Symbol" w:hAnsi="Symbol" w:cs="Arial"/>
              </w:rPr>
            </w:pPr>
            <w:r>
              <w:rPr>
                <w:rFonts w:ascii="Symbol" w:hAnsi="Symbol" w:cs="Arial"/>
              </w:rPr>
              <w:t></w:t>
            </w:r>
            <w:r>
              <w:rPr>
                <w:sz w:val="14"/>
                <w:szCs w:val="14"/>
              </w:rPr>
              <w:t xml:space="preserve">       </w:t>
            </w:r>
            <w:r>
              <w:t>вода</w:t>
            </w:r>
          </w:p>
        </w:tc>
        <w:tc>
          <w:tcPr>
            <w:tcW w:w="941" w:type="dxa"/>
            <w:tcBorders>
              <w:top w:val="nil"/>
              <w:left w:val="nil"/>
              <w:bottom w:val="single" w:sz="4" w:space="0" w:color="auto"/>
              <w:right w:val="single" w:sz="4" w:space="0" w:color="auto"/>
            </w:tcBorders>
            <w:shd w:val="clear" w:color="auto" w:fill="auto"/>
            <w:vAlign w:val="center"/>
            <w:hideMark/>
          </w:tcPr>
          <w:p w14:paraId="7FC74DEB"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1C051E5E"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0B6AC881"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1A9AB3DD" w14:textId="77777777" w:rsidR="002A517D" w:rsidRDefault="002A517D" w:rsidP="00E927FF">
            <w:pPr>
              <w:jc w:val="center"/>
              <w:rPr>
                <w:sz w:val="22"/>
                <w:szCs w:val="22"/>
              </w:rPr>
            </w:pPr>
            <w:r>
              <w:rPr>
                <w:sz w:val="22"/>
                <w:szCs w:val="22"/>
              </w:rPr>
              <w:t>16,80%</w:t>
            </w:r>
          </w:p>
        </w:tc>
      </w:tr>
      <w:tr w:rsidR="002A517D" w14:paraId="2B78D125" w14:textId="77777777" w:rsidTr="002A517D">
        <w:trPr>
          <w:trHeight w:val="284"/>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04FAD0A" w14:textId="77777777" w:rsidR="002A517D" w:rsidRDefault="002A517D" w:rsidP="00E927FF">
            <w:pPr>
              <w:jc w:val="center"/>
            </w:pPr>
            <w:r>
              <w:t>3</w:t>
            </w:r>
          </w:p>
        </w:tc>
        <w:tc>
          <w:tcPr>
            <w:tcW w:w="9011" w:type="dxa"/>
            <w:gridSpan w:val="5"/>
            <w:tcBorders>
              <w:top w:val="single" w:sz="4" w:space="0" w:color="auto"/>
              <w:left w:val="nil"/>
              <w:bottom w:val="single" w:sz="4" w:space="0" w:color="auto"/>
              <w:right w:val="single" w:sz="4" w:space="0" w:color="auto"/>
            </w:tcBorders>
            <w:shd w:val="clear" w:color="auto" w:fill="auto"/>
            <w:vAlign w:val="center"/>
            <w:hideMark/>
          </w:tcPr>
          <w:p w14:paraId="3BAE5ED4" w14:textId="77777777" w:rsidR="002A517D" w:rsidRDefault="002A517D" w:rsidP="00E927FF">
            <w:pPr>
              <w:jc w:val="center"/>
              <w:rPr>
                <w:b/>
                <w:bCs/>
              </w:rPr>
            </w:pPr>
            <w:r>
              <w:rPr>
                <w:b/>
                <w:bCs/>
              </w:rPr>
              <w:t>э л е к т р и ч е с к а я   э н е р г и я</w:t>
            </w:r>
          </w:p>
        </w:tc>
      </w:tr>
      <w:tr w:rsidR="002A517D" w14:paraId="4622AFC2" w14:textId="77777777" w:rsidTr="002A517D">
        <w:trPr>
          <w:trHeight w:val="284"/>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4FC4205" w14:textId="77777777" w:rsidR="002A517D" w:rsidRDefault="002A517D" w:rsidP="00E927FF">
            <w:pPr>
              <w:jc w:val="center"/>
            </w:pPr>
            <w:r>
              <w:t>3.1</w:t>
            </w:r>
          </w:p>
        </w:tc>
        <w:tc>
          <w:tcPr>
            <w:tcW w:w="5054" w:type="dxa"/>
            <w:tcBorders>
              <w:top w:val="nil"/>
              <w:left w:val="nil"/>
              <w:bottom w:val="single" w:sz="4" w:space="0" w:color="auto"/>
              <w:right w:val="single" w:sz="4" w:space="0" w:color="auto"/>
            </w:tcBorders>
            <w:shd w:val="clear" w:color="auto" w:fill="auto"/>
            <w:vAlign w:val="center"/>
            <w:hideMark/>
          </w:tcPr>
          <w:p w14:paraId="6C7DA1E4" w14:textId="77777777" w:rsidR="002A517D" w:rsidRDefault="002A517D" w:rsidP="00E927FF">
            <w:r>
              <w:t>расход электроэнергии. тыс.кВт*ч</w:t>
            </w:r>
          </w:p>
        </w:tc>
        <w:tc>
          <w:tcPr>
            <w:tcW w:w="941" w:type="dxa"/>
            <w:tcBorders>
              <w:top w:val="nil"/>
              <w:left w:val="nil"/>
              <w:bottom w:val="single" w:sz="4" w:space="0" w:color="auto"/>
              <w:right w:val="single" w:sz="4" w:space="0" w:color="auto"/>
            </w:tcBorders>
            <w:shd w:val="clear" w:color="auto" w:fill="auto"/>
            <w:vAlign w:val="center"/>
            <w:hideMark/>
          </w:tcPr>
          <w:p w14:paraId="2AB88D22"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050B1B03"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1617E469"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2DA24AF7" w14:textId="77777777" w:rsidR="002A517D" w:rsidRDefault="002A517D" w:rsidP="00E927FF">
            <w:pPr>
              <w:jc w:val="center"/>
              <w:rPr>
                <w:sz w:val="22"/>
                <w:szCs w:val="22"/>
              </w:rPr>
            </w:pPr>
            <w:r>
              <w:rPr>
                <w:sz w:val="22"/>
                <w:szCs w:val="22"/>
              </w:rPr>
              <w:t>0,000</w:t>
            </w:r>
          </w:p>
        </w:tc>
      </w:tr>
      <w:tr w:rsidR="002A517D" w14:paraId="5274F01C" w14:textId="77777777" w:rsidTr="002A517D">
        <w:trPr>
          <w:trHeight w:val="284"/>
          <w:jc w:val="center"/>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BBD9100" w14:textId="77777777" w:rsidR="002A517D" w:rsidRDefault="002A517D" w:rsidP="00E927FF">
            <w:pPr>
              <w:jc w:val="center"/>
            </w:pPr>
            <w:r>
              <w:t>3.1</w:t>
            </w:r>
          </w:p>
        </w:tc>
        <w:tc>
          <w:tcPr>
            <w:tcW w:w="5054" w:type="dxa"/>
            <w:tcBorders>
              <w:top w:val="nil"/>
              <w:left w:val="nil"/>
              <w:bottom w:val="single" w:sz="4" w:space="0" w:color="auto"/>
              <w:right w:val="single" w:sz="4" w:space="0" w:color="auto"/>
            </w:tcBorders>
            <w:shd w:val="clear" w:color="auto" w:fill="auto"/>
            <w:vAlign w:val="center"/>
            <w:hideMark/>
          </w:tcPr>
          <w:p w14:paraId="72707993" w14:textId="77777777" w:rsidR="002A517D" w:rsidRDefault="002A517D" w:rsidP="00E927FF">
            <w:r>
              <w:t>количество, ед:</w:t>
            </w:r>
          </w:p>
        </w:tc>
        <w:tc>
          <w:tcPr>
            <w:tcW w:w="3957" w:type="dxa"/>
            <w:gridSpan w:val="4"/>
            <w:tcBorders>
              <w:top w:val="single" w:sz="4" w:space="0" w:color="auto"/>
              <w:left w:val="nil"/>
              <w:bottom w:val="single" w:sz="4" w:space="0" w:color="auto"/>
              <w:right w:val="single" w:sz="4" w:space="0" w:color="auto"/>
            </w:tcBorders>
            <w:shd w:val="clear" w:color="auto" w:fill="auto"/>
            <w:vAlign w:val="center"/>
            <w:hideMark/>
          </w:tcPr>
          <w:p w14:paraId="5FF4EEAB" w14:textId="77777777" w:rsidR="002A517D" w:rsidRDefault="002A517D" w:rsidP="00E927FF">
            <w:pPr>
              <w:jc w:val="center"/>
              <w:rPr>
                <w:sz w:val="22"/>
                <w:szCs w:val="22"/>
              </w:rPr>
            </w:pPr>
            <w:r>
              <w:rPr>
                <w:sz w:val="22"/>
                <w:szCs w:val="22"/>
              </w:rPr>
              <w:t> </w:t>
            </w:r>
          </w:p>
        </w:tc>
      </w:tr>
      <w:tr w:rsidR="002A517D" w14:paraId="3154F7CD"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6B2C41C7"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1BE466CE" w14:textId="77777777" w:rsidR="002A517D" w:rsidRDefault="002A517D" w:rsidP="00E927FF">
            <w:r>
              <w:t xml:space="preserve">          ПНС</w:t>
            </w:r>
          </w:p>
        </w:tc>
        <w:tc>
          <w:tcPr>
            <w:tcW w:w="941" w:type="dxa"/>
            <w:tcBorders>
              <w:top w:val="nil"/>
              <w:left w:val="nil"/>
              <w:bottom w:val="single" w:sz="4" w:space="0" w:color="auto"/>
              <w:right w:val="single" w:sz="4" w:space="0" w:color="auto"/>
            </w:tcBorders>
            <w:shd w:val="clear" w:color="auto" w:fill="auto"/>
            <w:vAlign w:val="center"/>
            <w:hideMark/>
          </w:tcPr>
          <w:p w14:paraId="2448BBE3"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155CBF25"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221DB374"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687A27C7" w14:textId="77777777" w:rsidR="002A517D" w:rsidRDefault="002A517D" w:rsidP="00E927FF">
            <w:pPr>
              <w:jc w:val="center"/>
              <w:rPr>
                <w:sz w:val="22"/>
                <w:szCs w:val="22"/>
              </w:rPr>
            </w:pPr>
            <w:r>
              <w:rPr>
                <w:sz w:val="22"/>
                <w:szCs w:val="22"/>
              </w:rPr>
              <w:t>0,000</w:t>
            </w:r>
          </w:p>
        </w:tc>
      </w:tr>
      <w:tr w:rsidR="002A517D" w14:paraId="6E019369" w14:textId="77777777" w:rsidTr="002A517D">
        <w:trPr>
          <w:trHeight w:val="284"/>
          <w:jc w:val="center"/>
        </w:trPr>
        <w:tc>
          <w:tcPr>
            <w:tcW w:w="660" w:type="dxa"/>
            <w:vMerge/>
            <w:tcBorders>
              <w:top w:val="nil"/>
              <w:left w:val="single" w:sz="4" w:space="0" w:color="auto"/>
              <w:bottom w:val="single" w:sz="4" w:space="0" w:color="auto"/>
              <w:right w:val="single" w:sz="4" w:space="0" w:color="auto"/>
            </w:tcBorders>
            <w:vAlign w:val="center"/>
            <w:hideMark/>
          </w:tcPr>
          <w:p w14:paraId="23B34CA4" w14:textId="77777777" w:rsidR="002A517D" w:rsidRDefault="002A517D" w:rsidP="00E927FF"/>
        </w:tc>
        <w:tc>
          <w:tcPr>
            <w:tcW w:w="5054" w:type="dxa"/>
            <w:tcBorders>
              <w:top w:val="nil"/>
              <w:left w:val="nil"/>
              <w:bottom w:val="single" w:sz="4" w:space="0" w:color="auto"/>
              <w:right w:val="single" w:sz="4" w:space="0" w:color="auto"/>
            </w:tcBorders>
            <w:shd w:val="clear" w:color="auto" w:fill="auto"/>
            <w:vAlign w:val="center"/>
            <w:hideMark/>
          </w:tcPr>
          <w:p w14:paraId="308FE8E6" w14:textId="77777777" w:rsidR="002A517D" w:rsidRDefault="002A517D" w:rsidP="00E927FF">
            <w:r>
              <w:t xml:space="preserve">          ЦТП</w:t>
            </w:r>
          </w:p>
        </w:tc>
        <w:tc>
          <w:tcPr>
            <w:tcW w:w="941" w:type="dxa"/>
            <w:tcBorders>
              <w:top w:val="nil"/>
              <w:left w:val="nil"/>
              <w:bottom w:val="single" w:sz="4" w:space="0" w:color="auto"/>
              <w:right w:val="single" w:sz="4" w:space="0" w:color="auto"/>
            </w:tcBorders>
            <w:shd w:val="clear" w:color="auto" w:fill="auto"/>
            <w:vAlign w:val="center"/>
            <w:hideMark/>
          </w:tcPr>
          <w:p w14:paraId="1BE697AC" w14:textId="77777777" w:rsidR="002A517D" w:rsidRPr="0057205E" w:rsidRDefault="002A517D" w:rsidP="00E927FF">
            <w:pPr>
              <w:jc w:val="center"/>
              <w:rPr>
                <w:sz w:val="20"/>
              </w:rPr>
            </w:pPr>
            <w:r w:rsidRPr="0057205E">
              <w:rPr>
                <w:sz w:val="20"/>
              </w:rPr>
              <w:t>*</w:t>
            </w:r>
          </w:p>
        </w:tc>
        <w:tc>
          <w:tcPr>
            <w:tcW w:w="874" w:type="dxa"/>
            <w:tcBorders>
              <w:top w:val="nil"/>
              <w:left w:val="nil"/>
              <w:bottom w:val="single" w:sz="4" w:space="0" w:color="auto"/>
              <w:right w:val="single" w:sz="4" w:space="0" w:color="auto"/>
            </w:tcBorders>
            <w:shd w:val="clear" w:color="auto" w:fill="auto"/>
            <w:vAlign w:val="center"/>
            <w:hideMark/>
          </w:tcPr>
          <w:p w14:paraId="78556C56" w14:textId="77777777" w:rsidR="002A517D" w:rsidRPr="0057205E" w:rsidRDefault="002A517D" w:rsidP="00E927FF">
            <w:pPr>
              <w:jc w:val="center"/>
              <w:rPr>
                <w:sz w:val="20"/>
              </w:rPr>
            </w:pPr>
            <w:r w:rsidRPr="0057205E">
              <w:rPr>
                <w:sz w:val="20"/>
              </w:rPr>
              <w:t>*</w:t>
            </w:r>
          </w:p>
        </w:tc>
        <w:tc>
          <w:tcPr>
            <w:tcW w:w="949" w:type="dxa"/>
            <w:tcBorders>
              <w:top w:val="nil"/>
              <w:left w:val="nil"/>
              <w:bottom w:val="single" w:sz="4" w:space="0" w:color="auto"/>
              <w:right w:val="single" w:sz="4" w:space="0" w:color="auto"/>
            </w:tcBorders>
            <w:shd w:val="clear" w:color="auto" w:fill="auto"/>
            <w:vAlign w:val="center"/>
            <w:hideMark/>
          </w:tcPr>
          <w:p w14:paraId="002A0AB2" w14:textId="77777777" w:rsidR="002A517D" w:rsidRPr="0057205E" w:rsidRDefault="002A517D" w:rsidP="00E927FF">
            <w:pPr>
              <w:jc w:val="center"/>
              <w:rPr>
                <w:sz w:val="20"/>
              </w:rPr>
            </w:pPr>
            <w:r w:rsidRPr="0057205E">
              <w:rPr>
                <w:sz w:val="20"/>
              </w:rPr>
              <w:t>*</w:t>
            </w:r>
          </w:p>
        </w:tc>
        <w:tc>
          <w:tcPr>
            <w:tcW w:w="1193" w:type="dxa"/>
            <w:tcBorders>
              <w:top w:val="nil"/>
              <w:left w:val="nil"/>
              <w:bottom w:val="single" w:sz="4" w:space="0" w:color="auto"/>
              <w:right w:val="single" w:sz="4" w:space="0" w:color="auto"/>
            </w:tcBorders>
            <w:shd w:val="clear" w:color="auto" w:fill="auto"/>
            <w:vAlign w:val="center"/>
            <w:hideMark/>
          </w:tcPr>
          <w:p w14:paraId="67E8EE0F" w14:textId="77777777" w:rsidR="002A517D" w:rsidRDefault="002A517D" w:rsidP="00E927FF">
            <w:pPr>
              <w:jc w:val="center"/>
              <w:rPr>
                <w:sz w:val="22"/>
                <w:szCs w:val="22"/>
              </w:rPr>
            </w:pPr>
            <w:r>
              <w:rPr>
                <w:sz w:val="22"/>
                <w:szCs w:val="22"/>
              </w:rPr>
              <w:t>0,000</w:t>
            </w:r>
          </w:p>
        </w:tc>
      </w:tr>
    </w:tbl>
    <w:p w14:paraId="4D8102D4" w14:textId="77777777" w:rsidR="002A517D" w:rsidRPr="0057205E" w:rsidRDefault="002A517D" w:rsidP="002A517D">
      <w:pPr>
        <w:tabs>
          <w:tab w:val="left" w:pos="3735"/>
        </w:tabs>
        <w:ind w:left="720"/>
      </w:pPr>
      <w:r w:rsidRPr="0057205E">
        <w:t>* Ранее предприятие не осуществляло регулируемые виды деятельности</w:t>
      </w:r>
    </w:p>
    <w:p w14:paraId="69565734" w14:textId="77777777" w:rsidR="002A517D" w:rsidRDefault="002A517D" w:rsidP="002A517D">
      <w:pPr>
        <w:jc w:val="both"/>
        <w:rPr>
          <w:sz w:val="16"/>
          <w:szCs w:val="16"/>
        </w:rPr>
      </w:pPr>
    </w:p>
    <w:p w14:paraId="305C5E14" w14:textId="77777777" w:rsidR="002A517D" w:rsidRPr="00161219" w:rsidRDefault="002A517D" w:rsidP="002A517D">
      <w:pPr>
        <w:ind w:firstLine="720"/>
        <w:jc w:val="both"/>
        <w:rPr>
          <w:sz w:val="28"/>
          <w:szCs w:val="28"/>
        </w:rPr>
      </w:pPr>
      <w:r w:rsidRPr="00161219">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год. </w:t>
      </w:r>
    </w:p>
    <w:p w14:paraId="6291E63A" w14:textId="77777777" w:rsidR="002A517D" w:rsidRPr="00836753" w:rsidRDefault="002A517D" w:rsidP="002A517D">
      <w:pPr>
        <w:pStyle w:val="af"/>
        <w:jc w:val="left"/>
        <w:rPr>
          <w:sz w:val="16"/>
          <w:szCs w:val="16"/>
        </w:rPr>
      </w:pPr>
    </w:p>
    <w:p w14:paraId="123A2B6B" w14:textId="77777777" w:rsidR="002A517D" w:rsidRDefault="002A517D" w:rsidP="002A517D">
      <w:pPr>
        <w:pStyle w:val="af"/>
      </w:pPr>
    </w:p>
    <w:p w14:paraId="5CA0745F" w14:textId="77777777" w:rsidR="002A517D" w:rsidRPr="00161219" w:rsidRDefault="002A517D" w:rsidP="002A517D">
      <w:pPr>
        <w:pStyle w:val="af"/>
        <w:rPr>
          <w:sz w:val="28"/>
          <w:szCs w:val="28"/>
        </w:rPr>
      </w:pPr>
      <w:r w:rsidRPr="00161219">
        <w:rPr>
          <w:sz w:val="28"/>
          <w:szCs w:val="28"/>
        </w:rPr>
        <w:t>Предложение</w:t>
      </w:r>
      <w:r>
        <w:rPr>
          <w:sz w:val="28"/>
          <w:szCs w:val="28"/>
        </w:rPr>
        <w:t xml:space="preserve"> </w:t>
      </w:r>
      <w:r w:rsidRPr="00161219">
        <w:rPr>
          <w:sz w:val="28"/>
          <w:szCs w:val="28"/>
        </w:rPr>
        <w:t>по утверждению нормативов технологических потерь при передаче тепловой энергии</w:t>
      </w:r>
      <w:r>
        <w:rPr>
          <w:sz w:val="28"/>
          <w:szCs w:val="28"/>
        </w:rPr>
        <w:t xml:space="preserve"> </w:t>
      </w:r>
      <w:r w:rsidRPr="00161219">
        <w:rPr>
          <w:sz w:val="28"/>
          <w:szCs w:val="28"/>
        </w:rPr>
        <w:t>на 2019 год</w:t>
      </w:r>
    </w:p>
    <w:p w14:paraId="129D4BD0" w14:textId="77777777" w:rsidR="002A517D" w:rsidRPr="009B0D14" w:rsidRDefault="002A517D" w:rsidP="002A517D">
      <w:pPr>
        <w:pStyle w:val="a6"/>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133"/>
        <w:gridCol w:w="2257"/>
        <w:gridCol w:w="1916"/>
      </w:tblGrid>
      <w:tr w:rsidR="002A517D" w:rsidRPr="004F50EF" w14:paraId="7803F786" w14:textId="77777777" w:rsidTr="00E927FF">
        <w:trPr>
          <w:trHeight w:val="340"/>
        </w:trPr>
        <w:tc>
          <w:tcPr>
            <w:tcW w:w="3544" w:type="dxa"/>
            <w:vMerge w:val="restart"/>
          </w:tcPr>
          <w:p w14:paraId="3772223C" w14:textId="77777777" w:rsidR="002A517D" w:rsidRPr="00836753" w:rsidRDefault="002A517D" w:rsidP="00E927FF">
            <w:pPr>
              <w:spacing w:line="216" w:lineRule="auto"/>
              <w:jc w:val="center"/>
              <w:rPr>
                <w:sz w:val="22"/>
                <w:szCs w:val="22"/>
              </w:rPr>
            </w:pPr>
          </w:p>
          <w:p w14:paraId="30983010" w14:textId="77777777" w:rsidR="002A517D" w:rsidRPr="00836753" w:rsidRDefault="002A517D" w:rsidP="00E927FF">
            <w:pPr>
              <w:spacing w:line="216" w:lineRule="auto"/>
              <w:jc w:val="center"/>
              <w:rPr>
                <w:sz w:val="22"/>
                <w:szCs w:val="22"/>
              </w:rPr>
            </w:pPr>
            <w:r w:rsidRPr="00836753">
              <w:rPr>
                <w:sz w:val="22"/>
                <w:szCs w:val="22"/>
              </w:rPr>
              <w:t>Организация</w:t>
            </w:r>
          </w:p>
          <w:p w14:paraId="5978AE9A" w14:textId="77777777" w:rsidR="002A517D" w:rsidRPr="00836753" w:rsidRDefault="002A517D" w:rsidP="00E927FF">
            <w:pPr>
              <w:spacing w:line="216" w:lineRule="auto"/>
              <w:jc w:val="center"/>
              <w:rPr>
                <w:sz w:val="22"/>
                <w:szCs w:val="22"/>
              </w:rPr>
            </w:pPr>
          </w:p>
        </w:tc>
        <w:tc>
          <w:tcPr>
            <w:tcW w:w="6530" w:type="dxa"/>
            <w:gridSpan w:val="3"/>
          </w:tcPr>
          <w:p w14:paraId="05CF2D27" w14:textId="77777777" w:rsidR="002A517D" w:rsidRPr="00836753" w:rsidRDefault="002A517D" w:rsidP="00E927FF">
            <w:pPr>
              <w:spacing w:line="216" w:lineRule="auto"/>
              <w:jc w:val="center"/>
              <w:rPr>
                <w:sz w:val="22"/>
                <w:szCs w:val="22"/>
              </w:rPr>
            </w:pPr>
            <w:r w:rsidRPr="00836753">
              <w:rPr>
                <w:sz w:val="22"/>
                <w:szCs w:val="22"/>
              </w:rPr>
              <w:t>нормативы</w:t>
            </w:r>
          </w:p>
        </w:tc>
      </w:tr>
      <w:tr w:rsidR="002A517D" w:rsidRPr="004F50EF" w14:paraId="47CE6ADC" w14:textId="77777777" w:rsidTr="00E927FF">
        <w:trPr>
          <w:trHeight w:val="340"/>
        </w:trPr>
        <w:tc>
          <w:tcPr>
            <w:tcW w:w="3544" w:type="dxa"/>
            <w:vMerge/>
          </w:tcPr>
          <w:p w14:paraId="4B3BBF06" w14:textId="77777777" w:rsidR="002A517D" w:rsidRPr="00836753" w:rsidRDefault="002A517D" w:rsidP="00E927FF">
            <w:pPr>
              <w:spacing w:line="216" w:lineRule="auto"/>
              <w:jc w:val="center"/>
              <w:rPr>
                <w:sz w:val="22"/>
                <w:szCs w:val="22"/>
              </w:rPr>
            </w:pPr>
          </w:p>
        </w:tc>
        <w:tc>
          <w:tcPr>
            <w:tcW w:w="2181" w:type="dxa"/>
          </w:tcPr>
          <w:p w14:paraId="4E1C2005" w14:textId="77777777" w:rsidR="002A517D" w:rsidRPr="00836753" w:rsidRDefault="002A517D" w:rsidP="00E927FF">
            <w:pPr>
              <w:spacing w:line="216" w:lineRule="auto"/>
              <w:jc w:val="center"/>
              <w:rPr>
                <w:sz w:val="22"/>
                <w:szCs w:val="22"/>
              </w:rPr>
            </w:pPr>
            <w:r w:rsidRPr="00836753">
              <w:rPr>
                <w:sz w:val="22"/>
                <w:szCs w:val="22"/>
              </w:rPr>
              <w:t>потери и затраты</w:t>
            </w:r>
          </w:p>
          <w:p w14:paraId="28054DAA" w14:textId="77777777" w:rsidR="002A517D" w:rsidRPr="00836753" w:rsidRDefault="002A517D" w:rsidP="00E927FF">
            <w:pPr>
              <w:spacing w:line="216" w:lineRule="auto"/>
              <w:jc w:val="center"/>
              <w:rPr>
                <w:sz w:val="22"/>
                <w:szCs w:val="22"/>
              </w:rPr>
            </w:pPr>
            <w:r w:rsidRPr="00836753">
              <w:rPr>
                <w:sz w:val="22"/>
                <w:szCs w:val="22"/>
              </w:rPr>
              <w:t>теплоносителей,</w:t>
            </w:r>
          </w:p>
          <w:p w14:paraId="6E81312C" w14:textId="77777777" w:rsidR="002A517D" w:rsidRPr="00836753" w:rsidRDefault="002A517D" w:rsidP="00E927FF">
            <w:pPr>
              <w:spacing w:line="216" w:lineRule="auto"/>
              <w:jc w:val="center"/>
              <w:rPr>
                <w:sz w:val="22"/>
                <w:szCs w:val="22"/>
              </w:rPr>
            </w:pPr>
            <w:r w:rsidRPr="00836753">
              <w:rPr>
                <w:sz w:val="22"/>
                <w:szCs w:val="22"/>
              </w:rPr>
              <w:t>т(м</w:t>
            </w:r>
            <w:r w:rsidRPr="00836753">
              <w:rPr>
                <w:sz w:val="22"/>
                <w:szCs w:val="22"/>
                <w:vertAlign w:val="superscript"/>
              </w:rPr>
              <w:t>3</w:t>
            </w:r>
            <w:r w:rsidRPr="00836753">
              <w:rPr>
                <w:sz w:val="22"/>
                <w:szCs w:val="22"/>
              </w:rPr>
              <w:t>)</w:t>
            </w:r>
          </w:p>
        </w:tc>
        <w:tc>
          <w:tcPr>
            <w:tcW w:w="2410" w:type="dxa"/>
          </w:tcPr>
          <w:p w14:paraId="6D484A96" w14:textId="77777777" w:rsidR="002A517D" w:rsidRPr="00836753" w:rsidRDefault="002A517D" w:rsidP="00E927FF">
            <w:pPr>
              <w:spacing w:line="216" w:lineRule="auto"/>
              <w:jc w:val="center"/>
              <w:rPr>
                <w:sz w:val="22"/>
                <w:szCs w:val="22"/>
              </w:rPr>
            </w:pPr>
            <w:r w:rsidRPr="00836753">
              <w:rPr>
                <w:sz w:val="22"/>
                <w:szCs w:val="22"/>
              </w:rPr>
              <w:t xml:space="preserve">потери </w:t>
            </w:r>
          </w:p>
          <w:p w14:paraId="09624206" w14:textId="77777777" w:rsidR="002A517D" w:rsidRPr="00836753" w:rsidRDefault="002A517D" w:rsidP="00E927FF">
            <w:pPr>
              <w:spacing w:line="216" w:lineRule="auto"/>
              <w:jc w:val="center"/>
              <w:rPr>
                <w:sz w:val="22"/>
                <w:szCs w:val="22"/>
              </w:rPr>
            </w:pPr>
            <w:r w:rsidRPr="00836753">
              <w:rPr>
                <w:sz w:val="22"/>
                <w:szCs w:val="22"/>
              </w:rPr>
              <w:t>тепловой энергии,</w:t>
            </w:r>
          </w:p>
          <w:p w14:paraId="198B9874" w14:textId="77777777" w:rsidR="002A517D" w:rsidRPr="00836753" w:rsidRDefault="002A517D" w:rsidP="00E927FF">
            <w:pPr>
              <w:spacing w:line="216" w:lineRule="auto"/>
              <w:jc w:val="center"/>
              <w:rPr>
                <w:sz w:val="22"/>
                <w:szCs w:val="22"/>
              </w:rPr>
            </w:pPr>
            <w:r w:rsidRPr="00836753">
              <w:rPr>
                <w:sz w:val="22"/>
                <w:szCs w:val="22"/>
              </w:rPr>
              <w:t>тыс. Гкал</w:t>
            </w:r>
          </w:p>
        </w:tc>
        <w:tc>
          <w:tcPr>
            <w:tcW w:w="1939" w:type="dxa"/>
          </w:tcPr>
          <w:p w14:paraId="1B645D6E" w14:textId="77777777" w:rsidR="002A517D" w:rsidRPr="00836753" w:rsidRDefault="002A517D" w:rsidP="00E927FF">
            <w:pPr>
              <w:spacing w:line="216" w:lineRule="auto"/>
              <w:jc w:val="center"/>
              <w:rPr>
                <w:sz w:val="22"/>
                <w:szCs w:val="22"/>
              </w:rPr>
            </w:pPr>
            <w:r w:rsidRPr="00836753">
              <w:rPr>
                <w:sz w:val="22"/>
                <w:szCs w:val="22"/>
              </w:rPr>
              <w:t xml:space="preserve">расход </w:t>
            </w:r>
          </w:p>
          <w:p w14:paraId="7460FCC8" w14:textId="77777777" w:rsidR="002A517D" w:rsidRPr="00836753" w:rsidRDefault="002A517D" w:rsidP="00E927FF">
            <w:pPr>
              <w:spacing w:line="216" w:lineRule="auto"/>
              <w:jc w:val="center"/>
              <w:rPr>
                <w:sz w:val="22"/>
                <w:szCs w:val="22"/>
              </w:rPr>
            </w:pPr>
            <w:r w:rsidRPr="00836753">
              <w:rPr>
                <w:sz w:val="22"/>
                <w:szCs w:val="22"/>
              </w:rPr>
              <w:t>электроэнергии, тыс. кВт</w:t>
            </w:r>
          </w:p>
        </w:tc>
      </w:tr>
      <w:tr w:rsidR="002A517D" w:rsidRPr="00B34B1D" w14:paraId="04DF5D45" w14:textId="77777777" w:rsidTr="00E927FF">
        <w:trPr>
          <w:trHeight w:val="340"/>
        </w:trPr>
        <w:tc>
          <w:tcPr>
            <w:tcW w:w="3544" w:type="dxa"/>
            <w:vMerge w:val="restart"/>
            <w:vAlign w:val="center"/>
          </w:tcPr>
          <w:p w14:paraId="54E64A78" w14:textId="77777777" w:rsidR="002A517D" w:rsidRPr="00836753" w:rsidRDefault="002A517D" w:rsidP="00E927FF">
            <w:pPr>
              <w:pStyle w:val="a6"/>
              <w:rPr>
                <w:bCs/>
                <w:szCs w:val="22"/>
              </w:rPr>
            </w:pPr>
            <w:r w:rsidRPr="00836753">
              <w:rPr>
                <w:bCs/>
                <w:szCs w:val="22"/>
              </w:rPr>
              <w:t xml:space="preserve"> </w:t>
            </w:r>
          </w:p>
          <w:p w14:paraId="21C3C18D" w14:textId="77777777" w:rsidR="002A517D" w:rsidRPr="00836753" w:rsidRDefault="002A517D" w:rsidP="00E927FF">
            <w:pPr>
              <w:pStyle w:val="a6"/>
              <w:rPr>
                <w:bCs/>
                <w:szCs w:val="22"/>
              </w:rPr>
            </w:pPr>
            <w:r w:rsidRPr="00AC4FAB">
              <w:rPr>
                <w:bCs/>
                <w:szCs w:val="22"/>
              </w:rPr>
              <w:t>ОАО «СКЭК» (г. Кемерово) по узлу теплоснабжения г. Ленинск-Кузнецкий</w:t>
            </w:r>
          </w:p>
        </w:tc>
        <w:tc>
          <w:tcPr>
            <w:tcW w:w="6530" w:type="dxa"/>
            <w:gridSpan w:val="3"/>
          </w:tcPr>
          <w:p w14:paraId="6DE4FD89" w14:textId="77777777" w:rsidR="002A517D" w:rsidRPr="00836753" w:rsidRDefault="002A517D" w:rsidP="00E927FF">
            <w:pPr>
              <w:jc w:val="center"/>
              <w:rPr>
                <w:sz w:val="22"/>
                <w:szCs w:val="22"/>
              </w:rPr>
            </w:pPr>
            <w:r w:rsidRPr="00836753">
              <w:rPr>
                <w:sz w:val="22"/>
                <w:szCs w:val="22"/>
              </w:rPr>
              <w:t>Теплоноситель - пар</w:t>
            </w:r>
          </w:p>
        </w:tc>
      </w:tr>
      <w:tr w:rsidR="002A517D" w:rsidRPr="00B34B1D" w14:paraId="18608B01" w14:textId="77777777" w:rsidTr="00E927FF">
        <w:trPr>
          <w:trHeight w:val="340"/>
        </w:trPr>
        <w:tc>
          <w:tcPr>
            <w:tcW w:w="3544" w:type="dxa"/>
            <w:vMerge/>
          </w:tcPr>
          <w:p w14:paraId="0809D425" w14:textId="77777777" w:rsidR="002A517D" w:rsidRPr="00836753" w:rsidRDefault="002A517D" w:rsidP="00E927FF">
            <w:pPr>
              <w:jc w:val="center"/>
              <w:rPr>
                <w:i/>
                <w:sz w:val="22"/>
                <w:szCs w:val="22"/>
              </w:rPr>
            </w:pPr>
          </w:p>
        </w:tc>
        <w:tc>
          <w:tcPr>
            <w:tcW w:w="2181" w:type="dxa"/>
            <w:vAlign w:val="center"/>
          </w:tcPr>
          <w:p w14:paraId="7C1C4C21" w14:textId="77777777" w:rsidR="002A517D" w:rsidRPr="00836753" w:rsidRDefault="002A517D" w:rsidP="00E927FF">
            <w:pPr>
              <w:jc w:val="center"/>
              <w:rPr>
                <w:bCs/>
                <w:sz w:val="22"/>
                <w:szCs w:val="22"/>
              </w:rPr>
            </w:pPr>
            <w:r w:rsidRPr="00836753">
              <w:rPr>
                <w:bCs/>
                <w:sz w:val="22"/>
                <w:szCs w:val="22"/>
              </w:rPr>
              <w:t>-</w:t>
            </w:r>
          </w:p>
        </w:tc>
        <w:tc>
          <w:tcPr>
            <w:tcW w:w="2410" w:type="dxa"/>
            <w:vAlign w:val="center"/>
          </w:tcPr>
          <w:p w14:paraId="64A19322" w14:textId="77777777" w:rsidR="002A517D" w:rsidRPr="00836753" w:rsidRDefault="002A517D" w:rsidP="00E927FF">
            <w:pPr>
              <w:jc w:val="center"/>
              <w:rPr>
                <w:i/>
                <w:sz w:val="22"/>
                <w:szCs w:val="22"/>
              </w:rPr>
            </w:pPr>
            <w:r w:rsidRPr="00836753">
              <w:rPr>
                <w:i/>
                <w:sz w:val="22"/>
                <w:szCs w:val="22"/>
              </w:rPr>
              <w:t>-</w:t>
            </w:r>
          </w:p>
        </w:tc>
        <w:tc>
          <w:tcPr>
            <w:tcW w:w="1939" w:type="dxa"/>
            <w:vAlign w:val="center"/>
          </w:tcPr>
          <w:p w14:paraId="25967704" w14:textId="77777777" w:rsidR="002A517D" w:rsidRPr="00836753" w:rsidRDefault="002A517D" w:rsidP="00E927FF">
            <w:pPr>
              <w:jc w:val="center"/>
              <w:rPr>
                <w:i/>
                <w:sz w:val="22"/>
                <w:szCs w:val="22"/>
              </w:rPr>
            </w:pPr>
            <w:r w:rsidRPr="00836753">
              <w:rPr>
                <w:bCs/>
                <w:sz w:val="22"/>
                <w:szCs w:val="22"/>
              </w:rPr>
              <w:t>-</w:t>
            </w:r>
          </w:p>
        </w:tc>
      </w:tr>
      <w:tr w:rsidR="002A517D" w:rsidRPr="00B34B1D" w14:paraId="72A4AB8F" w14:textId="77777777" w:rsidTr="00E927FF">
        <w:trPr>
          <w:trHeight w:val="340"/>
        </w:trPr>
        <w:tc>
          <w:tcPr>
            <w:tcW w:w="3544" w:type="dxa"/>
            <w:vMerge/>
          </w:tcPr>
          <w:p w14:paraId="4AC161D5" w14:textId="77777777" w:rsidR="002A517D" w:rsidRPr="00836753" w:rsidRDefault="002A517D" w:rsidP="00E927FF">
            <w:pPr>
              <w:jc w:val="center"/>
              <w:rPr>
                <w:i/>
                <w:sz w:val="22"/>
                <w:szCs w:val="22"/>
              </w:rPr>
            </w:pPr>
          </w:p>
        </w:tc>
        <w:tc>
          <w:tcPr>
            <w:tcW w:w="6530" w:type="dxa"/>
            <w:gridSpan w:val="3"/>
            <w:vAlign w:val="center"/>
          </w:tcPr>
          <w:p w14:paraId="77D2F241" w14:textId="77777777" w:rsidR="002A517D" w:rsidRPr="00836753" w:rsidRDefault="002A517D" w:rsidP="00E927FF">
            <w:pPr>
              <w:jc w:val="center"/>
              <w:rPr>
                <w:i/>
                <w:sz w:val="22"/>
                <w:szCs w:val="22"/>
              </w:rPr>
            </w:pPr>
            <w:r w:rsidRPr="00836753">
              <w:rPr>
                <w:sz w:val="22"/>
                <w:szCs w:val="22"/>
              </w:rPr>
              <w:t>Теплоноситель - конденсат</w:t>
            </w:r>
          </w:p>
        </w:tc>
      </w:tr>
      <w:tr w:rsidR="002A517D" w:rsidRPr="00B34B1D" w14:paraId="39FD0663" w14:textId="77777777" w:rsidTr="00E927FF">
        <w:trPr>
          <w:trHeight w:val="340"/>
        </w:trPr>
        <w:tc>
          <w:tcPr>
            <w:tcW w:w="3544" w:type="dxa"/>
            <w:vMerge/>
          </w:tcPr>
          <w:p w14:paraId="32568835" w14:textId="77777777" w:rsidR="002A517D" w:rsidRPr="00836753" w:rsidRDefault="002A517D" w:rsidP="00E927FF">
            <w:pPr>
              <w:jc w:val="center"/>
              <w:rPr>
                <w:i/>
                <w:sz w:val="22"/>
                <w:szCs w:val="22"/>
              </w:rPr>
            </w:pPr>
          </w:p>
        </w:tc>
        <w:tc>
          <w:tcPr>
            <w:tcW w:w="2181" w:type="dxa"/>
            <w:vAlign w:val="center"/>
          </w:tcPr>
          <w:p w14:paraId="3CB42B73" w14:textId="77777777" w:rsidR="002A517D" w:rsidRPr="00836753" w:rsidRDefault="002A517D" w:rsidP="00E927FF">
            <w:pPr>
              <w:jc w:val="center"/>
              <w:rPr>
                <w:bCs/>
                <w:sz w:val="22"/>
                <w:szCs w:val="22"/>
              </w:rPr>
            </w:pPr>
            <w:r w:rsidRPr="00836753">
              <w:rPr>
                <w:bCs/>
                <w:sz w:val="22"/>
                <w:szCs w:val="22"/>
              </w:rPr>
              <w:t>-</w:t>
            </w:r>
          </w:p>
        </w:tc>
        <w:tc>
          <w:tcPr>
            <w:tcW w:w="2410" w:type="dxa"/>
            <w:vAlign w:val="center"/>
          </w:tcPr>
          <w:p w14:paraId="66F3BE94" w14:textId="77777777" w:rsidR="002A517D" w:rsidRPr="00836753" w:rsidRDefault="002A517D" w:rsidP="00E927FF">
            <w:pPr>
              <w:jc w:val="center"/>
              <w:rPr>
                <w:bCs/>
                <w:sz w:val="22"/>
                <w:szCs w:val="22"/>
              </w:rPr>
            </w:pPr>
            <w:r w:rsidRPr="00836753">
              <w:rPr>
                <w:bCs/>
                <w:sz w:val="22"/>
                <w:szCs w:val="22"/>
              </w:rPr>
              <w:t>-</w:t>
            </w:r>
          </w:p>
        </w:tc>
        <w:tc>
          <w:tcPr>
            <w:tcW w:w="1939" w:type="dxa"/>
            <w:vAlign w:val="center"/>
          </w:tcPr>
          <w:p w14:paraId="2FE331DF" w14:textId="77777777" w:rsidR="002A517D" w:rsidRPr="00836753" w:rsidRDefault="002A517D" w:rsidP="00E927FF">
            <w:pPr>
              <w:jc w:val="center"/>
              <w:rPr>
                <w:i/>
                <w:sz w:val="22"/>
                <w:szCs w:val="22"/>
              </w:rPr>
            </w:pPr>
            <w:r w:rsidRPr="00836753">
              <w:rPr>
                <w:bCs/>
                <w:sz w:val="22"/>
                <w:szCs w:val="22"/>
              </w:rPr>
              <w:t>-</w:t>
            </w:r>
          </w:p>
        </w:tc>
      </w:tr>
      <w:tr w:rsidR="002A517D" w:rsidRPr="00B34B1D" w14:paraId="2422F5D6" w14:textId="77777777" w:rsidTr="00E927FF">
        <w:trPr>
          <w:trHeight w:val="340"/>
        </w:trPr>
        <w:tc>
          <w:tcPr>
            <w:tcW w:w="3544" w:type="dxa"/>
            <w:vMerge/>
          </w:tcPr>
          <w:p w14:paraId="3AEADDA8" w14:textId="77777777" w:rsidR="002A517D" w:rsidRPr="00836753" w:rsidRDefault="002A517D" w:rsidP="00E927FF">
            <w:pPr>
              <w:jc w:val="center"/>
              <w:rPr>
                <w:i/>
                <w:sz w:val="22"/>
                <w:szCs w:val="22"/>
              </w:rPr>
            </w:pPr>
          </w:p>
        </w:tc>
        <w:tc>
          <w:tcPr>
            <w:tcW w:w="6530" w:type="dxa"/>
            <w:gridSpan w:val="3"/>
            <w:vAlign w:val="center"/>
          </w:tcPr>
          <w:p w14:paraId="5F4639C4" w14:textId="77777777" w:rsidR="002A517D" w:rsidRPr="00836753" w:rsidRDefault="002A517D" w:rsidP="00E927FF">
            <w:pPr>
              <w:jc w:val="center"/>
              <w:rPr>
                <w:sz w:val="22"/>
                <w:szCs w:val="22"/>
              </w:rPr>
            </w:pPr>
            <w:r w:rsidRPr="00836753">
              <w:rPr>
                <w:sz w:val="22"/>
                <w:szCs w:val="22"/>
              </w:rPr>
              <w:t>Теплоноситель - вода</w:t>
            </w:r>
          </w:p>
        </w:tc>
      </w:tr>
      <w:tr w:rsidR="002A517D" w:rsidRPr="00B34B1D" w14:paraId="66CE0159" w14:textId="77777777" w:rsidTr="00E927FF">
        <w:trPr>
          <w:trHeight w:val="340"/>
        </w:trPr>
        <w:tc>
          <w:tcPr>
            <w:tcW w:w="3544" w:type="dxa"/>
            <w:vMerge/>
          </w:tcPr>
          <w:p w14:paraId="6C3DE037" w14:textId="77777777" w:rsidR="002A517D" w:rsidRPr="00836753" w:rsidRDefault="002A517D" w:rsidP="00E927FF">
            <w:pPr>
              <w:jc w:val="center"/>
              <w:rPr>
                <w:i/>
                <w:sz w:val="22"/>
                <w:szCs w:val="22"/>
              </w:rPr>
            </w:pPr>
          </w:p>
        </w:tc>
        <w:tc>
          <w:tcPr>
            <w:tcW w:w="2181" w:type="dxa"/>
            <w:vAlign w:val="center"/>
          </w:tcPr>
          <w:p w14:paraId="1CCF9724" w14:textId="77777777" w:rsidR="002A517D" w:rsidRPr="00BE7BB9" w:rsidRDefault="002A517D" w:rsidP="00E927FF">
            <w:pPr>
              <w:jc w:val="center"/>
              <w:rPr>
                <w:bCs/>
                <w:sz w:val="22"/>
                <w:szCs w:val="22"/>
              </w:rPr>
            </w:pPr>
            <w:r w:rsidRPr="00BE7BB9">
              <w:rPr>
                <w:bCs/>
                <w:sz w:val="22"/>
                <w:szCs w:val="22"/>
              </w:rPr>
              <w:t>230859,850</w:t>
            </w:r>
          </w:p>
        </w:tc>
        <w:tc>
          <w:tcPr>
            <w:tcW w:w="2410" w:type="dxa"/>
            <w:vAlign w:val="center"/>
          </w:tcPr>
          <w:p w14:paraId="62E60EFA" w14:textId="77777777" w:rsidR="002A517D" w:rsidRPr="00BE7BB9" w:rsidRDefault="002A517D" w:rsidP="00E927FF">
            <w:pPr>
              <w:jc w:val="center"/>
              <w:rPr>
                <w:bCs/>
                <w:sz w:val="22"/>
                <w:szCs w:val="22"/>
              </w:rPr>
            </w:pPr>
            <w:r w:rsidRPr="00BE7BB9">
              <w:rPr>
                <w:bCs/>
                <w:sz w:val="22"/>
                <w:szCs w:val="22"/>
              </w:rPr>
              <w:t>114,500</w:t>
            </w:r>
          </w:p>
        </w:tc>
        <w:tc>
          <w:tcPr>
            <w:tcW w:w="1939" w:type="dxa"/>
            <w:vAlign w:val="center"/>
          </w:tcPr>
          <w:p w14:paraId="2ED970ED" w14:textId="77777777" w:rsidR="002A517D" w:rsidRPr="00BE7BB9" w:rsidRDefault="002A517D" w:rsidP="00E927FF">
            <w:pPr>
              <w:jc w:val="center"/>
              <w:rPr>
                <w:bCs/>
                <w:sz w:val="22"/>
                <w:szCs w:val="22"/>
              </w:rPr>
            </w:pPr>
            <w:r w:rsidRPr="00BE7BB9">
              <w:rPr>
                <w:bCs/>
                <w:sz w:val="22"/>
                <w:szCs w:val="22"/>
              </w:rPr>
              <w:t>8805,860</w:t>
            </w:r>
          </w:p>
        </w:tc>
      </w:tr>
    </w:tbl>
    <w:p w14:paraId="08169797" w14:textId="77777777" w:rsidR="002A517D" w:rsidRDefault="002A517D" w:rsidP="002A517D">
      <w:pPr>
        <w:pStyle w:val="a6"/>
        <w:jc w:val="both"/>
        <w:rPr>
          <w:b/>
          <w:bCs/>
        </w:rPr>
      </w:pPr>
    </w:p>
    <w:p w14:paraId="65C230AE" w14:textId="77777777" w:rsidR="002A517D" w:rsidRDefault="002A517D" w:rsidP="002A517D">
      <w:pPr>
        <w:pStyle w:val="33"/>
        <w:ind w:left="2880"/>
        <w:jc w:val="center"/>
        <w:rPr>
          <w:sz w:val="26"/>
          <w:szCs w:val="26"/>
        </w:rPr>
      </w:pPr>
    </w:p>
    <w:p w14:paraId="24E549BD" w14:textId="77777777" w:rsidR="002A517D" w:rsidRDefault="002A517D" w:rsidP="002A517D">
      <w:pPr>
        <w:pStyle w:val="33"/>
        <w:ind w:left="2880"/>
        <w:jc w:val="center"/>
        <w:rPr>
          <w:b/>
          <w:sz w:val="28"/>
          <w:szCs w:val="28"/>
        </w:rPr>
      </w:pPr>
    </w:p>
    <w:p w14:paraId="20BDD050" w14:textId="77777777" w:rsidR="002A517D" w:rsidRDefault="002A517D" w:rsidP="00E572F2">
      <w:pPr>
        <w:sectPr w:rsidR="002A517D" w:rsidSect="00E572F2">
          <w:pgSz w:w="11906" w:h="16838"/>
          <w:pgMar w:top="993" w:right="850" w:bottom="1134" w:left="1276" w:header="708" w:footer="708" w:gutter="0"/>
          <w:cols w:space="708"/>
          <w:titlePg/>
          <w:docGrid w:linePitch="360"/>
        </w:sectPr>
      </w:pPr>
    </w:p>
    <w:p w14:paraId="2CED4F13" w14:textId="75B0C09C" w:rsidR="002A517D" w:rsidRDefault="002A517D" w:rsidP="002A517D">
      <w:pPr>
        <w:tabs>
          <w:tab w:val="left" w:pos="5580"/>
          <w:tab w:val="left" w:pos="9639"/>
        </w:tabs>
        <w:ind w:right="281" w:firstLine="5245"/>
      </w:pPr>
      <w:r>
        <w:lastRenderedPageBreak/>
        <w:t>Приложение № 9 к протоколу № 29</w:t>
      </w:r>
    </w:p>
    <w:p w14:paraId="26FF66B8" w14:textId="77777777" w:rsidR="002A517D" w:rsidRDefault="002A517D" w:rsidP="002A517D">
      <w:pPr>
        <w:tabs>
          <w:tab w:val="left" w:pos="5580"/>
          <w:tab w:val="left" w:pos="9639"/>
        </w:tabs>
        <w:ind w:right="281" w:firstLine="5245"/>
      </w:pPr>
      <w:r>
        <w:t>заседания правления региональной</w:t>
      </w:r>
    </w:p>
    <w:p w14:paraId="2F145A04" w14:textId="77777777" w:rsidR="002A517D" w:rsidRDefault="002A517D" w:rsidP="002A517D">
      <w:pPr>
        <w:tabs>
          <w:tab w:val="left" w:pos="5580"/>
          <w:tab w:val="left" w:pos="9639"/>
        </w:tabs>
        <w:ind w:right="281" w:firstLine="5245"/>
      </w:pPr>
      <w:r>
        <w:t>энергетической комиссии</w:t>
      </w:r>
    </w:p>
    <w:p w14:paraId="3ACE15A2" w14:textId="42D00F61" w:rsidR="002A517D" w:rsidRDefault="002A517D" w:rsidP="002A517D">
      <w:pPr>
        <w:tabs>
          <w:tab w:val="left" w:pos="5580"/>
          <w:tab w:val="left" w:pos="9639"/>
        </w:tabs>
        <w:ind w:right="281" w:firstLine="5245"/>
      </w:pPr>
      <w:r>
        <w:t>Кемеровской области от 16.05.2019</w:t>
      </w:r>
    </w:p>
    <w:p w14:paraId="42EADDA5" w14:textId="77777777" w:rsidR="002A517D" w:rsidRDefault="002A517D" w:rsidP="002A517D">
      <w:pPr>
        <w:tabs>
          <w:tab w:val="left" w:pos="5580"/>
          <w:tab w:val="left" w:pos="9639"/>
        </w:tabs>
        <w:ind w:right="281" w:firstLine="5245"/>
      </w:pPr>
    </w:p>
    <w:p w14:paraId="362ADE4C" w14:textId="77777777" w:rsidR="002A517D" w:rsidRDefault="002A517D" w:rsidP="002A517D">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259ED30B" w14:textId="77777777" w:rsidR="002A517D" w:rsidRPr="00880245" w:rsidRDefault="002A517D" w:rsidP="002A517D">
      <w:pPr>
        <w:jc w:val="center"/>
        <w:rPr>
          <w:b/>
          <w:sz w:val="28"/>
          <w:szCs w:val="28"/>
        </w:rPr>
      </w:pPr>
      <w:r>
        <w:rPr>
          <w:b/>
          <w:sz w:val="28"/>
          <w:szCs w:val="28"/>
        </w:rPr>
        <w:t>тепловой энергии, теплоносителя по тепловым сетям</w:t>
      </w:r>
      <w:r w:rsidRPr="00FF355D">
        <w:t xml:space="preserve"> </w:t>
      </w:r>
      <w:r>
        <w:t xml:space="preserve">                                                         </w:t>
      </w:r>
      <w:r>
        <w:rPr>
          <w:b/>
          <w:sz w:val="28"/>
          <w:szCs w:val="28"/>
        </w:rPr>
        <w:t>ОАО «</w:t>
      </w:r>
      <w:r w:rsidRPr="00AA2666">
        <w:rPr>
          <w:b/>
          <w:sz w:val="28"/>
          <w:szCs w:val="28"/>
        </w:rPr>
        <w:t>Северо-Кузбасская энергетическая компания</w:t>
      </w:r>
      <w:r>
        <w:rPr>
          <w:b/>
          <w:sz w:val="28"/>
          <w:szCs w:val="28"/>
        </w:rPr>
        <w:t xml:space="preserve">» по узлу теплоснабжения г. Ленинск-Кузнецкий </w:t>
      </w:r>
      <w:r w:rsidRPr="00432125">
        <w:rPr>
          <w:b/>
          <w:sz w:val="28"/>
          <w:szCs w:val="28"/>
        </w:rPr>
        <w:t xml:space="preserve">на </w:t>
      </w:r>
      <w:r>
        <w:rPr>
          <w:b/>
          <w:sz w:val="28"/>
          <w:szCs w:val="28"/>
        </w:rPr>
        <w:t>2019 год</w:t>
      </w:r>
    </w:p>
    <w:p w14:paraId="591300C5" w14:textId="77777777" w:rsidR="002A517D" w:rsidRDefault="002A517D" w:rsidP="002A517D">
      <w:pPr>
        <w:rPr>
          <w:bCs/>
          <w:color w:val="000000"/>
        </w:rPr>
      </w:pP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70"/>
        <w:gridCol w:w="1558"/>
        <w:gridCol w:w="2126"/>
      </w:tblGrid>
      <w:tr w:rsidR="002A517D" w:rsidRPr="00DA3FFF" w14:paraId="3C2BBDF6" w14:textId="77777777" w:rsidTr="00E927FF">
        <w:trPr>
          <w:trHeight w:val="397"/>
        </w:trPr>
        <w:tc>
          <w:tcPr>
            <w:tcW w:w="3686" w:type="dxa"/>
            <w:vMerge w:val="restart"/>
            <w:shd w:val="clear" w:color="000000" w:fill="FFFFFF"/>
            <w:tcMar>
              <w:left w:w="57" w:type="dxa"/>
              <w:right w:w="57" w:type="dxa"/>
            </w:tcMar>
            <w:vAlign w:val="center"/>
            <w:hideMark/>
          </w:tcPr>
          <w:p w14:paraId="4911731D" w14:textId="77777777" w:rsidR="002A517D" w:rsidRPr="00DA3FFF" w:rsidRDefault="002A517D" w:rsidP="00E927FF">
            <w:pPr>
              <w:jc w:val="center"/>
              <w:rPr>
                <w:color w:val="000000"/>
                <w:sz w:val="28"/>
                <w:szCs w:val="28"/>
              </w:rPr>
            </w:pPr>
            <w:r w:rsidRPr="00DA3FFF">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14:paraId="3D79E871" w14:textId="77777777" w:rsidR="002A517D" w:rsidRPr="00DA3FFF" w:rsidRDefault="002A517D" w:rsidP="00E927FF">
            <w:pPr>
              <w:jc w:val="center"/>
              <w:rPr>
                <w:color w:val="000000"/>
                <w:sz w:val="28"/>
                <w:szCs w:val="28"/>
              </w:rPr>
            </w:pPr>
            <w:r w:rsidRPr="00DA3FFF">
              <w:rPr>
                <w:color w:val="000000"/>
                <w:sz w:val="28"/>
                <w:szCs w:val="28"/>
              </w:rPr>
              <w:t xml:space="preserve">Нормативы технологических потерь </w:t>
            </w:r>
          </w:p>
          <w:p w14:paraId="08D706C7" w14:textId="77777777" w:rsidR="002A517D" w:rsidRPr="00DA3FFF" w:rsidRDefault="002A517D" w:rsidP="00E927FF">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2A517D" w:rsidRPr="00DA3FFF" w14:paraId="4356038D" w14:textId="77777777" w:rsidTr="00E927FF">
        <w:trPr>
          <w:trHeight w:val="397"/>
        </w:trPr>
        <w:tc>
          <w:tcPr>
            <w:tcW w:w="3686" w:type="dxa"/>
            <w:vMerge/>
            <w:tcMar>
              <w:left w:w="57" w:type="dxa"/>
              <w:right w:w="57" w:type="dxa"/>
            </w:tcMar>
            <w:vAlign w:val="center"/>
            <w:hideMark/>
          </w:tcPr>
          <w:p w14:paraId="75234CA6" w14:textId="77777777" w:rsidR="002A517D" w:rsidRPr="00DA3FFF" w:rsidRDefault="002A517D" w:rsidP="00E927FF">
            <w:pPr>
              <w:jc w:val="center"/>
              <w:rPr>
                <w:color w:val="000000"/>
                <w:sz w:val="28"/>
                <w:szCs w:val="28"/>
              </w:rPr>
            </w:pPr>
          </w:p>
        </w:tc>
        <w:tc>
          <w:tcPr>
            <w:tcW w:w="2270" w:type="dxa"/>
            <w:shd w:val="clear" w:color="000000" w:fill="FFFFFF"/>
            <w:tcMar>
              <w:left w:w="57" w:type="dxa"/>
              <w:right w:w="57" w:type="dxa"/>
            </w:tcMar>
            <w:vAlign w:val="center"/>
            <w:hideMark/>
          </w:tcPr>
          <w:p w14:paraId="664064AE" w14:textId="77777777" w:rsidR="002A517D" w:rsidRPr="00DA3FFF" w:rsidRDefault="002A517D" w:rsidP="00E927FF">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558" w:type="dxa"/>
            <w:shd w:val="clear" w:color="000000" w:fill="FFFFFF"/>
            <w:tcMar>
              <w:left w:w="57" w:type="dxa"/>
              <w:right w:w="57" w:type="dxa"/>
            </w:tcMar>
            <w:vAlign w:val="center"/>
            <w:hideMark/>
          </w:tcPr>
          <w:p w14:paraId="4F634219" w14:textId="77777777" w:rsidR="002A517D" w:rsidRPr="00DA3FFF" w:rsidRDefault="002A517D" w:rsidP="00E927FF">
            <w:pPr>
              <w:jc w:val="center"/>
              <w:rPr>
                <w:color w:val="000000"/>
                <w:sz w:val="28"/>
                <w:szCs w:val="28"/>
              </w:rPr>
            </w:pPr>
            <w:r w:rsidRPr="00DA3FFF">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14:paraId="2DEB9F96" w14:textId="77777777" w:rsidR="002A517D" w:rsidRPr="00DA3FFF" w:rsidRDefault="002A517D" w:rsidP="00E927FF">
            <w:pPr>
              <w:jc w:val="center"/>
              <w:rPr>
                <w:color w:val="000000"/>
                <w:sz w:val="28"/>
                <w:szCs w:val="28"/>
              </w:rPr>
            </w:pPr>
            <w:r w:rsidRPr="00DA3FFF">
              <w:rPr>
                <w:color w:val="000000"/>
                <w:sz w:val="28"/>
                <w:szCs w:val="28"/>
              </w:rPr>
              <w:t>Расход электроэнергии, тыс. кВт*ч</w:t>
            </w:r>
          </w:p>
        </w:tc>
      </w:tr>
      <w:tr w:rsidR="002A517D" w:rsidRPr="00DA3FFF" w14:paraId="397262BB" w14:textId="77777777" w:rsidTr="00E927FF">
        <w:trPr>
          <w:trHeight w:val="397"/>
        </w:trPr>
        <w:tc>
          <w:tcPr>
            <w:tcW w:w="3686" w:type="dxa"/>
            <w:vMerge w:val="restart"/>
            <w:shd w:val="clear" w:color="000000" w:fill="FFFFFF"/>
            <w:tcMar>
              <w:left w:w="57" w:type="dxa"/>
              <w:right w:w="57" w:type="dxa"/>
            </w:tcMar>
            <w:vAlign w:val="center"/>
          </w:tcPr>
          <w:p w14:paraId="55D30BB1" w14:textId="77777777" w:rsidR="002A517D" w:rsidRPr="00DA3FFF" w:rsidRDefault="002A517D" w:rsidP="00E927FF">
            <w:pPr>
              <w:rPr>
                <w:color w:val="000000"/>
                <w:sz w:val="28"/>
                <w:szCs w:val="28"/>
              </w:rPr>
            </w:pPr>
            <w:r>
              <w:rPr>
                <w:sz w:val="28"/>
                <w:szCs w:val="28"/>
              </w:rPr>
              <w:t>ОАО «</w:t>
            </w:r>
            <w:r w:rsidRPr="00AA2666">
              <w:rPr>
                <w:sz w:val="28"/>
                <w:szCs w:val="28"/>
              </w:rPr>
              <w:t>Северо-Кузбасская энергетическая компания</w:t>
            </w:r>
            <w:r>
              <w:rPr>
                <w:sz w:val="28"/>
                <w:szCs w:val="28"/>
              </w:rPr>
              <w:t>» по узлу теплоснабжения г. Ленинск-Кузнецкий</w:t>
            </w:r>
          </w:p>
        </w:tc>
        <w:tc>
          <w:tcPr>
            <w:tcW w:w="5954" w:type="dxa"/>
            <w:gridSpan w:val="3"/>
            <w:shd w:val="clear" w:color="000000" w:fill="FFFFFF"/>
            <w:tcMar>
              <w:left w:w="57" w:type="dxa"/>
              <w:right w:w="57" w:type="dxa"/>
            </w:tcMar>
            <w:vAlign w:val="center"/>
            <w:hideMark/>
          </w:tcPr>
          <w:p w14:paraId="1C746C7B" w14:textId="77777777" w:rsidR="002A517D" w:rsidRPr="00DA3FFF" w:rsidRDefault="002A517D" w:rsidP="00E927FF">
            <w:pPr>
              <w:jc w:val="center"/>
              <w:rPr>
                <w:bCs/>
                <w:sz w:val="28"/>
                <w:szCs w:val="28"/>
              </w:rPr>
            </w:pPr>
            <w:r w:rsidRPr="00DA3FFF">
              <w:rPr>
                <w:bCs/>
                <w:sz w:val="28"/>
                <w:szCs w:val="28"/>
              </w:rPr>
              <w:t>теплоноситель - пар</w:t>
            </w:r>
          </w:p>
        </w:tc>
      </w:tr>
      <w:tr w:rsidR="002A517D" w:rsidRPr="00DA3FFF" w14:paraId="0F2C020A" w14:textId="77777777" w:rsidTr="00E927FF">
        <w:trPr>
          <w:trHeight w:val="397"/>
        </w:trPr>
        <w:tc>
          <w:tcPr>
            <w:tcW w:w="3686" w:type="dxa"/>
            <w:vMerge/>
            <w:shd w:val="clear" w:color="000000" w:fill="FFFFFF"/>
            <w:tcMar>
              <w:left w:w="57" w:type="dxa"/>
              <w:right w:w="57" w:type="dxa"/>
            </w:tcMar>
            <w:vAlign w:val="center"/>
          </w:tcPr>
          <w:p w14:paraId="744274AD" w14:textId="77777777" w:rsidR="002A517D" w:rsidRPr="00DA3FFF" w:rsidRDefault="002A517D" w:rsidP="00E927FF">
            <w:pPr>
              <w:jc w:val="center"/>
              <w:rPr>
                <w:color w:val="000000"/>
                <w:sz w:val="28"/>
                <w:szCs w:val="28"/>
              </w:rPr>
            </w:pPr>
          </w:p>
        </w:tc>
        <w:tc>
          <w:tcPr>
            <w:tcW w:w="2270" w:type="dxa"/>
            <w:shd w:val="clear" w:color="000000" w:fill="FFFFFF"/>
            <w:tcMar>
              <w:left w:w="57" w:type="dxa"/>
              <w:right w:w="57" w:type="dxa"/>
            </w:tcMar>
            <w:vAlign w:val="center"/>
          </w:tcPr>
          <w:p w14:paraId="3482FB66" w14:textId="77777777" w:rsidR="002A517D" w:rsidRPr="00DA3FFF" w:rsidRDefault="002A517D" w:rsidP="00E927FF">
            <w:pPr>
              <w:tabs>
                <w:tab w:val="left" w:pos="1110"/>
              </w:tabs>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1FF336EC" w14:textId="77777777" w:rsidR="002A517D" w:rsidRPr="00DA3FFF" w:rsidRDefault="002A517D" w:rsidP="00E927FF">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508EBE6B" w14:textId="77777777" w:rsidR="002A517D" w:rsidRPr="00DA3FFF" w:rsidRDefault="002A517D" w:rsidP="00E927FF">
            <w:pPr>
              <w:jc w:val="center"/>
              <w:rPr>
                <w:sz w:val="28"/>
                <w:szCs w:val="28"/>
              </w:rPr>
            </w:pPr>
            <w:r w:rsidRPr="00DA3FFF">
              <w:rPr>
                <w:bCs/>
                <w:sz w:val="28"/>
                <w:szCs w:val="28"/>
              </w:rPr>
              <w:t>0,000</w:t>
            </w:r>
          </w:p>
        </w:tc>
      </w:tr>
      <w:tr w:rsidR="002A517D" w:rsidRPr="00DA3FFF" w14:paraId="209ADBB1" w14:textId="77777777" w:rsidTr="00E927FF">
        <w:trPr>
          <w:trHeight w:val="397"/>
        </w:trPr>
        <w:tc>
          <w:tcPr>
            <w:tcW w:w="3686" w:type="dxa"/>
            <w:vMerge/>
            <w:shd w:val="clear" w:color="000000" w:fill="FFFFFF"/>
            <w:tcMar>
              <w:left w:w="57" w:type="dxa"/>
              <w:right w:w="57" w:type="dxa"/>
            </w:tcMar>
            <w:vAlign w:val="center"/>
          </w:tcPr>
          <w:p w14:paraId="2656F414" w14:textId="77777777" w:rsidR="002A517D" w:rsidRPr="00DA3FFF" w:rsidRDefault="002A517D" w:rsidP="00E927FF">
            <w:pPr>
              <w:jc w:val="center"/>
              <w:rPr>
                <w:color w:val="000000"/>
                <w:sz w:val="28"/>
                <w:szCs w:val="28"/>
              </w:rPr>
            </w:pPr>
          </w:p>
        </w:tc>
        <w:tc>
          <w:tcPr>
            <w:tcW w:w="5954" w:type="dxa"/>
            <w:gridSpan w:val="3"/>
            <w:shd w:val="clear" w:color="000000" w:fill="FFFFFF"/>
            <w:tcMar>
              <w:left w:w="57" w:type="dxa"/>
              <w:right w:w="57" w:type="dxa"/>
            </w:tcMar>
            <w:vAlign w:val="center"/>
            <w:hideMark/>
          </w:tcPr>
          <w:p w14:paraId="70DE70D0" w14:textId="77777777" w:rsidR="002A517D" w:rsidRPr="00DA3FFF" w:rsidRDefault="002A517D" w:rsidP="00E927FF">
            <w:pPr>
              <w:jc w:val="center"/>
              <w:rPr>
                <w:sz w:val="28"/>
                <w:szCs w:val="28"/>
              </w:rPr>
            </w:pPr>
            <w:r w:rsidRPr="00DA3FFF">
              <w:rPr>
                <w:sz w:val="28"/>
                <w:szCs w:val="28"/>
              </w:rPr>
              <w:t>теплоноситель - конденсат</w:t>
            </w:r>
          </w:p>
        </w:tc>
      </w:tr>
      <w:tr w:rsidR="002A517D" w:rsidRPr="00DA3FFF" w14:paraId="0ABD9913" w14:textId="77777777" w:rsidTr="00E927FF">
        <w:trPr>
          <w:trHeight w:val="397"/>
        </w:trPr>
        <w:tc>
          <w:tcPr>
            <w:tcW w:w="3686" w:type="dxa"/>
            <w:vMerge/>
            <w:shd w:val="clear" w:color="000000" w:fill="FFFFFF"/>
            <w:tcMar>
              <w:left w:w="57" w:type="dxa"/>
              <w:right w:w="57" w:type="dxa"/>
            </w:tcMar>
            <w:vAlign w:val="center"/>
          </w:tcPr>
          <w:p w14:paraId="6FEAE027" w14:textId="77777777" w:rsidR="002A517D" w:rsidRPr="00DA3FFF" w:rsidRDefault="002A517D" w:rsidP="00E927FF">
            <w:pPr>
              <w:jc w:val="center"/>
              <w:rPr>
                <w:color w:val="000000"/>
                <w:sz w:val="28"/>
                <w:szCs w:val="28"/>
              </w:rPr>
            </w:pPr>
          </w:p>
        </w:tc>
        <w:tc>
          <w:tcPr>
            <w:tcW w:w="2270" w:type="dxa"/>
            <w:shd w:val="clear" w:color="000000" w:fill="FFFFFF"/>
            <w:tcMar>
              <w:left w:w="57" w:type="dxa"/>
              <w:right w:w="57" w:type="dxa"/>
            </w:tcMar>
            <w:vAlign w:val="center"/>
          </w:tcPr>
          <w:p w14:paraId="20A6239E" w14:textId="77777777" w:rsidR="002A517D" w:rsidRPr="00DA3FFF" w:rsidRDefault="002A517D" w:rsidP="00E927FF">
            <w:pPr>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20B12A29" w14:textId="77777777" w:rsidR="002A517D" w:rsidRPr="00DA3FFF" w:rsidRDefault="002A517D" w:rsidP="00E927FF">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47AB1E7E" w14:textId="77777777" w:rsidR="002A517D" w:rsidRPr="00DA3FFF" w:rsidRDefault="002A517D" w:rsidP="00E927FF">
            <w:pPr>
              <w:jc w:val="center"/>
              <w:rPr>
                <w:sz w:val="28"/>
                <w:szCs w:val="28"/>
              </w:rPr>
            </w:pPr>
            <w:r w:rsidRPr="00DA3FFF">
              <w:rPr>
                <w:bCs/>
                <w:sz w:val="28"/>
                <w:szCs w:val="28"/>
              </w:rPr>
              <w:t>0,000</w:t>
            </w:r>
          </w:p>
        </w:tc>
      </w:tr>
      <w:tr w:rsidR="002A517D" w:rsidRPr="00DA3FFF" w14:paraId="4A8F548D" w14:textId="77777777" w:rsidTr="00E927FF">
        <w:trPr>
          <w:trHeight w:val="509"/>
        </w:trPr>
        <w:tc>
          <w:tcPr>
            <w:tcW w:w="3686" w:type="dxa"/>
            <w:vMerge/>
            <w:shd w:val="clear" w:color="000000" w:fill="FFFFFF"/>
            <w:tcMar>
              <w:left w:w="57" w:type="dxa"/>
              <w:right w:w="57" w:type="dxa"/>
            </w:tcMar>
            <w:vAlign w:val="center"/>
          </w:tcPr>
          <w:p w14:paraId="26A62474" w14:textId="77777777" w:rsidR="002A517D" w:rsidRPr="00DA3FFF" w:rsidRDefault="002A517D" w:rsidP="00E927FF">
            <w:pPr>
              <w:jc w:val="center"/>
              <w:rPr>
                <w:color w:val="000000"/>
                <w:sz w:val="28"/>
                <w:szCs w:val="28"/>
              </w:rPr>
            </w:pPr>
          </w:p>
        </w:tc>
        <w:tc>
          <w:tcPr>
            <w:tcW w:w="5954" w:type="dxa"/>
            <w:gridSpan w:val="3"/>
            <w:shd w:val="clear" w:color="000000" w:fill="FFFFFF"/>
            <w:tcMar>
              <w:left w:w="57" w:type="dxa"/>
              <w:right w:w="57" w:type="dxa"/>
            </w:tcMar>
            <w:vAlign w:val="center"/>
            <w:hideMark/>
          </w:tcPr>
          <w:p w14:paraId="4ED1329B" w14:textId="77777777" w:rsidR="002A517D" w:rsidRPr="00DA3FFF" w:rsidRDefault="002A517D" w:rsidP="00E927FF">
            <w:pPr>
              <w:jc w:val="center"/>
              <w:rPr>
                <w:sz w:val="28"/>
                <w:szCs w:val="28"/>
              </w:rPr>
            </w:pPr>
            <w:r w:rsidRPr="00DA3FFF">
              <w:rPr>
                <w:sz w:val="28"/>
                <w:szCs w:val="28"/>
              </w:rPr>
              <w:t>теплоноситель - вода</w:t>
            </w:r>
          </w:p>
        </w:tc>
      </w:tr>
      <w:tr w:rsidR="002A517D" w:rsidRPr="00DA3FFF" w14:paraId="08E08B37" w14:textId="77777777" w:rsidTr="00E927FF">
        <w:trPr>
          <w:trHeight w:val="397"/>
        </w:trPr>
        <w:tc>
          <w:tcPr>
            <w:tcW w:w="3686" w:type="dxa"/>
            <w:vMerge/>
            <w:shd w:val="clear" w:color="000000" w:fill="FFFFFF"/>
            <w:tcMar>
              <w:left w:w="57" w:type="dxa"/>
              <w:right w:w="57" w:type="dxa"/>
            </w:tcMar>
            <w:vAlign w:val="center"/>
          </w:tcPr>
          <w:p w14:paraId="77AB82CE" w14:textId="77777777" w:rsidR="002A517D" w:rsidRPr="00DA3FFF" w:rsidRDefault="002A517D" w:rsidP="00E927FF">
            <w:pPr>
              <w:jc w:val="center"/>
              <w:rPr>
                <w:color w:val="000000"/>
                <w:sz w:val="28"/>
                <w:szCs w:val="28"/>
              </w:rPr>
            </w:pPr>
          </w:p>
        </w:tc>
        <w:tc>
          <w:tcPr>
            <w:tcW w:w="2270" w:type="dxa"/>
            <w:shd w:val="clear" w:color="000000" w:fill="FFFFFF"/>
            <w:tcMar>
              <w:left w:w="57" w:type="dxa"/>
              <w:right w:w="57" w:type="dxa"/>
            </w:tcMar>
            <w:vAlign w:val="center"/>
          </w:tcPr>
          <w:p w14:paraId="09C61406" w14:textId="77777777" w:rsidR="002A517D" w:rsidRPr="0003112F" w:rsidRDefault="002A517D" w:rsidP="00E927FF">
            <w:pPr>
              <w:jc w:val="center"/>
              <w:rPr>
                <w:bCs/>
                <w:sz w:val="28"/>
                <w:szCs w:val="28"/>
              </w:rPr>
            </w:pPr>
            <w:r w:rsidRPr="0003112F">
              <w:rPr>
                <w:bCs/>
                <w:sz w:val="28"/>
                <w:szCs w:val="28"/>
              </w:rPr>
              <w:t>230859,85</w:t>
            </w:r>
            <w:r>
              <w:rPr>
                <w:bCs/>
                <w:sz w:val="28"/>
                <w:szCs w:val="28"/>
              </w:rPr>
              <w:t>0</w:t>
            </w:r>
          </w:p>
        </w:tc>
        <w:tc>
          <w:tcPr>
            <w:tcW w:w="1558" w:type="dxa"/>
            <w:shd w:val="clear" w:color="000000" w:fill="FFFFFF"/>
            <w:tcMar>
              <w:left w:w="57" w:type="dxa"/>
              <w:right w:w="57" w:type="dxa"/>
            </w:tcMar>
            <w:vAlign w:val="center"/>
          </w:tcPr>
          <w:p w14:paraId="0EFACEF9" w14:textId="77777777" w:rsidR="002A517D" w:rsidRPr="0003112F" w:rsidRDefault="002A517D" w:rsidP="00E927FF">
            <w:pPr>
              <w:jc w:val="center"/>
              <w:rPr>
                <w:bCs/>
                <w:sz w:val="28"/>
                <w:szCs w:val="28"/>
              </w:rPr>
            </w:pPr>
            <w:r w:rsidRPr="0003112F">
              <w:rPr>
                <w:bCs/>
                <w:sz w:val="28"/>
                <w:szCs w:val="28"/>
              </w:rPr>
              <w:t>114,</w:t>
            </w:r>
            <w:r>
              <w:rPr>
                <w:bCs/>
                <w:sz w:val="28"/>
                <w:szCs w:val="28"/>
              </w:rPr>
              <w:t>500</w:t>
            </w:r>
          </w:p>
        </w:tc>
        <w:tc>
          <w:tcPr>
            <w:tcW w:w="2126" w:type="dxa"/>
            <w:shd w:val="clear" w:color="000000" w:fill="FFFFFF"/>
            <w:tcMar>
              <w:left w:w="57" w:type="dxa"/>
              <w:right w:w="57" w:type="dxa"/>
            </w:tcMar>
            <w:vAlign w:val="center"/>
          </w:tcPr>
          <w:p w14:paraId="46E2E10D" w14:textId="77777777" w:rsidR="002A517D" w:rsidRPr="0003112F" w:rsidRDefault="002A517D" w:rsidP="00E927FF">
            <w:pPr>
              <w:jc w:val="center"/>
              <w:rPr>
                <w:bCs/>
                <w:sz w:val="28"/>
                <w:szCs w:val="28"/>
              </w:rPr>
            </w:pPr>
            <w:r w:rsidRPr="0003112F">
              <w:rPr>
                <w:bCs/>
                <w:sz w:val="28"/>
                <w:szCs w:val="28"/>
              </w:rPr>
              <w:t>8805,86</w:t>
            </w:r>
            <w:r>
              <w:rPr>
                <w:bCs/>
                <w:sz w:val="28"/>
                <w:szCs w:val="28"/>
              </w:rPr>
              <w:t>0</w:t>
            </w:r>
          </w:p>
        </w:tc>
      </w:tr>
    </w:tbl>
    <w:p w14:paraId="29496824" w14:textId="77777777" w:rsidR="002A517D" w:rsidRPr="004B46CC" w:rsidRDefault="002A517D" w:rsidP="002A517D">
      <w:pPr>
        <w:rPr>
          <w:bCs/>
          <w:color w:val="000000"/>
        </w:rPr>
      </w:pPr>
    </w:p>
    <w:p w14:paraId="527301F4" w14:textId="77777777" w:rsidR="00E927FF" w:rsidRDefault="00E927FF" w:rsidP="00E572F2">
      <w:pPr>
        <w:sectPr w:rsidR="00E927FF" w:rsidSect="00E572F2">
          <w:pgSz w:w="11906" w:h="16838"/>
          <w:pgMar w:top="993" w:right="850" w:bottom="1134" w:left="1276" w:header="708" w:footer="708" w:gutter="0"/>
          <w:cols w:space="708"/>
          <w:titlePg/>
          <w:docGrid w:linePitch="360"/>
        </w:sectPr>
      </w:pPr>
    </w:p>
    <w:p w14:paraId="211EC6E2" w14:textId="4E0A153C" w:rsidR="00E927FF" w:rsidRDefault="00E927FF" w:rsidP="00E927FF">
      <w:pPr>
        <w:tabs>
          <w:tab w:val="left" w:pos="5580"/>
          <w:tab w:val="left" w:pos="9639"/>
        </w:tabs>
        <w:ind w:right="281" w:firstLine="5245"/>
      </w:pPr>
      <w:r>
        <w:lastRenderedPageBreak/>
        <w:t>Приложение № 10 к протоколу № 29</w:t>
      </w:r>
    </w:p>
    <w:p w14:paraId="34C08C64" w14:textId="77777777" w:rsidR="00E927FF" w:rsidRDefault="00E927FF" w:rsidP="00E927FF">
      <w:pPr>
        <w:tabs>
          <w:tab w:val="left" w:pos="5580"/>
          <w:tab w:val="left" w:pos="9639"/>
        </w:tabs>
        <w:ind w:right="281" w:firstLine="5245"/>
      </w:pPr>
      <w:r>
        <w:t>заседания правления региональной</w:t>
      </w:r>
    </w:p>
    <w:p w14:paraId="59D6AC52" w14:textId="77777777" w:rsidR="00E927FF" w:rsidRDefault="00E927FF" w:rsidP="00E927FF">
      <w:pPr>
        <w:tabs>
          <w:tab w:val="left" w:pos="5580"/>
          <w:tab w:val="left" w:pos="9639"/>
        </w:tabs>
        <w:ind w:right="281" w:firstLine="5245"/>
      </w:pPr>
      <w:r>
        <w:t>энергетической комиссии</w:t>
      </w:r>
    </w:p>
    <w:p w14:paraId="1B9DB762" w14:textId="60A24EB9" w:rsidR="00E927FF" w:rsidRDefault="00E927FF" w:rsidP="00E927FF">
      <w:pPr>
        <w:tabs>
          <w:tab w:val="left" w:pos="5580"/>
          <w:tab w:val="left" w:pos="9639"/>
        </w:tabs>
        <w:ind w:right="281" w:firstLine="5245"/>
      </w:pPr>
      <w:r>
        <w:t>Кемеровской области от 16.05.2019</w:t>
      </w:r>
    </w:p>
    <w:p w14:paraId="4DB2FAE1" w14:textId="77777777" w:rsidR="00E927FF" w:rsidRDefault="00E927FF" w:rsidP="00E927FF">
      <w:pPr>
        <w:tabs>
          <w:tab w:val="left" w:pos="5580"/>
          <w:tab w:val="left" w:pos="9639"/>
        </w:tabs>
        <w:ind w:right="281" w:firstLine="5245"/>
      </w:pPr>
    </w:p>
    <w:p w14:paraId="57807C0A" w14:textId="77777777" w:rsidR="00E927FF" w:rsidRPr="00E927FF" w:rsidRDefault="00E927FF" w:rsidP="00E927FF">
      <w:pPr>
        <w:keepNext/>
        <w:jc w:val="center"/>
        <w:outlineLvl w:val="0"/>
        <w:rPr>
          <w:b/>
          <w:iCs/>
          <w:sz w:val="26"/>
          <w:szCs w:val="26"/>
        </w:rPr>
      </w:pPr>
      <w:r w:rsidRPr="00E927FF">
        <w:rPr>
          <w:b/>
          <w:iCs/>
          <w:sz w:val="26"/>
          <w:szCs w:val="26"/>
        </w:rPr>
        <w:t xml:space="preserve">Экспертное заключение региональной энергетической комиссии Кемеровской области </w:t>
      </w:r>
      <w:r w:rsidRPr="00E927FF">
        <w:rPr>
          <w:iCs/>
          <w:sz w:val="26"/>
          <w:szCs w:val="26"/>
        </w:rPr>
        <w:t xml:space="preserve"> </w:t>
      </w:r>
      <w:r w:rsidRPr="00E927FF">
        <w:rPr>
          <w:b/>
          <w:iCs/>
          <w:sz w:val="26"/>
          <w:szCs w:val="26"/>
        </w:rPr>
        <w:t>по материалам, представленным</w:t>
      </w:r>
      <w:r w:rsidRPr="00E927FF">
        <w:rPr>
          <w:b/>
        </w:rPr>
        <w:t xml:space="preserve"> </w:t>
      </w:r>
      <w:r w:rsidRPr="00E927FF">
        <w:rPr>
          <w:b/>
          <w:bCs/>
          <w:sz w:val="26"/>
          <w:szCs w:val="26"/>
        </w:rPr>
        <w:t xml:space="preserve">ОАО «СКЭК» (г. Кемерово) по узлу теплоснабжения г. Ленинск-Кузнецкий, </w:t>
      </w:r>
      <w:r w:rsidRPr="00E927FF">
        <w:rPr>
          <w:b/>
          <w:iCs/>
          <w:sz w:val="26"/>
          <w:szCs w:val="26"/>
        </w:rPr>
        <w:t>для утверждения норматива удельного расхода топлива на отпущенную тепловую энергию от котельных на 2019 год</w:t>
      </w:r>
    </w:p>
    <w:p w14:paraId="77237FFE" w14:textId="77777777" w:rsidR="00E927FF" w:rsidRPr="00E927FF" w:rsidRDefault="00E927FF" w:rsidP="00E927FF">
      <w:pPr>
        <w:rPr>
          <w:szCs w:val="20"/>
        </w:rPr>
      </w:pPr>
    </w:p>
    <w:p w14:paraId="122EFB2D" w14:textId="77777777" w:rsidR="00E927FF" w:rsidRPr="00E927FF" w:rsidRDefault="00E927FF" w:rsidP="00E927FF">
      <w:pPr>
        <w:ind w:firstLine="567"/>
        <w:jc w:val="both"/>
        <w:rPr>
          <w:sz w:val="25"/>
          <w:szCs w:val="25"/>
        </w:rPr>
      </w:pPr>
    </w:p>
    <w:p w14:paraId="2F66A6BE" w14:textId="77777777" w:rsidR="00E927FF" w:rsidRPr="00E927FF" w:rsidRDefault="00E927FF" w:rsidP="00E927FF">
      <w:pPr>
        <w:ind w:firstLine="567"/>
        <w:jc w:val="both"/>
        <w:rPr>
          <w:sz w:val="27"/>
          <w:szCs w:val="27"/>
        </w:rPr>
      </w:pPr>
      <w:r w:rsidRPr="00E927FF">
        <w:rPr>
          <w:sz w:val="27"/>
          <w:szCs w:val="27"/>
        </w:rPr>
        <w:t>В региональную энергетическую комиссию Кемеровской области обратилось ОАО «СКЭК» (г. Кемерово) по узлу теплоснабжения г. Ленинск-Кузнецкий Кемеровской области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1017A61C" w14:textId="77777777" w:rsidR="00E927FF" w:rsidRPr="00E927FF" w:rsidRDefault="00E927FF" w:rsidP="00E927FF">
      <w:pPr>
        <w:ind w:firstLine="709"/>
        <w:jc w:val="both"/>
        <w:rPr>
          <w:sz w:val="28"/>
          <w:szCs w:val="28"/>
        </w:rPr>
      </w:pPr>
      <w:r w:rsidRPr="00E927FF">
        <w:rPr>
          <w:sz w:val="28"/>
          <w:szCs w:val="28"/>
        </w:rPr>
        <w:t xml:space="preserve">На предприятии на 01.01.2018 г. в эксплуатации 15 котельных, в которых установлено 49 котлов общей производительностью 424,778 Гкал/час, 3 бойлерных и 9 центральных тепловых пунктов (ЦТП), в которых установлен 62 теплообменника общей производительностью 682 Гкал/час. </w:t>
      </w:r>
    </w:p>
    <w:p w14:paraId="764C46E7" w14:textId="77777777" w:rsidR="00E927FF" w:rsidRPr="00E927FF" w:rsidRDefault="00E927FF" w:rsidP="00E927FF">
      <w:pPr>
        <w:jc w:val="both"/>
        <w:rPr>
          <w:sz w:val="28"/>
          <w:szCs w:val="28"/>
        </w:rPr>
      </w:pPr>
      <w:r w:rsidRPr="00E927FF">
        <w:rPr>
          <w:sz w:val="28"/>
          <w:szCs w:val="28"/>
        </w:rPr>
        <w:tab/>
        <w:t>Из 15 котельных 6 имеют полную механизацию подачи топлива и удаления шлака (Центральная, Привокзальная, ш.7 Ноября, «Энергетик», КСК, №5), на котельной №13 – механическая подача топлива, а выгрузка шлака из топок на конвейер производится вручную, 3 котельные автоматические. Остальные котельные оснащены топками с ручной подачей топлива и ручным удалением шлака из топок.</w:t>
      </w:r>
    </w:p>
    <w:p w14:paraId="6748F7BD" w14:textId="77777777" w:rsidR="00E927FF" w:rsidRPr="00E927FF" w:rsidRDefault="00E927FF" w:rsidP="00E927FF">
      <w:pPr>
        <w:jc w:val="both"/>
        <w:rPr>
          <w:sz w:val="28"/>
          <w:szCs w:val="28"/>
        </w:rPr>
      </w:pPr>
      <w:r w:rsidRPr="00E927FF">
        <w:rPr>
          <w:sz w:val="28"/>
          <w:szCs w:val="28"/>
        </w:rPr>
        <w:tab/>
        <w:t>Восемь котельных оборудованы установками химводоочистки (Центральная, Привокзальная, ш.7 Ноября, «Энергетик», КСК, котельные №5, 13, 14) и 4 котельные электронными преобразователями солей жесткости воды «Термит-М» (№1,20,26,44)</w:t>
      </w:r>
    </w:p>
    <w:p w14:paraId="7554F62F" w14:textId="77777777" w:rsidR="00E927FF" w:rsidRPr="00E927FF" w:rsidRDefault="00E927FF" w:rsidP="00E927FF">
      <w:pPr>
        <w:jc w:val="both"/>
        <w:rPr>
          <w:sz w:val="28"/>
          <w:szCs w:val="28"/>
        </w:rPr>
      </w:pPr>
      <w:r w:rsidRPr="00E927FF">
        <w:rPr>
          <w:sz w:val="28"/>
          <w:szCs w:val="28"/>
        </w:rPr>
        <w:tab/>
        <w:t>Угольные склады имеются на пяти котельных (Центральная, Привокзальная, КСК, №5, котельная ш.7Ноября). На остальных котельных уголь хранится на открытых площадках у стен зданий. Завоз топлива на котельные производится автотранспортом и по железной дороге на площадку котельной КСК. На промплощадке КСК имеется площадка под складирование угля с установленным весовым оборудованием. Используемое топливо в 2018г: уголь каменный марки Гр, Др; для котельной №5, Терморобот № 39, Терморобот № 40 и Терморобот ул. Аккумуляторной марки ДГО, ДГ. На котельной КСК и «Энергетик» имеются склады мазута – вертикальные емкости  общим объемом 1375 тн., мазут используется для подсветки пылеугольного факела в топках котлов К-50-40/14.</w:t>
      </w:r>
    </w:p>
    <w:p w14:paraId="577551D3" w14:textId="77777777" w:rsidR="00E927FF" w:rsidRPr="00E927FF" w:rsidRDefault="00E927FF" w:rsidP="00E927FF">
      <w:pPr>
        <w:jc w:val="both"/>
        <w:rPr>
          <w:sz w:val="28"/>
          <w:szCs w:val="28"/>
        </w:rPr>
      </w:pPr>
      <w:r w:rsidRPr="00E927FF">
        <w:rPr>
          <w:sz w:val="28"/>
          <w:szCs w:val="28"/>
        </w:rPr>
        <w:tab/>
        <w:t>На котельных с ручным обслуживанием установлены водогрейные котлы марки «Сибирь 10М», КВм-1,65К, КВр-0,8, КВр-1,2КБ; с механизированной подачей топлива №13 – КЕВ-2,5/14. На котельных «Терморобот» установлены котлы КВа-0,15 и ТР-100.</w:t>
      </w:r>
    </w:p>
    <w:p w14:paraId="4AD0E318" w14:textId="77777777" w:rsidR="00E927FF" w:rsidRPr="00E927FF" w:rsidRDefault="00E927FF" w:rsidP="00E927FF">
      <w:pPr>
        <w:jc w:val="both"/>
        <w:rPr>
          <w:sz w:val="28"/>
          <w:szCs w:val="28"/>
        </w:rPr>
      </w:pPr>
      <w:r w:rsidRPr="00E927FF">
        <w:rPr>
          <w:sz w:val="28"/>
          <w:szCs w:val="28"/>
        </w:rPr>
        <w:tab/>
        <w:t xml:space="preserve">В котельной №5 установлены водогрейные котлы типа РМН-5,8/10. В котельных Центральной, Привокзальной, ш.7 Ноября установлены водогрейные </w:t>
      </w:r>
      <w:r w:rsidRPr="00E927FF">
        <w:rPr>
          <w:sz w:val="28"/>
          <w:szCs w:val="28"/>
        </w:rPr>
        <w:lastRenderedPageBreak/>
        <w:t>котлы типа           КВТС-20.  От Привокзальной котельной теплоснабжение через бойлерные №10, 11, 12.</w:t>
      </w:r>
    </w:p>
    <w:p w14:paraId="4AA4E895" w14:textId="77777777" w:rsidR="00E927FF" w:rsidRPr="00E927FF" w:rsidRDefault="00E927FF" w:rsidP="00E927FF">
      <w:pPr>
        <w:jc w:val="both"/>
        <w:rPr>
          <w:sz w:val="28"/>
          <w:szCs w:val="28"/>
        </w:rPr>
      </w:pPr>
      <w:r w:rsidRPr="00E927FF">
        <w:rPr>
          <w:sz w:val="28"/>
          <w:szCs w:val="28"/>
        </w:rPr>
        <w:tab/>
        <w:t xml:space="preserve">На котельных КСК и «Энергетик» установлены паровые котлы К-50-40/14. Приготовление теплофикационной воды производится  в вертикальных сетевых подогревателях ПСВ-315 на котельной «Энергетик» и пластинчатых теплообменниках «МАШИМПЭКС» 2 </w:t>
      </w:r>
      <w:r w:rsidRPr="00E927FF">
        <w:rPr>
          <w:sz w:val="28"/>
          <w:szCs w:val="28"/>
          <w:lang w:val="en-US"/>
        </w:rPr>
        <w:t>NT</w:t>
      </w:r>
      <w:r w:rsidRPr="00E927FF">
        <w:rPr>
          <w:sz w:val="28"/>
          <w:szCs w:val="28"/>
        </w:rPr>
        <w:t xml:space="preserve"> 250 </w:t>
      </w:r>
      <w:r w:rsidRPr="00E927FF">
        <w:rPr>
          <w:sz w:val="28"/>
          <w:szCs w:val="28"/>
          <w:lang w:val="en-US"/>
        </w:rPr>
        <w:t>LV</w:t>
      </w:r>
      <w:r w:rsidRPr="00E927FF">
        <w:rPr>
          <w:sz w:val="28"/>
          <w:szCs w:val="28"/>
        </w:rPr>
        <w:t>/</w:t>
      </w:r>
      <w:r w:rsidRPr="00E927FF">
        <w:rPr>
          <w:sz w:val="28"/>
          <w:szCs w:val="28"/>
          <w:lang w:val="en-US"/>
        </w:rPr>
        <w:t>B</w:t>
      </w:r>
      <w:r w:rsidRPr="00E927FF">
        <w:rPr>
          <w:sz w:val="28"/>
          <w:szCs w:val="28"/>
        </w:rPr>
        <w:t>-16/180 на котельной КСК.</w:t>
      </w:r>
    </w:p>
    <w:p w14:paraId="337B864E" w14:textId="77777777" w:rsidR="00E927FF" w:rsidRPr="00E927FF" w:rsidRDefault="00E927FF" w:rsidP="00E927FF">
      <w:pPr>
        <w:ind w:firstLine="709"/>
        <w:jc w:val="both"/>
        <w:rPr>
          <w:sz w:val="28"/>
          <w:szCs w:val="28"/>
        </w:rPr>
      </w:pPr>
      <w:r w:rsidRPr="00E927FF">
        <w:rPr>
          <w:sz w:val="28"/>
          <w:szCs w:val="28"/>
        </w:rPr>
        <w:t>В межотопительный период 2018г Администрацией Ленинск-Кузнецкого округа запланировано выполнение технического перевооружения котельной №5 с заменой двух котлов на КВ-РФ-4,65-95 с топкой ТУЛ ВКС-0,5/4,85. На котлах данного типа используется уголь марки Др, Гр.</w:t>
      </w:r>
    </w:p>
    <w:p w14:paraId="24DC2093" w14:textId="77777777" w:rsidR="00E927FF" w:rsidRPr="00E927FF" w:rsidRDefault="00E927FF" w:rsidP="00E927FF">
      <w:pPr>
        <w:jc w:val="both"/>
        <w:rPr>
          <w:sz w:val="28"/>
          <w:szCs w:val="28"/>
        </w:rPr>
      </w:pPr>
      <w:r w:rsidRPr="00E927FF">
        <w:rPr>
          <w:sz w:val="28"/>
          <w:szCs w:val="28"/>
        </w:rPr>
        <w:tab/>
        <w:t>От котельной «Энергетик» теплоснабжение с октября по апрель через ЦТП-6, ЦТП-2, ЦТП- кв-л «Профсоюзный».  От котельной КСК – через ЦТП-1,3,7,8,9,45, с апреля по октябрь дополнительно через ЦТП-6, ЦТП-2, ЦТП- кв-л «Профсоюзный».</w:t>
      </w:r>
    </w:p>
    <w:p w14:paraId="2BDA70C2" w14:textId="77777777" w:rsidR="00E927FF" w:rsidRPr="00E927FF" w:rsidRDefault="00E927FF" w:rsidP="00E927FF">
      <w:pPr>
        <w:jc w:val="both"/>
        <w:rPr>
          <w:sz w:val="28"/>
          <w:szCs w:val="28"/>
        </w:rPr>
      </w:pPr>
      <w:r w:rsidRPr="00E927FF">
        <w:rPr>
          <w:sz w:val="28"/>
          <w:szCs w:val="28"/>
        </w:rPr>
        <w:tab/>
        <w:t>Всего на предприятии 3 бойлерных и 9 центральных тепловых пунктов (ЦТП), в которых установлено 48 теплообменников  (список котельных и ЦТП прилагается).</w:t>
      </w:r>
    </w:p>
    <w:p w14:paraId="762495A5" w14:textId="77777777" w:rsidR="00E927FF" w:rsidRPr="00E927FF" w:rsidRDefault="00E927FF" w:rsidP="00E927FF">
      <w:pPr>
        <w:jc w:val="both"/>
        <w:rPr>
          <w:sz w:val="28"/>
          <w:szCs w:val="28"/>
        </w:rPr>
      </w:pPr>
    </w:p>
    <w:p w14:paraId="748DCC9B" w14:textId="77777777" w:rsidR="00E927FF" w:rsidRPr="00E927FF" w:rsidRDefault="00E927FF" w:rsidP="00E927FF">
      <w:pPr>
        <w:jc w:val="center"/>
        <w:rPr>
          <w:sz w:val="28"/>
          <w:szCs w:val="28"/>
        </w:rPr>
      </w:pPr>
      <w:r w:rsidRPr="00E927FF">
        <w:rPr>
          <w:sz w:val="28"/>
          <w:szCs w:val="28"/>
        </w:rPr>
        <w:t>С п и с о к котельных и ЦТП ООО «Водоканал» на 01.05.2019г.</w:t>
      </w:r>
    </w:p>
    <w:tbl>
      <w:tblPr>
        <w:tblW w:w="0" w:type="auto"/>
        <w:jc w:val="center"/>
        <w:tblLook w:val="04A0" w:firstRow="1" w:lastRow="0" w:firstColumn="1" w:lastColumn="0" w:noHBand="0" w:noVBand="1"/>
      </w:tblPr>
      <w:tblGrid>
        <w:gridCol w:w="576"/>
        <w:gridCol w:w="5661"/>
        <w:gridCol w:w="1028"/>
      </w:tblGrid>
      <w:tr w:rsidR="00E927FF" w:rsidRPr="00E927FF" w14:paraId="36227F49" w14:textId="77777777" w:rsidTr="00E927FF">
        <w:trPr>
          <w:jc w:val="center"/>
        </w:trPr>
        <w:tc>
          <w:tcPr>
            <w:tcW w:w="576" w:type="dxa"/>
          </w:tcPr>
          <w:p w14:paraId="7EEF4546" w14:textId="77777777" w:rsidR="00E927FF" w:rsidRPr="00E927FF" w:rsidRDefault="00E927FF" w:rsidP="00E927FF">
            <w:pPr>
              <w:rPr>
                <w:sz w:val="28"/>
                <w:szCs w:val="28"/>
                <w:lang w:eastAsia="en-US"/>
              </w:rPr>
            </w:pPr>
          </w:p>
        </w:tc>
        <w:tc>
          <w:tcPr>
            <w:tcW w:w="5661" w:type="dxa"/>
            <w:hideMark/>
          </w:tcPr>
          <w:p w14:paraId="3C418F15" w14:textId="77777777" w:rsidR="00E927FF" w:rsidRPr="00E927FF" w:rsidRDefault="00E927FF" w:rsidP="00E927FF">
            <w:pPr>
              <w:jc w:val="center"/>
              <w:rPr>
                <w:sz w:val="28"/>
                <w:szCs w:val="28"/>
                <w:lang w:eastAsia="en-US"/>
              </w:rPr>
            </w:pPr>
            <w:r w:rsidRPr="00E927FF">
              <w:rPr>
                <w:sz w:val="28"/>
                <w:szCs w:val="28"/>
              </w:rPr>
              <w:t>КОТЕЛЬНЫЕ</w:t>
            </w:r>
          </w:p>
        </w:tc>
        <w:tc>
          <w:tcPr>
            <w:tcW w:w="1028" w:type="dxa"/>
          </w:tcPr>
          <w:p w14:paraId="3A1AEDD3" w14:textId="77777777" w:rsidR="00E927FF" w:rsidRPr="00E927FF" w:rsidRDefault="00E927FF" w:rsidP="00E927FF">
            <w:pPr>
              <w:rPr>
                <w:sz w:val="28"/>
                <w:szCs w:val="28"/>
                <w:lang w:eastAsia="en-US"/>
              </w:rPr>
            </w:pPr>
          </w:p>
        </w:tc>
      </w:tr>
      <w:tr w:rsidR="00E927FF" w:rsidRPr="00E927FF" w14:paraId="2F2A59E7" w14:textId="77777777" w:rsidTr="00E927FF">
        <w:trPr>
          <w:jc w:val="center"/>
        </w:trPr>
        <w:tc>
          <w:tcPr>
            <w:tcW w:w="576" w:type="dxa"/>
          </w:tcPr>
          <w:p w14:paraId="6479DFDF"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328E4B60" w14:textId="77777777" w:rsidR="00E927FF" w:rsidRPr="00E927FF" w:rsidRDefault="00E927FF" w:rsidP="00E927FF">
            <w:pPr>
              <w:rPr>
                <w:sz w:val="28"/>
                <w:szCs w:val="28"/>
                <w:lang w:eastAsia="en-US"/>
              </w:rPr>
            </w:pPr>
            <w:r w:rsidRPr="00E927FF">
              <w:rPr>
                <w:sz w:val="28"/>
                <w:szCs w:val="28"/>
              </w:rPr>
              <w:t>Котельная №1</w:t>
            </w:r>
          </w:p>
        </w:tc>
        <w:tc>
          <w:tcPr>
            <w:tcW w:w="1028" w:type="dxa"/>
          </w:tcPr>
          <w:p w14:paraId="17EE61CB" w14:textId="77777777" w:rsidR="00E927FF" w:rsidRPr="00E927FF" w:rsidRDefault="00E927FF" w:rsidP="00E927FF">
            <w:pPr>
              <w:rPr>
                <w:sz w:val="28"/>
                <w:szCs w:val="28"/>
                <w:lang w:eastAsia="en-US"/>
              </w:rPr>
            </w:pPr>
          </w:p>
        </w:tc>
      </w:tr>
      <w:tr w:rsidR="00E927FF" w:rsidRPr="00E927FF" w14:paraId="5B2A73CB" w14:textId="77777777" w:rsidTr="00E927FF">
        <w:trPr>
          <w:jc w:val="center"/>
        </w:trPr>
        <w:tc>
          <w:tcPr>
            <w:tcW w:w="576" w:type="dxa"/>
          </w:tcPr>
          <w:p w14:paraId="06C7AC64"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352D3805" w14:textId="77777777" w:rsidR="00E927FF" w:rsidRPr="00E927FF" w:rsidRDefault="00E927FF" w:rsidP="00E927FF">
            <w:pPr>
              <w:rPr>
                <w:sz w:val="28"/>
                <w:szCs w:val="28"/>
                <w:lang w:eastAsia="en-US"/>
              </w:rPr>
            </w:pPr>
            <w:r w:rsidRPr="00E927FF">
              <w:rPr>
                <w:sz w:val="28"/>
                <w:szCs w:val="28"/>
              </w:rPr>
              <w:t>Котельная №5</w:t>
            </w:r>
          </w:p>
        </w:tc>
        <w:tc>
          <w:tcPr>
            <w:tcW w:w="1028" w:type="dxa"/>
          </w:tcPr>
          <w:p w14:paraId="22CADA6E" w14:textId="77777777" w:rsidR="00E927FF" w:rsidRPr="00E927FF" w:rsidRDefault="00E927FF" w:rsidP="00E927FF">
            <w:pPr>
              <w:rPr>
                <w:sz w:val="28"/>
                <w:szCs w:val="28"/>
                <w:lang w:eastAsia="en-US"/>
              </w:rPr>
            </w:pPr>
          </w:p>
        </w:tc>
      </w:tr>
      <w:tr w:rsidR="00E927FF" w:rsidRPr="00E927FF" w14:paraId="5910088A" w14:textId="77777777" w:rsidTr="00E927FF">
        <w:trPr>
          <w:jc w:val="center"/>
        </w:trPr>
        <w:tc>
          <w:tcPr>
            <w:tcW w:w="576" w:type="dxa"/>
          </w:tcPr>
          <w:p w14:paraId="06A917AE"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1FFE1507" w14:textId="77777777" w:rsidR="00E927FF" w:rsidRPr="00E927FF" w:rsidRDefault="00E927FF" w:rsidP="00E927FF">
            <w:pPr>
              <w:rPr>
                <w:sz w:val="28"/>
                <w:szCs w:val="28"/>
                <w:lang w:eastAsia="en-US"/>
              </w:rPr>
            </w:pPr>
            <w:r w:rsidRPr="00E927FF">
              <w:rPr>
                <w:sz w:val="28"/>
                <w:szCs w:val="28"/>
              </w:rPr>
              <w:t>Котельная №13</w:t>
            </w:r>
          </w:p>
        </w:tc>
        <w:tc>
          <w:tcPr>
            <w:tcW w:w="1028" w:type="dxa"/>
          </w:tcPr>
          <w:p w14:paraId="71796476" w14:textId="77777777" w:rsidR="00E927FF" w:rsidRPr="00E927FF" w:rsidRDefault="00E927FF" w:rsidP="00E927FF">
            <w:pPr>
              <w:rPr>
                <w:sz w:val="28"/>
                <w:szCs w:val="28"/>
                <w:lang w:eastAsia="en-US"/>
              </w:rPr>
            </w:pPr>
          </w:p>
        </w:tc>
      </w:tr>
      <w:tr w:rsidR="00E927FF" w:rsidRPr="00E927FF" w14:paraId="46C07854" w14:textId="77777777" w:rsidTr="00E927FF">
        <w:trPr>
          <w:jc w:val="center"/>
        </w:trPr>
        <w:tc>
          <w:tcPr>
            <w:tcW w:w="576" w:type="dxa"/>
          </w:tcPr>
          <w:p w14:paraId="572471C5"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2C2D7207" w14:textId="77777777" w:rsidR="00E927FF" w:rsidRPr="00E927FF" w:rsidRDefault="00E927FF" w:rsidP="00E927FF">
            <w:pPr>
              <w:rPr>
                <w:sz w:val="28"/>
                <w:szCs w:val="28"/>
                <w:lang w:eastAsia="en-US"/>
              </w:rPr>
            </w:pPr>
            <w:r w:rsidRPr="00E927FF">
              <w:rPr>
                <w:sz w:val="28"/>
                <w:szCs w:val="28"/>
              </w:rPr>
              <w:t>Котельная №14</w:t>
            </w:r>
          </w:p>
        </w:tc>
        <w:tc>
          <w:tcPr>
            <w:tcW w:w="1028" w:type="dxa"/>
          </w:tcPr>
          <w:p w14:paraId="667C39C0" w14:textId="77777777" w:rsidR="00E927FF" w:rsidRPr="00E927FF" w:rsidRDefault="00E927FF" w:rsidP="00E927FF">
            <w:pPr>
              <w:rPr>
                <w:sz w:val="28"/>
                <w:szCs w:val="28"/>
                <w:lang w:eastAsia="en-US"/>
              </w:rPr>
            </w:pPr>
          </w:p>
        </w:tc>
      </w:tr>
      <w:tr w:rsidR="00E927FF" w:rsidRPr="00E927FF" w14:paraId="257369FD" w14:textId="77777777" w:rsidTr="00E927FF">
        <w:trPr>
          <w:jc w:val="center"/>
        </w:trPr>
        <w:tc>
          <w:tcPr>
            <w:tcW w:w="576" w:type="dxa"/>
          </w:tcPr>
          <w:p w14:paraId="60D518D6"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6A26C047" w14:textId="77777777" w:rsidR="00E927FF" w:rsidRPr="00E927FF" w:rsidRDefault="00E927FF" w:rsidP="00E927FF">
            <w:pPr>
              <w:rPr>
                <w:sz w:val="28"/>
                <w:szCs w:val="28"/>
                <w:lang w:eastAsia="en-US"/>
              </w:rPr>
            </w:pPr>
            <w:r w:rsidRPr="00E927FF">
              <w:rPr>
                <w:sz w:val="28"/>
                <w:szCs w:val="28"/>
              </w:rPr>
              <w:t>Котельная №20</w:t>
            </w:r>
          </w:p>
        </w:tc>
        <w:tc>
          <w:tcPr>
            <w:tcW w:w="1028" w:type="dxa"/>
          </w:tcPr>
          <w:p w14:paraId="6BAB4B44" w14:textId="77777777" w:rsidR="00E927FF" w:rsidRPr="00E927FF" w:rsidRDefault="00E927FF" w:rsidP="00E927FF">
            <w:pPr>
              <w:rPr>
                <w:sz w:val="28"/>
                <w:szCs w:val="28"/>
                <w:lang w:eastAsia="en-US"/>
              </w:rPr>
            </w:pPr>
          </w:p>
        </w:tc>
      </w:tr>
      <w:tr w:rsidR="00E927FF" w:rsidRPr="00E927FF" w14:paraId="4AF68D07" w14:textId="77777777" w:rsidTr="00E927FF">
        <w:trPr>
          <w:jc w:val="center"/>
        </w:trPr>
        <w:tc>
          <w:tcPr>
            <w:tcW w:w="576" w:type="dxa"/>
          </w:tcPr>
          <w:p w14:paraId="57B5D32B"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757304AA" w14:textId="77777777" w:rsidR="00E927FF" w:rsidRPr="00E927FF" w:rsidRDefault="00E927FF" w:rsidP="00E927FF">
            <w:pPr>
              <w:rPr>
                <w:sz w:val="28"/>
                <w:szCs w:val="28"/>
                <w:lang w:eastAsia="en-US"/>
              </w:rPr>
            </w:pPr>
            <w:r w:rsidRPr="00E927FF">
              <w:rPr>
                <w:sz w:val="28"/>
                <w:szCs w:val="28"/>
              </w:rPr>
              <w:t>Котельная №26</w:t>
            </w:r>
          </w:p>
        </w:tc>
        <w:tc>
          <w:tcPr>
            <w:tcW w:w="1028" w:type="dxa"/>
          </w:tcPr>
          <w:p w14:paraId="5886EB1D" w14:textId="77777777" w:rsidR="00E927FF" w:rsidRPr="00E927FF" w:rsidRDefault="00E927FF" w:rsidP="00E927FF">
            <w:pPr>
              <w:rPr>
                <w:sz w:val="28"/>
                <w:szCs w:val="28"/>
                <w:lang w:eastAsia="en-US"/>
              </w:rPr>
            </w:pPr>
          </w:p>
        </w:tc>
      </w:tr>
      <w:tr w:rsidR="00E927FF" w:rsidRPr="00E927FF" w14:paraId="63B0B28A" w14:textId="77777777" w:rsidTr="00E927FF">
        <w:trPr>
          <w:jc w:val="center"/>
        </w:trPr>
        <w:tc>
          <w:tcPr>
            <w:tcW w:w="576" w:type="dxa"/>
          </w:tcPr>
          <w:p w14:paraId="6F8D290C"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156C9398" w14:textId="77777777" w:rsidR="00E927FF" w:rsidRPr="00E927FF" w:rsidRDefault="00E927FF" w:rsidP="00E927FF">
            <w:pPr>
              <w:rPr>
                <w:sz w:val="28"/>
                <w:szCs w:val="28"/>
                <w:lang w:eastAsia="en-US"/>
              </w:rPr>
            </w:pPr>
            <w:r w:rsidRPr="00E927FF">
              <w:rPr>
                <w:sz w:val="28"/>
                <w:szCs w:val="28"/>
              </w:rPr>
              <w:t>Котельная №39 «Терморобот»</w:t>
            </w:r>
          </w:p>
        </w:tc>
        <w:tc>
          <w:tcPr>
            <w:tcW w:w="1028" w:type="dxa"/>
          </w:tcPr>
          <w:p w14:paraId="0166E6CB" w14:textId="77777777" w:rsidR="00E927FF" w:rsidRPr="00E927FF" w:rsidRDefault="00E927FF" w:rsidP="00E927FF">
            <w:pPr>
              <w:rPr>
                <w:sz w:val="28"/>
                <w:szCs w:val="28"/>
                <w:lang w:eastAsia="en-US"/>
              </w:rPr>
            </w:pPr>
          </w:p>
        </w:tc>
      </w:tr>
      <w:tr w:rsidR="00E927FF" w:rsidRPr="00E927FF" w14:paraId="7394ADB3" w14:textId="77777777" w:rsidTr="00E927FF">
        <w:trPr>
          <w:jc w:val="center"/>
        </w:trPr>
        <w:tc>
          <w:tcPr>
            <w:tcW w:w="576" w:type="dxa"/>
          </w:tcPr>
          <w:p w14:paraId="0CBE4C34"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7B7E0D53" w14:textId="77777777" w:rsidR="00E927FF" w:rsidRPr="00E927FF" w:rsidRDefault="00E927FF" w:rsidP="00E927FF">
            <w:pPr>
              <w:rPr>
                <w:sz w:val="28"/>
                <w:szCs w:val="28"/>
                <w:lang w:eastAsia="en-US"/>
              </w:rPr>
            </w:pPr>
            <w:r w:rsidRPr="00E927FF">
              <w:rPr>
                <w:sz w:val="28"/>
                <w:szCs w:val="28"/>
              </w:rPr>
              <w:t>Котельная №40 «Терморобот»</w:t>
            </w:r>
          </w:p>
        </w:tc>
        <w:tc>
          <w:tcPr>
            <w:tcW w:w="1028" w:type="dxa"/>
          </w:tcPr>
          <w:p w14:paraId="2DD23053" w14:textId="77777777" w:rsidR="00E927FF" w:rsidRPr="00E927FF" w:rsidRDefault="00E927FF" w:rsidP="00E927FF">
            <w:pPr>
              <w:rPr>
                <w:sz w:val="28"/>
                <w:szCs w:val="28"/>
                <w:lang w:eastAsia="en-US"/>
              </w:rPr>
            </w:pPr>
          </w:p>
        </w:tc>
      </w:tr>
      <w:tr w:rsidR="00E927FF" w:rsidRPr="00E927FF" w14:paraId="7FD8347A" w14:textId="77777777" w:rsidTr="00E927FF">
        <w:trPr>
          <w:jc w:val="center"/>
        </w:trPr>
        <w:tc>
          <w:tcPr>
            <w:tcW w:w="576" w:type="dxa"/>
          </w:tcPr>
          <w:p w14:paraId="29D8AC28" w14:textId="77777777" w:rsidR="00E927FF" w:rsidRPr="00E927FF" w:rsidRDefault="00E927FF" w:rsidP="00983D0C">
            <w:pPr>
              <w:numPr>
                <w:ilvl w:val="0"/>
                <w:numId w:val="11"/>
              </w:numPr>
              <w:contextualSpacing/>
              <w:jc w:val="center"/>
              <w:rPr>
                <w:sz w:val="28"/>
                <w:szCs w:val="28"/>
                <w:lang w:eastAsia="en-US"/>
              </w:rPr>
            </w:pPr>
          </w:p>
        </w:tc>
        <w:tc>
          <w:tcPr>
            <w:tcW w:w="5661" w:type="dxa"/>
            <w:hideMark/>
          </w:tcPr>
          <w:p w14:paraId="78514562" w14:textId="77777777" w:rsidR="00E927FF" w:rsidRPr="00E927FF" w:rsidRDefault="00E927FF" w:rsidP="00E927FF">
            <w:pPr>
              <w:rPr>
                <w:sz w:val="28"/>
                <w:szCs w:val="28"/>
                <w:lang w:eastAsia="en-US"/>
              </w:rPr>
            </w:pPr>
            <w:r w:rsidRPr="00E927FF">
              <w:rPr>
                <w:sz w:val="28"/>
                <w:szCs w:val="28"/>
              </w:rPr>
              <w:t>Котельная №44</w:t>
            </w:r>
          </w:p>
        </w:tc>
        <w:tc>
          <w:tcPr>
            <w:tcW w:w="1028" w:type="dxa"/>
          </w:tcPr>
          <w:p w14:paraId="60DFAC0C" w14:textId="77777777" w:rsidR="00E927FF" w:rsidRPr="00E927FF" w:rsidRDefault="00E927FF" w:rsidP="00E927FF">
            <w:pPr>
              <w:rPr>
                <w:sz w:val="28"/>
                <w:szCs w:val="28"/>
                <w:lang w:eastAsia="en-US"/>
              </w:rPr>
            </w:pPr>
          </w:p>
        </w:tc>
      </w:tr>
      <w:tr w:rsidR="00E927FF" w:rsidRPr="00E927FF" w14:paraId="4B44D927" w14:textId="77777777" w:rsidTr="00E927FF">
        <w:trPr>
          <w:jc w:val="center"/>
        </w:trPr>
        <w:tc>
          <w:tcPr>
            <w:tcW w:w="576" w:type="dxa"/>
            <w:hideMark/>
          </w:tcPr>
          <w:p w14:paraId="246230A5" w14:textId="77777777" w:rsidR="00E927FF" w:rsidRPr="00E927FF" w:rsidRDefault="00E927FF" w:rsidP="00E927FF">
            <w:pPr>
              <w:rPr>
                <w:sz w:val="28"/>
                <w:szCs w:val="28"/>
                <w:lang w:eastAsia="en-US"/>
              </w:rPr>
            </w:pPr>
            <w:r w:rsidRPr="00E927FF">
              <w:rPr>
                <w:sz w:val="28"/>
                <w:szCs w:val="28"/>
              </w:rPr>
              <w:t>10.</w:t>
            </w:r>
          </w:p>
        </w:tc>
        <w:tc>
          <w:tcPr>
            <w:tcW w:w="5661" w:type="dxa"/>
            <w:hideMark/>
          </w:tcPr>
          <w:p w14:paraId="65F0FB63" w14:textId="77777777" w:rsidR="00E927FF" w:rsidRPr="00E927FF" w:rsidRDefault="00E927FF" w:rsidP="00E927FF">
            <w:pPr>
              <w:rPr>
                <w:sz w:val="28"/>
                <w:szCs w:val="28"/>
                <w:lang w:eastAsia="en-US"/>
              </w:rPr>
            </w:pPr>
            <w:r w:rsidRPr="00E927FF">
              <w:rPr>
                <w:sz w:val="28"/>
                <w:szCs w:val="28"/>
              </w:rPr>
              <w:t xml:space="preserve">Котельная « Терморобот» ул. Аккумуляторная </w:t>
            </w:r>
          </w:p>
        </w:tc>
        <w:tc>
          <w:tcPr>
            <w:tcW w:w="1028" w:type="dxa"/>
          </w:tcPr>
          <w:p w14:paraId="68E8EFCF" w14:textId="77777777" w:rsidR="00E927FF" w:rsidRPr="00E927FF" w:rsidRDefault="00E927FF" w:rsidP="00E927FF">
            <w:pPr>
              <w:rPr>
                <w:sz w:val="28"/>
                <w:szCs w:val="28"/>
                <w:lang w:eastAsia="en-US"/>
              </w:rPr>
            </w:pPr>
          </w:p>
        </w:tc>
      </w:tr>
      <w:tr w:rsidR="00E927FF" w:rsidRPr="00E927FF" w14:paraId="7142D57A" w14:textId="77777777" w:rsidTr="00E927FF">
        <w:trPr>
          <w:jc w:val="center"/>
        </w:trPr>
        <w:tc>
          <w:tcPr>
            <w:tcW w:w="576" w:type="dxa"/>
            <w:hideMark/>
          </w:tcPr>
          <w:p w14:paraId="2B4B77CC" w14:textId="77777777" w:rsidR="00E927FF" w:rsidRPr="00E927FF" w:rsidRDefault="00E927FF" w:rsidP="00E927FF">
            <w:pPr>
              <w:rPr>
                <w:sz w:val="28"/>
                <w:szCs w:val="28"/>
                <w:lang w:eastAsia="en-US"/>
              </w:rPr>
            </w:pPr>
            <w:r w:rsidRPr="00E927FF">
              <w:rPr>
                <w:sz w:val="28"/>
                <w:szCs w:val="28"/>
              </w:rPr>
              <w:t>11.</w:t>
            </w:r>
          </w:p>
        </w:tc>
        <w:tc>
          <w:tcPr>
            <w:tcW w:w="5661" w:type="dxa"/>
            <w:hideMark/>
          </w:tcPr>
          <w:p w14:paraId="093FA3A8" w14:textId="77777777" w:rsidR="00E927FF" w:rsidRPr="00E927FF" w:rsidRDefault="00E927FF" w:rsidP="00E927FF">
            <w:pPr>
              <w:rPr>
                <w:sz w:val="28"/>
                <w:szCs w:val="28"/>
                <w:lang w:eastAsia="en-US"/>
              </w:rPr>
            </w:pPr>
            <w:r w:rsidRPr="00E927FF">
              <w:rPr>
                <w:sz w:val="28"/>
                <w:szCs w:val="28"/>
              </w:rPr>
              <w:t>Котельная  КСК</w:t>
            </w:r>
          </w:p>
        </w:tc>
        <w:tc>
          <w:tcPr>
            <w:tcW w:w="1028" w:type="dxa"/>
          </w:tcPr>
          <w:p w14:paraId="69760FA3" w14:textId="77777777" w:rsidR="00E927FF" w:rsidRPr="00E927FF" w:rsidRDefault="00E927FF" w:rsidP="00E927FF">
            <w:pPr>
              <w:rPr>
                <w:sz w:val="28"/>
                <w:szCs w:val="28"/>
                <w:lang w:eastAsia="en-US"/>
              </w:rPr>
            </w:pPr>
          </w:p>
        </w:tc>
      </w:tr>
      <w:tr w:rsidR="00E927FF" w:rsidRPr="00E927FF" w14:paraId="035DBF2F" w14:textId="77777777" w:rsidTr="00E927FF">
        <w:trPr>
          <w:jc w:val="center"/>
        </w:trPr>
        <w:tc>
          <w:tcPr>
            <w:tcW w:w="576" w:type="dxa"/>
            <w:hideMark/>
          </w:tcPr>
          <w:p w14:paraId="2C048D6D" w14:textId="77777777" w:rsidR="00E927FF" w:rsidRPr="00E927FF" w:rsidRDefault="00E927FF" w:rsidP="00E927FF">
            <w:pPr>
              <w:rPr>
                <w:sz w:val="28"/>
                <w:szCs w:val="28"/>
                <w:lang w:eastAsia="en-US"/>
              </w:rPr>
            </w:pPr>
            <w:r w:rsidRPr="00E927FF">
              <w:rPr>
                <w:sz w:val="28"/>
                <w:szCs w:val="28"/>
              </w:rPr>
              <w:t>12.</w:t>
            </w:r>
          </w:p>
        </w:tc>
        <w:tc>
          <w:tcPr>
            <w:tcW w:w="5661" w:type="dxa"/>
            <w:hideMark/>
          </w:tcPr>
          <w:p w14:paraId="45B25BD9" w14:textId="77777777" w:rsidR="00E927FF" w:rsidRPr="00E927FF" w:rsidRDefault="00E927FF" w:rsidP="00E927FF">
            <w:pPr>
              <w:rPr>
                <w:sz w:val="28"/>
                <w:szCs w:val="28"/>
                <w:lang w:eastAsia="en-US"/>
              </w:rPr>
            </w:pPr>
            <w:r w:rsidRPr="00E927FF">
              <w:rPr>
                <w:sz w:val="28"/>
                <w:szCs w:val="28"/>
              </w:rPr>
              <w:t>Котельная  «Энергетик»</w:t>
            </w:r>
          </w:p>
        </w:tc>
        <w:tc>
          <w:tcPr>
            <w:tcW w:w="1028" w:type="dxa"/>
          </w:tcPr>
          <w:p w14:paraId="667A7816" w14:textId="77777777" w:rsidR="00E927FF" w:rsidRPr="00E927FF" w:rsidRDefault="00E927FF" w:rsidP="00E927FF">
            <w:pPr>
              <w:rPr>
                <w:sz w:val="28"/>
                <w:szCs w:val="28"/>
                <w:lang w:eastAsia="en-US"/>
              </w:rPr>
            </w:pPr>
          </w:p>
        </w:tc>
      </w:tr>
      <w:tr w:rsidR="00E927FF" w:rsidRPr="00E927FF" w14:paraId="2BAC213C" w14:textId="77777777" w:rsidTr="00E927FF">
        <w:trPr>
          <w:jc w:val="center"/>
        </w:trPr>
        <w:tc>
          <w:tcPr>
            <w:tcW w:w="576" w:type="dxa"/>
            <w:hideMark/>
          </w:tcPr>
          <w:p w14:paraId="3E7C23B9" w14:textId="77777777" w:rsidR="00E927FF" w:rsidRPr="00E927FF" w:rsidRDefault="00E927FF" w:rsidP="00E927FF">
            <w:pPr>
              <w:rPr>
                <w:sz w:val="28"/>
                <w:szCs w:val="28"/>
                <w:lang w:eastAsia="en-US"/>
              </w:rPr>
            </w:pPr>
            <w:r w:rsidRPr="00E927FF">
              <w:rPr>
                <w:sz w:val="28"/>
                <w:szCs w:val="28"/>
              </w:rPr>
              <w:t>13.</w:t>
            </w:r>
          </w:p>
        </w:tc>
        <w:tc>
          <w:tcPr>
            <w:tcW w:w="5661" w:type="dxa"/>
            <w:hideMark/>
          </w:tcPr>
          <w:p w14:paraId="3B734C25" w14:textId="77777777" w:rsidR="00E927FF" w:rsidRPr="00E927FF" w:rsidRDefault="00E927FF" w:rsidP="00E927FF">
            <w:pPr>
              <w:rPr>
                <w:sz w:val="28"/>
                <w:szCs w:val="28"/>
                <w:lang w:eastAsia="en-US"/>
              </w:rPr>
            </w:pPr>
            <w:r w:rsidRPr="00E927FF">
              <w:rPr>
                <w:sz w:val="28"/>
                <w:szCs w:val="28"/>
              </w:rPr>
              <w:t xml:space="preserve">Привокзальная котельная </w:t>
            </w:r>
          </w:p>
        </w:tc>
        <w:tc>
          <w:tcPr>
            <w:tcW w:w="1028" w:type="dxa"/>
          </w:tcPr>
          <w:p w14:paraId="513CFC69" w14:textId="77777777" w:rsidR="00E927FF" w:rsidRPr="00E927FF" w:rsidRDefault="00E927FF" w:rsidP="00E927FF">
            <w:pPr>
              <w:rPr>
                <w:sz w:val="28"/>
                <w:szCs w:val="28"/>
                <w:lang w:eastAsia="en-US"/>
              </w:rPr>
            </w:pPr>
          </w:p>
        </w:tc>
      </w:tr>
      <w:tr w:rsidR="00E927FF" w:rsidRPr="00E927FF" w14:paraId="24C007BF" w14:textId="77777777" w:rsidTr="00E927FF">
        <w:trPr>
          <w:jc w:val="center"/>
        </w:trPr>
        <w:tc>
          <w:tcPr>
            <w:tcW w:w="576" w:type="dxa"/>
            <w:hideMark/>
          </w:tcPr>
          <w:p w14:paraId="0583D384" w14:textId="77777777" w:rsidR="00E927FF" w:rsidRPr="00E927FF" w:rsidRDefault="00E927FF" w:rsidP="00E927FF">
            <w:pPr>
              <w:rPr>
                <w:sz w:val="28"/>
                <w:szCs w:val="28"/>
                <w:lang w:eastAsia="en-US"/>
              </w:rPr>
            </w:pPr>
            <w:r w:rsidRPr="00E927FF">
              <w:rPr>
                <w:sz w:val="28"/>
                <w:szCs w:val="28"/>
              </w:rPr>
              <w:t>14.</w:t>
            </w:r>
          </w:p>
        </w:tc>
        <w:tc>
          <w:tcPr>
            <w:tcW w:w="5661" w:type="dxa"/>
            <w:hideMark/>
          </w:tcPr>
          <w:p w14:paraId="2D5624D4" w14:textId="77777777" w:rsidR="00E927FF" w:rsidRPr="00E927FF" w:rsidRDefault="00E927FF" w:rsidP="00E927FF">
            <w:pPr>
              <w:rPr>
                <w:sz w:val="28"/>
                <w:szCs w:val="28"/>
                <w:lang w:eastAsia="en-US"/>
              </w:rPr>
            </w:pPr>
            <w:r w:rsidRPr="00E927FF">
              <w:rPr>
                <w:sz w:val="28"/>
                <w:szCs w:val="28"/>
              </w:rPr>
              <w:t xml:space="preserve">Центральная котельная </w:t>
            </w:r>
          </w:p>
        </w:tc>
        <w:tc>
          <w:tcPr>
            <w:tcW w:w="1028" w:type="dxa"/>
          </w:tcPr>
          <w:p w14:paraId="5CCFA37E" w14:textId="77777777" w:rsidR="00E927FF" w:rsidRPr="00E927FF" w:rsidRDefault="00E927FF" w:rsidP="00E927FF">
            <w:pPr>
              <w:rPr>
                <w:sz w:val="28"/>
                <w:szCs w:val="28"/>
                <w:lang w:eastAsia="en-US"/>
              </w:rPr>
            </w:pPr>
          </w:p>
        </w:tc>
      </w:tr>
      <w:tr w:rsidR="00E927FF" w:rsidRPr="00E927FF" w14:paraId="02F6A9E1" w14:textId="77777777" w:rsidTr="00E927FF">
        <w:trPr>
          <w:jc w:val="center"/>
        </w:trPr>
        <w:tc>
          <w:tcPr>
            <w:tcW w:w="576" w:type="dxa"/>
            <w:hideMark/>
          </w:tcPr>
          <w:p w14:paraId="75F5DE3C" w14:textId="77777777" w:rsidR="00E927FF" w:rsidRPr="00E927FF" w:rsidRDefault="00E927FF" w:rsidP="00E927FF">
            <w:pPr>
              <w:jc w:val="center"/>
              <w:rPr>
                <w:sz w:val="28"/>
                <w:szCs w:val="28"/>
                <w:lang w:eastAsia="en-US"/>
              </w:rPr>
            </w:pPr>
            <w:r w:rsidRPr="00E927FF">
              <w:rPr>
                <w:sz w:val="28"/>
                <w:szCs w:val="28"/>
              </w:rPr>
              <w:t>15.</w:t>
            </w:r>
          </w:p>
        </w:tc>
        <w:tc>
          <w:tcPr>
            <w:tcW w:w="5661" w:type="dxa"/>
            <w:hideMark/>
          </w:tcPr>
          <w:p w14:paraId="745B984F" w14:textId="77777777" w:rsidR="00E927FF" w:rsidRPr="00E927FF" w:rsidRDefault="00E927FF" w:rsidP="00E927FF">
            <w:pPr>
              <w:rPr>
                <w:sz w:val="28"/>
                <w:szCs w:val="28"/>
                <w:lang w:eastAsia="en-US"/>
              </w:rPr>
            </w:pPr>
            <w:r w:rsidRPr="00E927FF">
              <w:rPr>
                <w:sz w:val="28"/>
                <w:szCs w:val="28"/>
              </w:rPr>
              <w:t>Котельная ш.7 Ноября</w:t>
            </w:r>
          </w:p>
        </w:tc>
        <w:tc>
          <w:tcPr>
            <w:tcW w:w="1028" w:type="dxa"/>
          </w:tcPr>
          <w:p w14:paraId="78EEF9EB" w14:textId="77777777" w:rsidR="00E927FF" w:rsidRPr="00E927FF" w:rsidRDefault="00E927FF" w:rsidP="00E927FF">
            <w:pPr>
              <w:rPr>
                <w:sz w:val="28"/>
                <w:szCs w:val="28"/>
                <w:lang w:eastAsia="en-US"/>
              </w:rPr>
            </w:pPr>
          </w:p>
        </w:tc>
      </w:tr>
      <w:tr w:rsidR="00E927FF" w:rsidRPr="00E927FF" w14:paraId="0726D6EE" w14:textId="77777777" w:rsidTr="00E927FF">
        <w:trPr>
          <w:jc w:val="center"/>
        </w:trPr>
        <w:tc>
          <w:tcPr>
            <w:tcW w:w="576" w:type="dxa"/>
          </w:tcPr>
          <w:p w14:paraId="4BDFD9CE" w14:textId="77777777" w:rsidR="00E927FF" w:rsidRPr="00E927FF" w:rsidRDefault="00E927FF" w:rsidP="00E927FF">
            <w:pPr>
              <w:rPr>
                <w:sz w:val="28"/>
                <w:szCs w:val="28"/>
                <w:lang w:eastAsia="en-US"/>
              </w:rPr>
            </w:pPr>
          </w:p>
        </w:tc>
        <w:tc>
          <w:tcPr>
            <w:tcW w:w="5661" w:type="dxa"/>
            <w:hideMark/>
          </w:tcPr>
          <w:p w14:paraId="65B38F19" w14:textId="77777777" w:rsidR="00E927FF" w:rsidRPr="00E927FF" w:rsidRDefault="00E927FF" w:rsidP="00E927FF">
            <w:pPr>
              <w:jc w:val="center"/>
              <w:rPr>
                <w:sz w:val="28"/>
                <w:szCs w:val="28"/>
                <w:lang w:eastAsia="en-US"/>
              </w:rPr>
            </w:pPr>
            <w:r w:rsidRPr="00E927FF">
              <w:rPr>
                <w:sz w:val="28"/>
                <w:szCs w:val="28"/>
              </w:rPr>
              <w:t>ЦТП и БОЙЛЕРНЫЕ</w:t>
            </w:r>
          </w:p>
        </w:tc>
        <w:tc>
          <w:tcPr>
            <w:tcW w:w="1028" w:type="dxa"/>
          </w:tcPr>
          <w:p w14:paraId="3485AC11" w14:textId="77777777" w:rsidR="00E927FF" w:rsidRPr="00E927FF" w:rsidRDefault="00E927FF" w:rsidP="00E927FF">
            <w:pPr>
              <w:rPr>
                <w:sz w:val="28"/>
                <w:szCs w:val="28"/>
                <w:lang w:eastAsia="en-US"/>
              </w:rPr>
            </w:pPr>
          </w:p>
        </w:tc>
      </w:tr>
      <w:tr w:rsidR="00E927FF" w:rsidRPr="00E927FF" w14:paraId="6988CD38" w14:textId="77777777" w:rsidTr="00E927FF">
        <w:trPr>
          <w:jc w:val="center"/>
        </w:trPr>
        <w:tc>
          <w:tcPr>
            <w:tcW w:w="576" w:type="dxa"/>
          </w:tcPr>
          <w:p w14:paraId="78101843"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1C7FBE33" w14:textId="77777777" w:rsidR="00E927FF" w:rsidRPr="00E927FF" w:rsidRDefault="00E927FF" w:rsidP="00E927FF">
            <w:pPr>
              <w:rPr>
                <w:sz w:val="28"/>
                <w:szCs w:val="28"/>
                <w:lang w:eastAsia="en-US"/>
              </w:rPr>
            </w:pPr>
            <w:r w:rsidRPr="00E927FF">
              <w:rPr>
                <w:sz w:val="28"/>
                <w:szCs w:val="28"/>
              </w:rPr>
              <w:t>Бойлерная №10</w:t>
            </w:r>
          </w:p>
        </w:tc>
        <w:tc>
          <w:tcPr>
            <w:tcW w:w="1028" w:type="dxa"/>
          </w:tcPr>
          <w:p w14:paraId="6BB067BE" w14:textId="77777777" w:rsidR="00E927FF" w:rsidRPr="00E927FF" w:rsidRDefault="00E927FF" w:rsidP="00E927FF">
            <w:pPr>
              <w:rPr>
                <w:sz w:val="28"/>
                <w:szCs w:val="28"/>
                <w:lang w:eastAsia="en-US"/>
              </w:rPr>
            </w:pPr>
          </w:p>
        </w:tc>
      </w:tr>
      <w:tr w:rsidR="00E927FF" w:rsidRPr="00E927FF" w14:paraId="7E47B1D7" w14:textId="77777777" w:rsidTr="00E927FF">
        <w:trPr>
          <w:jc w:val="center"/>
        </w:trPr>
        <w:tc>
          <w:tcPr>
            <w:tcW w:w="576" w:type="dxa"/>
          </w:tcPr>
          <w:p w14:paraId="4035DE72"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6DA393FA" w14:textId="77777777" w:rsidR="00E927FF" w:rsidRPr="00E927FF" w:rsidRDefault="00E927FF" w:rsidP="00E927FF">
            <w:pPr>
              <w:rPr>
                <w:sz w:val="28"/>
                <w:szCs w:val="28"/>
                <w:lang w:eastAsia="en-US"/>
              </w:rPr>
            </w:pPr>
            <w:r w:rsidRPr="00E927FF">
              <w:rPr>
                <w:sz w:val="28"/>
                <w:szCs w:val="28"/>
              </w:rPr>
              <w:t>Бойлерная №11</w:t>
            </w:r>
          </w:p>
        </w:tc>
        <w:tc>
          <w:tcPr>
            <w:tcW w:w="1028" w:type="dxa"/>
          </w:tcPr>
          <w:p w14:paraId="3770D27C" w14:textId="77777777" w:rsidR="00E927FF" w:rsidRPr="00E927FF" w:rsidRDefault="00E927FF" w:rsidP="00E927FF">
            <w:pPr>
              <w:rPr>
                <w:sz w:val="28"/>
                <w:szCs w:val="28"/>
                <w:lang w:eastAsia="en-US"/>
              </w:rPr>
            </w:pPr>
          </w:p>
        </w:tc>
      </w:tr>
      <w:tr w:rsidR="00E927FF" w:rsidRPr="00E927FF" w14:paraId="7B168055" w14:textId="77777777" w:rsidTr="00E927FF">
        <w:trPr>
          <w:jc w:val="center"/>
        </w:trPr>
        <w:tc>
          <w:tcPr>
            <w:tcW w:w="576" w:type="dxa"/>
          </w:tcPr>
          <w:p w14:paraId="1F7E7A4C"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52266C62" w14:textId="77777777" w:rsidR="00E927FF" w:rsidRPr="00E927FF" w:rsidRDefault="00E927FF" w:rsidP="00E927FF">
            <w:pPr>
              <w:rPr>
                <w:sz w:val="28"/>
                <w:szCs w:val="28"/>
                <w:lang w:eastAsia="en-US"/>
              </w:rPr>
            </w:pPr>
            <w:r w:rsidRPr="00E927FF">
              <w:rPr>
                <w:sz w:val="28"/>
                <w:szCs w:val="28"/>
              </w:rPr>
              <w:t>Бойлерная №12</w:t>
            </w:r>
          </w:p>
        </w:tc>
        <w:tc>
          <w:tcPr>
            <w:tcW w:w="1028" w:type="dxa"/>
          </w:tcPr>
          <w:p w14:paraId="2718BCFA" w14:textId="77777777" w:rsidR="00E927FF" w:rsidRPr="00E927FF" w:rsidRDefault="00E927FF" w:rsidP="00E927FF">
            <w:pPr>
              <w:rPr>
                <w:sz w:val="28"/>
                <w:szCs w:val="28"/>
                <w:lang w:eastAsia="en-US"/>
              </w:rPr>
            </w:pPr>
          </w:p>
        </w:tc>
      </w:tr>
      <w:tr w:rsidR="00E927FF" w:rsidRPr="00E927FF" w14:paraId="2EF43231" w14:textId="77777777" w:rsidTr="00E927FF">
        <w:trPr>
          <w:jc w:val="center"/>
        </w:trPr>
        <w:tc>
          <w:tcPr>
            <w:tcW w:w="576" w:type="dxa"/>
          </w:tcPr>
          <w:p w14:paraId="294641F4" w14:textId="77777777" w:rsidR="00E927FF" w:rsidRPr="00E927FF" w:rsidRDefault="00E927FF" w:rsidP="00E927FF">
            <w:pPr>
              <w:jc w:val="center"/>
              <w:rPr>
                <w:sz w:val="28"/>
                <w:szCs w:val="28"/>
                <w:lang w:eastAsia="en-US"/>
              </w:rPr>
            </w:pPr>
          </w:p>
        </w:tc>
        <w:tc>
          <w:tcPr>
            <w:tcW w:w="5661" w:type="dxa"/>
          </w:tcPr>
          <w:p w14:paraId="075CF7E6" w14:textId="77777777" w:rsidR="00E927FF" w:rsidRPr="00E927FF" w:rsidRDefault="00E927FF" w:rsidP="00E927FF">
            <w:pPr>
              <w:rPr>
                <w:sz w:val="28"/>
                <w:szCs w:val="28"/>
                <w:lang w:eastAsia="en-US"/>
              </w:rPr>
            </w:pPr>
          </w:p>
        </w:tc>
        <w:tc>
          <w:tcPr>
            <w:tcW w:w="1028" w:type="dxa"/>
          </w:tcPr>
          <w:p w14:paraId="149EE642" w14:textId="77777777" w:rsidR="00E927FF" w:rsidRPr="00E927FF" w:rsidRDefault="00E927FF" w:rsidP="00E927FF">
            <w:pPr>
              <w:rPr>
                <w:sz w:val="28"/>
                <w:szCs w:val="28"/>
                <w:lang w:eastAsia="en-US"/>
              </w:rPr>
            </w:pPr>
          </w:p>
        </w:tc>
      </w:tr>
      <w:tr w:rsidR="00E927FF" w:rsidRPr="00E927FF" w14:paraId="60079321" w14:textId="77777777" w:rsidTr="00E927FF">
        <w:trPr>
          <w:jc w:val="center"/>
        </w:trPr>
        <w:tc>
          <w:tcPr>
            <w:tcW w:w="576" w:type="dxa"/>
          </w:tcPr>
          <w:p w14:paraId="69364ED3"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637AEA5D" w14:textId="77777777" w:rsidR="00E927FF" w:rsidRPr="00E927FF" w:rsidRDefault="00E927FF" w:rsidP="00E927FF">
            <w:pPr>
              <w:rPr>
                <w:sz w:val="28"/>
                <w:szCs w:val="28"/>
                <w:lang w:eastAsia="en-US"/>
              </w:rPr>
            </w:pPr>
            <w:r w:rsidRPr="00E927FF">
              <w:rPr>
                <w:sz w:val="28"/>
                <w:szCs w:val="28"/>
              </w:rPr>
              <w:t>ЦТП – 1</w:t>
            </w:r>
          </w:p>
        </w:tc>
        <w:tc>
          <w:tcPr>
            <w:tcW w:w="1028" w:type="dxa"/>
          </w:tcPr>
          <w:p w14:paraId="7D7DD955" w14:textId="77777777" w:rsidR="00E927FF" w:rsidRPr="00E927FF" w:rsidRDefault="00E927FF" w:rsidP="00E927FF">
            <w:pPr>
              <w:rPr>
                <w:sz w:val="28"/>
                <w:szCs w:val="28"/>
                <w:lang w:eastAsia="en-US"/>
              </w:rPr>
            </w:pPr>
          </w:p>
        </w:tc>
      </w:tr>
      <w:tr w:rsidR="00E927FF" w:rsidRPr="00E927FF" w14:paraId="37811C36" w14:textId="77777777" w:rsidTr="00E927FF">
        <w:trPr>
          <w:jc w:val="center"/>
        </w:trPr>
        <w:tc>
          <w:tcPr>
            <w:tcW w:w="576" w:type="dxa"/>
          </w:tcPr>
          <w:p w14:paraId="1DA43F91"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41276AB4" w14:textId="77777777" w:rsidR="00E927FF" w:rsidRPr="00E927FF" w:rsidRDefault="00E927FF" w:rsidP="00E927FF">
            <w:pPr>
              <w:rPr>
                <w:sz w:val="28"/>
                <w:szCs w:val="28"/>
                <w:lang w:eastAsia="en-US"/>
              </w:rPr>
            </w:pPr>
            <w:r w:rsidRPr="00E927FF">
              <w:rPr>
                <w:sz w:val="28"/>
                <w:szCs w:val="28"/>
              </w:rPr>
              <w:t>ЦТП – 2</w:t>
            </w:r>
          </w:p>
        </w:tc>
        <w:tc>
          <w:tcPr>
            <w:tcW w:w="1028" w:type="dxa"/>
          </w:tcPr>
          <w:p w14:paraId="20354ABE" w14:textId="77777777" w:rsidR="00E927FF" w:rsidRPr="00E927FF" w:rsidRDefault="00E927FF" w:rsidP="00E927FF">
            <w:pPr>
              <w:rPr>
                <w:sz w:val="28"/>
                <w:szCs w:val="28"/>
                <w:lang w:eastAsia="en-US"/>
              </w:rPr>
            </w:pPr>
          </w:p>
        </w:tc>
      </w:tr>
      <w:tr w:rsidR="00E927FF" w:rsidRPr="00E927FF" w14:paraId="2A8099BA" w14:textId="77777777" w:rsidTr="00E927FF">
        <w:trPr>
          <w:jc w:val="center"/>
        </w:trPr>
        <w:tc>
          <w:tcPr>
            <w:tcW w:w="576" w:type="dxa"/>
          </w:tcPr>
          <w:p w14:paraId="6F241E81"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57B3215D" w14:textId="77777777" w:rsidR="00E927FF" w:rsidRPr="00E927FF" w:rsidRDefault="00E927FF" w:rsidP="00E927FF">
            <w:pPr>
              <w:rPr>
                <w:sz w:val="28"/>
                <w:szCs w:val="28"/>
                <w:lang w:eastAsia="en-US"/>
              </w:rPr>
            </w:pPr>
            <w:r w:rsidRPr="00E927FF">
              <w:rPr>
                <w:sz w:val="28"/>
                <w:szCs w:val="28"/>
              </w:rPr>
              <w:t>ЦТП – 3</w:t>
            </w:r>
          </w:p>
        </w:tc>
        <w:tc>
          <w:tcPr>
            <w:tcW w:w="1028" w:type="dxa"/>
          </w:tcPr>
          <w:p w14:paraId="0E13D936" w14:textId="77777777" w:rsidR="00E927FF" w:rsidRPr="00E927FF" w:rsidRDefault="00E927FF" w:rsidP="00E927FF">
            <w:pPr>
              <w:rPr>
                <w:sz w:val="28"/>
                <w:szCs w:val="28"/>
                <w:lang w:eastAsia="en-US"/>
              </w:rPr>
            </w:pPr>
          </w:p>
        </w:tc>
      </w:tr>
      <w:tr w:rsidR="00E927FF" w:rsidRPr="00E927FF" w14:paraId="2F592801" w14:textId="77777777" w:rsidTr="00E927FF">
        <w:trPr>
          <w:jc w:val="center"/>
        </w:trPr>
        <w:tc>
          <w:tcPr>
            <w:tcW w:w="576" w:type="dxa"/>
          </w:tcPr>
          <w:p w14:paraId="22963563"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778ACF02" w14:textId="77777777" w:rsidR="00E927FF" w:rsidRPr="00E927FF" w:rsidRDefault="00E927FF" w:rsidP="00E927FF">
            <w:pPr>
              <w:rPr>
                <w:sz w:val="28"/>
                <w:szCs w:val="28"/>
                <w:lang w:eastAsia="en-US"/>
              </w:rPr>
            </w:pPr>
            <w:r w:rsidRPr="00E927FF">
              <w:rPr>
                <w:sz w:val="28"/>
                <w:szCs w:val="28"/>
              </w:rPr>
              <w:t>ЦТП  - 6</w:t>
            </w:r>
          </w:p>
        </w:tc>
        <w:tc>
          <w:tcPr>
            <w:tcW w:w="1028" w:type="dxa"/>
          </w:tcPr>
          <w:p w14:paraId="23347AD6" w14:textId="77777777" w:rsidR="00E927FF" w:rsidRPr="00E927FF" w:rsidRDefault="00E927FF" w:rsidP="00E927FF">
            <w:pPr>
              <w:rPr>
                <w:sz w:val="28"/>
                <w:szCs w:val="28"/>
                <w:lang w:eastAsia="en-US"/>
              </w:rPr>
            </w:pPr>
          </w:p>
        </w:tc>
      </w:tr>
      <w:tr w:rsidR="00E927FF" w:rsidRPr="00E927FF" w14:paraId="30243E13" w14:textId="77777777" w:rsidTr="00E927FF">
        <w:trPr>
          <w:jc w:val="center"/>
        </w:trPr>
        <w:tc>
          <w:tcPr>
            <w:tcW w:w="576" w:type="dxa"/>
          </w:tcPr>
          <w:p w14:paraId="0A60740D"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3150C75A" w14:textId="77777777" w:rsidR="00E927FF" w:rsidRPr="00E927FF" w:rsidRDefault="00E927FF" w:rsidP="00E927FF">
            <w:pPr>
              <w:rPr>
                <w:sz w:val="28"/>
                <w:szCs w:val="28"/>
                <w:lang w:eastAsia="en-US"/>
              </w:rPr>
            </w:pPr>
            <w:r w:rsidRPr="00E927FF">
              <w:rPr>
                <w:sz w:val="28"/>
                <w:szCs w:val="28"/>
              </w:rPr>
              <w:t>ЦТП – 7</w:t>
            </w:r>
          </w:p>
        </w:tc>
        <w:tc>
          <w:tcPr>
            <w:tcW w:w="1028" w:type="dxa"/>
          </w:tcPr>
          <w:p w14:paraId="02FC9D1E" w14:textId="77777777" w:rsidR="00E927FF" w:rsidRPr="00E927FF" w:rsidRDefault="00E927FF" w:rsidP="00E927FF">
            <w:pPr>
              <w:rPr>
                <w:sz w:val="28"/>
                <w:szCs w:val="28"/>
                <w:lang w:eastAsia="en-US"/>
              </w:rPr>
            </w:pPr>
          </w:p>
        </w:tc>
      </w:tr>
      <w:tr w:rsidR="00E927FF" w:rsidRPr="00E927FF" w14:paraId="4ADBADCA" w14:textId="77777777" w:rsidTr="00E927FF">
        <w:trPr>
          <w:jc w:val="center"/>
        </w:trPr>
        <w:tc>
          <w:tcPr>
            <w:tcW w:w="576" w:type="dxa"/>
          </w:tcPr>
          <w:p w14:paraId="796E1EE4"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10A40652" w14:textId="77777777" w:rsidR="00E927FF" w:rsidRPr="00E927FF" w:rsidRDefault="00E927FF" w:rsidP="00E927FF">
            <w:pPr>
              <w:rPr>
                <w:sz w:val="28"/>
                <w:szCs w:val="28"/>
                <w:lang w:eastAsia="en-US"/>
              </w:rPr>
            </w:pPr>
            <w:r w:rsidRPr="00E927FF">
              <w:rPr>
                <w:sz w:val="28"/>
                <w:szCs w:val="28"/>
              </w:rPr>
              <w:t>ЦТП – 8</w:t>
            </w:r>
          </w:p>
        </w:tc>
        <w:tc>
          <w:tcPr>
            <w:tcW w:w="1028" w:type="dxa"/>
          </w:tcPr>
          <w:p w14:paraId="7F932411" w14:textId="77777777" w:rsidR="00E927FF" w:rsidRPr="00E927FF" w:rsidRDefault="00E927FF" w:rsidP="00E927FF">
            <w:pPr>
              <w:rPr>
                <w:sz w:val="28"/>
                <w:szCs w:val="28"/>
                <w:lang w:eastAsia="en-US"/>
              </w:rPr>
            </w:pPr>
          </w:p>
        </w:tc>
      </w:tr>
      <w:tr w:rsidR="00E927FF" w:rsidRPr="00E927FF" w14:paraId="18D87C59" w14:textId="77777777" w:rsidTr="00E927FF">
        <w:trPr>
          <w:jc w:val="center"/>
        </w:trPr>
        <w:tc>
          <w:tcPr>
            <w:tcW w:w="576" w:type="dxa"/>
          </w:tcPr>
          <w:p w14:paraId="68A703E9" w14:textId="77777777" w:rsidR="00E927FF" w:rsidRPr="00E927FF" w:rsidRDefault="00E927FF" w:rsidP="00983D0C">
            <w:pPr>
              <w:numPr>
                <w:ilvl w:val="0"/>
                <w:numId w:val="12"/>
              </w:numPr>
              <w:contextualSpacing/>
              <w:jc w:val="center"/>
              <w:rPr>
                <w:sz w:val="28"/>
                <w:szCs w:val="28"/>
                <w:lang w:eastAsia="en-US"/>
              </w:rPr>
            </w:pPr>
          </w:p>
        </w:tc>
        <w:tc>
          <w:tcPr>
            <w:tcW w:w="5661" w:type="dxa"/>
            <w:hideMark/>
          </w:tcPr>
          <w:p w14:paraId="6A4DE034" w14:textId="77777777" w:rsidR="00E927FF" w:rsidRPr="00E927FF" w:rsidRDefault="00E927FF" w:rsidP="00E927FF">
            <w:pPr>
              <w:rPr>
                <w:sz w:val="28"/>
                <w:szCs w:val="28"/>
                <w:lang w:eastAsia="en-US"/>
              </w:rPr>
            </w:pPr>
            <w:r w:rsidRPr="00E927FF">
              <w:rPr>
                <w:sz w:val="28"/>
                <w:szCs w:val="28"/>
              </w:rPr>
              <w:t>ЦТП – 9</w:t>
            </w:r>
          </w:p>
        </w:tc>
        <w:tc>
          <w:tcPr>
            <w:tcW w:w="1028" w:type="dxa"/>
          </w:tcPr>
          <w:p w14:paraId="489F0D92" w14:textId="77777777" w:rsidR="00E927FF" w:rsidRPr="00E927FF" w:rsidRDefault="00E927FF" w:rsidP="00E927FF">
            <w:pPr>
              <w:rPr>
                <w:sz w:val="28"/>
                <w:szCs w:val="28"/>
                <w:lang w:eastAsia="en-US"/>
              </w:rPr>
            </w:pPr>
          </w:p>
        </w:tc>
      </w:tr>
      <w:tr w:rsidR="00E927FF" w:rsidRPr="00E927FF" w14:paraId="4B2AFABF" w14:textId="77777777" w:rsidTr="00E927FF">
        <w:trPr>
          <w:jc w:val="center"/>
        </w:trPr>
        <w:tc>
          <w:tcPr>
            <w:tcW w:w="576" w:type="dxa"/>
          </w:tcPr>
          <w:p w14:paraId="442721CC" w14:textId="77777777" w:rsidR="00E927FF" w:rsidRPr="00E927FF" w:rsidRDefault="00E927FF" w:rsidP="00983D0C">
            <w:pPr>
              <w:numPr>
                <w:ilvl w:val="0"/>
                <w:numId w:val="12"/>
              </w:numPr>
              <w:contextualSpacing/>
              <w:jc w:val="center"/>
              <w:rPr>
                <w:sz w:val="28"/>
                <w:szCs w:val="28"/>
                <w:lang w:eastAsia="en-US"/>
              </w:rPr>
            </w:pPr>
          </w:p>
          <w:p w14:paraId="2C48632E" w14:textId="77777777" w:rsidR="00E927FF" w:rsidRPr="00E927FF" w:rsidRDefault="00E927FF" w:rsidP="00E927FF">
            <w:pPr>
              <w:rPr>
                <w:sz w:val="28"/>
                <w:szCs w:val="28"/>
                <w:lang w:eastAsia="en-US"/>
              </w:rPr>
            </w:pPr>
            <w:r w:rsidRPr="00E927FF">
              <w:rPr>
                <w:sz w:val="28"/>
                <w:szCs w:val="28"/>
              </w:rPr>
              <w:t>12.</w:t>
            </w:r>
          </w:p>
        </w:tc>
        <w:tc>
          <w:tcPr>
            <w:tcW w:w="5661" w:type="dxa"/>
          </w:tcPr>
          <w:p w14:paraId="7011ADE8" w14:textId="77777777" w:rsidR="00E927FF" w:rsidRPr="00E927FF" w:rsidRDefault="00E927FF" w:rsidP="00E927FF">
            <w:pPr>
              <w:rPr>
                <w:sz w:val="28"/>
                <w:szCs w:val="28"/>
                <w:lang w:eastAsia="en-US"/>
              </w:rPr>
            </w:pPr>
            <w:r w:rsidRPr="00E927FF">
              <w:rPr>
                <w:sz w:val="28"/>
                <w:szCs w:val="28"/>
              </w:rPr>
              <w:t>ЦТП – кв-л «Профсозный»</w:t>
            </w:r>
          </w:p>
          <w:p w14:paraId="71498115" w14:textId="77777777" w:rsidR="00E927FF" w:rsidRPr="00E927FF" w:rsidRDefault="00E927FF" w:rsidP="00E927FF">
            <w:pPr>
              <w:rPr>
                <w:sz w:val="28"/>
                <w:szCs w:val="28"/>
              </w:rPr>
            </w:pPr>
            <w:r w:rsidRPr="00E927FF">
              <w:rPr>
                <w:sz w:val="28"/>
                <w:szCs w:val="28"/>
              </w:rPr>
              <w:t>ЦТП-45</w:t>
            </w:r>
          </w:p>
        </w:tc>
        <w:tc>
          <w:tcPr>
            <w:tcW w:w="1028" w:type="dxa"/>
          </w:tcPr>
          <w:p w14:paraId="2BEA00BC" w14:textId="77777777" w:rsidR="00E927FF" w:rsidRPr="00E927FF" w:rsidRDefault="00E927FF" w:rsidP="00E927FF">
            <w:pPr>
              <w:rPr>
                <w:sz w:val="28"/>
                <w:szCs w:val="28"/>
                <w:lang w:eastAsia="en-US"/>
              </w:rPr>
            </w:pPr>
          </w:p>
        </w:tc>
      </w:tr>
    </w:tbl>
    <w:p w14:paraId="4AE2520B" w14:textId="77777777" w:rsidR="00E927FF" w:rsidRPr="00E927FF" w:rsidRDefault="00E927FF" w:rsidP="00983D0C">
      <w:pPr>
        <w:numPr>
          <w:ilvl w:val="0"/>
          <w:numId w:val="13"/>
        </w:numPr>
        <w:jc w:val="right"/>
        <w:rPr>
          <w:sz w:val="28"/>
          <w:szCs w:val="28"/>
        </w:rPr>
      </w:pPr>
    </w:p>
    <w:tbl>
      <w:tblPr>
        <w:tblW w:w="9071" w:type="dxa"/>
        <w:tblInd w:w="354" w:type="dxa"/>
        <w:tblLayout w:type="fixed"/>
        <w:tblCellMar>
          <w:left w:w="70" w:type="dxa"/>
          <w:right w:w="70" w:type="dxa"/>
        </w:tblCellMar>
        <w:tblLook w:val="04A0" w:firstRow="1" w:lastRow="0" w:firstColumn="1" w:lastColumn="0" w:noHBand="0" w:noVBand="1"/>
      </w:tblPr>
      <w:tblGrid>
        <w:gridCol w:w="3401"/>
        <w:gridCol w:w="1985"/>
        <w:gridCol w:w="1560"/>
        <w:gridCol w:w="2125"/>
      </w:tblGrid>
      <w:tr w:rsidR="00E927FF" w:rsidRPr="00E927FF" w14:paraId="1EC49DA1" w14:textId="77777777" w:rsidTr="00E927FF">
        <w:trPr>
          <w:cantSplit/>
          <w:trHeight w:val="600"/>
        </w:trPr>
        <w:tc>
          <w:tcPr>
            <w:tcW w:w="3401" w:type="dxa"/>
            <w:vMerge w:val="restart"/>
            <w:tcBorders>
              <w:top w:val="single" w:sz="6" w:space="0" w:color="auto"/>
              <w:left w:val="single" w:sz="6" w:space="0" w:color="auto"/>
              <w:bottom w:val="single" w:sz="6" w:space="0" w:color="auto"/>
              <w:right w:val="single" w:sz="6" w:space="0" w:color="auto"/>
            </w:tcBorders>
            <w:vAlign w:val="center"/>
            <w:hideMark/>
          </w:tcPr>
          <w:p w14:paraId="677255F9"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 xml:space="preserve">Наименование     </w:t>
            </w:r>
            <w:r w:rsidRPr="00E927FF">
              <w:rPr>
                <w:sz w:val="20"/>
                <w:szCs w:val="20"/>
              </w:rPr>
              <w:br/>
              <w:t xml:space="preserve">источника      </w:t>
            </w:r>
            <w:r w:rsidRPr="00E927FF">
              <w:rPr>
                <w:sz w:val="20"/>
                <w:szCs w:val="20"/>
              </w:rPr>
              <w:br/>
              <w:t>теплоснабжения</w:t>
            </w:r>
          </w:p>
        </w:tc>
        <w:tc>
          <w:tcPr>
            <w:tcW w:w="3545" w:type="dxa"/>
            <w:gridSpan w:val="2"/>
            <w:tcBorders>
              <w:top w:val="single" w:sz="6" w:space="0" w:color="auto"/>
              <w:left w:val="single" w:sz="6" w:space="0" w:color="auto"/>
              <w:bottom w:val="single" w:sz="6" w:space="0" w:color="auto"/>
              <w:right w:val="single" w:sz="6" w:space="0" w:color="auto"/>
            </w:tcBorders>
            <w:vAlign w:val="center"/>
            <w:hideMark/>
          </w:tcPr>
          <w:p w14:paraId="28591377"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Установленная тепловая мощность источника</w:t>
            </w:r>
          </w:p>
        </w:tc>
        <w:tc>
          <w:tcPr>
            <w:tcW w:w="2125" w:type="dxa"/>
            <w:vMerge w:val="restart"/>
            <w:tcBorders>
              <w:top w:val="single" w:sz="6" w:space="0" w:color="auto"/>
              <w:left w:val="single" w:sz="6" w:space="0" w:color="auto"/>
              <w:right w:val="single" w:sz="6" w:space="0" w:color="auto"/>
            </w:tcBorders>
            <w:vAlign w:val="center"/>
            <w:hideMark/>
          </w:tcPr>
          <w:p w14:paraId="7C4C862E"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Присоединенная нагрузка, Гкал/час</w:t>
            </w:r>
          </w:p>
        </w:tc>
      </w:tr>
      <w:tr w:rsidR="00E927FF" w:rsidRPr="00E927FF" w14:paraId="5535B1C7" w14:textId="77777777" w:rsidTr="00E927FF">
        <w:trPr>
          <w:cantSplit/>
          <w:trHeight w:val="480"/>
        </w:trPr>
        <w:tc>
          <w:tcPr>
            <w:tcW w:w="3401" w:type="dxa"/>
            <w:vMerge/>
            <w:tcBorders>
              <w:top w:val="single" w:sz="6" w:space="0" w:color="auto"/>
              <w:left w:val="single" w:sz="6" w:space="0" w:color="auto"/>
              <w:bottom w:val="single" w:sz="6" w:space="0" w:color="auto"/>
              <w:right w:val="single" w:sz="6" w:space="0" w:color="auto"/>
            </w:tcBorders>
            <w:vAlign w:val="center"/>
            <w:hideMark/>
          </w:tcPr>
          <w:p w14:paraId="77DFFA55" w14:textId="77777777" w:rsidR="00E927FF" w:rsidRPr="00E927FF" w:rsidRDefault="00E927FF" w:rsidP="00E927FF">
            <w:pPr>
              <w:jc w:val="center"/>
              <w:rPr>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hideMark/>
          </w:tcPr>
          <w:p w14:paraId="66938EB4"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в горячей</w:t>
            </w:r>
            <w:r w:rsidRPr="00E927FF">
              <w:rPr>
                <w:sz w:val="20"/>
                <w:szCs w:val="20"/>
              </w:rPr>
              <w:br/>
              <w:t>воде,  Гкал/ч</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5D68B19"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в паре, т/ч</w:t>
            </w:r>
          </w:p>
        </w:tc>
        <w:tc>
          <w:tcPr>
            <w:tcW w:w="2125" w:type="dxa"/>
            <w:vMerge/>
            <w:tcBorders>
              <w:left w:val="single" w:sz="6" w:space="0" w:color="auto"/>
              <w:bottom w:val="single" w:sz="6" w:space="0" w:color="auto"/>
              <w:right w:val="single" w:sz="6" w:space="0" w:color="auto"/>
            </w:tcBorders>
            <w:vAlign w:val="center"/>
          </w:tcPr>
          <w:p w14:paraId="52A313A6" w14:textId="77777777" w:rsidR="00E927FF" w:rsidRPr="00E927FF" w:rsidRDefault="00E927FF" w:rsidP="00E927FF">
            <w:pPr>
              <w:widowControl w:val="0"/>
              <w:autoSpaceDE w:val="0"/>
              <w:autoSpaceDN w:val="0"/>
              <w:adjustRightInd w:val="0"/>
              <w:jc w:val="center"/>
              <w:rPr>
                <w:sz w:val="20"/>
                <w:szCs w:val="20"/>
              </w:rPr>
            </w:pPr>
          </w:p>
        </w:tc>
      </w:tr>
      <w:tr w:rsidR="00E927FF" w:rsidRPr="00E927FF" w14:paraId="572D557D"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7F1FD68"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99337A6"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FCAD656"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3</w:t>
            </w:r>
          </w:p>
        </w:tc>
        <w:tc>
          <w:tcPr>
            <w:tcW w:w="2125" w:type="dxa"/>
            <w:tcBorders>
              <w:top w:val="single" w:sz="6" w:space="0" w:color="auto"/>
              <w:left w:val="single" w:sz="6" w:space="0" w:color="auto"/>
              <w:bottom w:val="single" w:sz="6" w:space="0" w:color="auto"/>
              <w:right w:val="single" w:sz="6" w:space="0" w:color="auto"/>
            </w:tcBorders>
            <w:vAlign w:val="center"/>
            <w:hideMark/>
          </w:tcPr>
          <w:p w14:paraId="338D84D3"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4</w:t>
            </w:r>
          </w:p>
        </w:tc>
      </w:tr>
      <w:tr w:rsidR="00E927FF" w:rsidRPr="00E927FF" w14:paraId="58D53D54"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1357727" w14:textId="77777777" w:rsidR="00E927FF" w:rsidRPr="00E927FF" w:rsidRDefault="00E927FF" w:rsidP="00E927FF">
            <w:pPr>
              <w:rPr>
                <w:sz w:val="20"/>
                <w:szCs w:val="20"/>
                <w:lang w:eastAsia="en-US"/>
              </w:rPr>
            </w:pPr>
            <w:r w:rsidRPr="00E927FF">
              <w:rPr>
                <w:sz w:val="20"/>
                <w:szCs w:val="20"/>
              </w:rPr>
              <w:t>Центральная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B28C55E"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60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6289BD0"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3EEE58E6"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29,05</w:t>
            </w:r>
          </w:p>
        </w:tc>
      </w:tr>
      <w:tr w:rsidR="00E927FF" w:rsidRPr="00E927FF" w14:paraId="3C0FDF71"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79EAE30" w14:textId="77777777" w:rsidR="00E927FF" w:rsidRPr="00E927FF" w:rsidRDefault="00E927FF" w:rsidP="00E927FF">
            <w:pPr>
              <w:rPr>
                <w:sz w:val="20"/>
                <w:szCs w:val="20"/>
                <w:lang w:eastAsia="en-US"/>
              </w:rPr>
            </w:pPr>
            <w:r w:rsidRPr="00E927FF">
              <w:rPr>
                <w:sz w:val="20"/>
                <w:szCs w:val="20"/>
              </w:rPr>
              <w:t>Привокзальная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D8D25C6"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80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AEF21ED"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2F56AD3"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52,3</w:t>
            </w:r>
          </w:p>
        </w:tc>
      </w:tr>
      <w:tr w:rsidR="00E927FF" w:rsidRPr="00E927FF" w14:paraId="5B8B0A6D" w14:textId="77777777" w:rsidTr="00E927FF">
        <w:trPr>
          <w:cantSplit/>
          <w:trHeight w:val="217"/>
        </w:trPr>
        <w:tc>
          <w:tcPr>
            <w:tcW w:w="3401" w:type="dxa"/>
            <w:tcBorders>
              <w:top w:val="single" w:sz="6" w:space="0" w:color="auto"/>
              <w:left w:val="single" w:sz="6" w:space="0" w:color="auto"/>
              <w:bottom w:val="single" w:sz="6" w:space="0" w:color="auto"/>
              <w:right w:val="single" w:sz="6" w:space="0" w:color="auto"/>
            </w:tcBorders>
            <w:vAlign w:val="center"/>
            <w:hideMark/>
          </w:tcPr>
          <w:p w14:paraId="47FBD422" w14:textId="77777777" w:rsidR="00E927FF" w:rsidRPr="00E927FF" w:rsidRDefault="00E927FF" w:rsidP="00E927FF">
            <w:pPr>
              <w:rPr>
                <w:sz w:val="20"/>
                <w:szCs w:val="20"/>
                <w:lang w:eastAsia="en-US"/>
              </w:rPr>
            </w:pPr>
            <w:r w:rsidRPr="00E927FF">
              <w:rPr>
                <w:sz w:val="20"/>
                <w:szCs w:val="20"/>
              </w:rPr>
              <w:t>ш.7ноября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305ED47"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80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56C76DD"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D18CD5C"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16,08</w:t>
            </w:r>
          </w:p>
        </w:tc>
      </w:tr>
      <w:tr w:rsidR="00E927FF" w:rsidRPr="00E927FF" w14:paraId="31860678"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01BE6CC" w14:textId="77777777" w:rsidR="00E927FF" w:rsidRPr="00E927FF" w:rsidRDefault="00E927FF" w:rsidP="00E927FF">
            <w:pPr>
              <w:rPr>
                <w:sz w:val="20"/>
                <w:szCs w:val="20"/>
                <w:lang w:eastAsia="en-US"/>
              </w:rPr>
            </w:pPr>
            <w:r w:rsidRPr="00E927FF">
              <w:rPr>
                <w:sz w:val="20"/>
                <w:szCs w:val="20"/>
              </w:rPr>
              <w:t>КСК</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971C280"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112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C3F90A7"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200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D9D2AF7"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56,79</w:t>
            </w:r>
          </w:p>
        </w:tc>
      </w:tr>
      <w:tr w:rsidR="00E927FF" w:rsidRPr="00E927FF" w14:paraId="5BADAD4A"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7DB30108" w14:textId="77777777" w:rsidR="00E927FF" w:rsidRPr="00E927FF" w:rsidRDefault="00E927FF" w:rsidP="00E927FF">
            <w:pPr>
              <w:rPr>
                <w:sz w:val="20"/>
                <w:szCs w:val="20"/>
                <w:lang w:eastAsia="en-US"/>
              </w:rPr>
            </w:pPr>
            <w:r w:rsidRPr="00E927FF">
              <w:rPr>
                <w:sz w:val="20"/>
                <w:szCs w:val="20"/>
              </w:rPr>
              <w:t>«Энергетик»</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73B8F22"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56</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2EEF5AD"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100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4453BE05"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42,94</w:t>
            </w:r>
          </w:p>
        </w:tc>
      </w:tr>
      <w:tr w:rsidR="00E927FF" w:rsidRPr="00E927FF" w14:paraId="633BB482"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30DDEA2B" w14:textId="77777777" w:rsidR="00E927FF" w:rsidRPr="00E927FF" w:rsidRDefault="00E927FF" w:rsidP="00E927FF">
            <w:pPr>
              <w:rPr>
                <w:sz w:val="20"/>
                <w:szCs w:val="20"/>
                <w:lang w:eastAsia="en-US"/>
              </w:rPr>
            </w:pPr>
            <w:r w:rsidRPr="00E927FF">
              <w:rPr>
                <w:sz w:val="20"/>
                <w:szCs w:val="20"/>
              </w:rPr>
              <w:t>Котельная №1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C6D37E1"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4</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5059ECA"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3A95C04"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2,55</w:t>
            </w:r>
          </w:p>
        </w:tc>
      </w:tr>
      <w:tr w:rsidR="00E927FF" w:rsidRPr="00E927FF" w14:paraId="07A785DD"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488BBC4" w14:textId="77777777" w:rsidR="00E927FF" w:rsidRPr="00E927FF" w:rsidRDefault="00E927FF" w:rsidP="00E927FF">
            <w:pPr>
              <w:rPr>
                <w:sz w:val="20"/>
                <w:szCs w:val="20"/>
                <w:lang w:eastAsia="en-US"/>
              </w:rPr>
            </w:pPr>
            <w:r w:rsidRPr="00E927FF">
              <w:rPr>
                <w:sz w:val="20"/>
                <w:szCs w:val="20"/>
              </w:rPr>
              <w:t>Котельная №5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C980E32"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10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0654C49"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92C683C"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5,12</w:t>
            </w:r>
          </w:p>
        </w:tc>
      </w:tr>
      <w:tr w:rsidR="00E927FF" w:rsidRPr="00E927FF" w14:paraId="27268B18"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40C72E60" w14:textId="77777777" w:rsidR="00E927FF" w:rsidRPr="00E927FF" w:rsidRDefault="00E927FF" w:rsidP="00E927FF">
            <w:pPr>
              <w:rPr>
                <w:sz w:val="20"/>
                <w:szCs w:val="20"/>
                <w:lang w:eastAsia="en-US"/>
              </w:rPr>
            </w:pPr>
            <w:r w:rsidRPr="00E927FF">
              <w:rPr>
                <w:sz w:val="20"/>
                <w:szCs w:val="20"/>
              </w:rPr>
              <w:t>Котельная №13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44AF078"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7,5</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9F7EC08"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7726D0D6"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6,70</w:t>
            </w:r>
          </w:p>
        </w:tc>
      </w:tr>
      <w:tr w:rsidR="00E927FF" w:rsidRPr="00E927FF" w14:paraId="4AF59251"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CB2DA2F" w14:textId="77777777" w:rsidR="00E927FF" w:rsidRPr="00E927FF" w:rsidRDefault="00E927FF" w:rsidP="00E927FF">
            <w:pPr>
              <w:rPr>
                <w:sz w:val="20"/>
                <w:szCs w:val="20"/>
                <w:lang w:eastAsia="en-US"/>
              </w:rPr>
            </w:pPr>
            <w:r w:rsidRPr="00E927FF">
              <w:rPr>
                <w:sz w:val="20"/>
                <w:szCs w:val="20"/>
              </w:rPr>
              <w:t>Котельная №14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468F4F9"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6,59</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98ABB45"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A3EEC22"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6,08</w:t>
            </w:r>
          </w:p>
        </w:tc>
      </w:tr>
      <w:tr w:rsidR="00E927FF" w:rsidRPr="00E927FF" w14:paraId="506EFB2C"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49FB0F95" w14:textId="77777777" w:rsidR="00E927FF" w:rsidRPr="00E927FF" w:rsidRDefault="00E927FF" w:rsidP="00E927FF">
            <w:pPr>
              <w:rPr>
                <w:sz w:val="20"/>
                <w:szCs w:val="20"/>
                <w:lang w:eastAsia="en-US"/>
              </w:rPr>
            </w:pPr>
            <w:r w:rsidRPr="00E927FF">
              <w:rPr>
                <w:sz w:val="20"/>
                <w:szCs w:val="20"/>
              </w:rPr>
              <w:t>Котельная №20</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F919F05"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2,0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08E5F21"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0E44671"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0,96</w:t>
            </w:r>
          </w:p>
        </w:tc>
      </w:tr>
      <w:tr w:rsidR="00E927FF" w:rsidRPr="00E927FF" w14:paraId="45D6D8BF"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4CA6A193" w14:textId="77777777" w:rsidR="00E927FF" w:rsidRPr="00E927FF" w:rsidRDefault="00E927FF" w:rsidP="00E927FF">
            <w:pPr>
              <w:rPr>
                <w:sz w:val="20"/>
                <w:szCs w:val="20"/>
                <w:lang w:eastAsia="en-US"/>
              </w:rPr>
            </w:pPr>
            <w:r w:rsidRPr="00E927FF">
              <w:rPr>
                <w:sz w:val="20"/>
                <w:szCs w:val="20"/>
              </w:rPr>
              <w:t>Котельная №26</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F915A7F"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3</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64988A9"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7E0CA304"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1,99</w:t>
            </w:r>
          </w:p>
        </w:tc>
      </w:tr>
      <w:tr w:rsidR="00E927FF" w:rsidRPr="00E927FF" w14:paraId="526B91CD"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5E4600CF" w14:textId="77777777" w:rsidR="00E927FF" w:rsidRPr="00E927FF" w:rsidRDefault="00E927FF" w:rsidP="00E927FF">
            <w:pPr>
              <w:rPr>
                <w:sz w:val="20"/>
                <w:szCs w:val="20"/>
                <w:lang w:eastAsia="en-US"/>
              </w:rPr>
            </w:pPr>
            <w:r w:rsidRPr="00E927FF">
              <w:rPr>
                <w:sz w:val="20"/>
                <w:szCs w:val="20"/>
              </w:rPr>
              <w:t>Котельная №39</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E99F4D8"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0,258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352CEAC"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ACF6BE9"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0,14</w:t>
            </w:r>
          </w:p>
        </w:tc>
      </w:tr>
      <w:tr w:rsidR="00E927FF" w:rsidRPr="00E927FF" w14:paraId="1313B0E2"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3C53C3E" w14:textId="77777777" w:rsidR="00E927FF" w:rsidRPr="00E927FF" w:rsidRDefault="00E927FF" w:rsidP="00E927FF">
            <w:pPr>
              <w:rPr>
                <w:sz w:val="20"/>
                <w:szCs w:val="20"/>
                <w:lang w:eastAsia="en-US"/>
              </w:rPr>
            </w:pPr>
            <w:r w:rsidRPr="00E927FF">
              <w:rPr>
                <w:sz w:val="20"/>
                <w:szCs w:val="20"/>
              </w:rPr>
              <w:t>Котельная №40</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0A4D709"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0,258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EDA5D2C"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A351FD9"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0,19</w:t>
            </w:r>
          </w:p>
        </w:tc>
      </w:tr>
      <w:tr w:rsidR="00E927FF" w:rsidRPr="00E927FF" w14:paraId="6941FF65"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75759AE6" w14:textId="77777777" w:rsidR="00E927FF" w:rsidRPr="00E927FF" w:rsidRDefault="00E927FF" w:rsidP="00E927FF">
            <w:pPr>
              <w:rPr>
                <w:sz w:val="20"/>
                <w:szCs w:val="20"/>
                <w:lang w:eastAsia="en-US"/>
              </w:rPr>
            </w:pPr>
            <w:r w:rsidRPr="00E927FF">
              <w:rPr>
                <w:sz w:val="20"/>
                <w:szCs w:val="20"/>
              </w:rPr>
              <w:t>Котельная№44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BC470BA"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3</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A255D1E" w14:textId="77777777" w:rsidR="00E927FF" w:rsidRPr="00E927FF" w:rsidRDefault="00E927FF" w:rsidP="00E927FF">
            <w:pPr>
              <w:widowControl w:val="0"/>
              <w:autoSpaceDE w:val="0"/>
              <w:autoSpaceDN w:val="0"/>
              <w:adjustRightInd w:val="0"/>
              <w:jc w:val="center"/>
              <w:rPr>
                <w:sz w:val="20"/>
                <w:szCs w:val="20"/>
                <w:lang w:val="en-US"/>
              </w:rPr>
            </w:pPr>
            <w:r w:rsidRPr="00E927FF">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6724808"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0,83</w:t>
            </w:r>
          </w:p>
        </w:tc>
      </w:tr>
      <w:tr w:rsidR="00E927FF" w:rsidRPr="00E927FF" w14:paraId="6ACAF871"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23EFB124" w14:textId="77777777" w:rsidR="00E927FF" w:rsidRPr="00E927FF" w:rsidRDefault="00E927FF" w:rsidP="00E927FF">
            <w:pPr>
              <w:rPr>
                <w:sz w:val="20"/>
                <w:szCs w:val="20"/>
                <w:lang w:eastAsia="en-US"/>
              </w:rPr>
            </w:pPr>
            <w:r w:rsidRPr="00E927FF">
              <w:rPr>
                <w:sz w:val="20"/>
                <w:szCs w:val="20"/>
              </w:rPr>
              <w:t>Котельная «Терморобот»</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D6B77B0"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0,172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EDB6AF6"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2A338E9"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0,15</w:t>
            </w:r>
          </w:p>
        </w:tc>
      </w:tr>
      <w:tr w:rsidR="00E927FF" w:rsidRPr="00E927FF" w14:paraId="37C0FE02" w14:textId="77777777" w:rsidTr="00E927FF">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7A9F0EE" w14:textId="77777777" w:rsidR="00E927FF" w:rsidRPr="00E927FF" w:rsidRDefault="00E927FF" w:rsidP="00E927FF">
            <w:pPr>
              <w:rPr>
                <w:sz w:val="20"/>
                <w:szCs w:val="20"/>
                <w:lang w:eastAsia="en-US"/>
              </w:rPr>
            </w:pPr>
            <w:r w:rsidRPr="00E927FF">
              <w:rPr>
                <w:sz w:val="20"/>
                <w:szCs w:val="20"/>
              </w:rPr>
              <w:t>Всего</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D8C80E7"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424,778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239D85D"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300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702E3555" w14:textId="77777777" w:rsidR="00E927FF" w:rsidRPr="00E927FF" w:rsidRDefault="00E927FF" w:rsidP="00E927FF">
            <w:pPr>
              <w:widowControl w:val="0"/>
              <w:autoSpaceDE w:val="0"/>
              <w:autoSpaceDN w:val="0"/>
              <w:adjustRightInd w:val="0"/>
              <w:jc w:val="center"/>
              <w:rPr>
                <w:sz w:val="20"/>
                <w:szCs w:val="20"/>
              </w:rPr>
            </w:pPr>
            <w:r w:rsidRPr="00E927FF">
              <w:rPr>
                <w:sz w:val="20"/>
                <w:szCs w:val="20"/>
              </w:rPr>
              <w:t>221,87</w:t>
            </w:r>
          </w:p>
        </w:tc>
      </w:tr>
    </w:tbl>
    <w:p w14:paraId="01DD5D96" w14:textId="77777777" w:rsidR="00E927FF" w:rsidRPr="00E927FF" w:rsidRDefault="00E927FF" w:rsidP="00E927FF">
      <w:pPr>
        <w:ind w:firstLine="567"/>
        <w:jc w:val="both"/>
        <w:rPr>
          <w:sz w:val="27"/>
          <w:szCs w:val="27"/>
        </w:rPr>
      </w:pPr>
    </w:p>
    <w:p w14:paraId="245BE237" w14:textId="77777777" w:rsidR="00E927FF" w:rsidRPr="00E927FF" w:rsidRDefault="00E927FF" w:rsidP="00E927FF">
      <w:pPr>
        <w:ind w:firstLine="567"/>
        <w:jc w:val="both"/>
        <w:rPr>
          <w:sz w:val="27"/>
          <w:szCs w:val="27"/>
        </w:rPr>
      </w:pPr>
      <w:r w:rsidRPr="00E927FF">
        <w:rPr>
          <w:sz w:val="27"/>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74021D97" w14:textId="77777777" w:rsidR="00E927FF" w:rsidRPr="00E927FF" w:rsidRDefault="00E927FF" w:rsidP="00E927FF">
      <w:pPr>
        <w:ind w:firstLine="567"/>
        <w:jc w:val="both"/>
        <w:rPr>
          <w:sz w:val="27"/>
          <w:szCs w:val="27"/>
        </w:rPr>
      </w:pPr>
      <w:r w:rsidRPr="00E927FF">
        <w:rPr>
          <w:sz w:val="27"/>
          <w:szCs w:val="27"/>
        </w:rPr>
        <w:t>- копия Устава;</w:t>
      </w:r>
    </w:p>
    <w:p w14:paraId="103610E3" w14:textId="77777777" w:rsidR="00E927FF" w:rsidRPr="00E927FF" w:rsidRDefault="00E927FF" w:rsidP="00E927FF">
      <w:pPr>
        <w:ind w:firstLine="567"/>
        <w:jc w:val="both"/>
        <w:rPr>
          <w:sz w:val="27"/>
          <w:szCs w:val="27"/>
        </w:rPr>
      </w:pPr>
      <w:r w:rsidRPr="00E927FF">
        <w:rPr>
          <w:sz w:val="27"/>
          <w:szCs w:val="27"/>
        </w:rPr>
        <w:t>- копия свидетельства о государственной регистрации;</w:t>
      </w:r>
    </w:p>
    <w:p w14:paraId="05327EA7" w14:textId="77777777" w:rsidR="00E927FF" w:rsidRPr="00E927FF" w:rsidRDefault="00E927FF" w:rsidP="00E927FF">
      <w:pPr>
        <w:ind w:firstLine="567"/>
        <w:jc w:val="both"/>
        <w:rPr>
          <w:sz w:val="27"/>
          <w:szCs w:val="27"/>
        </w:rPr>
      </w:pPr>
      <w:r w:rsidRPr="00E927FF">
        <w:rPr>
          <w:sz w:val="27"/>
          <w:szCs w:val="27"/>
        </w:rPr>
        <w:t>- копия свидетельства о постановке на учет в налоговом органе;</w:t>
      </w:r>
    </w:p>
    <w:p w14:paraId="7D318A41" w14:textId="77777777" w:rsidR="00E927FF" w:rsidRPr="00E927FF" w:rsidRDefault="00E927FF" w:rsidP="00E927FF">
      <w:pPr>
        <w:ind w:firstLine="567"/>
        <w:jc w:val="both"/>
        <w:rPr>
          <w:sz w:val="27"/>
          <w:szCs w:val="27"/>
        </w:rPr>
      </w:pPr>
      <w:r w:rsidRPr="00E927FF">
        <w:rPr>
          <w:sz w:val="27"/>
          <w:szCs w:val="27"/>
        </w:rPr>
        <w:t>- перечень оборудования котельных, его технические характеристики;</w:t>
      </w:r>
    </w:p>
    <w:p w14:paraId="7091EBA7" w14:textId="77777777" w:rsidR="00E927FF" w:rsidRPr="00E927FF" w:rsidRDefault="00E927FF" w:rsidP="00E927FF">
      <w:pPr>
        <w:ind w:firstLine="567"/>
        <w:jc w:val="both"/>
        <w:rPr>
          <w:sz w:val="27"/>
          <w:szCs w:val="27"/>
        </w:rPr>
      </w:pPr>
      <w:r w:rsidRPr="00E927FF">
        <w:rPr>
          <w:sz w:val="27"/>
          <w:szCs w:val="27"/>
        </w:rPr>
        <w:t>- договор аренды имущественного комплекса (подтверждает площадь котельной);</w:t>
      </w:r>
    </w:p>
    <w:p w14:paraId="290A523E" w14:textId="77777777" w:rsidR="00E927FF" w:rsidRPr="00E927FF" w:rsidRDefault="00E927FF" w:rsidP="00E927FF">
      <w:pPr>
        <w:ind w:firstLine="567"/>
        <w:jc w:val="both"/>
        <w:rPr>
          <w:sz w:val="27"/>
          <w:szCs w:val="27"/>
        </w:rPr>
      </w:pPr>
      <w:r w:rsidRPr="00E927FF">
        <w:rPr>
          <w:sz w:val="27"/>
          <w:szCs w:val="27"/>
        </w:rPr>
        <w:t>- пояснительная записка;</w:t>
      </w:r>
    </w:p>
    <w:p w14:paraId="0C01CFA5" w14:textId="77777777" w:rsidR="00E927FF" w:rsidRPr="00E927FF" w:rsidRDefault="00E927FF" w:rsidP="00E927FF">
      <w:pPr>
        <w:ind w:firstLine="567"/>
        <w:jc w:val="both"/>
        <w:rPr>
          <w:sz w:val="27"/>
          <w:szCs w:val="27"/>
        </w:rPr>
      </w:pPr>
      <w:r w:rsidRPr="00E927FF">
        <w:rPr>
          <w:sz w:val="27"/>
          <w:szCs w:val="27"/>
        </w:rPr>
        <w:t>- температурный график работы;</w:t>
      </w:r>
    </w:p>
    <w:p w14:paraId="3C87AC7B" w14:textId="77777777" w:rsidR="00E927FF" w:rsidRPr="00E927FF" w:rsidRDefault="00E927FF" w:rsidP="00E927FF">
      <w:pPr>
        <w:ind w:firstLine="567"/>
        <w:jc w:val="both"/>
        <w:rPr>
          <w:sz w:val="27"/>
          <w:szCs w:val="27"/>
        </w:rPr>
      </w:pPr>
      <w:r w:rsidRPr="00E927FF">
        <w:rPr>
          <w:sz w:val="27"/>
          <w:szCs w:val="27"/>
        </w:rPr>
        <w:t>- сведения о режимах работы котлоагрегатов на планируемый период работы;</w:t>
      </w:r>
    </w:p>
    <w:p w14:paraId="3BF0C5B9" w14:textId="77777777" w:rsidR="00E927FF" w:rsidRPr="00E927FF" w:rsidRDefault="00E927FF" w:rsidP="00E927FF">
      <w:pPr>
        <w:ind w:firstLine="567"/>
        <w:jc w:val="both"/>
        <w:rPr>
          <w:sz w:val="27"/>
          <w:szCs w:val="27"/>
        </w:rPr>
      </w:pPr>
      <w:r w:rsidRPr="00E927FF">
        <w:rPr>
          <w:sz w:val="27"/>
          <w:szCs w:val="27"/>
        </w:rPr>
        <w:t>- плановое значение расхода топлива на планируемый период регулирования;</w:t>
      </w:r>
    </w:p>
    <w:p w14:paraId="1EDE1849" w14:textId="77777777" w:rsidR="00E927FF" w:rsidRPr="00E927FF" w:rsidRDefault="00E927FF" w:rsidP="00E927FF">
      <w:pPr>
        <w:ind w:firstLine="567"/>
        <w:jc w:val="both"/>
        <w:rPr>
          <w:sz w:val="27"/>
          <w:szCs w:val="27"/>
        </w:rPr>
      </w:pPr>
      <w:r w:rsidRPr="00E927FF">
        <w:rPr>
          <w:sz w:val="27"/>
          <w:szCs w:val="27"/>
        </w:rPr>
        <w:t>- плановое значение выработки тепловой энергии на регулируемый период;</w:t>
      </w:r>
    </w:p>
    <w:p w14:paraId="49566656" w14:textId="77777777" w:rsidR="00E927FF" w:rsidRPr="00E927FF" w:rsidRDefault="00E927FF" w:rsidP="00E927FF">
      <w:pPr>
        <w:ind w:firstLine="567"/>
        <w:jc w:val="both"/>
        <w:rPr>
          <w:sz w:val="27"/>
          <w:szCs w:val="27"/>
        </w:rPr>
      </w:pPr>
      <w:r w:rsidRPr="00E927FF">
        <w:rPr>
          <w:sz w:val="27"/>
          <w:szCs w:val="27"/>
        </w:rPr>
        <w:t>- расчет норматива удельного расхода топлива;</w:t>
      </w:r>
    </w:p>
    <w:p w14:paraId="12A0C577" w14:textId="77777777" w:rsidR="00E927FF" w:rsidRPr="00E927FF" w:rsidRDefault="00E927FF" w:rsidP="00E927FF">
      <w:pPr>
        <w:ind w:firstLine="567"/>
        <w:jc w:val="both"/>
        <w:rPr>
          <w:sz w:val="27"/>
          <w:szCs w:val="27"/>
        </w:rPr>
      </w:pPr>
      <w:r w:rsidRPr="00E927FF">
        <w:rPr>
          <w:sz w:val="27"/>
          <w:szCs w:val="27"/>
        </w:rPr>
        <w:t>- расчет полезного отпуска на отопление и ГВС жилых, общественных зданий;</w:t>
      </w:r>
    </w:p>
    <w:p w14:paraId="3CC42000" w14:textId="77777777" w:rsidR="00E927FF" w:rsidRPr="00E927FF" w:rsidRDefault="00E927FF" w:rsidP="00E927FF">
      <w:pPr>
        <w:ind w:firstLine="567"/>
        <w:jc w:val="both"/>
        <w:rPr>
          <w:sz w:val="27"/>
          <w:szCs w:val="27"/>
        </w:rPr>
      </w:pPr>
      <w:r w:rsidRPr="00E927FF">
        <w:rPr>
          <w:sz w:val="27"/>
          <w:szCs w:val="27"/>
        </w:rPr>
        <w:t>- расчет расхода тепловой энергии на собственные нужды;</w:t>
      </w:r>
    </w:p>
    <w:p w14:paraId="4B0C7B90" w14:textId="77777777" w:rsidR="00E927FF" w:rsidRPr="00E927FF" w:rsidRDefault="00E927FF" w:rsidP="00E927FF">
      <w:pPr>
        <w:ind w:firstLine="567"/>
        <w:jc w:val="both"/>
        <w:rPr>
          <w:sz w:val="27"/>
          <w:szCs w:val="27"/>
        </w:rPr>
      </w:pPr>
      <w:r w:rsidRPr="00E927FF">
        <w:rPr>
          <w:sz w:val="27"/>
          <w:szCs w:val="27"/>
        </w:rPr>
        <w:t>- расчет потерь тепла при передаче тепловой энергии;</w:t>
      </w:r>
    </w:p>
    <w:p w14:paraId="38ED1BCE" w14:textId="77777777" w:rsidR="00E927FF" w:rsidRPr="00E927FF" w:rsidRDefault="00E927FF" w:rsidP="00E927FF">
      <w:pPr>
        <w:ind w:firstLine="567"/>
        <w:jc w:val="both"/>
        <w:rPr>
          <w:sz w:val="27"/>
          <w:szCs w:val="27"/>
        </w:rPr>
      </w:pPr>
      <w:r w:rsidRPr="00E927FF">
        <w:rPr>
          <w:sz w:val="27"/>
          <w:szCs w:val="27"/>
        </w:rPr>
        <w:t>- сертификаты используемого топлива;</w:t>
      </w:r>
    </w:p>
    <w:p w14:paraId="7B50752A" w14:textId="77777777" w:rsidR="00E927FF" w:rsidRPr="00E927FF" w:rsidRDefault="00E927FF" w:rsidP="00E927FF">
      <w:pPr>
        <w:ind w:firstLine="567"/>
        <w:jc w:val="both"/>
        <w:rPr>
          <w:sz w:val="27"/>
          <w:szCs w:val="27"/>
        </w:rPr>
      </w:pPr>
      <w:r w:rsidRPr="00E927FF">
        <w:rPr>
          <w:sz w:val="27"/>
          <w:szCs w:val="27"/>
        </w:rPr>
        <w:lastRenderedPageBreak/>
        <w:t>- копии паспортов котлов;</w:t>
      </w:r>
    </w:p>
    <w:p w14:paraId="58ABC976" w14:textId="77777777" w:rsidR="00E927FF" w:rsidRPr="00E927FF" w:rsidRDefault="00E927FF" w:rsidP="00E927FF">
      <w:pPr>
        <w:ind w:firstLine="567"/>
        <w:jc w:val="both"/>
        <w:rPr>
          <w:sz w:val="27"/>
          <w:szCs w:val="27"/>
        </w:rPr>
      </w:pPr>
      <w:r w:rsidRPr="00E927FF">
        <w:rPr>
          <w:sz w:val="27"/>
          <w:szCs w:val="27"/>
        </w:rPr>
        <w:t>- расчеты удельных расходов топлива по каждой котельной на каждый месяц периода регулирования и в целом за расчетный период;</w:t>
      </w:r>
    </w:p>
    <w:p w14:paraId="515CA1C9" w14:textId="77777777" w:rsidR="00E927FF" w:rsidRPr="00E927FF" w:rsidRDefault="00E927FF" w:rsidP="00E927FF">
      <w:pPr>
        <w:ind w:firstLine="567"/>
        <w:jc w:val="both"/>
        <w:rPr>
          <w:sz w:val="27"/>
          <w:szCs w:val="27"/>
        </w:rPr>
      </w:pPr>
      <w:r w:rsidRPr="00E927FF">
        <w:rPr>
          <w:sz w:val="27"/>
          <w:szCs w:val="27"/>
        </w:rPr>
        <w:t>- значения нормативов на год расчетный, текущий и за два года, предшествующих году текущему, включенных в тариф.</w:t>
      </w:r>
    </w:p>
    <w:p w14:paraId="69B787C4" w14:textId="77777777" w:rsidR="00E927FF" w:rsidRPr="00E927FF" w:rsidRDefault="00E927FF" w:rsidP="00E927FF">
      <w:pPr>
        <w:ind w:firstLine="567"/>
        <w:jc w:val="both"/>
        <w:rPr>
          <w:sz w:val="27"/>
          <w:szCs w:val="27"/>
        </w:rPr>
      </w:pPr>
      <w:r w:rsidRPr="00E927FF">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E927FF">
          <w:rPr>
            <w:sz w:val="27"/>
            <w:szCs w:val="27"/>
          </w:rPr>
          <w:t>2009 г</w:t>
        </w:r>
      </w:smartTag>
      <w:r w:rsidRPr="00E927FF">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E927FF">
          <w:rPr>
            <w:sz w:val="27"/>
            <w:szCs w:val="27"/>
          </w:rPr>
          <w:t>2008 г</w:t>
        </w:r>
      </w:smartTag>
      <w:r w:rsidRPr="00E927FF">
        <w:rPr>
          <w:sz w:val="27"/>
          <w:szCs w:val="27"/>
        </w:rPr>
        <w:t>. № 323.</w:t>
      </w:r>
    </w:p>
    <w:p w14:paraId="40E04BAF" w14:textId="77777777" w:rsidR="00E927FF" w:rsidRPr="00E927FF" w:rsidRDefault="00E927FF" w:rsidP="00E927FF">
      <w:pPr>
        <w:ind w:firstLine="567"/>
        <w:jc w:val="both"/>
        <w:rPr>
          <w:sz w:val="27"/>
          <w:szCs w:val="27"/>
        </w:rPr>
      </w:pPr>
      <w:r w:rsidRPr="00E927FF">
        <w:rPr>
          <w:sz w:val="27"/>
          <w:szCs w:val="27"/>
        </w:rPr>
        <w:t>В таблице 1 представлена динамика основных показателей удельного расхода топлива на отпущенную тепловую энергию.</w:t>
      </w:r>
    </w:p>
    <w:p w14:paraId="77C45E79" w14:textId="77777777" w:rsidR="00E927FF" w:rsidRPr="00E927FF" w:rsidRDefault="00E927FF" w:rsidP="00E927FF">
      <w:pPr>
        <w:jc w:val="right"/>
        <w:rPr>
          <w:b/>
          <w:sz w:val="22"/>
          <w:szCs w:val="22"/>
        </w:rPr>
      </w:pPr>
    </w:p>
    <w:p w14:paraId="4369495C" w14:textId="77777777" w:rsidR="00E927FF" w:rsidRPr="00E927FF" w:rsidRDefault="00E927FF" w:rsidP="00E927FF">
      <w:pPr>
        <w:jc w:val="center"/>
        <w:rPr>
          <w:b/>
          <w:sz w:val="22"/>
          <w:szCs w:val="22"/>
        </w:rPr>
      </w:pPr>
      <w:r w:rsidRPr="00E927FF">
        <w:rPr>
          <w:b/>
          <w:sz w:val="22"/>
          <w:szCs w:val="22"/>
        </w:rPr>
        <w:t>ДИНАМИКА ОСНОВНЫХ ПОКАЗАТЕЛЕЙ</w:t>
      </w:r>
    </w:p>
    <w:p w14:paraId="39301C93" w14:textId="77777777" w:rsidR="00E927FF" w:rsidRPr="00E927FF" w:rsidRDefault="00E927FF" w:rsidP="00E927FF">
      <w:pPr>
        <w:jc w:val="center"/>
        <w:rPr>
          <w:b/>
          <w:sz w:val="16"/>
          <w:szCs w:val="16"/>
        </w:rPr>
      </w:pPr>
    </w:p>
    <w:p w14:paraId="05C4F831" w14:textId="77777777" w:rsidR="00E927FF" w:rsidRPr="00E927FF" w:rsidRDefault="00E927FF" w:rsidP="00E927FF">
      <w:pPr>
        <w:jc w:val="right"/>
        <w:rPr>
          <w:b/>
          <w:sz w:val="22"/>
          <w:szCs w:val="22"/>
        </w:rPr>
      </w:pPr>
      <w:r w:rsidRPr="00E927FF">
        <w:rPr>
          <w:b/>
          <w:sz w:val="22"/>
          <w:szCs w:val="22"/>
        </w:rPr>
        <w:t>Таблица 1</w:t>
      </w:r>
    </w:p>
    <w:tbl>
      <w:tblPr>
        <w:tblW w:w="10148" w:type="dxa"/>
        <w:jc w:val="center"/>
        <w:tblLayout w:type="fixed"/>
        <w:tblLook w:val="04A0" w:firstRow="1" w:lastRow="0" w:firstColumn="1" w:lastColumn="0" w:noHBand="0" w:noVBand="1"/>
      </w:tblPr>
      <w:tblGrid>
        <w:gridCol w:w="4819"/>
        <w:gridCol w:w="709"/>
        <w:gridCol w:w="850"/>
        <w:gridCol w:w="709"/>
        <w:gridCol w:w="764"/>
        <w:gridCol w:w="937"/>
        <w:gridCol w:w="1360"/>
      </w:tblGrid>
      <w:tr w:rsidR="00E927FF" w:rsidRPr="00E927FF" w14:paraId="18B4E4D6" w14:textId="77777777" w:rsidTr="00E927FF">
        <w:trPr>
          <w:trHeight w:val="284"/>
          <w:jc w:val="center"/>
        </w:trPr>
        <w:tc>
          <w:tcPr>
            <w:tcW w:w="48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721989" w14:textId="77777777" w:rsidR="00E927FF" w:rsidRPr="00E927FF" w:rsidRDefault="00E927FF" w:rsidP="00E927FF">
            <w:pPr>
              <w:jc w:val="center"/>
              <w:rPr>
                <w:b/>
                <w:bCs/>
                <w:sz w:val="22"/>
                <w:szCs w:val="22"/>
              </w:rPr>
            </w:pPr>
            <w:r w:rsidRPr="00E927FF">
              <w:rPr>
                <w:b/>
                <w:bCs/>
                <w:sz w:val="22"/>
                <w:szCs w:val="22"/>
              </w:rPr>
              <w:t>показатели</w:t>
            </w:r>
          </w:p>
        </w:tc>
        <w:tc>
          <w:tcPr>
            <w:tcW w:w="5329" w:type="dxa"/>
            <w:gridSpan w:val="6"/>
            <w:tcBorders>
              <w:top w:val="single" w:sz="4" w:space="0" w:color="auto"/>
              <w:left w:val="nil"/>
              <w:bottom w:val="single" w:sz="4" w:space="0" w:color="auto"/>
              <w:right w:val="single" w:sz="4" w:space="0" w:color="auto"/>
            </w:tcBorders>
            <w:shd w:val="clear" w:color="000000" w:fill="FFFFFF"/>
            <w:vAlign w:val="center"/>
            <w:hideMark/>
          </w:tcPr>
          <w:p w14:paraId="644A7D46" w14:textId="77777777" w:rsidR="00E927FF" w:rsidRPr="00E927FF" w:rsidRDefault="00E927FF" w:rsidP="00E927FF">
            <w:pPr>
              <w:jc w:val="center"/>
              <w:rPr>
                <w:b/>
                <w:bCs/>
                <w:szCs w:val="20"/>
              </w:rPr>
            </w:pPr>
            <w:r w:rsidRPr="00E927FF">
              <w:rPr>
                <w:b/>
                <w:bCs/>
                <w:szCs w:val="20"/>
              </w:rPr>
              <w:t>Значения показателей</w:t>
            </w:r>
          </w:p>
        </w:tc>
      </w:tr>
      <w:tr w:rsidR="00E927FF" w:rsidRPr="00E927FF" w14:paraId="74657A8F" w14:textId="77777777" w:rsidTr="00E927FF">
        <w:trPr>
          <w:trHeight w:val="284"/>
          <w:jc w:val="center"/>
        </w:trPr>
        <w:tc>
          <w:tcPr>
            <w:tcW w:w="4819" w:type="dxa"/>
            <w:vMerge/>
            <w:tcBorders>
              <w:top w:val="single" w:sz="4" w:space="0" w:color="auto"/>
              <w:left w:val="single" w:sz="4" w:space="0" w:color="auto"/>
              <w:bottom w:val="single" w:sz="4" w:space="0" w:color="auto"/>
              <w:right w:val="single" w:sz="4" w:space="0" w:color="auto"/>
            </w:tcBorders>
            <w:vAlign w:val="center"/>
            <w:hideMark/>
          </w:tcPr>
          <w:p w14:paraId="6EBBA9A0" w14:textId="77777777" w:rsidR="00E927FF" w:rsidRPr="00E927FF" w:rsidRDefault="00E927FF" w:rsidP="00E927FF">
            <w:pPr>
              <w:rPr>
                <w:b/>
                <w:bCs/>
                <w:sz w:val="22"/>
                <w:szCs w:val="22"/>
              </w:rPr>
            </w:pP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14:paraId="30674EB2" w14:textId="77777777" w:rsidR="00E927FF" w:rsidRPr="00E927FF" w:rsidRDefault="00E927FF" w:rsidP="00E927FF">
            <w:pPr>
              <w:jc w:val="center"/>
              <w:rPr>
                <w:b/>
                <w:bCs/>
                <w:sz w:val="22"/>
                <w:szCs w:val="22"/>
              </w:rPr>
            </w:pPr>
            <w:r w:rsidRPr="00E927FF">
              <w:rPr>
                <w:b/>
                <w:bCs/>
                <w:sz w:val="22"/>
                <w:szCs w:val="22"/>
              </w:rPr>
              <w:t>2016 г.</w:t>
            </w:r>
          </w:p>
        </w:tc>
        <w:tc>
          <w:tcPr>
            <w:tcW w:w="1473" w:type="dxa"/>
            <w:gridSpan w:val="2"/>
            <w:tcBorders>
              <w:top w:val="single" w:sz="4" w:space="0" w:color="auto"/>
              <w:left w:val="nil"/>
              <w:bottom w:val="single" w:sz="4" w:space="0" w:color="auto"/>
              <w:right w:val="single" w:sz="4" w:space="0" w:color="auto"/>
            </w:tcBorders>
            <w:shd w:val="clear" w:color="000000" w:fill="FFFFFF"/>
            <w:vAlign w:val="center"/>
            <w:hideMark/>
          </w:tcPr>
          <w:p w14:paraId="0642C7FA" w14:textId="77777777" w:rsidR="00E927FF" w:rsidRPr="00E927FF" w:rsidRDefault="00E927FF" w:rsidP="00E927FF">
            <w:pPr>
              <w:jc w:val="center"/>
              <w:rPr>
                <w:b/>
                <w:bCs/>
                <w:sz w:val="22"/>
                <w:szCs w:val="22"/>
              </w:rPr>
            </w:pPr>
            <w:r w:rsidRPr="00E927FF">
              <w:rPr>
                <w:b/>
                <w:bCs/>
                <w:sz w:val="22"/>
                <w:szCs w:val="22"/>
              </w:rPr>
              <w:t>2017 г.</w:t>
            </w:r>
          </w:p>
        </w:tc>
        <w:tc>
          <w:tcPr>
            <w:tcW w:w="937" w:type="dxa"/>
            <w:tcBorders>
              <w:top w:val="nil"/>
              <w:left w:val="nil"/>
              <w:bottom w:val="single" w:sz="4" w:space="0" w:color="auto"/>
              <w:right w:val="single" w:sz="4" w:space="0" w:color="auto"/>
            </w:tcBorders>
            <w:shd w:val="clear" w:color="000000" w:fill="FFFFFF"/>
            <w:vAlign w:val="center"/>
            <w:hideMark/>
          </w:tcPr>
          <w:p w14:paraId="4AFE75F8" w14:textId="77777777" w:rsidR="00E927FF" w:rsidRPr="00E927FF" w:rsidRDefault="00E927FF" w:rsidP="00E927FF">
            <w:pPr>
              <w:jc w:val="center"/>
              <w:rPr>
                <w:b/>
                <w:bCs/>
                <w:sz w:val="22"/>
                <w:szCs w:val="22"/>
              </w:rPr>
            </w:pPr>
            <w:r w:rsidRPr="00E927FF">
              <w:rPr>
                <w:b/>
                <w:bCs/>
                <w:sz w:val="22"/>
                <w:szCs w:val="22"/>
              </w:rPr>
              <w:t>2018 г.</w:t>
            </w:r>
          </w:p>
        </w:tc>
        <w:tc>
          <w:tcPr>
            <w:tcW w:w="1360" w:type="dxa"/>
            <w:tcBorders>
              <w:top w:val="nil"/>
              <w:left w:val="nil"/>
              <w:bottom w:val="single" w:sz="4" w:space="0" w:color="auto"/>
              <w:right w:val="single" w:sz="4" w:space="0" w:color="auto"/>
            </w:tcBorders>
            <w:shd w:val="clear" w:color="000000" w:fill="FFFFFF"/>
            <w:vAlign w:val="center"/>
            <w:hideMark/>
          </w:tcPr>
          <w:p w14:paraId="1F00951F" w14:textId="77777777" w:rsidR="00E927FF" w:rsidRPr="00E927FF" w:rsidRDefault="00E927FF" w:rsidP="00E927FF">
            <w:pPr>
              <w:jc w:val="center"/>
              <w:rPr>
                <w:b/>
                <w:bCs/>
                <w:sz w:val="22"/>
                <w:szCs w:val="22"/>
              </w:rPr>
            </w:pPr>
            <w:r w:rsidRPr="00E927FF">
              <w:rPr>
                <w:b/>
                <w:bCs/>
                <w:sz w:val="22"/>
                <w:szCs w:val="22"/>
              </w:rPr>
              <w:t>2019 г.</w:t>
            </w:r>
          </w:p>
        </w:tc>
      </w:tr>
      <w:tr w:rsidR="00E927FF" w:rsidRPr="00E927FF" w14:paraId="477C5B35" w14:textId="77777777" w:rsidTr="00E927FF">
        <w:trPr>
          <w:trHeight w:val="284"/>
          <w:jc w:val="center"/>
        </w:trPr>
        <w:tc>
          <w:tcPr>
            <w:tcW w:w="4819" w:type="dxa"/>
            <w:vMerge/>
            <w:tcBorders>
              <w:top w:val="single" w:sz="4" w:space="0" w:color="auto"/>
              <w:left w:val="single" w:sz="4" w:space="0" w:color="auto"/>
              <w:bottom w:val="single" w:sz="4" w:space="0" w:color="auto"/>
              <w:right w:val="single" w:sz="4" w:space="0" w:color="auto"/>
            </w:tcBorders>
            <w:vAlign w:val="center"/>
            <w:hideMark/>
          </w:tcPr>
          <w:p w14:paraId="741BB7E8" w14:textId="77777777" w:rsidR="00E927FF" w:rsidRPr="00E927FF" w:rsidRDefault="00E927FF" w:rsidP="00E927FF">
            <w:pPr>
              <w:rPr>
                <w:b/>
                <w:bCs/>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666B3823" w14:textId="77777777" w:rsidR="00E927FF" w:rsidRPr="00E927FF" w:rsidRDefault="00E927FF" w:rsidP="00E927FF">
            <w:pPr>
              <w:jc w:val="center"/>
              <w:rPr>
                <w:b/>
                <w:bCs/>
                <w:sz w:val="22"/>
                <w:szCs w:val="22"/>
              </w:rPr>
            </w:pPr>
            <w:r w:rsidRPr="00E927FF">
              <w:rPr>
                <w:b/>
                <w:bCs/>
                <w:sz w:val="22"/>
                <w:szCs w:val="22"/>
              </w:rPr>
              <w:t>план</w:t>
            </w:r>
          </w:p>
        </w:tc>
        <w:tc>
          <w:tcPr>
            <w:tcW w:w="850" w:type="dxa"/>
            <w:tcBorders>
              <w:top w:val="nil"/>
              <w:left w:val="nil"/>
              <w:bottom w:val="single" w:sz="4" w:space="0" w:color="auto"/>
              <w:right w:val="single" w:sz="4" w:space="0" w:color="auto"/>
            </w:tcBorders>
            <w:shd w:val="clear" w:color="000000" w:fill="FFFFFF"/>
            <w:vAlign w:val="center"/>
            <w:hideMark/>
          </w:tcPr>
          <w:p w14:paraId="3A559678" w14:textId="77777777" w:rsidR="00E927FF" w:rsidRPr="00E927FF" w:rsidRDefault="00E927FF" w:rsidP="00E927FF">
            <w:pPr>
              <w:jc w:val="center"/>
              <w:rPr>
                <w:b/>
                <w:bCs/>
                <w:sz w:val="22"/>
                <w:szCs w:val="22"/>
              </w:rPr>
            </w:pPr>
            <w:r w:rsidRPr="00E927FF">
              <w:rPr>
                <w:b/>
                <w:bCs/>
                <w:sz w:val="22"/>
                <w:szCs w:val="22"/>
              </w:rPr>
              <w:t>отчет</w:t>
            </w:r>
          </w:p>
        </w:tc>
        <w:tc>
          <w:tcPr>
            <w:tcW w:w="709" w:type="dxa"/>
            <w:tcBorders>
              <w:top w:val="nil"/>
              <w:left w:val="nil"/>
              <w:bottom w:val="single" w:sz="4" w:space="0" w:color="auto"/>
              <w:right w:val="single" w:sz="4" w:space="0" w:color="auto"/>
            </w:tcBorders>
            <w:shd w:val="clear" w:color="000000" w:fill="FFFFFF"/>
            <w:vAlign w:val="center"/>
            <w:hideMark/>
          </w:tcPr>
          <w:p w14:paraId="007A47D3" w14:textId="77777777" w:rsidR="00E927FF" w:rsidRPr="00E927FF" w:rsidRDefault="00E927FF" w:rsidP="00E927FF">
            <w:pPr>
              <w:jc w:val="center"/>
              <w:rPr>
                <w:b/>
                <w:bCs/>
                <w:sz w:val="22"/>
                <w:szCs w:val="22"/>
              </w:rPr>
            </w:pPr>
            <w:r w:rsidRPr="00E927FF">
              <w:rPr>
                <w:b/>
                <w:bCs/>
                <w:sz w:val="22"/>
                <w:szCs w:val="22"/>
              </w:rPr>
              <w:t>план</w:t>
            </w:r>
          </w:p>
        </w:tc>
        <w:tc>
          <w:tcPr>
            <w:tcW w:w="764" w:type="dxa"/>
            <w:tcBorders>
              <w:top w:val="nil"/>
              <w:left w:val="nil"/>
              <w:bottom w:val="single" w:sz="4" w:space="0" w:color="auto"/>
              <w:right w:val="single" w:sz="4" w:space="0" w:color="auto"/>
            </w:tcBorders>
            <w:shd w:val="clear" w:color="000000" w:fill="FFFFFF"/>
            <w:vAlign w:val="center"/>
            <w:hideMark/>
          </w:tcPr>
          <w:p w14:paraId="6E220F0A" w14:textId="77777777" w:rsidR="00E927FF" w:rsidRPr="00E927FF" w:rsidRDefault="00E927FF" w:rsidP="00E927FF">
            <w:pPr>
              <w:jc w:val="center"/>
              <w:rPr>
                <w:b/>
                <w:bCs/>
                <w:sz w:val="22"/>
                <w:szCs w:val="22"/>
              </w:rPr>
            </w:pPr>
            <w:r w:rsidRPr="00E927FF">
              <w:rPr>
                <w:b/>
                <w:bCs/>
                <w:sz w:val="22"/>
                <w:szCs w:val="22"/>
              </w:rPr>
              <w:t>отчет</w:t>
            </w:r>
          </w:p>
        </w:tc>
        <w:tc>
          <w:tcPr>
            <w:tcW w:w="937" w:type="dxa"/>
            <w:tcBorders>
              <w:top w:val="nil"/>
              <w:left w:val="nil"/>
              <w:bottom w:val="single" w:sz="4" w:space="0" w:color="auto"/>
              <w:right w:val="single" w:sz="4" w:space="0" w:color="auto"/>
            </w:tcBorders>
            <w:shd w:val="clear" w:color="000000" w:fill="FFFFFF"/>
            <w:vAlign w:val="center"/>
            <w:hideMark/>
          </w:tcPr>
          <w:p w14:paraId="2BA7E4FA" w14:textId="77777777" w:rsidR="00E927FF" w:rsidRPr="00E927FF" w:rsidRDefault="00E927FF" w:rsidP="00E927FF">
            <w:pPr>
              <w:jc w:val="center"/>
              <w:rPr>
                <w:b/>
                <w:bCs/>
                <w:sz w:val="22"/>
                <w:szCs w:val="22"/>
              </w:rPr>
            </w:pPr>
            <w:r w:rsidRPr="00E927FF">
              <w:rPr>
                <w:b/>
                <w:bCs/>
                <w:sz w:val="22"/>
                <w:szCs w:val="22"/>
              </w:rPr>
              <w:t>план</w:t>
            </w:r>
          </w:p>
        </w:tc>
        <w:tc>
          <w:tcPr>
            <w:tcW w:w="1360" w:type="dxa"/>
            <w:tcBorders>
              <w:top w:val="nil"/>
              <w:left w:val="nil"/>
              <w:bottom w:val="single" w:sz="4" w:space="0" w:color="auto"/>
              <w:right w:val="single" w:sz="4" w:space="0" w:color="auto"/>
            </w:tcBorders>
            <w:shd w:val="clear" w:color="000000" w:fill="FFFFFF"/>
            <w:vAlign w:val="center"/>
            <w:hideMark/>
          </w:tcPr>
          <w:p w14:paraId="630810E0" w14:textId="77777777" w:rsidR="00E927FF" w:rsidRPr="00E927FF" w:rsidRDefault="00E927FF" w:rsidP="00E927FF">
            <w:pPr>
              <w:jc w:val="center"/>
              <w:rPr>
                <w:b/>
                <w:bCs/>
                <w:sz w:val="22"/>
                <w:szCs w:val="22"/>
              </w:rPr>
            </w:pPr>
            <w:r w:rsidRPr="00E927FF">
              <w:rPr>
                <w:b/>
                <w:bCs/>
                <w:sz w:val="22"/>
                <w:szCs w:val="22"/>
              </w:rPr>
              <w:t>расчет</w:t>
            </w:r>
          </w:p>
        </w:tc>
      </w:tr>
      <w:tr w:rsidR="00E927FF" w:rsidRPr="00E927FF" w14:paraId="1734B5C4"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08C3E76F" w14:textId="77777777" w:rsidR="00E927FF" w:rsidRPr="00E927FF" w:rsidRDefault="00E927FF" w:rsidP="00E927FF">
            <w:pPr>
              <w:rPr>
                <w:szCs w:val="20"/>
              </w:rPr>
            </w:pPr>
            <w:r w:rsidRPr="00E927FF">
              <w:rPr>
                <w:szCs w:val="20"/>
              </w:rPr>
              <w:t>Производство тепловой энергии, Гкал</w:t>
            </w:r>
          </w:p>
        </w:tc>
        <w:tc>
          <w:tcPr>
            <w:tcW w:w="709" w:type="dxa"/>
            <w:tcBorders>
              <w:top w:val="nil"/>
              <w:left w:val="nil"/>
              <w:bottom w:val="single" w:sz="4" w:space="0" w:color="auto"/>
              <w:right w:val="single" w:sz="4" w:space="0" w:color="auto"/>
            </w:tcBorders>
            <w:shd w:val="clear" w:color="000000" w:fill="FFFFFF"/>
            <w:vAlign w:val="center"/>
          </w:tcPr>
          <w:p w14:paraId="5E92455E"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tcPr>
          <w:p w14:paraId="2C7C2242"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tcPr>
          <w:p w14:paraId="313B022A"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tcPr>
          <w:p w14:paraId="3FCEC3F9"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tcPr>
          <w:p w14:paraId="7A410291"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2B0C7016" w14:textId="77777777" w:rsidR="00E927FF" w:rsidRPr="00E927FF" w:rsidRDefault="00E927FF" w:rsidP="00E927FF">
            <w:pPr>
              <w:jc w:val="center"/>
              <w:rPr>
                <w:szCs w:val="20"/>
              </w:rPr>
            </w:pPr>
            <w:r w:rsidRPr="00E927FF">
              <w:rPr>
                <w:szCs w:val="20"/>
              </w:rPr>
              <w:t>712792,29</w:t>
            </w:r>
          </w:p>
        </w:tc>
      </w:tr>
      <w:tr w:rsidR="00E927FF" w:rsidRPr="00E927FF" w14:paraId="016DC5EA"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5C2DD567" w14:textId="77777777" w:rsidR="00E927FF" w:rsidRPr="00E927FF" w:rsidRDefault="00E927FF" w:rsidP="00E927FF">
            <w:pPr>
              <w:rPr>
                <w:szCs w:val="20"/>
              </w:rPr>
            </w:pPr>
            <w:r w:rsidRPr="00E927FF">
              <w:rPr>
                <w:szCs w:val="20"/>
              </w:rPr>
              <w:t>Средневзвешенный норматив удельного расхода топлива на производство тепло-вой энергии, кг у.т./кал</w:t>
            </w:r>
          </w:p>
        </w:tc>
        <w:tc>
          <w:tcPr>
            <w:tcW w:w="709" w:type="dxa"/>
            <w:tcBorders>
              <w:top w:val="nil"/>
              <w:left w:val="nil"/>
              <w:bottom w:val="single" w:sz="4" w:space="0" w:color="auto"/>
              <w:right w:val="single" w:sz="4" w:space="0" w:color="auto"/>
            </w:tcBorders>
            <w:shd w:val="clear" w:color="000000" w:fill="FFFFFF"/>
            <w:vAlign w:val="center"/>
            <w:hideMark/>
          </w:tcPr>
          <w:p w14:paraId="6560A8E8"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483CB9FA"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5CB782A9"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071C7B3E"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6AB0B7F0"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188D57CB" w14:textId="77777777" w:rsidR="00E927FF" w:rsidRPr="00E927FF" w:rsidRDefault="00E927FF" w:rsidP="00E927FF">
            <w:pPr>
              <w:jc w:val="center"/>
              <w:rPr>
                <w:szCs w:val="20"/>
              </w:rPr>
            </w:pPr>
            <w:r w:rsidRPr="00E927FF">
              <w:rPr>
                <w:szCs w:val="20"/>
              </w:rPr>
              <w:t>193,55</w:t>
            </w:r>
          </w:p>
        </w:tc>
      </w:tr>
      <w:tr w:rsidR="00E927FF" w:rsidRPr="00E927FF" w14:paraId="3C84853B"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6B4E5A34" w14:textId="77777777" w:rsidR="00E927FF" w:rsidRPr="00E927FF" w:rsidRDefault="00E927FF" w:rsidP="00E927FF">
            <w:pPr>
              <w:rPr>
                <w:szCs w:val="20"/>
              </w:rPr>
            </w:pPr>
            <w:r w:rsidRPr="00E927FF">
              <w:rPr>
                <w:szCs w:val="20"/>
              </w:rPr>
              <w:t>Расход тепловой энергии на собственные нужды, Гкал</w:t>
            </w:r>
          </w:p>
        </w:tc>
        <w:tc>
          <w:tcPr>
            <w:tcW w:w="709" w:type="dxa"/>
            <w:tcBorders>
              <w:top w:val="nil"/>
              <w:left w:val="nil"/>
              <w:bottom w:val="single" w:sz="4" w:space="0" w:color="auto"/>
              <w:right w:val="single" w:sz="4" w:space="0" w:color="auto"/>
            </w:tcBorders>
            <w:shd w:val="clear" w:color="000000" w:fill="FFFFFF"/>
            <w:vAlign w:val="center"/>
            <w:hideMark/>
          </w:tcPr>
          <w:p w14:paraId="37E75F93"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424A51F6"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38370FC0"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33641A3C"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224F2F57"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52D7D147" w14:textId="77777777" w:rsidR="00E927FF" w:rsidRPr="00E927FF" w:rsidRDefault="00E927FF" w:rsidP="00E927FF">
            <w:pPr>
              <w:jc w:val="center"/>
              <w:rPr>
                <w:szCs w:val="20"/>
              </w:rPr>
            </w:pPr>
            <w:r w:rsidRPr="00E927FF">
              <w:rPr>
                <w:szCs w:val="20"/>
              </w:rPr>
              <w:t>31131,49</w:t>
            </w:r>
          </w:p>
        </w:tc>
      </w:tr>
      <w:tr w:rsidR="00E927FF" w:rsidRPr="00E927FF" w14:paraId="306F2E8A"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42F80C9D" w14:textId="77777777" w:rsidR="00E927FF" w:rsidRPr="00E927FF" w:rsidRDefault="00E927FF" w:rsidP="00E927FF">
            <w:pPr>
              <w:rPr>
                <w:szCs w:val="20"/>
              </w:rPr>
            </w:pPr>
            <w:r w:rsidRPr="00E927FF">
              <w:rPr>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108B741"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066B18C0"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55A132F3"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242C6CC5"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575588E6"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0771B666" w14:textId="77777777" w:rsidR="00E927FF" w:rsidRPr="00E927FF" w:rsidRDefault="00E927FF" w:rsidP="00E927FF">
            <w:pPr>
              <w:jc w:val="center"/>
              <w:rPr>
                <w:szCs w:val="20"/>
              </w:rPr>
            </w:pPr>
            <w:r w:rsidRPr="00E927FF">
              <w:rPr>
                <w:szCs w:val="20"/>
              </w:rPr>
              <w:t>4,37</w:t>
            </w:r>
          </w:p>
        </w:tc>
      </w:tr>
      <w:tr w:rsidR="00E927FF" w:rsidRPr="00E927FF" w14:paraId="3C78DFFA"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3459228D" w14:textId="77777777" w:rsidR="00E927FF" w:rsidRPr="00E927FF" w:rsidRDefault="00E927FF" w:rsidP="00E927FF">
            <w:pPr>
              <w:rPr>
                <w:szCs w:val="20"/>
              </w:rPr>
            </w:pPr>
            <w:r w:rsidRPr="00E927FF">
              <w:rPr>
                <w:szCs w:val="20"/>
              </w:rPr>
              <w:t>Выработка тепловой энергии (отпуск в тепловую сеть), Гкал</w:t>
            </w:r>
          </w:p>
        </w:tc>
        <w:tc>
          <w:tcPr>
            <w:tcW w:w="709" w:type="dxa"/>
            <w:tcBorders>
              <w:top w:val="nil"/>
              <w:left w:val="nil"/>
              <w:bottom w:val="single" w:sz="4" w:space="0" w:color="auto"/>
              <w:right w:val="single" w:sz="4" w:space="0" w:color="auto"/>
            </w:tcBorders>
            <w:shd w:val="clear" w:color="000000" w:fill="FFFFFF"/>
            <w:vAlign w:val="center"/>
            <w:hideMark/>
          </w:tcPr>
          <w:p w14:paraId="5A8F3A76"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43C2A665"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1D764F41"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5ECB2CEE"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338788C5"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7196AD07" w14:textId="77777777" w:rsidR="00E927FF" w:rsidRPr="00E927FF" w:rsidRDefault="00E927FF" w:rsidP="00E927FF">
            <w:pPr>
              <w:jc w:val="center"/>
              <w:rPr>
                <w:szCs w:val="20"/>
              </w:rPr>
            </w:pPr>
            <w:r w:rsidRPr="00E927FF">
              <w:rPr>
                <w:szCs w:val="20"/>
              </w:rPr>
              <w:t>681660,80</w:t>
            </w:r>
          </w:p>
        </w:tc>
      </w:tr>
      <w:tr w:rsidR="00E927FF" w:rsidRPr="00E927FF" w14:paraId="3A81A4F6"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04354C2C" w14:textId="77777777" w:rsidR="00E927FF" w:rsidRPr="00E927FF" w:rsidRDefault="00E927FF" w:rsidP="00E927FF">
            <w:pPr>
              <w:rPr>
                <w:szCs w:val="20"/>
              </w:rPr>
            </w:pPr>
            <w:r w:rsidRPr="00E927FF">
              <w:rPr>
                <w:szCs w:val="20"/>
              </w:rPr>
              <w:t>Норматив удельного расхода топлива на отпущенную тепловую энергию, кг у.т./Гкал</w:t>
            </w:r>
          </w:p>
        </w:tc>
        <w:tc>
          <w:tcPr>
            <w:tcW w:w="709" w:type="dxa"/>
            <w:tcBorders>
              <w:top w:val="nil"/>
              <w:left w:val="nil"/>
              <w:bottom w:val="single" w:sz="4" w:space="0" w:color="auto"/>
              <w:right w:val="single" w:sz="4" w:space="0" w:color="auto"/>
            </w:tcBorders>
            <w:shd w:val="clear" w:color="000000" w:fill="FFFFFF"/>
            <w:vAlign w:val="center"/>
            <w:hideMark/>
          </w:tcPr>
          <w:p w14:paraId="0BB7D901"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270CA480"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2B0F91A0"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0F5279C6"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6A1661D1"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77B3744D" w14:textId="77777777" w:rsidR="00E927FF" w:rsidRPr="00E927FF" w:rsidRDefault="00E927FF" w:rsidP="00E927FF">
            <w:pPr>
              <w:jc w:val="center"/>
              <w:rPr>
                <w:szCs w:val="20"/>
              </w:rPr>
            </w:pPr>
            <w:r w:rsidRPr="00E927FF">
              <w:rPr>
                <w:szCs w:val="20"/>
              </w:rPr>
              <w:t>202,39</w:t>
            </w:r>
          </w:p>
        </w:tc>
      </w:tr>
      <w:tr w:rsidR="00E927FF" w:rsidRPr="00E927FF" w14:paraId="5BFBA6A7" w14:textId="77777777" w:rsidTr="00E927FF">
        <w:trPr>
          <w:trHeight w:val="284"/>
          <w:jc w:val="center"/>
        </w:trPr>
        <w:tc>
          <w:tcPr>
            <w:tcW w:w="10148" w:type="dxa"/>
            <w:gridSpan w:val="7"/>
            <w:tcBorders>
              <w:top w:val="single" w:sz="4" w:space="0" w:color="auto"/>
              <w:left w:val="nil"/>
              <w:bottom w:val="single" w:sz="4" w:space="0" w:color="auto"/>
              <w:right w:val="nil"/>
            </w:tcBorders>
            <w:shd w:val="clear" w:color="000000" w:fill="FFFFFF"/>
            <w:vAlign w:val="center"/>
            <w:hideMark/>
          </w:tcPr>
          <w:p w14:paraId="1AA235EE" w14:textId="77777777" w:rsidR="00E927FF" w:rsidRPr="00E927FF" w:rsidRDefault="00E927FF" w:rsidP="00E927FF">
            <w:pPr>
              <w:jc w:val="center"/>
              <w:rPr>
                <w:szCs w:val="20"/>
              </w:rPr>
            </w:pPr>
            <w:r w:rsidRPr="00E927FF">
              <w:rPr>
                <w:szCs w:val="20"/>
              </w:rPr>
              <w:t>Гр; Др</w:t>
            </w:r>
          </w:p>
        </w:tc>
      </w:tr>
      <w:tr w:rsidR="00E927FF" w:rsidRPr="00E927FF" w14:paraId="176259B1"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6035418A" w14:textId="77777777" w:rsidR="00E927FF" w:rsidRPr="00E927FF" w:rsidRDefault="00E927FF" w:rsidP="00E927FF">
            <w:pPr>
              <w:rPr>
                <w:szCs w:val="20"/>
              </w:rPr>
            </w:pPr>
            <w:r w:rsidRPr="00E927FF">
              <w:rPr>
                <w:szCs w:val="20"/>
              </w:rPr>
              <w:t>Производство тепловой энергии, Гкал</w:t>
            </w:r>
          </w:p>
        </w:tc>
        <w:tc>
          <w:tcPr>
            <w:tcW w:w="709" w:type="dxa"/>
            <w:tcBorders>
              <w:top w:val="nil"/>
              <w:left w:val="nil"/>
              <w:bottom w:val="single" w:sz="4" w:space="0" w:color="auto"/>
              <w:right w:val="single" w:sz="4" w:space="0" w:color="auto"/>
            </w:tcBorders>
            <w:shd w:val="clear" w:color="000000" w:fill="FFFFFF"/>
            <w:vAlign w:val="center"/>
            <w:hideMark/>
          </w:tcPr>
          <w:p w14:paraId="7620220C"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49C71B2C"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766A47B7"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664E246D"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5ED847A2"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2A40EA1E" w14:textId="77777777" w:rsidR="00E927FF" w:rsidRPr="00E927FF" w:rsidRDefault="00E927FF" w:rsidP="00E927FF">
            <w:pPr>
              <w:jc w:val="center"/>
              <w:rPr>
                <w:szCs w:val="20"/>
              </w:rPr>
            </w:pPr>
            <w:r w:rsidRPr="00E927FF">
              <w:rPr>
                <w:szCs w:val="20"/>
              </w:rPr>
              <w:t>711685,98</w:t>
            </w:r>
          </w:p>
        </w:tc>
      </w:tr>
      <w:tr w:rsidR="00E927FF" w:rsidRPr="00E927FF" w14:paraId="39189BFD"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33179825" w14:textId="77777777" w:rsidR="00E927FF" w:rsidRPr="00E927FF" w:rsidRDefault="00E927FF" w:rsidP="00E927FF">
            <w:pPr>
              <w:rPr>
                <w:szCs w:val="20"/>
              </w:rPr>
            </w:pPr>
            <w:r w:rsidRPr="00E927FF">
              <w:rPr>
                <w:szCs w:val="20"/>
              </w:rPr>
              <w:t>Средневзвешенный норматив удельного расхода топлива на производство тепло-вой энергии, кг у.т./кал</w:t>
            </w:r>
          </w:p>
        </w:tc>
        <w:tc>
          <w:tcPr>
            <w:tcW w:w="709" w:type="dxa"/>
            <w:tcBorders>
              <w:top w:val="nil"/>
              <w:left w:val="nil"/>
              <w:bottom w:val="single" w:sz="4" w:space="0" w:color="auto"/>
              <w:right w:val="single" w:sz="4" w:space="0" w:color="auto"/>
            </w:tcBorders>
            <w:shd w:val="clear" w:color="000000" w:fill="FFFFFF"/>
            <w:vAlign w:val="center"/>
            <w:hideMark/>
          </w:tcPr>
          <w:p w14:paraId="2B3489CD"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19974675"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5B76A6D5"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71EB1949"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6335F28A"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27A67D10" w14:textId="77777777" w:rsidR="00E927FF" w:rsidRPr="00E927FF" w:rsidRDefault="00E927FF" w:rsidP="00E927FF">
            <w:pPr>
              <w:jc w:val="center"/>
              <w:rPr>
                <w:szCs w:val="20"/>
              </w:rPr>
            </w:pPr>
            <w:r w:rsidRPr="00E927FF">
              <w:rPr>
                <w:szCs w:val="20"/>
              </w:rPr>
              <w:t>193,51</w:t>
            </w:r>
          </w:p>
        </w:tc>
      </w:tr>
      <w:tr w:rsidR="00E927FF" w:rsidRPr="00E927FF" w14:paraId="6336908A"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00251633" w14:textId="77777777" w:rsidR="00E927FF" w:rsidRPr="00E927FF" w:rsidRDefault="00E927FF" w:rsidP="00E927FF">
            <w:pPr>
              <w:rPr>
                <w:szCs w:val="20"/>
              </w:rPr>
            </w:pPr>
            <w:r w:rsidRPr="00E927FF">
              <w:rPr>
                <w:szCs w:val="20"/>
              </w:rPr>
              <w:t>Расход тепловой энергии на собственные нужды, Гкал</w:t>
            </w:r>
          </w:p>
        </w:tc>
        <w:tc>
          <w:tcPr>
            <w:tcW w:w="709" w:type="dxa"/>
            <w:tcBorders>
              <w:top w:val="nil"/>
              <w:left w:val="nil"/>
              <w:bottom w:val="single" w:sz="4" w:space="0" w:color="auto"/>
              <w:right w:val="single" w:sz="4" w:space="0" w:color="auto"/>
            </w:tcBorders>
            <w:shd w:val="clear" w:color="000000" w:fill="FFFFFF"/>
            <w:vAlign w:val="center"/>
            <w:hideMark/>
          </w:tcPr>
          <w:p w14:paraId="29D15B79"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5FAF0C98"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59831110"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14327798"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6F22C175"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23648B09" w14:textId="77777777" w:rsidR="00E927FF" w:rsidRPr="00E927FF" w:rsidRDefault="00E927FF" w:rsidP="00E927FF">
            <w:pPr>
              <w:jc w:val="center"/>
              <w:rPr>
                <w:szCs w:val="20"/>
              </w:rPr>
            </w:pPr>
            <w:r w:rsidRPr="00E927FF">
              <w:rPr>
                <w:szCs w:val="20"/>
              </w:rPr>
              <w:t>31111,51</w:t>
            </w:r>
          </w:p>
        </w:tc>
      </w:tr>
      <w:tr w:rsidR="00E927FF" w:rsidRPr="00E927FF" w14:paraId="036F1664"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3F53E7C8" w14:textId="77777777" w:rsidR="00E927FF" w:rsidRPr="00E927FF" w:rsidRDefault="00E927FF" w:rsidP="00E927FF">
            <w:pPr>
              <w:rPr>
                <w:szCs w:val="20"/>
              </w:rPr>
            </w:pPr>
            <w:r w:rsidRPr="00E927FF">
              <w:rPr>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10EFC1D8"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58EC3B4E"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79AC163E"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59DE52D7"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411CE7EF"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0CFA8FE6" w14:textId="77777777" w:rsidR="00E927FF" w:rsidRPr="00E927FF" w:rsidRDefault="00E927FF" w:rsidP="00E927FF">
            <w:pPr>
              <w:jc w:val="center"/>
              <w:rPr>
                <w:szCs w:val="20"/>
              </w:rPr>
            </w:pPr>
            <w:r w:rsidRPr="00E927FF">
              <w:rPr>
                <w:szCs w:val="20"/>
              </w:rPr>
              <w:t>4,37</w:t>
            </w:r>
          </w:p>
        </w:tc>
      </w:tr>
      <w:tr w:rsidR="00E927FF" w:rsidRPr="00E927FF" w14:paraId="0C07D815"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57BAB7C5" w14:textId="77777777" w:rsidR="00E927FF" w:rsidRPr="00E927FF" w:rsidRDefault="00E927FF" w:rsidP="00E927FF">
            <w:pPr>
              <w:rPr>
                <w:szCs w:val="20"/>
              </w:rPr>
            </w:pPr>
            <w:r w:rsidRPr="00E927FF">
              <w:rPr>
                <w:szCs w:val="20"/>
              </w:rPr>
              <w:t>Выработка тепловой энергии (отпуск в тепловую сеть), Гкал</w:t>
            </w:r>
          </w:p>
        </w:tc>
        <w:tc>
          <w:tcPr>
            <w:tcW w:w="709" w:type="dxa"/>
            <w:tcBorders>
              <w:top w:val="nil"/>
              <w:left w:val="nil"/>
              <w:bottom w:val="single" w:sz="4" w:space="0" w:color="auto"/>
              <w:right w:val="single" w:sz="4" w:space="0" w:color="auto"/>
            </w:tcBorders>
            <w:shd w:val="clear" w:color="000000" w:fill="FFFFFF"/>
            <w:vAlign w:val="center"/>
            <w:hideMark/>
          </w:tcPr>
          <w:p w14:paraId="3128D84F"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06FF1D14"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040B3B98"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3DF9F9F4"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39F6E746"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501335E8" w14:textId="77777777" w:rsidR="00E927FF" w:rsidRPr="00E927FF" w:rsidRDefault="00E927FF" w:rsidP="00E927FF">
            <w:pPr>
              <w:jc w:val="center"/>
              <w:rPr>
                <w:szCs w:val="20"/>
              </w:rPr>
            </w:pPr>
            <w:r w:rsidRPr="00E927FF">
              <w:rPr>
                <w:szCs w:val="20"/>
              </w:rPr>
              <w:t>680574,48</w:t>
            </w:r>
          </w:p>
        </w:tc>
      </w:tr>
      <w:tr w:rsidR="00E927FF" w:rsidRPr="00E927FF" w14:paraId="03EADDEE"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23F94618" w14:textId="77777777" w:rsidR="00E927FF" w:rsidRPr="00E927FF" w:rsidRDefault="00E927FF" w:rsidP="00E927FF">
            <w:pPr>
              <w:rPr>
                <w:szCs w:val="20"/>
              </w:rPr>
            </w:pPr>
            <w:r w:rsidRPr="00E927FF">
              <w:rPr>
                <w:szCs w:val="20"/>
              </w:rPr>
              <w:t>Норматив удельного расхода топлива на отпущенную тепловую энергию, кг у.т./Гкал</w:t>
            </w:r>
          </w:p>
        </w:tc>
        <w:tc>
          <w:tcPr>
            <w:tcW w:w="709" w:type="dxa"/>
            <w:tcBorders>
              <w:top w:val="nil"/>
              <w:left w:val="nil"/>
              <w:bottom w:val="single" w:sz="4" w:space="0" w:color="auto"/>
              <w:right w:val="single" w:sz="4" w:space="0" w:color="auto"/>
            </w:tcBorders>
            <w:shd w:val="clear" w:color="000000" w:fill="FFFFFF"/>
            <w:vAlign w:val="center"/>
            <w:hideMark/>
          </w:tcPr>
          <w:p w14:paraId="2D02BD7E"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5D2C5C25"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09D7DB53"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3905B780"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2B5D73C1"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3B2E8D2D" w14:textId="77777777" w:rsidR="00E927FF" w:rsidRPr="00E927FF" w:rsidRDefault="00E927FF" w:rsidP="00E927FF">
            <w:pPr>
              <w:jc w:val="center"/>
              <w:rPr>
                <w:szCs w:val="20"/>
              </w:rPr>
            </w:pPr>
            <w:r w:rsidRPr="00E927FF">
              <w:rPr>
                <w:szCs w:val="20"/>
              </w:rPr>
              <w:t>202,36</w:t>
            </w:r>
          </w:p>
        </w:tc>
      </w:tr>
      <w:tr w:rsidR="00E927FF" w:rsidRPr="00E927FF" w14:paraId="03358CFA" w14:textId="77777777" w:rsidTr="00E927FF">
        <w:trPr>
          <w:trHeight w:val="284"/>
          <w:jc w:val="center"/>
        </w:trPr>
        <w:tc>
          <w:tcPr>
            <w:tcW w:w="10148" w:type="dxa"/>
            <w:gridSpan w:val="7"/>
            <w:tcBorders>
              <w:top w:val="single" w:sz="4" w:space="0" w:color="auto"/>
              <w:left w:val="nil"/>
              <w:bottom w:val="single" w:sz="4" w:space="0" w:color="auto"/>
              <w:right w:val="nil"/>
            </w:tcBorders>
            <w:shd w:val="clear" w:color="000000" w:fill="FFFFFF"/>
            <w:vAlign w:val="center"/>
            <w:hideMark/>
          </w:tcPr>
          <w:p w14:paraId="64509A1F" w14:textId="77777777" w:rsidR="00E927FF" w:rsidRPr="00E927FF" w:rsidRDefault="00E927FF" w:rsidP="00E927FF">
            <w:pPr>
              <w:jc w:val="center"/>
              <w:rPr>
                <w:szCs w:val="20"/>
              </w:rPr>
            </w:pPr>
            <w:r w:rsidRPr="00E927FF">
              <w:rPr>
                <w:szCs w:val="20"/>
              </w:rPr>
              <w:t>Д; ДГО; Дг</w:t>
            </w:r>
          </w:p>
        </w:tc>
      </w:tr>
      <w:tr w:rsidR="00E927FF" w:rsidRPr="00E927FF" w14:paraId="425FE1B7"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386E1402" w14:textId="77777777" w:rsidR="00E927FF" w:rsidRPr="00E927FF" w:rsidRDefault="00E927FF" w:rsidP="00E927FF">
            <w:pPr>
              <w:rPr>
                <w:szCs w:val="20"/>
              </w:rPr>
            </w:pPr>
            <w:r w:rsidRPr="00E927FF">
              <w:rPr>
                <w:szCs w:val="20"/>
              </w:rPr>
              <w:t>Производство тепловой энергии, Гкал</w:t>
            </w:r>
          </w:p>
        </w:tc>
        <w:tc>
          <w:tcPr>
            <w:tcW w:w="709" w:type="dxa"/>
            <w:tcBorders>
              <w:top w:val="nil"/>
              <w:left w:val="nil"/>
              <w:bottom w:val="single" w:sz="4" w:space="0" w:color="auto"/>
              <w:right w:val="single" w:sz="4" w:space="0" w:color="auto"/>
            </w:tcBorders>
            <w:shd w:val="clear" w:color="000000" w:fill="FFFFFF"/>
            <w:vAlign w:val="center"/>
            <w:hideMark/>
          </w:tcPr>
          <w:p w14:paraId="72026B9D"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61E7638A"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04E28891"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019DD794"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1F640563"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5B2F586B" w14:textId="77777777" w:rsidR="00E927FF" w:rsidRPr="00E927FF" w:rsidRDefault="00E927FF" w:rsidP="00E927FF">
            <w:pPr>
              <w:jc w:val="center"/>
              <w:rPr>
                <w:szCs w:val="20"/>
              </w:rPr>
            </w:pPr>
            <w:r w:rsidRPr="00E927FF">
              <w:rPr>
                <w:szCs w:val="20"/>
              </w:rPr>
              <w:t>15490,73</w:t>
            </w:r>
          </w:p>
        </w:tc>
      </w:tr>
      <w:tr w:rsidR="00E927FF" w:rsidRPr="00E927FF" w14:paraId="3404A818"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73630DBB" w14:textId="77777777" w:rsidR="00E927FF" w:rsidRPr="00E927FF" w:rsidRDefault="00E927FF" w:rsidP="00E927FF">
            <w:pPr>
              <w:rPr>
                <w:szCs w:val="20"/>
              </w:rPr>
            </w:pPr>
            <w:r w:rsidRPr="00E927FF">
              <w:rPr>
                <w:szCs w:val="20"/>
              </w:rPr>
              <w:t>Средневзвешенный норматив удельного расхода топлива на производство тепло-вой энергии, кг у.т./кал</w:t>
            </w:r>
          </w:p>
        </w:tc>
        <w:tc>
          <w:tcPr>
            <w:tcW w:w="709" w:type="dxa"/>
            <w:tcBorders>
              <w:top w:val="nil"/>
              <w:left w:val="nil"/>
              <w:bottom w:val="single" w:sz="4" w:space="0" w:color="auto"/>
              <w:right w:val="single" w:sz="4" w:space="0" w:color="auto"/>
            </w:tcBorders>
            <w:shd w:val="clear" w:color="000000" w:fill="FFFFFF"/>
            <w:vAlign w:val="center"/>
            <w:hideMark/>
          </w:tcPr>
          <w:p w14:paraId="3A12C07C"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7C6F3121"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50BCC842"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755B5CD2"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4D04E41E"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4FB0283E" w14:textId="77777777" w:rsidR="00E927FF" w:rsidRPr="00E927FF" w:rsidRDefault="00E927FF" w:rsidP="00E927FF">
            <w:pPr>
              <w:jc w:val="center"/>
              <w:rPr>
                <w:szCs w:val="20"/>
              </w:rPr>
            </w:pPr>
            <w:r w:rsidRPr="00E927FF">
              <w:rPr>
                <w:szCs w:val="20"/>
              </w:rPr>
              <w:t>216,91</w:t>
            </w:r>
          </w:p>
        </w:tc>
      </w:tr>
      <w:tr w:rsidR="00E927FF" w:rsidRPr="00E927FF" w14:paraId="3C3D2396"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31B164D4" w14:textId="77777777" w:rsidR="00E927FF" w:rsidRPr="00E927FF" w:rsidRDefault="00E927FF" w:rsidP="00E927FF">
            <w:pPr>
              <w:rPr>
                <w:szCs w:val="20"/>
              </w:rPr>
            </w:pPr>
            <w:r w:rsidRPr="00E927FF">
              <w:rPr>
                <w:szCs w:val="20"/>
              </w:rPr>
              <w:lastRenderedPageBreak/>
              <w:t>Расход тепловой энергии на собственные нужды, Гкал</w:t>
            </w:r>
          </w:p>
        </w:tc>
        <w:tc>
          <w:tcPr>
            <w:tcW w:w="709" w:type="dxa"/>
            <w:tcBorders>
              <w:top w:val="nil"/>
              <w:left w:val="nil"/>
              <w:bottom w:val="single" w:sz="4" w:space="0" w:color="auto"/>
              <w:right w:val="single" w:sz="4" w:space="0" w:color="auto"/>
            </w:tcBorders>
            <w:shd w:val="clear" w:color="000000" w:fill="FFFFFF"/>
            <w:vAlign w:val="center"/>
            <w:hideMark/>
          </w:tcPr>
          <w:p w14:paraId="7D75F71F"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319665DC"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71CE7DAA"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19B7CD4F"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3B4C0E91"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6FD7935C" w14:textId="77777777" w:rsidR="00E927FF" w:rsidRPr="00E927FF" w:rsidRDefault="00E927FF" w:rsidP="00E927FF">
            <w:pPr>
              <w:jc w:val="center"/>
              <w:rPr>
                <w:szCs w:val="20"/>
              </w:rPr>
            </w:pPr>
            <w:r w:rsidRPr="00E927FF">
              <w:rPr>
                <w:szCs w:val="20"/>
              </w:rPr>
              <w:t>329,44</w:t>
            </w:r>
          </w:p>
        </w:tc>
      </w:tr>
      <w:tr w:rsidR="00E927FF" w:rsidRPr="00E927FF" w14:paraId="7518D526"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108B1261" w14:textId="77777777" w:rsidR="00E927FF" w:rsidRPr="00E927FF" w:rsidRDefault="00E927FF" w:rsidP="00E927FF">
            <w:pPr>
              <w:rPr>
                <w:szCs w:val="20"/>
              </w:rPr>
            </w:pPr>
            <w:r w:rsidRPr="00E927FF">
              <w:rPr>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24CC165"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15A41556"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52D34F52"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0F96D6C8"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28BA6FE7"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1363C211" w14:textId="77777777" w:rsidR="00E927FF" w:rsidRPr="00E927FF" w:rsidRDefault="00E927FF" w:rsidP="00E927FF">
            <w:pPr>
              <w:jc w:val="center"/>
              <w:rPr>
                <w:szCs w:val="20"/>
              </w:rPr>
            </w:pPr>
            <w:r w:rsidRPr="00E927FF">
              <w:rPr>
                <w:szCs w:val="20"/>
              </w:rPr>
              <w:t>2,13</w:t>
            </w:r>
          </w:p>
        </w:tc>
      </w:tr>
      <w:tr w:rsidR="00E927FF" w:rsidRPr="00E927FF" w14:paraId="1B8D9E69"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54B5FDE0" w14:textId="77777777" w:rsidR="00E927FF" w:rsidRPr="00E927FF" w:rsidRDefault="00E927FF" w:rsidP="00E927FF">
            <w:pPr>
              <w:rPr>
                <w:szCs w:val="20"/>
              </w:rPr>
            </w:pPr>
            <w:r w:rsidRPr="00E927FF">
              <w:rPr>
                <w:szCs w:val="20"/>
              </w:rPr>
              <w:t>Выработка тепловой энергии (отпуск в тепловую сеть), Гкал</w:t>
            </w:r>
          </w:p>
        </w:tc>
        <w:tc>
          <w:tcPr>
            <w:tcW w:w="709" w:type="dxa"/>
            <w:tcBorders>
              <w:top w:val="nil"/>
              <w:left w:val="nil"/>
              <w:bottom w:val="single" w:sz="4" w:space="0" w:color="auto"/>
              <w:right w:val="single" w:sz="4" w:space="0" w:color="auto"/>
            </w:tcBorders>
            <w:shd w:val="clear" w:color="000000" w:fill="FFFFFF"/>
            <w:vAlign w:val="center"/>
            <w:hideMark/>
          </w:tcPr>
          <w:p w14:paraId="64D969F1"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03C22E27"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4B713B59"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51FEB37A"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3338299C"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0CA11ACB" w14:textId="77777777" w:rsidR="00E927FF" w:rsidRPr="00E927FF" w:rsidRDefault="00E927FF" w:rsidP="00E927FF">
            <w:pPr>
              <w:jc w:val="center"/>
              <w:rPr>
                <w:szCs w:val="20"/>
              </w:rPr>
            </w:pPr>
            <w:r w:rsidRPr="00E927FF">
              <w:rPr>
                <w:szCs w:val="20"/>
              </w:rPr>
              <w:t>15161,30</w:t>
            </w:r>
          </w:p>
        </w:tc>
      </w:tr>
      <w:tr w:rsidR="00E927FF" w:rsidRPr="00E927FF" w14:paraId="584A2DB0" w14:textId="77777777" w:rsidTr="00E927FF">
        <w:trPr>
          <w:trHeight w:val="284"/>
          <w:jc w:val="center"/>
        </w:trPr>
        <w:tc>
          <w:tcPr>
            <w:tcW w:w="4819" w:type="dxa"/>
            <w:tcBorders>
              <w:top w:val="nil"/>
              <w:left w:val="single" w:sz="4" w:space="0" w:color="auto"/>
              <w:bottom w:val="single" w:sz="4" w:space="0" w:color="auto"/>
              <w:right w:val="single" w:sz="4" w:space="0" w:color="auto"/>
            </w:tcBorders>
            <w:shd w:val="clear" w:color="000000" w:fill="FFFFFF"/>
            <w:hideMark/>
          </w:tcPr>
          <w:p w14:paraId="2302F29F" w14:textId="77777777" w:rsidR="00E927FF" w:rsidRPr="00E927FF" w:rsidRDefault="00E927FF" w:rsidP="00E927FF">
            <w:pPr>
              <w:rPr>
                <w:szCs w:val="20"/>
              </w:rPr>
            </w:pPr>
            <w:r w:rsidRPr="00E927FF">
              <w:rPr>
                <w:szCs w:val="20"/>
              </w:rPr>
              <w:t>Норматив удельного расхода топлива на отпущенную тепловую энергию, кг у.т./Гкал</w:t>
            </w:r>
          </w:p>
        </w:tc>
        <w:tc>
          <w:tcPr>
            <w:tcW w:w="709" w:type="dxa"/>
            <w:tcBorders>
              <w:top w:val="nil"/>
              <w:left w:val="nil"/>
              <w:bottom w:val="single" w:sz="4" w:space="0" w:color="auto"/>
              <w:right w:val="single" w:sz="4" w:space="0" w:color="auto"/>
            </w:tcBorders>
            <w:shd w:val="clear" w:color="000000" w:fill="FFFFFF"/>
            <w:vAlign w:val="center"/>
            <w:hideMark/>
          </w:tcPr>
          <w:p w14:paraId="43227462" w14:textId="77777777" w:rsidR="00E927FF" w:rsidRPr="00E927FF" w:rsidRDefault="00E927FF" w:rsidP="00E927FF">
            <w:pPr>
              <w:jc w:val="center"/>
              <w:rPr>
                <w:szCs w:val="20"/>
              </w:rPr>
            </w:pPr>
            <w:r w:rsidRPr="00E927FF">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1BD7BD67" w14:textId="77777777" w:rsidR="00E927FF" w:rsidRPr="00E927FF" w:rsidRDefault="00E927FF" w:rsidP="00E927FF">
            <w:pPr>
              <w:jc w:val="center"/>
              <w:rPr>
                <w:szCs w:val="20"/>
              </w:rPr>
            </w:pPr>
            <w:r w:rsidRPr="00E927FF">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3E89DE2D" w14:textId="77777777" w:rsidR="00E927FF" w:rsidRPr="00E927FF" w:rsidRDefault="00E927FF" w:rsidP="00E927FF">
            <w:pPr>
              <w:jc w:val="center"/>
              <w:rPr>
                <w:szCs w:val="20"/>
              </w:rPr>
            </w:pPr>
            <w:r w:rsidRPr="00E927FF">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4A1D424F" w14:textId="77777777" w:rsidR="00E927FF" w:rsidRPr="00E927FF" w:rsidRDefault="00E927FF" w:rsidP="00E927FF">
            <w:pPr>
              <w:jc w:val="center"/>
              <w:rPr>
                <w:szCs w:val="20"/>
              </w:rPr>
            </w:pPr>
            <w:r w:rsidRPr="00E927FF">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5F85A1FF" w14:textId="77777777" w:rsidR="00E927FF" w:rsidRPr="00E927FF" w:rsidRDefault="00E927FF" w:rsidP="00E927FF">
            <w:pPr>
              <w:jc w:val="center"/>
              <w:rPr>
                <w:szCs w:val="20"/>
              </w:rPr>
            </w:pPr>
            <w:r w:rsidRPr="00E927FF">
              <w:rPr>
                <w:szCs w:val="20"/>
              </w:rPr>
              <w:t>*</w:t>
            </w:r>
          </w:p>
        </w:tc>
        <w:tc>
          <w:tcPr>
            <w:tcW w:w="1360" w:type="dxa"/>
            <w:tcBorders>
              <w:top w:val="nil"/>
              <w:left w:val="nil"/>
              <w:bottom w:val="single" w:sz="4" w:space="0" w:color="auto"/>
              <w:right w:val="single" w:sz="4" w:space="0" w:color="auto"/>
            </w:tcBorders>
            <w:shd w:val="clear" w:color="000000" w:fill="FFFFFF"/>
            <w:vAlign w:val="center"/>
            <w:hideMark/>
          </w:tcPr>
          <w:p w14:paraId="24A4908D" w14:textId="77777777" w:rsidR="00E927FF" w:rsidRPr="00E927FF" w:rsidRDefault="00E927FF" w:rsidP="00E927FF">
            <w:pPr>
              <w:jc w:val="center"/>
              <w:rPr>
                <w:szCs w:val="20"/>
              </w:rPr>
            </w:pPr>
            <w:r w:rsidRPr="00E927FF">
              <w:rPr>
                <w:szCs w:val="20"/>
              </w:rPr>
              <w:t>221,62</w:t>
            </w:r>
          </w:p>
        </w:tc>
      </w:tr>
    </w:tbl>
    <w:p w14:paraId="30C7A92E" w14:textId="77777777" w:rsidR="00E927FF" w:rsidRPr="00E927FF" w:rsidRDefault="00E927FF" w:rsidP="00E927FF">
      <w:pPr>
        <w:jc w:val="both"/>
        <w:rPr>
          <w:sz w:val="22"/>
          <w:szCs w:val="28"/>
        </w:rPr>
      </w:pPr>
      <w:r w:rsidRPr="00E927FF">
        <w:rPr>
          <w:sz w:val="22"/>
          <w:szCs w:val="28"/>
        </w:rPr>
        <w:t xml:space="preserve">  * Ранее указанные котельные находились в эксплуатации ООО «Водоканал». Указать динамику не представляется возможным</w:t>
      </w:r>
    </w:p>
    <w:p w14:paraId="76B2274B" w14:textId="77777777" w:rsidR="00E927FF" w:rsidRPr="00E927FF" w:rsidRDefault="00E927FF" w:rsidP="00E927FF">
      <w:pPr>
        <w:ind w:firstLine="720"/>
        <w:jc w:val="both"/>
        <w:rPr>
          <w:sz w:val="27"/>
          <w:szCs w:val="27"/>
        </w:rPr>
      </w:pPr>
    </w:p>
    <w:p w14:paraId="2B9A636E" w14:textId="77777777" w:rsidR="00E927FF" w:rsidRPr="00E927FF" w:rsidRDefault="00E927FF" w:rsidP="00E927FF">
      <w:pPr>
        <w:ind w:firstLine="720"/>
        <w:jc w:val="both"/>
        <w:rPr>
          <w:sz w:val="27"/>
          <w:szCs w:val="27"/>
        </w:rPr>
      </w:pPr>
      <w:r w:rsidRPr="00E927FF">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E927FF">
        <w:rPr>
          <w:sz w:val="28"/>
          <w:szCs w:val="28"/>
        </w:rPr>
        <w:t>основами ценообразования в сфере теплоснабжения, утвержденными постановлением Правительства РФ от 22.10.2012 №1075</w:t>
      </w:r>
      <w:r w:rsidRPr="00E927FF">
        <w:rPr>
          <w:sz w:val="27"/>
          <w:szCs w:val="27"/>
        </w:rPr>
        <w:t>,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год.</w:t>
      </w:r>
    </w:p>
    <w:p w14:paraId="5CE53E1D" w14:textId="77777777" w:rsidR="00E927FF" w:rsidRPr="00E927FF" w:rsidRDefault="00E927FF" w:rsidP="00E927FF">
      <w:pPr>
        <w:ind w:firstLine="720"/>
        <w:jc w:val="both"/>
        <w:rPr>
          <w:sz w:val="26"/>
          <w:szCs w:val="26"/>
        </w:rPr>
      </w:pPr>
    </w:p>
    <w:p w14:paraId="618CBF7E" w14:textId="77777777" w:rsidR="00E927FF" w:rsidRPr="00E927FF" w:rsidRDefault="00E927FF" w:rsidP="00E927FF">
      <w:pPr>
        <w:tabs>
          <w:tab w:val="left" w:pos="1665"/>
        </w:tabs>
        <w:jc w:val="center"/>
        <w:rPr>
          <w:b/>
          <w:bCs/>
          <w:sz w:val="28"/>
          <w:szCs w:val="28"/>
        </w:rPr>
      </w:pPr>
      <w:r w:rsidRPr="00E927FF">
        <w:rPr>
          <w:b/>
          <w:bCs/>
          <w:sz w:val="28"/>
          <w:szCs w:val="28"/>
        </w:rPr>
        <w:t xml:space="preserve">Предложение </w:t>
      </w:r>
      <w:r w:rsidRPr="00E927FF">
        <w:rPr>
          <w:b/>
          <w:sz w:val="28"/>
          <w:szCs w:val="28"/>
        </w:rPr>
        <w:t>по утверждению нормативов удельных расходов топлива на  отпущенную тепловую энергию от котельных на 2019 год</w:t>
      </w:r>
    </w:p>
    <w:p w14:paraId="6F9B2042" w14:textId="77777777" w:rsidR="00E927FF" w:rsidRPr="00E927FF" w:rsidRDefault="00E927FF" w:rsidP="00E927FF">
      <w:pPr>
        <w:jc w:val="both"/>
        <w:rPr>
          <w:b/>
          <w:bCs/>
          <w:sz w:val="22"/>
          <w:szCs w:val="20"/>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2205"/>
        <w:gridCol w:w="1655"/>
      </w:tblGrid>
      <w:tr w:rsidR="00E927FF" w:rsidRPr="00E927FF" w14:paraId="40011C96" w14:textId="77777777" w:rsidTr="00E927FF">
        <w:trPr>
          <w:cantSplit/>
          <w:jc w:val="center"/>
        </w:trPr>
        <w:tc>
          <w:tcPr>
            <w:tcW w:w="5670" w:type="dxa"/>
            <w:vMerge w:val="restart"/>
            <w:vAlign w:val="center"/>
          </w:tcPr>
          <w:p w14:paraId="2D317BDD" w14:textId="77777777" w:rsidR="00E927FF" w:rsidRPr="00E927FF" w:rsidRDefault="00E927FF" w:rsidP="00E927FF">
            <w:pPr>
              <w:jc w:val="center"/>
              <w:rPr>
                <w:bCs/>
                <w:iCs/>
              </w:rPr>
            </w:pPr>
          </w:p>
          <w:p w14:paraId="5E6998BD" w14:textId="77777777" w:rsidR="00E927FF" w:rsidRPr="00E927FF" w:rsidRDefault="00E927FF" w:rsidP="00E927FF">
            <w:pPr>
              <w:jc w:val="center"/>
              <w:rPr>
                <w:bCs/>
                <w:iCs/>
              </w:rPr>
            </w:pPr>
            <w:r w:rsidRPr="00E927FF">
              <w:rPr>
                <w:bCs/>
                <w:iCs/>
              </w:rPr>
              <w:t>Организация</w:t>
            </w:r>
          </w:p>
          <w:p w14:paraId="14156121" w14:textId="77777777" w:rsidR="00E927FF" w:rsidRPr="00E927FF" w:rsidRDefault="00E927FF" w:rsidP="00E927FF">
            <w:pPr>
              <w:jc w:val="center"/>
              <w:rPr>
                <w:bCs/>
                <w:iCs/>
                <w:vertAlign w:val="superscript"/>
              </w:rPr>
            </w:pPr>
            <w:r w:rsidRPr="00E927FF">
              <w:rPr>
                <w:bCs/>
                <w:iCs/>
              </w:rPr>
              <w:t>Вид топлива</w:t>
            </w:r>
          </w:p>
          <w:p w14:paraId="133BF9FF" w14:textId="77777777" w:rsidR="00E927FF" w:rsidRPr="00E927FF" w:rsidRDefault="00E927FF" w:rsidP="00E927FF">
            <w:pPr>
              <w:jc w:val="center"/>
              <w:rPr>
                <w:bCs/>
                <w:iCs/>
              </w:rPr>
            </w:pPr>
          </w:p>
        </w:tc>
        <w:tc>
          <w:tcPr>
            <w:tcW w:w="3860" w:type="dxa"/>
            <w:gridSpan w:val="2"/>
            <w:vAlign w:val="center"/>
          </w:tcPr>
          <w:p w14:paraId="7EF2584A" w14:textId="77777777" w:rsidR="00E927FF" w:rsidRPr="00E927FF" w:rsidRDefault="00E927FF" w:rsidP="00E927FF">
            <w:pPr>
              <w:jc w:val="center"/>
              <w:rPr>
                <w:bCs/>
              </w:rPr>
            </w:pPr>
          </w:p>
          <w:p w14:paraId="323218FA" w14:textId="77777777" w:rsidR="00E927FF" w:rsidRPr="00E927FF" w:rsidRDefault="00E927FF" w:rsidP="00E927FF">
            <w:pPr>
              <w:jc w:val="center"/>
              <w:rPr>
                <w:bCs/>
              </w:rPr>
            </w:pPr>
            <w:r w:rsidRPr="00E927FF">
              <w:rPr>
                <w:bCs/>
              </w:rPr>
              <w:t>Норматив на отпущенную энергию</w:t>
            </w:r>
          </w:p>
          <w:p w14:paraId="46F4FFAB" w14:textId="77777777" w:rsidR="00E927FF" w:rsidRPr="00E927FF" w:rsidRDefault="00E927FF" w:rsidP="00E927FF">
            <w:pPr>
              <w:jc w:val="center"/>
              <w:rPr>
                <w:bCs/>
              </w:rPr>
            </w:pPr>
          </w:p>
        </w:tc>
      </w:tr>
      <w:tr w:rsidR="00E927FF" w:rsidRPr="00E927FF" w14:paraId="5C7FB8B0" w14:textId="77777777" w:rsidTr="00E927FF">
        <w:trPr>
          <w:cantSplit/>
          <w:jc w:val="center"/>
        </w:trPr>
        <w:tc>
          <w:tcPr>
            <w:tcW w:w="5670" w:type="dxa"/>
            <w:vMerge/>
          </w:tcPr>
          <w:p w14:paraId="05B27BB1" w14:textId="77777777" w:rsidR="00E927FF" w:rsidRPr="00E927FF" w:rsidRDefault="00E927FF" w:rsidP="00E927FF">
            <w:pPr>
              <w:jc w:val="center"/>
              <w:rPr>
                <w:bCs/>
                <w:iCs/>
              </w:rPr>
            </w:pPr>
          </w:p>
        </w:tc>
        <w:tc>
          <w:tcPr>
            <w:tcW w:w="2205" w:type="dxa"/>
            <w:vAlign w:val="center"/>
          </w:tcPr>
          <w:p w14:paraId="2B3FD692" w14:textId="77777777" w:rsidR="00E927FF" w:rsidRPr="00E927FF" w:rsidRDefault="00E927FF" w:rsidP="00E927FF">
            <w:pPr>
              <w:jc w:val="center"/>
              <w:rPr>
                <w:bCs/>
              </w:rPr>
            </w:pPr>
            <w:r w:rsidRPr="00E927FF">
              <w:rPr>
                <w:bCs/>
              </w:rPr>
              <w:t>Электрическую,</w:t>
            </w:r>
            <w:r w:rsidRPr="00E927FF">
              <w:rPr>
                <w:bCs/>
              </w:rPr>
              <w:br/>
              <w:t>г у.т./кВт.ч</w:t>
            </w:r>
          </w:p>
        </w:tc>
        <w:tc>
          <w:tcPr>
            <w:tcW w:w="1655" w:type="dxa"/>
            <w:vAlign w:val="center"/>
          </w:tcPr>
          <w:p w14:paraId="4B176B64" w14:textId="77777777" w:rsidR="00E927FF" w:rsidRPr="00E927FF" w:rsidRDefault="00E927FF" w:rsidP="00E927FF">
            <w:pPr>
              <w:jc w:val="center"/>
              <w:rPr>
                <w:bCs/>
              </w:rPr>
            </w:pPr>
            <w:r w:rsidRPr="00E927FF">
              <w:rPr>
                <w:bCs/>
              </w:rPr>
              <w:t>Тепловую,</w:t>
            </w:r>
            <w:r w:rsidRPr="00E927FF">
              <w:rPr>
                <w:bCs/>
              </w:rPr>
              <w:br/>
              <w:t>кг у.т./Гкал</w:t>
            </w:r>
          </w:p>
        </w:tc>
      </w:tr>
      <w:tr w:rsidR="00E927FF" w:rsidRPr="00E927FF" w14:paraId="54BDC77D" w14:textId="77777777" w:rsidTr="00E927FF">
        <w:trPr>
          <w:jc w:val="center"/>
        </w:trPr>
        <w:tc>
          <w:tcPr>
            <w:tcW w:w="5670" w:type="dxa"/>
            <w:vAlign w:val="center"/>
          </w:tcPr>
          <w:p w14:paraId="2ADD1E37" w14:textId="77777777" w:rsidR="00E927FF" w:rsidRPr="00E927FF" w:rsidRDefault="00E927FF" w:rsidP="00E927FF">
            <w:pPr>
              <w:jc w:val="center"/>
            </w:pPr>
            <w:r w:rsidRPr="00E927FF">
              <w:t>ОАО «СКЭК» (г. Кемерово) по узлу теплоснабжения г. Ленинск-Кузнецкий, в т.ч.</w:t>
            </w:r>
          </w:p>
          <w:p w14:paraId="7FDCFB7E" w14:textId="77777777" w:rsidR="00E927FF" w:rsidRPr="00E927FF" w:rsidRDefault="00E927FF" w:rsidP="00E927FF">
            <w:r w:rsidRPr="00E927FF">
              <w:t xml:space="preserve">    -  каменный уголь марки Гр; Др</w:t>
            </w:r>
          </w:p>
          <w:p w14:paraId="5BA916F8" w14:textId="77777777" w:rsidR="00E927FF" w:rsidRPr="00E927FF" w:rsidRDefault="00E927FF" w:rsidP="00E927FF">
            <w:r w:rsidRPr="00E927FF">
              <w:t xml:space="preserve">    -  каменный уголь марки Д; ДГО; Дг</w:t>
            </w:r>
          </w:p>
        </w:tc>
        <w:tc>
          <w:tcPr>
            <w:tcW w:w="2205" w:type="dxa"/>
            <w:vAlign w:val="center"/>
          </w:tcPr>
          <w:p w14:paraId="00E30E3A" w14:textId="77777777" w:rsidR="00E927FF" w:rsidRPr="00E927FF" w:rsidRDefault="00E927FF" w:rsidP="00E927FF">
            <w:pPr>
              <w:jc w:val="center"/>
              <w:rPr>
                <w:bCs/>
              </w:rPr>
            </w:pPr>
          </w:p>
          <w:p w14:paraId="21A56A4A" w14:textId="77777777" w:rsidR="00E927FF" w:rsidRPr="00E927FF" w:rsidRDefault="00E927FF" w:rsidP="00E927FF">
            <w:pPr>
              <w:jc w:val="center"/>
              <w:rPr>
                <w:bCs/>
              </w:rPr>
            </w:pPr>
          </w:p>
          <w:p w14:paraId="61EB5A98" w14:textId="77777777" w:rsidR="00E927FF" w:rsidRPr="00E927FF" w:rsidRDefault="00E927FF" w:rsidP="00E927FF">
            <w:pPr>
              <w:jc w:val="center"/>
              <w:rPr>
                <w:bCs/>
              </w:rPr>
            </w:pPr>
          </w:p>
          <w:p w14:paraId="1CFF6A07" w14:textId="77777777" w:rsidR="00E927FF" w:rsidRPr="00E927FF" w:rsidRDefault="00E927FF" w:rsidP="00E927FF">
            <w:pPr>
              <w:jc w:val="center"/>
              <w:rPr>
                <w:bCs/>
              </w:rPr>
            </w:pPr>
            <w:r w:rsidRPr="00E927FF">
              <w:rPr>
                <w:bCs/>
              </w:rPr>
              <w:t>-</w:t>
            </w:r>
          </w:p>
          <w:p w14:paraId="0D934073" w14:textId="77777777" w:rsidR="00E927FF" w:rsidRPr="00E927FF" w:rsidRDefault="00E927FF" w:rsidP="00E927FF">
            <w:pPr>
              <w:jc w:val="center"/>
              <w:rPr>
                <w:bCs/>
              </w:rPr>
            </w:pPr>
            <w:r w:rsidRPr="00E927FF">
              <w:rPr>
                <w:bCs/>
              </w:rPr>
              <w:t>-</w:t>
            </w:r>
          </w:p>
        </w:tc>
        <w:tc>
          <w:tcPr>
            <w:tcW w:w="1655" w:type="dxa"/>
            <w:vAlign w:val="center"/>
          </w:tcPr>
          <w:p w14:paraId="651C2E34" w14:textId="77777777" w:rsidR="00E927FF" w:rsidRPr="00E927FF" w:rsidRDefault="00E927FF" w:rsidP="00E927FF">
            <w:pPr>
              <w:jc w:val="center"/>
              <w:rPr>
                <w:bCs/>
              </w:rPr>
            </w:pPr>
          </w:p>
          <w:p w14:paraId="05256419" w14:textId="77777777" w:rsidR="00E927FF" w:rsidRPr="00E927FF" w:rsidRDefault="00E927FF" w:rsidP="00E927FF">
            <w:pPr>
              <w:jc w:val="center"/>
              <w:rPr>
                <w:bCs/>
                <w:szCs w:val="20"/>
              </w:rPr>
            </w:pPr>
            <w:r w:rsidRPr="00E927FF">
              <w:rPr>
                <w:bCs/>
                <w:szCs w:val="20"/>
              </w:rPr>
              <w:t>202,39</w:t>
            </w:r>
          </w:p>
          <w:p w14:paraId="067DD972" w14:textId="77777777" w:rsidR="00E927FF" w:rsidRPr="00E927FF" w:rsidRDefault="00E927FF" w:rsidP="00E927FF">
            <w:pPr>
              <w:jc w:val="center"/>
              <w:rPr>
                <w:bCs/>
                <w:szCs w:val="20"/>
              </w:rPr>
            </w:pPr>
          </w:p>
          <w:p w14:paraId="250B8D08" w14:textId="77777777" w:rsidR="00E927FF" w:rsidRPr="00E927FF" w:rsidRDefault="00E927FF" w:rsidP="00E927FF">
            <w:pPr>
              <w:jc w:val="center"/>
              <w:rPr>
                <w:bCs/>
                <w:szCs w:val="20"/>
              </w:rPr>
            </w:pPr>
            <w:r w:rsidRPr="00E927FF">
              <w:rPr>
                <w:bCs/>
                <w:szCs w:val="20"/>
              </w:rPr>
              <w:t>202,36</w:t>
            </w:r>
          </w:p>
          <w:p w14:paraId="472E4299" w14:textId="77777777" w:rsidR="00E927FF" w:rsidRPr="00E927FF" w:rsidRDefault="00E927FF" w:rsidP="00E927FF">
            <w:pPr>
              <w:jc w:val="center"/>
              <w:rPr>
                <w:bCs/>
              </w:rPr>
            </w:pPr>
            <w:r w:rsidRPr="00E927FF">
              <w:rPr>
                <w:bCs/>
                <w:szCs w:val="20"/>
              </w:rPr>
              <w:t>221,62</w:t>
            </w:r>
          </w:p>
        </w:tc>
      </w:tr>
    </w:tbl>
    <w:p w14:paraId="0F9AF36F" w14:textId="77777777" w:rsidR="00E927FF" w:rsidRPr="00E927FF" w:rsidRDefault="00E927FF" w:rsidP="00E927FF">
      <w:pPr>
        <w:jc w:val="both"/>
        <w:rPr>
          <w:sz w:val="26"/>
          <w:szCs w:val="26"/>
          <w:lang w:eastAsia="x-none"/>
        </w:rPr>
      </w:pPr>
    </w:p>
    <w:p w14:paraId="4679A7D0" w14:textId="77777777" w:rsidR="00E927FF" w:rsidRPr="00E927FF" w:rsidRDefault="00E927FF" w:rsidP="00E927FF">
      <w:pPr>
        <w:jc w:val="both"/>
        <w:rPr>
          <w:sz w:val="26"/>
          <w:szCs w:val="26"/>
          <w:lang w:eastAsia="x-none"/>
        </w:rPr>
      </w:pPr>
    </w:p>
    <w:p w14:paraId="6CA0B565" w14:textId="77777777" w:rsidR="00E927FF" w:rsidRPr="00E927FF" w:rsidRDefault="00E927FF" w:rsidP="00E927FF">
      <w:pPr>
        <w:jc w:val="both"/>
        <w:rPr>
          <w:b/>
          <w:sz w:val="28"/>
          <w:szCs w:val="28"/>
          <w:lang w:val="x-none" w:eastAsia="x-none"/>
        </w:rPr>
      </w:pPr>
    </w:p>
    <w:p w14:paraId="6C5BD3A2" w14:textId="77777777" w:rsidR="00E927FF" w:rsidRPr="00E927FF" w:rsidRDefault="00E927FF" w:rsidP="00E927FF">
      <w:pPr>
        <w:jc w:val="both"/>
        <w:rPr>
          <w:b/>
          <w:sz w:val="28"/>
          <w:szCs w:val="28"/>
          <w:lang w:val="x-none" w:eastAsia="x-none"/>
        </w:rPr>
      </w:pPr>
    </w:p>
    <w:p w14:paraId="302C2F2E" w14:textId="77777777" w:rsidR="00E927FF" w:rsidRDefault="00E927FF" w:rsidP="00E572F2">
      <w:pPr>
        <w:rPr>
          <w:lang w:val="x-none"/>
        </w:rPr>
        <w:sectPr w:rsidR="00E927FF" w:rsidSect="00E572F2">
          <w:pgSz w:w="11906" w:h="16838"/>
          <w:pgMar w:top="993" w:right="850" w:bottom="1134" w:left="1276" w:header="708" w:footer="708" w:gutter="0"/>
          <w:cols w:space="708"/>
          <w:titlePg/>
          <w:docGrid w:linePitch="360"/>
        </w:sectPr>
      </w:pPr>
    </w:p>
    <w:p w14:paraId="2A1AC32A" w14:textId="78375293" w:rsidR="00E927FF" w:rsidRDefault="00E927FF" w:rsidP="00E927FF">
      <w:pPr>
        <w:tabs>
          <w:tab w:val="left" w:pos="5580"/>
          <w:tab w:val="left" w:pos="9639"/>
        </w:tabs>
        <w:ind w:right="281" w:firstLine="5245"/>
      </w:pPr>
      <w:r>
        <w:lastRenderedPageBreak/>
        <w:t>Приложение № 11 к протоколу № 29</w:t>
      </w:r>
    </w:p>
    <w:p w14:paraId="5FBDF8B9" w14:textId="77777777" w:rsidR="00E927FF" w:rsidRDefault="00E927FF" w:rsidP="00E927FF">
      <w:pPr>
        <w:tabs>
          <w:tab w:val="left" w:pos="5580"/>
          <w:tab w:val="left" w:pos="9639"/>
        </w:tabs>
        <w:ind w:right="281" w:firstLine="5245"/>
      </w:pPr>
      <w:r>
        <w:t>заседания правления региональной</w:t>
      </w:r>
    </w:p>
    <w:p w14:paraId="15FBC294" w14:textId="77777777" w:rsidR="00E927FF" w:rsidRDefault="00E927FF" w:rsidP="00E927FF">
      <w:pPr>
        <w:tabs>
          <w:tab w:val="left" w:pos="5580"/>
          <w:tab w:val="left" w:pos="9639"/>
        </w:tabs>
        <w:ind w:right="281" w:firstLine="5245"/>
      </w:pPr>
      <w:r>
        <w:t>энергетической комиссии</w:t>
      </w:r>
    </w:p>
    <w:p w14:paraId="7664546B" w14:textId="2764BAC5" w:rsidR="00E927FF" w:rsidRDefault="00E927FF" w:rsidP="00E927FF">
      <w:pPr>
        <w:tabs>
          <w:tab w:val="left" w:pos="5580"/>
          <w:tab w:val="left" w:pos="9639"/>
        </w:tabs>
        <w:ind w:right="281" w:firstLine="5245"/>
      </w:pPr>
      <w:r>
        <w:t>Кемеровской области от 16.05.2019</w:t>
      </w:r>
    </w:p>
    <w:p w14:paraId="5E5DDB26" w14:textId="77777777" w:rsidR="00E927FF" w:rsidRDefault="00E927FF" w:rsidP="00E927FF">
      <w:pPr>
        <w:tabs>
          <w:tab w:val="left" w:pos="5580"/>
          <w:tab w:val="left" w:pos="9639"/>
        </w:tabs>
        <w:ind w:right="281" w:firstLine="5245"/>
      </w:pPr>
    </w:p>
    <w:p w14:paraId="18B451AB" w14:textId="77777777" w:rsidR="00E927FF" w:rsidRDefault="00E927FF" w:rsidP="00E927FF">
      <w:pPr>
        <w:ind w:left="-426" w:right="-142"/>
        <w:jc w:val="center"/>
        <w:rPr>
          <w:b/>
          <w:sz w:val="28"/>
          <w:szCs w:val="28"/>
        </w:rPr>
      </w:pPr>
      <w:r>
        <w:rPr>
          <w:b/>
          <w:sz w:val="28"/>
          <w:szCs w:val="28"/>
        </w:rPr>
        <w:t xml:space="preserve">Норматив удельного расхода топлива при производстве </w:t>
      </w:r>
    </w:p>
    <w:p w14:paraId="58ADD640" w14:textId="77777777" w:rsidR="00E927FF" w:rsidRDefault="00E927FF" w:rsidP="00E927FF">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200139E2" w14:textId="77777777" w:rsidR="00E927FF" w:rsidRDefault="00E927FF" w:rsidP="00E927FF">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6A164467" w14:textId="77777777" w:rsidR="00E927FF" w:rsidRDefault="00E927FF" w:rsidP="00E927FF">
      <w:pPr>
        <w:ind w:left="-426" w:right="-142"/>
        <w:jc w:val="center"/>
        <w:rPr>
          <w:b/>
          <w:sz w:val="28"/>
          <w:szCs w:val="28"/>
        </w:rPr>
      </w:pPr>
      <w:r>
        <w:rPr>
          <w:b/>
          <w:sz w:val="28"/>
          <w:szCs w:val="28"/>
        </w:rPr>
        <w:t xml:space="preserve">25 МВт и более, </w:t>
      </w:r>
      <w:r w:rsidRPr="00B7597C">
        <w:rPr>
          <w:b/>
          <w:sz w:val="28"/>
          <w:szCs w:val="28"/>
        </w:rPr>
        <w:t xml:space="preserve">для </w:t>
      </w:r>
      <w:r>
        <w:rPr>
          <w:b/>
          <w:sz w:val="28"/>
          <w:szCs w:val="28"/>
        </w:rPr>
        <w:t>ОАО «</w:t>
      </w:r>
      <w:r w:rsidRPr="00E86562">
        <w:rPr>
          <w:b/>
          <w:sz w:val="28"/>
          <w:szCs w:val="28"/>
        </w:rPr>
        <w:t>Северо-Кузбасская энергетическая компания</w:t>
      </w:r>
      <w:r>
        <w:rPr>
          <w:b/>
          <w:sz w:val="28"/>
          <w:szCs w:val="28"/>
        </w:rPr>
        <w:t>» по узлу теплоснабжения г. Ленинск-Кузнецкий</w:t>
      </w:r>
      <w:r w:rsidRPr="00B7597C">
        <w:rPr>
          <w:b/>
          <w:sz w:val="28"/>
          <w:szCs w:val="28"/>
        </w:rPr>
        <w:t xml:space="preserve"> </w:t>
      </w:r>
      <w:r w:rsidRPr="0073713D">
        <w:rPr>
          <w:b/>
          <w:sz w:val="28"/>
          <w:szCs w:val="28"/>
        </w:rPr>
        <w:t xml:space="preserve">на </w:t>
      </w:r>
      <w:r>
        <w:rPr>
          <w:b/>
          <w:sz w:val="28"/>
          <w:szCs w:val="28"/>
        </w:rPr>
        <w:t>2019 год</w:t>
      </w:r>
    </w:p>
    <w:p w14:paraId="734B112F" w14:textId="77777777" w:rsidR="00E927FF" w:rsidRPr="00E11D4F" w:rsidRDefault="00E927FF" w:rsidP="00E927FF">
      <w:pPr>
        <w:ind w:left="-426" w:right="-142"/>
        <w:jc w:val="center"/>
        <w:rPr>
          <w:b/>
          <w:sz w:val="28"/>
          <w:szCs w:val="28"/>
        </w:rPr>
      </w:pPr>
    </w:p>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1560"/>
        <w:gridCol w:w="3826"/>
      </w:tblGrid>
      <w:tr w:rsidR="00E927FF" w:rsidRPr="00816A95" w14:paraId="4AE2684B" w14:textId="77777777" w:rsidTr="00E927FF">
        <w:trPr>
          <w:trHeight w:val="397"/>
          <w:tblHeader/>
        </w:trPr>
        <w:tc>
          <w:tcPr>
            <w:tcW w:w="4112" w:type="dxa"/>
            <w:shd w:val="clear" w:color="auto" w:fill="FFFFFF"/>
            <w:vAlign w:val="center"/>
          </w:tcPr>
          <w:p w14:paraId="21DF3C40" w14:textId="77777777" w:rsidR="00E927FF" w:rsidRPr="00816A95" w:rsidRDefault="00E927FF" w:rsidP="00E927FF">
            <w:pPr>
              <w:jc w:val="center"/>
              <w:rPr>
                <w:sz w:val="28"/>
                <w:szCs w:val="28"/>
              </w:rPr>
            </w:pPr>
            <w:r w:rsidRPr="00816A95">
              <w:rPr>
                <w:sz w:val="28"/>
                <w:szCs w:val="28"/>
              </w:rPr>
              <w:t>Наименование регулируемой организации</w:t>
            </w:r>
          </w:p>
        </w:tc>
        <w:tc>
          <w:tcPr>
            <w:tcW w:w="1560" w:type="dxa"/>
            <w:shd w:val="clear" w:color="auto" w:fill="FFFFFF"/>
            <w:vAlign w:val="center"/>
          </w:tcPr>
          <w:p w14:paraId="0C17269D" w14:textId="77777777" w:rsidR="00E927FF" w:rsidRPr="00816A95" w:rsidRDefault="00E927FF" w:rsidP="00E927FF">
            <w:pPr>
              <w:jc w:val="center"/>
              <w:rPr>
                <w:sz w:val="28"/>
                <w:szCs w:val="28"/>
              </w:rPr>
            </w:pPr>
            <w:r w:rsidRPr="00F84466">
              <w:rPr>
                <w:sz w:val="28"/>
                <w:szCs w:val="28"/>
              </w:rPr>
              <w:t>Вид топлива</w:t>
            </w:r>
          </w:p>
        </w:tc>
        <w:tc>
          <w:tcPr>
            <w:tcW w:w="3826" w:type="dxa"/>
            <w:shd w:val="clear" w:color="auto" w:fill="FFFFFF"/>
            <w:vAlign w:val="center"/>
          </w:tcPr>
          <w:p w14:paraId="6F3113D3" w14:textId="77777777" w:rsidR="00E927FF" w:rsidRDefault="00E927FF" w:rsidP="00E927FF">
            <w:pPr>
              <w:jc w:val="center"/>
              <w:rPr>
                <w:sz w:val="28"/>
                <w:szCs w:val="28"/>
              </w:rPr>
            </w:pPr>
            <w:r w:rsidRPr="00816A95">
              <w:rPr>
                <w:sz w:val="28"/>
                <w:szCs w:val="28"/>
              </w:rPr>
              <w:t xml:space="preserve">Норматив удельного расхода топлива </w:t>
            </w:r>
          </w:p>
          <w:p w14:paraId="48D267BC" w14:textId="77777777" w:rsidR="00E927FF" w:rsidRPr="00816A95" w:rsidRDefault="00E927FF" w:rsidP="00E927FF">
            <w:pPr>
              <w:jc w:val="center"/>
              <w:rPr>
                <w:sz w:val="28"/>
                <w:szCs w:val="28"/>
              </w:rPr>
            </w:pPr>
            <w:r w:rsidRPr="00816A95">
              <w:rPr>
                <w:sz w:val="28"/>
                <w:szCs w:val="28"/>
              </w:rPr>
              <w:t>при производстве тепловой энергии, кг у.т./Гкал*</w:t>
            </w:r>
          </w:p>
        </w:tc>
      </w:tr>
      <w:tr w:rsidR="00E927FF" w:rsidRPr="00816A95" w14:paraId="4E775B9A" w14:textId="77777777" w:rsidTr="00E927FF">
        <w:trPr>
          <w:trHeight w:val="397"/>
        </w:trPr>
        <w:tc>
          <w:tcPr>
            <w:tcW w:w="4112" w:type="dxa"/>
            <w:tcBorders>
              <w:top w:val="single" w:sz="4" w:space="0" w:color="auto"/>
              <w:right w:val="single" w:sz="4" w:space="0" w:color="auto"/>
            </w:tcBorders>
            <w:shd w:val="clear" w:color="auto" w:fill="FFFFFF"/>
            <w:vAlign w:val="center"/>
          </w:tcPr>
          <w:p w14:paraId="6AC7ECA5" w14:textId="77777777" w:rsidR="00E927FF" w:rsidRPr="008E2261" w:rsidRDefault="00E927FF" w:rsidP="00E927FF">
            <w:pPr>
              <w:rPr>
                <w:sz w:val="28"/>
                <w:szCs w:val="28"/>
              </w:rPr>
            </w:pPr>
            <w:r>
              <w:rPr>
                <w:sz w:val="28"/>
                <w:szCs w:val="28"/>
              </w:rPr>
              <w:t>ОАО «</w:t>
            </w:r>
            <w:r w:rsidRPr="00E86562">
              <w:rPr>
                <w:sz w:val="28"/>
                <w:szCs w:val="28"/>
              </w:rPr>
              <w:t>Северо-Кузбасская энергетическая компания</w:t>
            </w:r>
            <w:r>
              <w:rPr>
                <w:sz w:val="28"/>
                <w:szCs w:val="28"/>
              </w:rPr>
              <w:t>» по узлу теплоснабжения г. Ленинск-Кузнецкий</w:t>
            </w:r>
          </w:p>
        </w:tc>
        <w:tc>
          <w:tcPr>
            <w:tcW w:w="1560" w:type="dxa"/>
            <w:tcBorders>
              <w:top w:val="single" w:sz="4" w:space="0" w:color="auto"/>
              <w:bottom w:val="single" w:sz="4" w:space="0" w:color="auto"/>
              <w:right w:val="single" w:sz="4" w:space="0" w:color="auto"/>
            </w:tcBorders>
            <w:shd w:val="clear" w:color="auto" w:fill="FFFFFF"/>
            <w:vAlign w:val="center"/>
          </w:tcPr>
          <w:p w14:paraId="12CE6942" w14:textId="77777777" w:rsidR="00E927FF" w:rsidRPr="00B7597C" w:rsidRDefault="00E927FF" w:rsidP="00E927FF">
            <w:pPr>
              <w:jc w:val="center"/>
              <w:rPr>
                <w:sz w:val="28"/>
                <w:szCs w:val="28"/>
              </w:rPr>
            </w:pPr>
            <w:r w:rsidRPr="00B7597C">
              <w:rPr>
                <w:sz w:val="28"/>
                <w:szCs w:val="28"/>
              </w:rPr>
              <w:t>Каменный уголь</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14:paraId="13A8D16F" w14:textId="77777777" w:rsidR="00E927FF" w:rsidRPr="00B7597C" w:rsidRDefault="00E927FF" w:rsidP="00E927FF">
            <w:pPr>
              <w:jc w:val="center"/>
              <w:rPr>
                <w:sz w:val="28"/>
                <w:szCs w:val="28"/>
              </w:rPr>
            </w:pPr>
            <w:r>
              <w:rPr>
                <w:sz w:val="28"/>
                <w:szCs w:val="28"/>
              </w:rPr>
              <w:t>202,4</w:t>
            </w:r>
          </w:p>
        </w:tc>
      </w:tr>
    </w:tbl>
    <w:p w14:paraId="5401F956" w14:textId="77777777" w:rsidR="00E927FF" w:rsidRPr="001D2420" w:rsidRDefault="00E927FF" w:rsidP="00E927FF">
      <w:pPr>
        <w:tabs>
          <w:tab w:val="left" w:pos="9639"/>
        </w:tabs>
        <w:autoSpaceDE w:val="0"/>
        <w:autoSpaceDN w:val="0"/>
        <w:adjustRightInd w:val="0"/>
        <w:ind w:left="-142" w:right="-283" w:firstLine="567"/>
        <w:jc w:val="both"/>
        <w:outlineLvl w:val="0"/>
      </w:pPr>
    </w:p>
    <w:p w14:paraId="6AC742A3" w14:textId="77777777" w:rsidR="00E927FF" w:rsidRPr="006C7DE7" w:rsidRDefault="00E927FF" w:rsidP="00E927FF">
      <w:pPr>
        <w:tabs>
          <w:tab w:val="left" w:pos="9356"/>
        </w:tabs>
        <w:autoSpaceDE w:val="0"/>
        <w:autoSpaceDN w:val="0"/>
        <w:adjustRightInd w:val="0"/>
        <w:ind w:left="-142" w:right="-142" w:firstLine="567"/>
        <w:jc w:val="both"/>
        <w:outlineLvl w:val="0"/>
        <w:rPr>
          <w:sz w:val="28"/>
          <w:szCs w:val="28"/>
        </w:rPr>
      </w:pPr>
      <w:r>
        <w:rPr>
          <w:sz w:val="28"/>
          <w:szCs w:val="28"/>
        </w:rPr>
        <w:t>* У</w:t>
      </w:r>
      <w:r w:rsidRPr="006C7DE7">
        <w:rPr>
          <w:sz w:val="28"/>
          <w:szCs w:val="28"/>
        </w:rPr>
        <w:t>дельный расход топлива рассчитан</w:t>
      </w:r>
      <w:r>
        <w:rPr>
          <w:sz w:val="28"/>
          <w:szCs w:val="28"/>
        </w:rPr>
        <w:t xml:space="preserve"> </w:t>
      </w:r>
      <w:r w:rsidRPr="006C7DE7">
        <w:rPr>
          <w:sz w:val="28"/>
          <w:szCs w:val="28"/>
        </w:rPr>
        <w:t>на отпущенную тепловую энергию.</w:t>
      </w:r>
    </w:p>
    <w:p w14:paraId="05E6C4F3" w14:textId="77777777" w:rsidR="00983D0C" w:rsidRDefault="00983D0C" w:rsidP="00E572F2">
      <w:pPr>
        <w:sectPr w:rsidR="00983D0C" w:rsidSect="00E572F2">
          <w:pgSz w:w="11906" w:h="16838"/>
          <w:pgMar w:top="993" w:right="850" w:bottom="1134" w:left="1276" w:header="708" w:footer="708" w:gutter="0"/>
          <w:cols w:space="708"/>
          <w:titlePg/>
          <w:docGrid w:linePitch="360"/>
        </w:sectPr>
      </w:pPr>
    </w:p>
    <w:p w14:paraId="011E4F82" w14:textId="5C73DF36" w:rsidR="00983D0C" w:rsidRDefault="00983D0C" w:rsidP="00983D0C">
      <w:pPr>
        <w:tabs>
          <w:tab w:val="left" w:pos="5580"/>
          <w:tab w:val="left" w:pos="9639"/>
        </w:tabs>
        <w:ind w:right="281" w:firstLine="5245"/>
      </w:pPr>
      <w:r>
        <w:lastRenderedPageBreak/>
        <w:t>Приложение № 12 к протоколу № 29</w:t>
      </w:r>
    </w:p>
    <w:p w14:paraId="02DCEEAB" w14:textId="77777777" w:rsidR="00983D0C" w:rsidRDefault="00983D0C" w:rsidP="00983D0C">
      <w:pPr>
        <w:tabs>
          <w:tab w:val="left" w:pos="5580"/>
          <w:tab w:val="left" w:pos="9639"/>
        </w:tabs>
        <w:ind w:right="281" w:firstLine="5245"/>
      </w:pPr>
      <w:r>
        <w:t>заседания правления региональной</w:t>
      </w:r>
    </w:p>
    <w:p w14:paraId="70BCD1B0" w14:textId="77777777" w:rsidR="00983D0C" w:rsidRDefault="00983D0C" w:rsidP="00983D0C">
      <w:pPr>
        <w:tabs>
          <w:tab w:val="left" w:pos="5580"/>
          <w:tab w:val="left" w:pos="9639"/>
        </w:tabs>
        <w:ind w:right="281" w:firstLine="5245"/>
      </w:pPr>
      <w:r>
        <w:t>энергетической комиссии</w:t>
      </w:r>
    </w:p>
    <w:p w14:paraId="16C541CA" w14:textId="7315014E" w:rsidR="00983D0C" w:rsidRDefault="00983D0C" w:rsidP="00983D0C">
      <w:pPr>
        <w:tabs>
          <w:tab w:val="left" w:pos="5580"/>
          <w:tab w:val="left" w:pos="9639"/>
        </w:tabs>
        <w:ind w:right="281" w:firstLine="5245"/>
      </w:pPr>
      <w:r>
        <w:t>Кемеровской области от 16.05.2019</w:t>
      </w:r>
    </w:p>
    <w:p w14:paraId="07E01509" w14:textId="77777777" w:rsidR="00983D0C" w:rsidRDefault="00983D0C" w:rsidP="00983D0C">
      <w:pPr>
        <w:tabs>
          <w:tab w:val="left" w:pos="5580"/>
          <w:tab w:val="left" w:pos="9639"/>
        </w:tabs>
        <w:ind w:right="281" w:firstLine="5245"/>
      </w:pPr>
    </w:p>
    <w:p w14:paraId="6ADD9B0B" w14:textId="77777777" w:rsidR="00983D0C" w:rsidRPr="00983D0C" w:rsidRDefault="00983D0C" w:rsidP="00983D0C">
      <w:pPr>
        <w:jc w:val="center"/>
        <w:rPr>
          <w:b/>
          <w:sz w:val="28"/>
          <w:szCs w:val="28"/>
        </w:rPr>
      </w:pPr>
      <w:r w:rsidRPr="00983D0C">
        <w:rPr>
          <w:b/>
          <w:sz w:val="28"/>
          <w:szCs w:val="28"/>
        </w:rPr>
        <w:t>Экспертное заключение региональной энергетической комиссии Кемеровской области по материалам, представленным ОАО «СКЭК» (г. Кемерово) по узлу теплоснабжения г. Ленинск-Кузнецкий, для утверждения нормативов создания запасов топлива на котельных на 2019 год</w:t>
      </w:r>
    </w:p>
    <w:p w14:paraId="56CFEC98" w14:textId="77777777" w:rsidR="00983D0C" w:rsidRPr="00983D0C" w:rsidRDefault="00983D0C" w:rsidP="00983D0C">
      <w:pPr>
        <w:jc w:val="both"/>
        <w:rPr>
          <w:sz w:val="28"/>
          <w:szCs w:val="28"/>
        </w:rPr>
      </w:pPr>
    </w:p>
    <w:p w14:paraId="01B47198" w14:textId="77777777" w:rsidR="00983D0C" w:rsidRPr="00983D0C" w:rsidRDefault="00983D0C" w:rsidP="00983D0C">
      <w:pPr>
        <w:ind w:firstLine="567"/>
        <w:jc w:val="both"/>
        <w:rPr>
          <w:sz w:val="28"/>
          <w:szCs w:val="28"/>
        </w:rPr>
      </w:pPr>
      <w:r w:rsidRPr="00983D0C">
        <w:rPr>
          <w:sz w:val="28"/>
          <w:szCs w:val="28"/>
        </w:rPr>
        <w:t>В региональную энергетическую комиссию Кемеровской области обратилось ОАО «СКЭК» (г. Кемерово) по узлу теплоснабжения г. Ленинск-Кузнецкий</w:t>
      </w:r>
      <w:r w:rsidRPr="00983D0C">
        <w:rPr>
          <w:color w:val="000000"/>
          <w:sz w:val="28"/>
          <w:szCs w:val="28"/>
        </w:rPr>
        <w:t>,</w:t>
      </w:r>
      <w:r w:rsidRPr="00983D0C">
        <w:rPr>
          <w:b/>
          <w:sz w:val="28"/>
          <w:szCs w:val="28"/>
        </w:rPr>
        <w:t xml:space="preserve"> </w:t>
      </w:r>
      <w:r w:rsidRPr="00983D0C">
        <w:rPr>
          <w:sz w:val="28"/>
          <w:szCs w:val="28"/>
        </w:rPr>
        <w:t>(далее – Предприятие) с заявкой на утверждение нормативов создания запасов топлива на котельных.</w:t>
      </w:r>
    </w:p>
    <w:p w14:paraId="027676B1" w14:textId="77777777" w:rsidR="00983D0C" w:rsidRPr="00983D0C" w:rsidRDefault="00983D0C" w:rsidP="00983D0C">
      <w:pPr>
        <w:ind w:firstLine="709"/>
        <w:jc w:val="both"/>
        <w:rPr>
          <w:sz w:val="28"/>
          <w:szCs w:val="28"/>
        </w:rPr>
      </w:pPr>
      <w:r w:rsidRPr="00983D0C">
        <w:rPr>
          <w:sz w:val="28"/>
          <w:szCs w:val="28"/>
        </w:rPr>
        <w:t xml:space="preserve">На предприятии на 01.01.2018 г. в эксплуатации 15 котельных, в которых установлено 49 котлов общей производительностью 424,778 Гкал/час, 3 бойлерных и 9 центральных тепловых пунктов (ЦТП), в которых установлен 62 теплообменника общей производительностью 682 Гкал/час. </w:t>
      </w:r>
    </w:p>
    <w:p w14:paraId="15B406B3" w14:textId="77777777" w:rsidR="00983D0C" w:rsidRPr="00983D0C" w:rsidRDefault="00983D0C" w:rsidP="00983D0C">
      <w:pPr>
        <w:jc w:val="both"/>
        <w:rPr>
          <w:sz w:val="28"/>
          <w:szCs w:val="28"/>
        </w:rPr>
      </w:pPr>
      <w:r w:rsidRPr="00983D0C">
        <w:rPr>
          <w:sz w:val="28"/>
          <w:szCs w:val="28"/>
        </w:rPr>
        <w:tab/>
        <w:t>Из 15 котельных 6 имеют полную механизацию подачи топлива и удаления шлака (Центральная, Привокзальная, ш.7 Ноября, «Энергетик», КСК, №5), на котельной №13 – механическая подача топлива, а выгрузка шлака из топок на конвейер производится вручную, 3 котельные автоматические. Остальные котельные оснащены топками с ручной подачей топлива и ручным удалением шлака из топок.</w:t>
      </w:r>
    </w:p>
    <w:p w14:paraId="3671B373" w14:textId="77777777" w:rsidR="00983D0C" w:rsidRPr="00983D0C" w:rsidRDefault="00983D0C" w:rsidP="00983D0C">
      <w:pPr>
        <w:jc w:val="both"/>
        <w:rPr>
          <w:sz w:val="28"/>
          <w:szCs w:val="28"/>
        </w:rPr>
      </w:pPr>
      <w:r w:rsidRPr="00983D0C">
        <w:rPr>
          <w:sz w:val="28"/>
          <w:szCs w:val="28"/>
        </w:rPr>
        <w:tab/>
        <w:t>Восемь котельных оборудованы установками химводоочистки (Центральная, Привокзальная, ш.7 Ноября, «Энергетик», КСК, котельные №5, 13, 14) и 4 котельные электронными преобразователями солей жесткости воды «Термит-М» (№1,20,26,44)</w:t>
      </w:r>
    </w:p>
    <w:p w14:paraId="42FE1E5C" w14:textId="77777777" w:rsidR="00983D0C" w:rsidRPr="00983D0C" w:rsidRDefault="00983D0C" w:rsidP="00983D0C">
      <w:pPr>
        <w:jc w:val="both"/>
        <w:rPr>
          <w:sz w:val="28"/>
          <w:szCs w:val="28"/>
        </w:rPr>
      </w:pPr>
      <w:r w:rsidRPr="00983D0C">
        <w:rPr>
          <w:sz w:val="28"/>
          <w:szCs w:val="28"/>
        </w:rPr>
        <w:tab/>
        <w:t>Угольные склады имеются на пяти котельных (Центральная, Привокзальная, КСК, №5, котельная ш.7Ноября). На остальных котельных уголь хранится на открытых площадках у стен зданий. Завоз топлива на котельные производится автотранспортом и по железной дороге на площадку котельной КСК. На промплощадке КСК имеется площадка под складирование угля с установленным весовым оборудованием. Используемое топливо в 2018г: уголь каменный марки Гр, Др; для котельной №5, Терморобот № 39, Терморобот № 40 и Терморобот ул. Аккумуляторной марки ДГО, ДГ. На котельной КСК и «Энергетик» имеются склады мазута – вертикальные емкости  общим объемом 1375 тн., мазут используется для подсветки пылеугольного факела в топках котлов К-50-40/14.</w:t>
      </w:r>
    </w:p>
    <w:p w14:paraId="29DF800C" w14:textId="77777777" w:rsidR="00983D0C" w:rsidRPr="00983D0C" w:rsidRDefault="00983D0C" w:rsidP="00983D0C">
      <w:pPr>
        <w:jc w:val="both"/>
        <w:rPr>
          <w:sz w:val="28"/>
          <w:szCs w:val="28"/>
        </w:rPr>
      </w:pPr>
      <w:r w:rsidRPr="00983D0C">
        <w:rPr>
          <w:sz w:val="28"/>
          <w:szCs w:val="28"/>
        </w:rPr>
        <w:tab/>
        <w:t>На котельных с ручным обслуживанием установлены водогрейные котлы марки «Сибирь 10М», КВм-1,65К, КВр-0,8, КВр-1,2КБ; с механизированной подачей топлива №13 – КЕВ-2,5/14. На котельных «Терморобот» установлены котлы КВа-0,15 и ТР-100.</w:t>
      </w:r>
    </w:p>
    <w:p w14:paraId="7E4010EA" w14:textId="77777777" w:rsidR="00983D0C" w:rsidRPr="00983D0C" w:rsidRDefault="00983D0C" w:rsidP="00983D0C">
      <w:pPr>
        <w:jc w:val="both"/>
        <w:rPr>
          <w:sz w:val="28"/>
          <w:szCs w:val="28"/>
        </w:rPr>
      </w:pPr>
      <w:r w:rsidRPr="00983D0C">
        <w:rPr>
          <w:sz w:val="28"/>
          <w:szCs w:val="28"/>
        </w:rPr>
        <w:tab/>
        <w:t xml:space="preserve">В котельной №5 установлены водогрейные котлы типа РМН-5,8/10. В котельных Центральной, Привокзальной, ш.7 Ноября установлены водогрейные </w:t>
      </w:r>
      <w:r w:rsidRPr="00983D0C">
        <w:rPr>
          <w:sz w:val="28"/>
          <w:szCs w:val="28"/>
        </w:rPr>
        <w:lastRenderedPageBreak/>
        <w:t>котлы типа           КВТС-20.  От Привокзальной котельной теплоснабжение через бойлерные №10, 11, 12.</w:t>
      </w:r>
    </w:p>
    <w:p w14:paraId="7AD5E8ED" w14:textId="77777777" w:rsidR="00983D0C" w:rsidRPr="00983D0C" w:rsidRDefault="00983D0C" w:rsidP="00983D0C">
      <w:pPr>
        <w:jc w:val="both"/>
        <w:rPr>
          <w:sz w:val="28"/>
          <w:szCs w:val="28"/>
        </w:rPr>
      </w:pPr>
      <w:r w:rsidRPr="00983D0C">
        <w:rPr>
          <w:sz w:val="28"/>
          <w:szCs w:val="28"/>
        </w:rPr>
        <w:tab/>
        <w:t xml:space="preserve">На котельных КСК и «Энергетик» установлены паровые котлы К-50-40/14. Приготовление теплофикационной воды производится  в вертикальных сетевых подогревателях ПСВ-315 на котельной «Энергетик» и пластинчатых теплообменниках «МАШИМПЭКС» 2 </w:t>
      </w:r>
      <w:r w:rsidRPr="00983D0C">
        <w:rPr>
          <w:sz w:val="28"/>
          <w:szCs w:val="28"/>
          <w:lang w:val="en-US"/>
        </w:rPr>
        <w:t>NT</w:t>
      </w:r>
      <w:r w:rsidRPr="00983D0C">
        <w:rPr>
          <w:sz w:val="28"/>
          <w:szCs w:val="28"/>
        </w:rPr>
        <w:t xml:space="preserve"> 250 </w:t>
      </w:r>
      <w:r w:rsidRPr="00983D0C">
        <w:rPr>
          <w:sz w:val="28"/>
          <w:szCs w:val="28"/>
          <w:lang w:val="en-US"/>
        </w:rPr>
        <w:t>LV</w:t>
      </w:r>
      <w:r w:rsidRPr="00983D0C">
        <w:rPr>
          <w:sz w:val="28"/>
          <w:szCs w:val="28"/>
        </w:rPr>
        <w:t>/</w:t>
      </w:r>
      <w:r w:rsidRPr="00983D0C">
        <w:rPr>
          <w:sz w:val="28"/>
          <w:szCs w:val="28"/>
          <w:lang w:val="en-US"/>
        </w:rPr>
        <w:t>B</w:t>
      </w:r>
      <w:r w:rsidRPr="00983D0C">
        <w:rPr>
          <w:sz w:val="28"/>
          <w:szCs w:val="28"/>
        </w:rPr>
        <w:t>-16/180 на котельной КСК.</w:t>
      </w:r>
    </w:p>
    <w:p w14:paraId="7B55B91D" w14:textId="77777777" w:rsidR="00983D0C" w:rsidRPr="00983D0C" w:rsidRDefault="00983D0C" w:rsidP="00983D0C">
      <w:pPr>
        <w:ind w:firstLine="709"/>
        <w:jc w:val="both"/>
        <w:rPr>
          <w:sz w:val="28"/>
          <w:szCs w:val="28"/>
        </w:rPr>
      </w:pPr>
      <w:r w:rsidRPr="00983D0C">
        <w:rPr>
          <w:sz w:val="28"/>
          <w:szCs w:val="28"/>
        </w:rPr>
        <w:t>В межотопительный период 2018г Администрацией Ленинск-Кузнецкого округа запланировано выполнение технического перевооружения котельной №5 с заменой двух котлов на КВ-РФ-4,65-95 с топкой ТУЛ ВКС-0,5/4,85. На котлах данного типа используется уголь марки Др, Гр.</w:t>
      </w:r>
    </w:p>
    <w:p w14:paraId="22AB98D4" w14:textId="77777777" w:rsidR="00983D0C" w:rsidRPr="00983D0C" w:rsidRDefault="00983D0C" w:rsidP="00983D0C">
      <w:pPr>
        <w:jc w:val="both"/>
        <w:rPr>
          <w:sz w:val="28"/>
          <w:szCs w:val="28"/>
        </w:rPr>
      </w:pPr>
      <w:r w:rsidRPr="00983D0C">
        <w:rPr>
          <w:sz w:val="28"/>
          <w:szCs w:val="28"/>
        </w:rPr>
        <w:tab/>
        <w:t>От котельной «Энергетик» теплоснабжение с октября по апрель через ЦТП-6, ЦТП-2, ЦТП- кв-л «Профсоюзный».  От котельной КСК – через ЦТП-1,3,7,8,9,45, с апреля по октябрь дополнительно через ЦТП-6, ЦТП-2, ЦТП- кв-л «Профсоюзный».</w:t>
      </w:r>
    </w:p>
    <w:p w14:paraId="2C12CA45" w14:textId="77777777" w:rsidR="00983D0C" w:rsidRPr="00983D0C" w:rsidRDefault="00983D0C" w:rsidP="00983D0C">
      <w:pPr>
        <w:jc w:val="both"/>
        <w:rPr>
          <w:sz w:val="28"/>
          <w:szCs w:val="28"/>
        </w:rPr>
      </w:pPr>
      <w:r w:rsidRPr="00983D0C">
        <w:rPr>
          <w:sz w:val="28"/>
          <w:szCs w:val="28"/>
        </w:rPr>
        <w:tab/>
        <w:t>Всего на предприятии 3 бойлерных и 9 центральных тепловых пунктов (ЦТП), в которых установлено 48 теплообменников  (список котельных и ЦТП прилагается).</w:t>
      </w:r>
    </w:p>
    <w:p w14:paraId="67E676F4" w14:textId="77777777" w:rsidR="00983D0C" w:rsidRPr="00983D0C" w:rsidRDefault="00983D0C" w:rsidP="00983D0C">
      <w:pPr>
        <w:jc w:val="both"/>
        <w:rPr>
          <w:sz w:val="28"/>
          <w:szCs w:val="28"/>
        </w:rPr>
      </w:pPr>
    </w:p>
    <w:p w14:paraId="0F6E7032" w14:textId="77777777" w:rsidR="00983D0C" w:rsidRPr="00983D0C" w:rsidRDefault="00983D0C" w:rsidP="00983D0C">
      <w:pPr>
        <w:jc w:val="center"/>
        <w:rPr>
          <w:sz w:val="28"/>
          <w:szCs w:val="28"/>
        </w:rPr>
      </w:pPr>
      <w:r w:rsidRPr="00983D0C">
        <w:rPr>
          <w:sz w:val="28"/>
          <w:szCs w:val="28"/>
        </w:rPr>
        <w:t>С п и с о к котельных и ЦТП ООО «Водоканал» на 01.05.2019г.</w:t>
      </w:r>
    </w:p>
    <w:tbl>
      <w:tblPr>
        <w:tblW w:w="0" w:type="auto"/>
        <w:jc w:val="center"/>
        <w:tblLook w:val="04A0" w:firstRow="1" w:lastRow="0" w:firstColumn="1" w:lastColumn="0" w:noHBand="0" w:noVBand="1"/>
      </w:tblPr>
      <w:tblGrid>
        <w:gridCol w:w="576"/>
        <w:gridCol w:w="5661"/>
        <w:gridCol w:w="1028"/>
      </w:tblGrid>
      <w:tr w:rsidR="00983D0C" w:rsidRPr="00983D0C" w14:paraId="2664D9AF" w14:textId="77777777" w:rsidTr="00983D0C">
        <w:trPr>
          <w:jc w:val="center"/>
        </w:trPr>
        <w:tc>
          <w:tcPr>
            <w:tcW w:w="576" w:type="dxa"/>
          </w:tcPr>
          <w:p w14:paraId="1AD2E3D1" w14:textId="77777777" w:rsidR="00983D0C" w:rsidRPr="00983D0C" w:rsidRDefault="00983D0C" w:rsidP="00983D0C">
            <w:pPr>
              <w:rPr>
                <w:sz w:val="28"/>
                <w:szCs w:val="28"/>
                <w:lang w:eastAsia="en-US"/>
              </w:rPr>
            </w:pPr>
          </w:p>
        </w:tc>
        <w:tc>
          <w:tcPr>
            <w:tcW w:w="5661" w:type="dxa"/>
            <w:hideMark/>
          </w:tcPr>
          <w:p w14:paraId="277A7E80" w14:textId="77777777" w:rsidR="00983D0C" w:rsidRPr="00983D0C" w:rsidRDefault="00983D0C" w:rsidP="00983D0C">
            <w:pPr>
              <w:jc w:val="center"/>
              <w:rPr>
                <w:sz w:val="28"/>
                <w:szCs w:val="28"/>
                <w:lang w:eastAsia="en-US"/>
              </w:rPr>
            </w:pPr>
            <w:r w:rsidRPr="00983D0C">
              <w:rPr>
                <w:sz w:val="28"/>
                <w:szCs w:val="28"/>
              </w:rPr>
              <w:t>КОТЕЛЬНЫЕ</w:t>
            </w:r>
          </w:p>
        </w:tc>
        <w:tc>
          <w:tcPr>
            <w:tcW w:w="1028" w:type="dxa"/>
          </w:tcPr>
          <w:p w14:paraId="2153C979" w14:textId="77777777" w:rsidR="00983D0C" w:rsidRPr="00983D0C" w:rsidRDefault="00983D0C" w:rsidP="00983D0C">
            <w:pPr>
              <w:rPr>
                <w:sz w:val="28"/>
                <w:szCs w:val="28"/>
                <w:lang w:eastAsia="en-US"/>
              </w:rPr>
            </w:pPr>
          </w:p>
        </w:tc>
      </w:tr>
      <w:tr w:rsidR="00983D0C" w:rsidRPr="00983D0C" w14:paraId="37A4E2A1" w14:textId="77777777" w:rsidTr="00983D0C">
        <w:trPr>
          <w:jc w:val="center"/>
        </w:trPr>
        <w:tc>
          <w:tcPr>
            <w:tcW w:w="576" w:type="dxa"/>
          </w:tcPr>
          <w:p w14:paraId="05FFE74B"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4558DE1F" w14:textId="77777777" w:rsidR="00983D0C" w:rsidRPr="00983D0C" w:rsidRDefault="00983D0C" w:rsidP="00983D0C">
            <w:pPr>
              <w:rPr>
                <w:sz w:val="28"/>
                <w:szCs w:val="28"/>
                <w:lang w:eastAsia="en-US"/>
              </w:rPr>
            </w:pPr>
            <w:r w:rsidRPr="00983D0C">
              <w:rPr>
                <w:sz w:val="28"/>
                <w:szCs w:val="28"/>
              </w:rPr>
              <w:t>Котельная №1</w:t>
            </w:r>
          </w:p>
        </w:tc>
        <w:tc>
          <w:tcPr>
            <w:tcW w:w="1028" w:type="dxa"/>
          </w:tcPr>
          <w:p w14:paraId="7D4E15BD" w14:textId="77777777" w:rsidR="00983D0C" w:rsidRPr="00983D0C" w:rsidRDefault="00983D0C" w:rsidP="00983D0C">
            <w:pPr>
              <w:rPr>
                <w:sz w:val="28"/>
                <w:szCs w:val="28"/>
                <w:lang w:eastAsia="en-US"/>
              </w:rPr>
            </w:pPr>
          </w:p>
        </w:tc>
      </w:tr>
      <w:tr w:rsidR="00983D0C" w:rsidRPr="00983D0C" w14:paraId="1D082289" w14:textId="77777777" w:rsidTr="00983D0C">
        <w:trPr>
          <w:jc w:val="center"/>
        </w:trPr>
        <w:tc>
          <w:tcPr>
            <w:tcW w:w="576" w:type="dxa"/>
          </w:tcPr>
          <w:p w14:paraId="4B9714C7"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7E04EB68" w14:textId="77777777" w:rsidR="00983D0C" w:rsidRPr="00983D0C" w:rsidRDefault="00983D0C" w:rsidP="00983D0C">
            <w:pPr>
              <w:rPr>
                <w:sz w:val="28"/>
                <w:szCs w:val="28"/>
                <w:lang w:eastAsia="en-US"/>
              </w:rPr>
            </w:pPr>
            <w:r w:rsidRPr="00983D0C">
              <w:rPr>
                <w:sz w:val="28"/>
                <w:szCs w:val="28"/>
              </w:rPr>
              <w:t>Котельная №5</w:t>
            </w:r>
          </w:p>
        </w:tc>
        <w:tc>
          <w:tcPr>
            <w:tcW w:w="1028" w:type="dxa"/>
          </w:tcPr>
          <w:p w14:paraId="1DC8022C" w14:textId="77777777" w:rsidR="00983D0C" w:rsidRPr="00983D0C" w:rsidRDefault="00983D0C" w:rsidP="00983D0C">
            <w:pPr>
              <w:rPr>
                <w:sz w:val="28"/>
                <w:szCs w:val="28"/>
                <w:lang w:eastAsia="en-US"/>
              </w:rPr>
            </w:pPr>
          </w:p>
        </w:tc>
      </w:tr>
      <w:tr w:rsidR="00983D0C" w:rsidRPr="00983D0C" w14:paraId="1399A935" w14:textId="77777777" w:rsidTr="00983D0C">
        <w:trPr>
          <w:jc w:val="center"/>
        </w:trPr>
        <w:tc>
          <w:tcPr>
            <w:tcW w:w="576" w:type="dxa"/>
          </w:tcPr>
          <w:p w14:paraId="5C219F5C"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10EB721A" w14:textId="77777777" w:rsidR="00983D0C" w:rsidRPr="00983D0C" w:rsidRDefault="00983D0C" w:rsidP="00983D0C">
            <w:pPr>
              <w:rPr>
                <w:sz w:val="28"/>
                <w:szCs w:val="28"/>
                <w:lang w:eastAsia="en-US"/>
              </w:rPr>
            </w:pPr>
            <w:r w:rsidRPr="00983D0C">
              <w:rPr>
                <w:sz w:val="28"/>
                <w:szCs w:val="28"/>
              </w:rPr>
              <w:t>Котельная №13</w:t>
            </w:r>
          </w:p>
        </w:tc>
        <w:tc>
          <w:tcPr>
            <w:tcW w:w="1028" w:type="dxa"/>
          </w:tcPr>
          <w:p w14:paraId="33851594" w14:textId="77777777" w:rsidR="00983D0C" w:rsidRPr="00983D0C" w:rsidRDefault="00983D0C" w:rsidP="00983D0C">
            <w:pPr>
              <w:rPr>
                <w:sz w:val="28"/>
                <w:szCs w:val="28"/>
                <w:lang w:eastAsia="en-US"/>
              </w:rPr>
            </w:pPr>
          </w:p>
        </w:tc>
      </w:tr>
      <w:tr w:rsidR="00983D0C" w:rsidRPr="00983D0C" w14:paraId="11840D32" w14:textId="77777777" w:rsidTr="00983D0C">
        <w:trPr>
          <w:jc w:val="center"/>
        </w:trPr>
        <w:tc>
          <w:tcPr>
            <w:tcW w:w="576" w:type="dxa"/>
          </w:tcPr>
          <w:p w14:paraId="08FD12F3"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6FCCACB2" w14:textId="77777777" w:rsidR="00983D0C" w:rsidRPr="00983D0C" w:rsidRDefault="00983D0C" w:rsidP="00983D0C">
            <w:pPr>
              <w:rPr>
                <w:sz w:val="28"/>
                <w:szCs w:val="28"/>
                <w:lang w:eastAsia="en-US"/>
              </w:rPr>
            </w:pPr>
            <w:r w:rsidRPr="00983D0C">
              <w:rPr>
                <w:sz w:val="28"/>
                <w:szCs w:val="28"/>
              </w:rPr>
              <w:t>Котельная №14</w:t>
            </w:r>
          </w:p>
        </w:tc>
        <w:tc>
          <w:tcPr>
            <w:tcW w:w="1028" w:type="dxa"/>
          </w:tcPr>
          <w:p w14:paraId="1A0A2041" w14:textId="77777777" w:rsidR="00983D0C" w:rsidRPr="00983D0C" w:rsidRDefault="00983D0C" w:rsidP="00983D0C">
            <w:pPr>
              <w:rPr>
                <w:sz w:val="28"/>
                <w:szCs w:val="28"/>
                <w:lang w:eastAsia="en-US"/>
              </w:rPr>
            </w:pPr>
          </w:p>
        </w:tc>
      </w:tr>
      <w:tr w:rsidR="00983D0C" w:rsidRPr="00983D0C" w14:paraId="0DBAC44A" w14:textId="77777777" w:rsidTr="00983D0C">
        <w:trPr>
          <w:jc w:val="center"/>
        </w:trPr>
        <w:tc>
          <w:tcPr>
            <w:tcW w:w="576" w:type="dxa"/>
          </w:tcPr>
          <w:p w14:paraId="11FAF7C1"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63FF709E" w14:textId="77777777" w:rsidR="00983D0C" w:rsidRPr="00983D0C" w:rsidRDefault="00983D0C" w:rsidP="00983D0C">
            <w:pPr>
              <w:rPr>
                <w:sz w:val="28"/>
                <w:szCs w:val="28"/>
                <w:lang w:eastAsia="en-US"/>
              </w:rPr>
            </w:pPr>
            <w:r w:rsidRPr="00983D0C">
              <w:rPr>
                <w:sz w:val="28"/>
                <w:szCs w:val="28"/>
              </w:rPr>
              <w:t>Котельная №20</w:t>
            </w:r>
          </w:p>
        </w:tc>
        <w:tc>
          <w:tcPr>
            <w:tcW w:w="1028" w:type="dxa"/>
          </w:tcPr>
          <w:p w14:paraId="59903E81" w14:textId="77777777" w:rsidR="00983D0C" w:rsidRPr="00983D0C" w:rsidRDefault="00983D0C" w:rsidP="00983D0C">
            <w:pPr>
              <w:rPr>
                <w:sz w:val="28"/>
                <w:szCs w:val="28"/>
                <w:lang w:eastAsia="en-US"/>
              </w:rPr>
            </w:pPr>
          </w:p>
        </w:tc>
      </w:tr>
      <w:tr w:rsidR="00983D0C" w:rsidRPr="00983D0C" w14:paraId="27A53E67" w14:textId="77777777" w:rsidTr="00983D0C">
        <w:trPr>
          <w:jc w:val="center"/>
        </w:trPr>
        <w:tc>
          <w:tcPr>
            <w:tcW w:w="576" w:type="dxa"/>
          </w:tcPr>
          <w:p w14:paraId="51091429"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64575B75" w14:textId="77777777" w:rsidR="00983D0C" w:rsidRPr="00983D0C" w:rsidRDefault="00983D0C" w:rsidP="00983D0C">
            <w:pPr>
              <w:rPr>
                <w:sz w:val="28"/>
                <w:szCs w:val="28"/>
                <w:lang w:eastAsia="en-US"/>
              </w:rPr>
            </w:pPr>
            <w:r w:rsidRPr="00983D0C">
              <w:rPr>
                <w:sz w:val="28"/>
                <w:szCs w:val="28"/>
              </w:rPr>
              <w:t>Котельная №26</w:t>
            </w:r>
          </w:p>
        </w:tc>
        <w:tc>
          <w:tcPr>
            <w:tcW w:w="1028" w:type="dxa"/>
          </w:tcPr>
          <w:p w14:paraId="065C8D4C" w14:textId="77777777" w:rsidR="00983D0C" w:rsidRPr="00983D0C" w:rsidRDefault="00983D0C" w:rsidP="00983D0C">
            <w:pPr>
              <w:rPr>
                <w:sz w:val="28"/>
                <w:szCs w:val="28"/>
                <w:lang w:eastAsia="en-US"/>
              </w:rPr>
            </w:pPr>
          </w:p>
        </w:tc>
      </w:tr>
      <w:tr w:rsidR="00983D0C" w:rsidRPr="00983D0C" w14:paraId="02FCFF94" w14:textId="77777777" w:rsidTr="00983D0C">
        <w:trPr>
          <w:jc w:val="center"/>
        </w:trPr>
        <w:tc>
          <w:tcPr>
            <w:tcW w:w="576" w:type="dxa"/>
          </w:tcPr>
          <w:p w14:paraId="0957CC30"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08410DF4" w14:textId="77777777" w:rsidR="00983D0C" w:rsidRPr="00983D0C" w:rsidRDefault="00983D0C" w:rsidP="00983D0C">
            <w:pPr>
              <w:rPr>
                <w:sz w:val="28"/>
                <w:szCs w:val="28"/>
                <w:lang w:eastAsia="en-US"/>
              </w:rPr>
            </w:pPr>
            <w:r w:rsidRPr="00983D0C">
              <w:rPr>
                <w:sz w:val="28"/>
                <w:szCs w:val="28"/>
              </w:rPr>
              <w:t>Котельная №39 «Терморобот»</w:t>
            </w:r>
          </w:p>
        </w:tc>
        <w:tc>
          <w:tcPr>
            <w:tcW w:w="1028" w:type="dxa"/>
          </w:tcPr>
          <w:p w14:paraId="42C10C2D" w14:textId="77777777" w:rsidR="00983D0C" w:rsidRPr="00983D0C" w:rsidRDefault="00983D0C" w:rsidP="00983D0C">
            <w:pPr>
              <w:rPr>
                <w:sz w:val="28"/>
                <w:szCs w:val="28"/>
                <w:lang w:eastAsia="en-US"/>
              </w:rPr>
            </w:pPr>
          </w:p>
        </w:tc>
      </w:tr>
      <w:tr w:rsidR="00983D0C" w:rsidRPr="00983D0C" w14:paraId="68095244" w14:textId="77777777" w:rsidTr="00983D0C">
        <w:trPr>
          <w:jc w:val="center"/>
        </w:trPr>
        <w:tc>
          <w:tcPr>
            <w:tcW w:w="576" w:type="dxa"/>
          </w:tcPr>
          <w:p w14:paraId="3EE59374"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085695F3" w14:textId="77777777" w:rsidR="00983D0C" w:rsidRPr="00983D0C" w:rsidRDefault="00983D0C" w:rsidP="00983D0C">
            <w:pPr>
              <w:rPr>
                <w:sz w:val="28"/>
                <w:szCs w:val="28"/>
                <w:lang w:eastAsia="en-US"/>
              </w:rPr>
            </w:pPr>
            <w:r w:rsidRPr="00983D0C">
              <w:rPr>
                <w:sz w:val="28"/>
                <w:szCs w:val="28"/>
              </w:rPr>
              <w:t>Котельная №40 «Терморобот»</w:t>
            </w:r>
          </w:p>
        </w:tc>
        <w:tc>
          <w:tcPr>
            <w:tcW w:w="1028" w:type="dxa"/>
          </w:tcPr>
          <w:p w14:paraId="7CC3365C" w14:textId="77777777" w:rsidR="00983D0C" w:rsidRPr="00983D0C" w:rsidRDefault="00983D0C" w:rsidP="00983D0C">
            <w:pPr>
              <w:rPr>
                <w:sz w:val="28"/>
                <w:szCs w:val="28"/>
                <w:lang w:eastAsia="en-US"/>
              </w:rPr>
            </w:pPr>
          </w:p>
        </w:tc>
      </w:tr>
      <w:tr w:rsidR="00983D0C" w:rsidRPr="00983D0C" w14:paraId="423C2491" w14:textId="77777777" w:rsidTr="00983D0C">
        <w:trPr>
          <w:jc w:val="center"/>
        </w:trPr>
        <w:tc>
          <w:tcPr>
            <w:tcW w:w="576" w:type="dxa"/>
          </w:tcPr>
          <w:p w14:paraId="48A5FBCE" w14:textId="77777777" w:rsidR="00983D0C" w:rsidRPr="00983D0C" w:rsidRDefault="00983D0C" w:rsidP="00983D0C">
            <w:pPr>
              <w:numPr>
                <w:ilvl w:val="0"/>
                <w:numId w:val="11"/>
              </w:numPr>
              <w:contextualSpacing/>
              <w:jc w:val="center"/>
              <w:rPr>
                <w:sz w:val="28"/>
                <w:szCs w:val="28"/>
                <w:lang w:eastAsia="en-US"/>
              </w:rPr>
            </w:pPr>
          </w:p>
        </w:tc>
        <w:tc>
          <w:tcPr>
            <w:tcW w:w="5661" w:type="dxa"/>
            <w:hideMark/>
          </w:tcPr>
          <w:p w14:paraId="22B9E667" w14:textId="77777777" w:rsidR="00983D0C" w:rsidRPr="00983D0C" w:rsidRDefault="00983D0C" w:rsidP="00983D0C">
            <w:pPr>
              <w:rPr>
                <w:sz w:val="28"/>
                <w:szCs w:val="28"/>
                <w:lang w:eastAsia="en-US"/>
              </w:rPr>
            </w:pPr>
            <w:r w:rsidRPr="00983D0C">
              <w:rPr>
                <w:sz w:val="28"/>
                <w:szCs w:val="28"/>
              </w:rPr>
              <w:t>Котельная №44</w:t>
            </w:r>
          </w:p>
        </w:tc>
        <w:tc>
          <w:tcPr>
            <w:tcW w:w="1028" w:type="dxa"/>
          </w:tcPr>
          <w:p w14:paraId="50C8CBB8" w14:textId="77777777" w:rsidR="00983D0C" w:rsidRPr="00983D0C" w:rsidRDefault="00983D0C" w:rsidP="00983D0C">
            <w:pPr>
              <w:rPr>
                <w:sz w:val="28"/>
                <w:szCs w:val="28"/>
                <w:lang w:eastAsia="en-US"/>
              </w:rPr>
            </w:pPr>
          </w:p>
        </w:tc>
      </w:tr>
      <w:tr w:rsidR="00983D0C" w:rsidRPr="00983D0C" w14:paraId="28B77584" w14:textId="77777777" w:rsidTr="00983D0C">
        <w:trPr>
          <w:jc w:val="center"/>
        </w:trPr>
        <w:tc>
          <w:tcPr>
            <w:tcW w:w="576" w:type="dxa"/>
            <w:hideMark/>
          </w:tcPr>
          <w:p w14:paraId="18539689" w14:textId="77777777" w:rsidR="00983D0C" w:rsidRPr="00983D0C" w:rsidRDefault="00983D0C" w:rsidP="00983D0C">
            <w:pPr>
              <w:rPr>
                <w:sz w:val="28"/>
                <w:szCs w:val="28"/>
                <w:lang w:eastAsia="en-US"/>
              </w:rPr>
            </w:pPr>
            <w:r w:rsidRPr="00983D0C">
              <w:rPr>
                <w:sz w:val="28"/>
                <w:szCs w:val="28"/>
              </w:rPr>
              <w:t>10.</w:t>
            </w:r>
          </w:p>
        </w:tc>
        <w:tc>
          <w:tcPr>
            <w:tcW w:w="5661" w:type="dxa"/>
            <w:hideMark/>
          </w:tcPr>
          <w:p w14:paraId="59C2C0A9" w14:textId="77777777" w:rsidR="00983D0C" w:rsidRPr="00983D0C" w:rsidRDefault="00983D0C" w:rsidP="00983D0C">
            <w:pPr>
              <w:rPr>
                <w:sz w:val="28"/>
                <w:szCs w:val="28"/>
                <w:lang w:eastAsia="en-US"/>
              </w:rPr>
            </w:pPr>
            <w:r w:rsidRPr="00983D0C">
              <w:rPr>
                <w:sz w:val="28"/>
                <w:szCs w:val="28"/>
              </w:rPr>
              <w:t xml:space="preserve">Котельная « Терморобот» ул. Аккумуляторная </w:t>
            </w:r>
          </w:p>
        </w:tc>
        <w:tc>
          <w:tcPr>
            <w:tcW w:w="1028" w:type="dxa"/>
          </w:tcPr>
          <w:p w14:paraId="1F660AC2" w14:textId="77777777" w:rsidR="00983D0C" w:rsidRPr="00983D0C" w:rsidRDefault="00983D0C" w:rsidP="00983D0C">
            <w:pPr>
              <w:rPr>
                <w:sz w:val="28"/>
                <w:szCs w:val="28"/>
                <w:lang w:eastAsia="en-US"/>
              </w:rPr>
            </w:pPr>
          </w:p>
        </w:tc>
      </w:tr>
      <w:tr w:rsidR="00983D0C" w:rsidRPr="00983D0C" w14:paraId="311B9EB1" w14:textId="77777777" w:rsidTr="00983D0C">
        <w:trPr>
          <w:jc w:val="center"/>
        </w:trPr>
        <w:tc>
          <w:tcPr>
            <w:tcW w:w="576" w:type="dxa"/>
            <w:hideMark/>
          </w:tcPr>
          <w:p w14:paraId="212415E8" w14:textId="77777777" w:rsidR="00983D0C" w:rsidRPr="00983D0C" w:rsidRDefault="00983D0C" w:rsidP="00983D0C">
            <w:pPr>
              <w:rPr>
                <w:sz w:val="28"/>
                <w:szCs w:val="28"/>
                <w:lang w:eastAsia="en-US"/>
              </w:rPr>
            </w:pPr>
            <w:r w:rsidRPr="00983D0C">
              <w:rPr>
                <w:sz w:val="28"/>
                <w:szCs w:val="28"/>
              </w:rPr>
              <w:t>11.</w:t>
            </w:r>
          </w:p>
        </w:tc>
        <w:tc>
          <w:tcPr>
            <w:tcW w:w="5661" w:type="dxa"/>
            <w:hideMark/>
          </w:tcPr>
          <w:p w14:paraId="00692DAB" w14:textId="77777777" w:rsidR="00983D0C" w:rsidRPr="00983D0C" w:rsidRDefault="00983D0C" w:rsidP="00983D0C">
            <w:pPr>
              <w:rPr>
                <w:sz w:val="28"/>
                <w:szCs w:val="28"/>
                <w:lang w:eastAsia="en-US"/>
              </w:rPr>
            </w:pPr>
            <w:r w:rsidRPr="00983D0C">
              <w:rPr>
                <w:sz w:val="28"/>
                <w:szCs w:val="28"/>
              </w:rPr>
              <w:t>Котельная  КСК</w:t>
            </w:r>
          </w:p>
        </w:tc>
        <w:tc>
          <w:tcPr>
            <w:tcW w:w="1028" w:type="dxa"/>
          </w:tcPr>
          <w:p w14:paraId="5E099811" w14:textId="77777777" w:rsidR="00983D0C" w:rsidRPr="00983D0C" w:rsidRDefault="00983D0C" w:rsidP="00983D0C">
            <w:pPr>
              <w:rPr>
                <w:sz w:val="28"/>
                <w:szCs w:val="28"/>
                <w:lang w:eastAsia="en-US"/>
              </w:rPr>
            </w:pPr>
          </w:p>
        </w:tc>
      </w:tr>
      <w:tr w:rsidR="00983D0C" w:rsidRPr="00983D0C" w14:paraId="2BD7A538" w14:textId="77777777" w:rsidTr="00983D0C">
        <w:trPr>
          <w:jc w:val="center"/>
        </w:trPr>
        <w:tc>
          <w:tcPr>
            <w:tcW w:w="576" w:type="dxa"/>
            <w:hideMark/>
          </w:tcPr>
          <w:p w14:paraId="0BA3BE5A" w14:textId="77777777" w:rsidR="00983D0C" w:rsidRPr="00983D0C" w:rsidRDefault="00983D0C" w:rsidP="00983D0C">
            <w:pPr>
              <w:rPr>
                <w:sz w:val="28"/>
                <w:szCs w:val="28"/>
                <w:lang w:eastAsia="en-US"/>
              </w:rPr>
            </w:pPr>
            <w:r w:rsidRPr="00983D0C">
              <w:rPr>
                <w:sz w:val="28"/>
                <w:szCs w:val="28"/>
              </w:rPr>
              <w:t>12.</w:t>
            </w:r>
          </w:p>
        </w:tc>
        <w:tc>
          <w:tcPr>
            <w:tcW w:w="5661" w:type="dxa"/>
            <w:hideMark/>
          </w:tcPr>
          <w:p w14:paraId="23CA3234" w14:textId="77777777" w:rsidR="00983D0C" w:rsidRPr="00983D0C" w:rsidRDefault="00983D0C" w:rsidP="00983D0C">
            <w:pPr>
              <w:rPr>
                <w:sz w:val="28"/>
                <w:szCs w:val="28"/>
                <w:lang w:eastAsia="en-US"/>
              </w:rPr>
            </w:pPr>
            <w:r w:rsidRPr="00983D0C">
              <w:rPr>
                <w:sz w:val="28"/>
                <w:szCs w:val="28"/>
              </w:rPr>
              <w:t>Котельная  «Энергетик»</w:t>
            </w:r>
          </w:p>
        </w:tc>
        <w:tc>
          <w:tcPr>
            <w:tcW w:w="1028" w:type="dxa"/>
          </w:tcPr>
          <w:p w14:paraId="1EF4AE83" w14:textId="77777777" w:rsidR="00983D0C" w:rsidRPr="00983D0C" w:rsidRDefault="00983D0C" w:rsidP="00983D0C">
            <w:pPr>
              <w:rPr>
                <w:sz w:val="28"/>
                <w:szCs w:val="28"/>
                <w:lang w:eastAsia="en-US"/>
              </w:rPr>
            </w:pPr>
          </w:p>
        </w:tc>
      </w:tr>
      <w:tr w:rsidR="00983D0C" w:rsidRPr="00983D0C" w14:paraId="30264A5C" w14:textId="77777777" w:rsidTr="00983D0C">
        <w:trPr>
          <w:jc w:val="center"/>
        </w:trPr>
        <w:tc>
          <w:tcPr>
            <w:tcW w:w="576" w:type="dxa"/>
            <w:hideMark/>
          </w:tcPr>
          <w:p w14:paraId="0AEA0FB7" w14:textId="77777777" w:rsidR="00983D0C" w:rsidRPr="00983D0C" w:rsidRDefault="00983D0C" w:rsidP="00983D0C">
            <w:pPr>
              <w:rPr>
                <w:sz w:val="28"/>
                <w:szCs w:val="28"/>
                <w:lang w:eastAsia="en-US"/>
              </w:rPr>
            </w:pPr>
            <w:r w:rsidRPr="00983D0C">
              <w:rPr>
                <w:sz w:val="28"/>
                <w:szCs w:val="28"/>
              </w:rPr>
              <w:t>13.</w:t>
            </w:r>
          </w:p>
        </w:tc>
        <w:tc>
          <w:tcPr>
            <w:tcW w:w="5661" w:type="dxa"/>
            <w:hideMark/>
          </w:tcPr>
          <w:p w14:paraId="5069A610" w14:textId="77777777" w:rsidR="00983D0C" w:rsidRPr="00983D0C" w:rsidRDefault="00983D0C" w:rsidP="00983D0C">
            <w:pPr>
              <w:rPr>
                <w:sz w:val="28"/>
                <w:szCs w:val="28"/>
                <w:lang w:eastAsia="en-US"/>
              </w:rPr>
            </w:pPr>
            <w:r w:rsidRPr="00983D0C">
              <w:rPr>
                <w:sz w:val="28"/>
                <w:szCs w:val="28"/>
              </w:rPr>
              <w:t xml:space="preserve">Привокзальная котельная </w:t>
            </w:r>
          </w:p>
        </w:tc>
        <w:tc>
          <w:tcPr>
            <w:tcW w:w="1028" w:type="dxa"/>
          </w:tcPr>
          <w:p w14:paraId="001491B4" w14:textId="77777777" w:rsidR="00983D0C" w:rsidRPr="00983D0C" w:rsidRDefault="00983D0C" w:rsidP="00983D0C">
            <w:pPr>
              <w:rPr>
                <w:sz w:val="28"/>
                <w:szCs w:val="28"/>
                <w:lang w:eastAsia="en-US"/>
              </w:rPr>
            </w:pPr>
          </w:p>
        </w:tc>
      </w:tr>
      <w:tr w:rsidR="00983D0C" w:rsidRPr="00983D0C" w14:paraId="628D21A8" w14:textId="77777777" w:rsidTr="00983D0C">
        <w:trPr>
          <w:jc w:val="center"/>
        </w:trPr>
        <w:tc>
          <w:tcPr>
            <w:tcW w:w="576" w:type="dxa"/>
            <w:hideMark/>
          </w:tcPr>
          <w:p w14:paraId="47FF6618" w14:textId="77777777" w:rsidR="00983D0C" w:rsidRPr="00983D0C" w:rsidRDefault="00983D0C" w:rsidP="00983D0C">
            <w:pPr>
              <w:rPr>
                <w:sz w:val="28"/>
                <w:szCs w:val="28"/>
                <w:lang w:eastAsia="en-US"/>
              </w:rPr>
            </w:pPr>
            <w:r w:rsidRPr="00983D0C">
              <w:rPr>
                <w:sz w:val="28"/>
                <w:szCs w:val="28"/>
              </w:rPr>
              <w:t>14.</w:t>
            </w:r>
          </w:p>
        </w:tc>
        <w:tc>
          <w:tcPr>
            <w:tcW w:w="5661" w:type="dxa"/>
            <w:hideMark/>
          </w:tcPr>
          <w:p w14:paraId="2BFC7073" w14:textId="77777777" w:rsidR="00983D0C" w:rsidRPr="00983D0C" w:rsidRDefault="00983D0C" w:rsidP="00983D0C">
            <w:pPr>
              <w:rPr>
                <w:sz w:val="28"/>
                <w:szCs w:val="28"/>
                <w:lang w:eastAsia="en-US"/>
              </w:rPr>
            </w:pPr>
            <w:r w:rsidRPr="00983D0C">
              <w:rPr>
                <w:sz w:val="28"/>
                <w:szCs w:val="28"/>
              </w:rPr>
              <w:t xml:space="preserve">Центральная котельная </w:t>
            </w:r>
          </w:p>
        </w:tc>
        <w:tc>
          <w:tcPr>
            <w:tcW w:w="1028" w:type="dxa"/>
          </w:tcPr>
          <w:p w14:paraId="0E72BB6E" w14:textId="77777777" w:rsidR="00983D0C" w:rsidRPr="00983D0C" w:rsidRDefault="00983D0C" w:rsidP="00983D0C">
            <w:pPr>
              <w:rPr>
                <w:sz w:val="28"/>
                <w:szCs w:val="28"/>
                <w:lang w:eastAsia="en-US"/>
              </w:rPr>
            </w:pPr>
          </w:p>
        </w:tc>
      </w:tr>
      <w:tr w:rsidR="00983D0C" w:rsidRPr="00983D0C" w14:paraId="7FCD6500" w14:textId="77777777" w:rsidTr="00983D0C">
        <w:trPr>
          <w:jc w:val="center"/>
        </w:trPr>
        <w:tc>
          <w:tcPr>
            <w:tcW w:w="576" w:type="dxa"/>
            <w:hideMark/>
          </w:tcPr>
          <w:p w14:paraId="5B511ACC" w14:textId="77777777" w:rsidR="00983D0C" w:rsidRPr="00983D0C" w:rsidRDefault="00983D0C" w:rsidP="00983D0C">
            <w:pPr>
              <w:jc w:val="center"/>
              <w:rPr>
                <w:sz w:val="28"/>
                <w:szCs w:val="28"/>
                <w:lang w:eastAsia="en-US"/>
              </w:rPr>
            </w:pPr>
            <w:r w:rsidRPr="00983D0C">
              <w:rPr>
                <w:sz w:val="28"/>
                <w:szCs w:val="28"/>
              </w:rPr>
              <w:t>15.</w:t>
            </w:r>
          </w:p>
        </w:tc>
        <w:tc>
          <w:tcPr>
            <w:tcW w:w="5661" w:type="dxa"/>
            <w:hideMark/>
          </w:tcPr>
          <w:p w14:paraId="517DEC1C" w14:textId="77777777" w:rsidR="00983D0C" w:rsidRPr="00983D0C" w:rsidRDefault="00983D0C" w:rsidP="00983D0C">
            <w:pPr>
              <w:rPr>
                <w:sz w:val="28"/>
                <w:szCs w:val="28"/>
                <w:lang w:eastAsia="en-US"/>
              </w:rPr>
            </w:pPr>
            <w:r w:rsidRPr="00983D0C">
              <w:rPr>
                <w:sz w:val="28"/>
                <w:szCs w:val="28"/>
              </w:rPr>
              <w:t>Котельная ш.7 Ноября</w:t>
            </w:r>
          </w:p>
        </w:tc>
        <w:tc>
          <w:tcPr>
            <w:tcW w:w="1028" w:type="dxa"/>
          </w:tcPr>
          <w:p w14:paraId="66D7CC81" w14:textId="77777777" w:rsidR="00983D0C" w:rsidRPr="00983D0C" w:rsidRDefault="00983D0C" w:rsidP="00983D0C">
            <w:pPr>
              <w:rPr>
                <w:sz w:val="28"/>
                <w:szCs w:val="28"/>
                <w:lang w:eastAsia="en-US"/>
              </w:rPr>
            </w:pPr>
          </w:p>
        </w:tc>
      </w:tr>
      <w:tr w:rsidR="00983D0C" w:rsidRPr="00983D0C" w14:paraId="254A6C10" w14:textId="77777777" w:rsidTr="00983D0C">
        <w:trPr>
          <w:jc w:val="center"/>
        </w:trPr>
        <w:tc>
          <w:tcPr>
            <w:tcW w:w="576" w:type="dxa"/>
          </w:tcPr>
          <w:p w14:paraId="05A89FAC" w14:textId="77777777" w:rsidR="00983D0C" w:rsidRPr="00983D0C" w:rsidRDefault="00983D0C" w:rsidP="00983D0C">
            <w:pPr>
              <w:rPr>
                <w:sz w:val="28"/>
                <w:szCs w:val="28"/>
                <w:lang w:eastAsia="en-US"/>
              </w:rPr>
            </w:pPr>
          </w:p>
        </w:tc>
        <w:tc>
          <w:tcPr>
            <w:tcW w:w="5661" w:type="dxa"/>
            <w:hideMark/>
          </w:tcPr>
          <w:p w14:paraId="310247E7" w14:textId="77777777" w:rsidR="00983D0C" w:rsidRPr="00983D0C" w:rsidRDefault="00983D0C" w:rsidP="00983D0C">
            <w:pPr>
              <w:jc w:val="center"/>
              <w:rPr>
                <w:sz w:val="28"/>
                <w:szCs w:val="28"/>
                <w:lang w:eastAsia="en-US"/>
              </w:rPr>
            </w:pPr>
            <w:r w:rsidRPr="00983D0C">
              <w:rPr>
                <w:sz w:val="28"/>
                <w:szCs w:val="28"/>
              </w:rPr>
              <w:t>ЦТП и БОЙЛЕРНЫЕ</w:t>
            </w:r>
          </w:p>
        </w:tc>
        <w:tc>
          <w:tcPr>
            <w:tcW w:w="1028" w:type="dxa"/>
          </w:tcPr>
          <w:p w14:paraId="3F8D2828" w14:textId="77777777" w:rsidR="00983D0C" w:rsidRPr="00983D0C" w:rsidRDefault="00983D0C" w:rsidP="00983D0C">
            <w:pPr>
              <w:rPr>
                <w:sz w:val="28"/>
                <w:szCs w:val="28"/>
                <w:lang w:eastAsia="en-US"/>
              </w:rPr>
            </w:pPr>
          </w:p>
        </w:tc>
      </w:tr>
      <w:tr w:rsidR="00983D0C" w:rsidRPr="00983D0C" w14:paraId="2C3672D2" w14:textId="77777777" w:rsidTr="00983D0C">
        <w:trPr>
          <w:jc w:val="center"/>
        </w:trPr>
        <w:tc>
          <w:tcPr>
            <w:tcW w:w="576" w:type="dxa"/>
          </w:tcPr>
          <w:p w14:paraId="33205A03"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7B29E167" w14:textId="77777777" w:rsidR="00983D0C" w:rsidRPr="00983D0C" w:rsidRDefault="00983D0C" w:rsidP="00983D0C">
            <w:pPr>
              <w:rPr>
                <w:sz w:val="28"/>
                <w:szCs w:val="28"/>
                <w:lang w:eastAsia="en-US"/>
              </w:rPr>
            </w:pPr>
            <w:r w:rsidRPr="00983D0C">
              <w:rPr>
                <w:sz w:val="28"/>
                <w:szCs w:val="28"/>
              </w:rPr>
              <w:t>Бойлерная №10</w:t>
            </w:r>
          </w:p>
        </w:tc>
        <w:tc>
          <w:tcPr>
            <w:tcW w:w="1028" w:type="dxa"/>
          </w:tcPr>
          <w:p w14:paraId="10B93517" w14:textId="77777777" w:rsidR="00983D0C" w:rsidRPr="00983D0C" w:rsidRDefault="00983D0C" w:rsidP="00983D0C">
            <w:pPr>
              <w:rPr>
                <w:sz w:val="28"/>
                <w:szCs w:val="28"/>
                <w:lang w:eastAsia="en-US"/>
              </w:rPr>
            </w:pPr>
          </w:p>
        </w:tc>
      </w:tr>
      <w:tr w:rsidR="00983D0C" w:rsidRPr="00983D0C" w14:paraId="7DC490A1" w14:textId="77777777" w:rsidTr="00983D0C">
        <w:trPr>
          <w:jc w:val="center"/>
        </w:trPr>
        <w:tc>
          <w:tcPr>
            <w:tcW w:w="576" w:type="dxa"/>
          </w:tcPr>
          <w:p w14:paraId="3FDFB65C"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0463B99F" w14:textId="77777777" w:rsidR="00983D0C" w:rsidRPr="00983D0C" w:rsidRDefault="00983D0C" w:rsidP="00983D0C">
            <w:pPr>
              <w:rPr>
                <w:sz w:val="28"/>
                <w:szCs w:val="28"/>
                <w:lang w:eastAsia="en-US"/>
              </w:rPr>
            </w:pPr>
            <w:r w:rsidRPr="00983D0C">
              <w:rPr>
                <w:sz w:val="28"/>
                <w:szCs w:val="28"/>
              </w:rPr>
              <w:t>Бойлерная №11</w:t>
            </w:r>
          </w:p>
        </w:tc>
        <w:tc>
          <w:tcPr>
            <w:tcW w:w="1028" w:type="dxa"/>
          </w:tcPr>
          <w:p w14:paraId="00D4C635" w14:textId="77777777" w:rsidR="00983D0C" w:rsidRPr="00983D0C" w:rsidRDefault="00983D0C" w:rsidP="00983D0C">
            <w:pPr>
              <w:rPr>
                <w:sz w:val="28"/>
                <w:szCs w:val="28"/>
                <w:lang w:eastAsia="en-US"/>
              </w:rPr>
            </w:pPr>
          </w:p>
        </w:tc>
      </w:tr>
      <w:tr w:rsidR="00983D0C" w:rsidRPr="00983D0C" w14:paraId="3E805B11" w14:textId="77777777" w:rsidTr="00983D0C">
        <w:trPr>
          <w:jc w:val="center"/>
        </w:trPr>
        <w:tc>
          <w:tcPr>
            <w:tcW w:w="576" w:type="dxa"/>
          </w:tcPr>
          <w:p w14:paraId="78ED6539"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4651474C" w14:textId="77777777" w:rsidR="00983D0C" w:rsidRPr="00983D0C" w:rsidRDefault="00983D0C" w:rsidP="00983D0C">
            <w:pPr>
              <w:rPr>
                <w:sz w:val="28"/>
                <w:szCs w:val="28"/>
                <w:lang w:eastAsia="en-US"/>
              </w:rPr>
            </w:pPr>
            <w:r w:rsidRPr="00983D0C">
              <w:rPr>
                <w:sz w:val="28"/>
                <w:szCs w:val="28"/>
              </w:rPr>
              <w:t>Бойлерная №12</w:t>
            </w:r>
          </w:p>
        </w:tc>
        <w:tc>
          <w:tcPr>
            <w:tcW w:w="1028" w:type="dxa"/>
          </w:tcPr>
          <w:p w14:paraId="372917BC" w14:textId="77777777" w:rsidR="00983D0C" w:rsidRPr="00983D0C" w:rsidRDefault="00983D0C" w:rsidP="00983D0C">
            <w:pPr>
              <w:rPr>
                <w:sz w:val="28"/>
                <w:szCs w:val="28"/>
                <w:lang w:eastAsia="en-US"/>
              </w:rPr>
            </w:pPr>
          </w:p>
        </w:tc>
      </w:tr>
      <w:tr w:rsidR="00983D0C" w:rsidRPr="00983D0C" w14:paraId="33348C76" w14:textId="77777777" w:rsidTr="00983D0C">
        <w:trPr>
          <w:jc w:val="center"/>
        </w:trPr>
        <w:tc>
          <w:tcPr>
            <w:tcW w:w="576" w:type="dxa"/>
          </w:tcPr>
          <w:p w14:paraId="5D3277DC" w14:textId="77777777" w:rsidR="00983D0C" w:rsidRPr="00983D0C" w:rsidRDefault="00983D0C" w:rsidP="00983D0C">
            <w:pPr>
              <w:jc w:val="center"/>
              <w:rPr>
                <w:sz w:val="28"/>
                <w:szCs w:val="28"/>
                <w:lang w:eastAsia="en-US"/>
              </w:rPr>
            </w:pPr>
          </w:p>
        </w:tc>
        <w:tc>
          <w:tcPr>
            <w:tcW w:w="5661" w:type="dxa"/>
          </w:tcPr>
          <w:p w14:paraId="742D2735" w14:textId="77777777" w:rsidR="00983D0C" w:rsidRPr="00983D0C" w:rsidRDefault="00983D0C" w:rsidP="00983D0C">
            <w:pPr>
              <w:rPr>
                <w:sz w:val="28"/>
                <w:szCs w:val="28"/>
                <w:lang w:eastAsia="en-US"/>
              </w:rPr>
            </w:pPr>
          </w:p>
        </w:tc>
        <w:tc>
          <w:tcPr>
            <w:tcW w:w="1028" w:type="dxa"/>
          </w:tcPr>
          <w:p w14:paraId="034618DD" w14:textId="77777777" w:rsidR="00983D0C" w:rsidRPr="00983D0C" w:rsidRDefault="00983D0C" w:rsidP="00983D0C">
            <w:pPr>
              <w:rPr>
                <w:sz w:val="28"/>
                <w:szCs w:val="28"/>
                <w:lang w:eastAsia="en-US"/>
              </w:rPr>
            </w:pPr>
          </w:p>
        </w:tc>
      </w:tr>
      <w:tr w:rsidR="00983D0C" w:rsidRPr="00983D0C" w14:paraId="2095989F" w14:textId="77777777" w:rsidTr="00983D0C">
        <w:trPr>
          <w:jc w:val="center"/>
        </w:trPr>
        <w:tc>
          <w:tcPr>
            <w:tcW w:w="576" w:type="dxa"/>
          </w:tcPr>
          <w:p w14:paraId="01FD4ADD"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6D2DA90B" w14:textId="77777777" w:rsidR="00983D0C" w:rsidRPr="00983D0C" w:rsidRDefault="00983D0C" w:rsidP="00983D0C">
            <w:pPr>
              <w:rPr>
                <w:sz w:val="28"/>
                <w:szCs w:val="28"/>
                <w:lang w:eastAsia="en-US"/>
              </w:rPr>
            </w:pPr>
            <w:r w:rsidRPr="00983D0C">
              <w:rPr>
                <w:sz w:val="28"/>
                <w:szCs w:val="28"/>
              </w:rPr>
              <w:t>ЦТП – 1</w:t>
            </w:r>
          </w:p>
        </w:tc>
        <w:tc>
          <w:tcPr>
            <w:tcW w:w="1028" w:type="dxa"/>
          </w:tcPr>
          <w:p w14:paraId="0BBB0403" w14:textId="77777777" w:rsidR="00983D0C" w:rsidRPr="00983D0C" w:rsidRDefault="00983D0C" w:rsidP="00983D0C">
            <w:pPr>
              <w:rPr>
                <w:sz w:val="28"/>
                <w:szCs w:val="28"/>
                <w:lang w:eastAsia="en-US"/>
              </w:rPr>
            </w:pPr>
          </w:p>
        </w:tc>
      </w:tr>
      <w:tr w:rsidR="00983D0C" w:rsidRPr="00983D0C" w14:paraId="71F1F67B" w14:textId="77777777" w:rsidTr="00983D0C">
        <w:trPr>
          <w:jc w:val="center"/>
        </w:trPr>
        <w:tc>
          <w:tcPr>
            <w:tcW w:w="576" w:type="dxa"/>
          </w:tcPr>
          <w:p w14:paraId="260CC1B6"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52703490" w14:textId="77777777" w:rsidR="00983D0C" w:rsidRPr="00983D0C" w:rsidRDefault="00983D0C" w:rsidP="00983D0C">
            <w:pPr>
              <w:rPr>
                <w:sz w:val="28"/>
                <w:szCs w:val="28"/>
                <w:lang w:eastAsia="en-US"/>
              </w:rPr>
            </w:pPr>
            <w:r w:rsidRPr="00983D0C">
              <w:rPr>
                <w:sz w:val="28"/>
                <w:szCs w:val="28"/>
              </w:rPr>
              <w:t>ЦТП – 2</w:t>
            </w:r>
          </w:p>
        </w:tc>
        <w:tc>
          <w:tcPr>
            <w:tcW w:w="1028" w:type="dxa"/>
          </w:tcPr>
          <w:p w14:paraId="359D6329" w14:textId="77777777" w:rsidR="00983D0C" w:rsidRPr="00983D0C" w:rsidRDefault="00983D0C" w:rsidP="00983D0C">
            <w:pPr>
              <w:rPr>
                <w:sz w:val="28"/>
                <w:szCs w:val="28"/>
                <w:lang w:eastAsia="en-US"/>
              </w:rPr>
            </w:pPr>
          </w:p>
        </w:tc>
      </w:tr>
      <w:tr w:rsidR="00983D0C" w:rsidRPr="00983D0C" w14:paraId="7884FADE" w14:textId="77777777" w:rsidTr="00983D0C">
        <w:trPr>
          <w:jc w:val="center"/>
        </w:trPr>
        <w:tc>
          <w:tcPr>
            <w:tcW w:w="576" w:type="dxa"/>
          </w:tcPr>
          <w:p w14:paraId="6A89BDAC"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413E6C64" w14:textId="77777777" w:rsidR="00983D0C" w:rsidRPr="00983D0C" w:rsidRDefault="00983D0C" w:rsidP="00983D0C">
            <w:pPr>
              <w:rPr>
                <w:sz w:val="28"/>
                <w:szCs w:val="28"/>
                <w:lang w:eastAsia="en-US"/>
              </w:rPr>
            </w:pPr>
            <w:r w:rsidRPr="00983D0C">
              <w:rPr>
                <w:sz w:val="28"/>
                <w:szCs w:val="28"/>
              </w:rPr>
              <w:t>ЦТП – 3</w:t>
            </w:r>
          </w:p>
        </w:tc>
        <w:tc>
          <w:tcPr>
            <w:tcW w:w="1028" w:type="dxa"/>
          </w:tcPr>
          <w:p w14:paraId="12D10A4E" w14:textId="77777777" w:rsidR="00983D0C" w:rsidRPr="00983D0C" w:rsidRDefault="00983D0C" w:rsidP="00983D0C">
            <w:pPr>
              <w:rPr>
                <w:sz w:val="28"/>
                <w:szCs w:val="28"/>
                <w:lang w:eastAsia="en-US"/>
              </w:rPr>
            </w:pPr>
          </w:p>
        </w:tc>
      </w:tr>
      <w:tr w:rsidR="00983D0C" w:rsidRPr="00983D0C" w14:paraId="6489E9A3" w14:textId="77777777" w:rsidTr="00983D0C">
        <w:trPr>
          <w:jc w:val="center"/>
        </w:trPr>
        <w:tc>
          <w:tcPr>
            <w:tcW w:w="576" w:type="dxa"/>
          </w:tcPr>
          <w:p w14:paraId="2099211E"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2D984927" w14:textId="77777777" w:rsidR="00983D0C" w:rsidRPr="00983D0C" w:rsidRDefault="00983D0C" w:rsidP="00983D0C">
            <w:pPr>
              <w:rPr>
                <w:sz w:val="28"/>
                <w:szCs w:val="28"/>
                <w:lang w:eastAsia="en-US"/>
              </w:rPr>
            </w:pPr>
            <w:r w:rsidRPr="00983D0C">
              <w:rPr>
                <w:sz w:val="28"/>
                <w:szCs w:val="28"/>
              </w:rPr>
              <w:t>ЦТП  - 6</w:t>
            </w:r>
          </w:p>
        </w:tc>
        <w:tc>
          <w:tcPr>
            <w:tcW w:w="1028" w:type="dxa"/>
          </w:tcPr>
          <w:p w14:paraId="463B1B0F" w14:textId="77777777" w:rsidR="00983D0C" w:rsidRPr="00983D0C" w:rsidRDefault="00983D0C" w:rsidP="00983D0C">
            <w:pPr>
              <w:rPr>
                <w:sz w:val="28"/>
                <w:szCs w:val="28"/>
                <w:lang w:eastAsia="en-US"/>
              </w:rPr>
            </w:pPr>
          </w:p>
        </w:tc>
      </w:tr>
      <w:tr w:rsidR="00983D0C" w:rsidRPr="00983D0C" w14:paraId="46EFDDC1" w14:textId="77777777" w:rsidTr="00983D0C">
        <w:trPr>
          <w:jc w:val="center"/>
        </w:trPr>
        <w:tc>
          <w:tcPr>
            <w:tcW w:w="576" w:type="dxa"/>
          </w:tcPr>
          <w:p w14:paraId="19D4EE3B"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18C40303" w14:textId="77777777" w:rsidR="00983D0C" w:rsidRPr="00983D0C" w:rsidRDefault="00983D0C" w:rsidP="00983D0C">
            <w:pPr>
              <w:rPr>
                <w:sz w:val="28"/>
                <w:szCs w:val="28"/>
                <w:lang w:eastAsia="en-US"/>
              </w:rPr>
            </w:pPr>
            <w:r w:rsidRPr="00983D0C">
              <w:rPr>
                <w:sz w:val="28"/>
                <w:szCs w:val="28"/>
              </w:rPr>
              <w:t>ЦТП – 7</w:t>
            </w:r>
          </w:p>
        </w:tc>
        <w:tc>
          <w:tcPr>
            <w:tcW w:w="1028" w:type="dxa"/>
          </w:tcPr>
          <w:p w14:paraId="32B438B2" w14:textId="77777777" w:rsidR="00983D0C" w:rsidRPr="00983D0C" w:rsidRDefault="00983D0C" w:rsidP="00983D0C">
            <w:pPr>
              <w:rPr>
                <w:sz w:val="28"/>
                <w:szCs w:val="28"/>
                <w:lang w:eastAsia="en-US"/>
              </w:rPr>
            </w:pPr>
          </w:p>
        </w:tc>
      </w:tr>
      <w:tr w:rsidR="00983D0C" w:rsidRPr="00983D0C" w14:paraId="73095331" w14:textId="77777777" w:rsidTr="00983D0C">
        <w:trPr>
          <w:jc w:val="center"/>
        </w:trPr>
        <w:tc>
          <w:tcPr>
            <w:tcW w:w="576" w:type="dxa"/>
          </w:tcPr>
          <w:p w14:paraId="7B1B0DD3"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57EE5A40" w14:textId="77777777" w:rsidR="00983D0C" w:rsidRPr="00983D0C" w:rsidRDefault="00983D0C" w:rsidP="00983D0C">
            <w:pPr>
              <w:rPr>
                <w:sz w:val="28"/>
                <w:szCs w:val="28"/>
                <w:lang w:eastAsia="en-US"/>
              </w:rPr>
            </w:pPr>
            <w:r w:rsidRPr="00983D0C">
              <w:rPr>
                <w:sz w:val="28"/>
                <w:szCs w:val="28"/>
              </w:rPr>
              <w:t>ЦТП – 8</w:t>
            </w:r>
          </w:p>
        </w:tc>
        <w:tc>
          <w:tcPr>
            <w:tcW w:w="1028" w:type="dxa"/>
          </w:tcPr>
          <w:p w14:paraId="6E093A2A" w14:textId="77777777" w:rsidR="00983D0C" w:rsidRPr="00983D0C" w:rsidRDefault="00983D0C" w:rsidP="00983D0C">
            <w:pPr>
              <w:rPr>
                <w:sz w:val="28"/>
                <w:szCs w:val="28"/>
                <w:lang w:eastAsia="en-US"/>
              </w:rPr>
            </w:pPr>
          </w:p>
        </w:tc>
      </w:tr>
      <w:tr w:rsidR="00983D0C" w:rsidRPr="00983D0C" w14:paraId="321FDEC7" w14:textId="77777777" w:rsidTr="00983D0C">
        <w:trPr>
          <w:jc w:val="center"/>
        </w:trPr>
        <w:tc>
          <w:tcPr>
            <w:tcW w:w="576" w:type="dxa"/>
          </w:tcPr>
          <w:p w14:paraId="47C97B68" w14:textId="77777777" w:rsidR="00983D0C" w:rsidRPr="00983D0C" w:rsidRDefault="00983D0C" w:rsidP="00983D0C">
            <w:pPr>
              <w:numPr>
                <w:ilvl w:val="0"/>
                <w:numId w:val="12"/>
              </w:numPr>
              <w:contextualSpacing/>
              <w:jc w:val="center"/>
              <w:rPr>
                <w:sz w:val="28"/>
                <w:szCs w:val="28"/>
                <w:lang w:eastAsia="en-US"/>
              </w:rPr>
            </w:pPr>
          </w:p>
        </w:tc>
        <w:tc>
          <w:tcPr>
            <w:tcW w:w="5661" w:type="dxa"/>
            <w:hideMark/>
          </w:tcPr>
          <w:p w14:paraId="17902152" w14:textId="77777777" w:rsidR="00983D0C" w:rsidRPr="00983D0C" w:rsidRDefault="00983D0C" w:rsidP="00983D0C">
            <w:pPr>
              <w:rPr>
                <w:sz w:val="28"/>
                <w:szCs w:val="28"/>
                <w:lang w:eastAsia="en-US"/>
              </w:rPr>
            </w:pPr>
            <w:r w:rsidRPr="00983D0C">
              <w:rPr>
                <w:sz w:val="28"/>
                <w:szCs w:val="28"/>
              </w:rPr>
              <w:t>ЦТП – 9</w:t>
            </w:r>
          </w:p>
        </w:tc>
        <w:tc>
          <w:tcPr>
            <w:tcW w:w="1028" w:type="dxa"/>
          </w:tcPr>
          <w:p w14:paraId="0F5B06C8" w14:textId="77777777" w:rsidR="00983D0C" w:rsidRPr="00983D0C" w:rsidRDefault="00983D0C" w:rsidP="00983D0C">
            <w:pPr>
              <w:rPr>
                <w:sz w:val="28"/>
                <w:szCs w:val="28"/>
                <w:lang w:eastAsia="en-US"/>
              </w:rPr>
            </w:pPr>
          </w:p>
        </w:tc>
      </w:tr>
      <w:tr w:rsidR="00983D0C" w:rsidRPr="00983D0C" w14:paraId="2CDB7F25" w14:textId="77777777" w:rsidTr="00983D0C">
        <w:trPr>
          <w:jc w:val="center"/>
        </w:trPr>
        <w:tc>
          <w:tcPr>
            <w:tcW w:w="576" w:type="dxa"/>
          </w:tcPr>
          <w:p w14:paraId="0BB25402" w14:textId="77777777" w:rsidR="00983D0C" w:rsidRPr="00983D0C" w:rsidRDefault="00983D0C" w:rsidP="00983D0C">
            <w:pPr>
              <w:numPr>
                <w:ilvl w:val="0"/>
                <w:numId w:val="12"/>
              </w:numPr>
              <w:contextualSpacing/>
              <w:jc w:val="center"/>
              <w:rPr>
                <w:sz w:val="28"/>
                <w:szCs w:val="28"/>
                <w:lang w:eastAsia="en-US"/>
              </w:rPr>
            </w:pPr>
          </w:p>
          <w:p w14:paraId="534D90CA" w14:textId="77777777" w:rsidR="00983D0C" w:rsidRPr="00983D0C" w:rsidRDefault="00983D0C" w:rsidP="00983D0C">
            <w:pPr>
              <w:rPr>
                <w:sz w:val="28"/>
                <w:szCs w:val="28"/>
                <w:lang w:eastAsia="en-US"/>
              </w:rPr>
            </w:pPr>
            <w:r w:rsidRPr="00983D0C">
              <w:rPr>
                <w:sz w:val="28"/>
                <w:szCs w:val="28"/>
              </w:rPr>
              <w:t>12.</w:t>
            </w:r>
          </w:p>
        </w:tc>
        <w:tc>
          <w:tcPr>
            <w:tcW w:w="5661" w:type="dxa"/>
            <w:hideMark/>
          </w:tcPr>
          <w:p w14:paraId="61B87AD6" w14:textId="77777777" w:rsidR="00983D0C" w:rsidRPr="00983D0C" w:rsidRDefault="00983D0C" w:rsidP="00983D0C">
            <w:pPr>
              <w:rPr>
                <w:sz w:val="28"/>
                <w:szCs w:val="28"/>
                <w:lang w:eastAsia="en-US"/>
              </w:rPr>
            </w:pPr>
            <w:r w:rsidRPr="00983D0C">
              <w:rPr>
                <w:sz w:val="28"/>
                <w:szCs w:val="28"/>
              </w:rPr>
              <w:t>ЦТП – кв-л «Профсозный»</w:t>
            </w:r>
          </w:p>
          <w:p w14:paraId="7D4D3B54" w14:textId="77777777" w:rsidR="00983D0C" w:rsidRPr="00983D0C" w:rsidRDefault="00983D0C" w:rsidP="00983D0C">
            <w:pPr>
              <w:rPr>
                <w:sz w:val="28"/>
                <w:szCs w:val="28"/>
              </w:rPr>
            </w:pPr>
            <w:r w:rsidRPr="00983D0C">
              <w:rPr>
                <w:sz w:val="28"/>
                <w:szCs w:val="28"/>
              </w:rPr>
              <w:t>ЦТП-45</w:t>
            </w:r>
          </w:p>
        </w:tc>
        <w:tc>
          <w:tcPr>
            <w:tcW w:w="1028" w:type="dxa"/>
          </w:tcPr>
          <w:p w14:paraId="16EA12AF" w14:textId="77777777" w:rsidR="00983D0C" w:rsidRPr="00983D0C" w:rsidRDefault="00983D0C" w:rsidP="00983D0C">
            <w:pPr>
              <w:rPr>
                <w:sz w:val="28"/>
                <w:szCs w:val="28"/>
                <w:lang w:eastAsia="en-US"/>
              </w:rPr>
            </w:pPr>
          </w:p>
        </w:tc>
      </w:tr>
    </w:tbl>
    <w:p w14:paraId="7BA9716D" w14:textId="77777777" w:rsidR="00983D0C" w:rsidRPr="00983D0C" w:rsidRDefault="00983D0C" w:rsidP="00983D0C">
      <w:pPr>
        <w:numPr>
          <w:ilvl w:val="0"/>
          <w:numId w:val="14"/>
        </w:numPr>
        <w:jc w:val="right"/>
        <w:rPr>
          <w:sz w:val="28"/>
          <w:szCs w:val="28"/>
        </w:rPr>
      </w:pPr>
    </w:p>
    <w:tbl>
      <w:tblPr>
        <w:tblW w:w="0" w:type="dxa"/>
        <w:tblInd w:w="354" w:type="dxa"/>
        <w:tblLayout w:type="fixed"/>
        <w:tblCellMar>
          <w:left w:w="70" w:type="dxa"/>
          <w:right w:w="70" w:type="dxa"/>
        </w:tblCellMar>
        <w:tblLook w:val="04A0" w:firstRow="1" w:lastRow="0" w:firstColumn="1" w:lastColumn="0" w:noHBand="0" w:noVBand="1"/>
      </w:tblPr>
      <w:tblGrid>
        <w:gridCol w:w="3401"/>
        <w:gridCol w:w="1985"/>
        <w:gridCol w:w="1560"/>
        <w:gridCol w:w="2125"/>
      </w:tblGrid>
      <w:tr w:rsidR="00983D0C" w:rsidRPr="00983D0C" w14:paraId="41375BD4" w14:textId="77777777" w:rsidTr="00397230">
        <w:trPr>
          <w:cantSplit/>
          <w:trHeight w:val="600"/>
        </w:trPr>
        <w:tc>
          <w:tcPr>
            <w:tcW w:w="3401" w:type="dxa"/>
            <w:vMerge w:val="restart"/>
            <w:tcBorders>
              <w:top w:val="single" w:sz="6" w:space="0" w:color="auto"/>
              <w:left w:val="single" w:sz="6" w:space="0" w:color="auto"/>
              <w:bottom w:val="single" w:sz="6" w:space="0" w:color="auto"/>
              <w:right w:val="single" w:sz="6" w:space="0" w:color="auto"/>
            </w:tcBorders>
            <w:vAlign w:val="center"/>
            <w:hideMark/>
          </w:tcPr>
          <w:p w14:paraId="2E714B46"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 xml:space="preserve">Наименование     </w:t>
            </w:r>
            <w:r w:rsidRPr="00983D0C">
              <w:rPr>
                <w:sz w:val="20"/>
                <w:szCs w:val="20"/>
              </w:rPr>
              <w:br/>
              <w:t xml:space="preserve">источника      </w:t>
            </w:r>
            <w:r w:rsidRPr="00983D0C">
              <w:rPr>
                <w:sz w:val="20"/>
                <w:szCs w:val="20"/>
              </w:rPr>
              <w:br/>
              <w:t>теплоснабжения</w:t>
            </w:r>
          </w:p>
        </w:tc>
        <w:tc>
          <w:tcPr>
            <w:tcW w:w="3545" w:type="dxa"/>
            <w:gridSpan w:val="2"/>
            <w:tcBorders>
              <w:top w:val="single" w:sz="6" w:space="0" w:color="auto"/>
              <w:left w:val="single" w:sz="6" w:space="0" w:color="auto"/>
              <w:bottom w:val="single" w:sz="6" w:space="0" w:color="auto"/>
              <w:right w:val="single" w:sz="6" w:space="0" w:color="auto"/>
            </w:tcBorders>
            <w:vAlign w:val="center"/>
            <w:hideMark/>
          </w:tcPr>
          <w:p w14:paraId="4B618CD4"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Установленная тепловая мощность источника</w:t>
            </w:r>
          </w:p>
        </w:tc>
        <w:tc>
          <w:tcPr>
            <w:tcW w:w="2125" w:type="dxa"/>
            <w:vMerge w:val="restart"/>
            <w:tcBorders>
              <w:top w:val="single" w:sz="6" w:space="0" w:color="auto"/>
              <w:left w:val="single" w:sz="6" w:space="0" w:color="auto"/>
              <w:bottom w:val="single" w:sz="6" w:space="0" w:color="auto"/>
              <w:right w:val="single" w:sz="6" w:space="0" w:color="auto"/>
            </w:tcBorders>
            <w:vAlign w:val="center"/>
            <w:hideMark/>
          </w:tcPr>
          <w:p w14:paraId="78647708"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Присоединенная нагрузка, Гкал/час</w:t>
            </w:r>
          </w:p>
        </w:tc>
      </w:tr>
      <w:tr w:rsidR="00983D0C" w:rsidRPr="00983D0C" w14:paraId="6ABA871F" w14:textId="77777777" w:rsidTr="00397230">
        <w:trPr>
          <w:cantSplit/>
          <w:trHeight w:val="480"/>
        </w:trPr>
        <w:tc>
          <w:tcPr>
            <w:tcW w:w="3401" w:type="dxa"/>
            <w:vMerge/>
            <w:tcBorders>
              <w:top w:val="single" w:sz="6" w:space="0" w:color="auto"/>
              <w:left w:val="single" w:sz="6" w:space="0" w:color="auto"/>
              <w:bottom w:val="single" w:sz="6" w:space="0" w:color="auto"/>
              <w:right w:val="single" w:sz="6" w:space="0" w:color="auto"/>
            </w:tcBorders>
            <w:vAlign w:val="center"/>
            <w:hideMark/>
          </w:tcPr>
          <w:p w14:paraId="03CA997A" w14:textId="77777777" w:rsidR="00983D0C" w:rsidRPr="00983D0C" w:rsidRDefault="00983D0C" w:rsidP="00983D0C">
            <w:pPr>
              <w:rPr>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hideMark/>
          </w:tcPr>
          <w:p w14:paraId="0E6E9F69"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в горячей</w:t>
            </w:r>
            <w:r w:rsidRPr="00983D0C">
              <w:rPr>
                <w:sz w:val="20"/>
                <w:szCs w:val="20"/>
              </w:rPr>
              <w:br/>
              <w:t>воде,  Гкал/ч</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4E63A90"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в паре, т/ч</w:t>
            </w:r>
          </w:p>
        </w:tc>
        <w:tc>
          <w:tcPr>
            <w:tcW w:w="2125" w:type="dxa"/>
            <w:vMerge/>
            <w:tcBorders>
              <w:top w:val="single" w:sz="6" w:space="0" w:color="auto"/>
              <w:left w:val="single" w:sz="6" w:space="0" w:color="auto"/>
              <w:bottom w:val="single" w:sz="6" w:space="0" w:color="auto"/>
              <w:right w:val="single" w:sz="6" w:space="0" w:color="auto"/>
            </w:tcBorders>
            <w:vAlign w:val="center"/>
            <w:hideMark/>
          </w:tcPr>
          <w:p w14:paraId="4F6181B9" w14:textId="77777777" w:rsidR="00983D0C" w:rsidRPr="00983D0C" w:rsidRDefault="00983D0C" w:rsidP="00983D0C">
            <w:pPr>
              <w:rPr>
                <w:sz w:val="20"/>
                <w:szCs w:val="20"/>
              </w:rPr>
            </w:pPr>
          </w:p>
        </w:tc>
      </w:tr>
      <w:tr w:rsidR="00983D0C" w:rsidRPr="00983D0C" w14:paraId="656EFF5F"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10DEA634"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89AC89F"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50F4A49"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3</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6A1BA25"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4</w:t>
            </w:r>
          </w:p>
        </w:tc>
      </w:tr>
      <w:tr w:rsidR="00983D0C" w:rsidRPr="00983D0C" w14:paraId="170A6673"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6E47C8DC" w14:textId="77777777" w:rsidR="00983D0C" w:rsidRPr="00983D0C" w:rsidRDefault="00983D0C" w:rsidP="00983D0C">
            <w:pPr>
              <w:rPr>
                <w:sz w:val="20"/>
                <w:szCs w:val="20"/>
                <w:lang w:eastAsia="en-US"/>
              </w:rPr>
            </w:pPr>
            <w:r w:rsidRPr="00983D0C">
              <w:rPr>
                <w:sz w:val="20"/>
                <w:szCs w:val="20"/>
              </w:rPr>
              <w:t>Центральная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2F18899"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60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71225FC"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2E47E434"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29,05</w:t>
            </w:r>
          </w:p>
        </w:tc>
      </w:tr>
      <w:tr w:rsidR="00983D0C" w:rsidRPr="00983D0C" w14:paraId="6B5948F4"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5090F2A" w14:textId="77777777" w:rsidR="00983D0C" w:rsidRPr="00983D0C" w:rsidRDefault="00983D0C" w:rsidP="00983D0C">
            <w:pPr>
              <w:rPr>
                <w:sz w:val="20"/>
                <w:szCs w:val="20"/>
                <w:lang w:eastAsia="en-US"/>
              </w:rPr>
            </w:pPr>
            <w:r w:rsidRPr="00983D0C">
              <w:rPr>
                <w:sz w:val="20"/>
                <w:szCs w:val="20"/>
              </w:rPr>
              <w:t>Привокзальная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7977960"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80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9183DC8"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5206D654"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52,3</w:t>
            </w:r>
          </w:p>
        </w:tc>
      </w:tr>
      <w:tr w:rsidR="00983D0C" w:rsidRPr="00983D0C" w14:paraId="42EBCB3D" w14:textId="77777777" w:rsidTr="00397230">
        <w:trPr>
          <w:cantSplit/>
          <w:trHeight w:val="217"/>
        </w:trPr>
        <w:tc>
          <w:tcPr>
            <w:tcW w:w="3401" w:type="dxa"/>
            <w:tcBorders>
              <w:top w:val="single" w:sz="6" w:space="0" w:color="auto"/>
              <w:left w:val="single" w:sz="6" w:space="0" w:color="auto"/>
              <w:bottom w:val="single" w:sz="6" w:space="0" w:color="auto"/>
              <w:right w:val="single" w:sz="6" w:space="0" w:color="auto"/>
            </w:tcBorders>
            <w:vAlign w:val="center"/>
            <w:hideMark/>
          </w:tcPr>
          <w:p w14:paraId="5B509CD2" w14:textId="77777777" w:rsidR="00983D0C" w:rsidRPr="00983D0C" w:rsidRDefault="00983D0C" w:rsidP="00983D0C">
            <w:pPr>
              <w:rPr>
                <w:sz w:val="20"/>
                <w:szCs w:val="20"/>
                <w:lang w:eastAsia="en-US"/>
              </w:rPr>
            </w:pPr>
            <w:r w:rsidRPr="00983D0C">
              <w:rPr>
                <w:sz w:val="20"/>
                <w:szCs w:val="20"/>
              </w:rPr>
              <w:t>ш.7ноября</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E9CF895"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80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6F9533B"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45FAD5E0"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16,08</w:t>
            </w:r>
          </w:p>
        </w:tc>
      </w:tr>
      <w:tr w:rsidR="00983D0C" w:rsidRPr="00983D0C" w14:paraId="12D10224"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6AE0CD55" w14:textId="77777777" w:rsidR="00983D0C" w:rsidRPr="00983D0C" w:rsidRDefault="00983D0C" w:rsidP="00983D0C">
            <w:pPr>
              <w:rPr>
                <w:sz w:val="20"/>
                <w:szCs w:val="20"/>
                <w:lang w:eastAsia="en-US"/>
              </w:rPr>
            </w:pPr>
            <w:r w:rsidRPr="00983D0C">
              <w:rPr>
                <w:sz w:val="20"/>
                <w:szCs w:val="20"/>
              </w:rPr>
              <w:t>КСК</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D321E7A"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112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6C81E0B"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200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63538CE"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56,79</w:t>
            </w:r>
          </w:p>
        </w:tc>
      </w:tr>
      <w:tr w:rsidR="00983D0C" w:rsidRPr="00983D0C" w14:paraId="24852735"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774BE79B" w14:textId="77777777" w:rsidR="00983D0C" w:rsidRPr="00983D0C" w:rsidRDefault="00983D0C" w:rsidP="00983D0C">
            <w:pPr>
              <w:rPr>
                <w:sz w:val="20"/>
                <w:szCs w:val="20"/>
                <w:lang w:eastAsia="en-US"/>
              </w:rPr>
            </w:pPr>
            <w:r w:rsidRPr="00983D0C">
              <w:rPr>
                <w:sz w:val="20"/>
                <w:szCs w:val="20"/>
              </w:rPr>
              <w:t>«Энергетик»</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6011EEB"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56</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40BEFB7"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100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38F83139"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42,94</w:t>
            </w:r>
          </w:p>
        </w:tc>
      </w:tr>
      <w:tr w:rsidR="00983D0C" w:rsidRPr="00983D0C" w14:paraId="2F159287"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233DEB61" w14:textId="77777777" w:rsidR="00983D0C" w:rsidRPr="00983D0C" w:rsidRDefault="00983D0C" w:rsidP="00983D0C">
            <w:pPr>
              <w:rPr>
                <w:sz w:val="20"/>
                <w:szCs w:val="20"/>
                <w:lang w:eastAsia="en-US"/>
              </w:rPr>
            </w:pPr>
            <w:r w:rsidRPr="00983D0C">
              <w:rPr>
                <w:sz w:val="20"/>
                <w:szCs w:val="20"/>
              </w:rPr>
              <w:t>Котельная №1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97BBAE3"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4</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ABD575A"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CCCFD14"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2,55</w:t>
            </w:r>
          </w:p>
        </w:tc>
      </w:tr>
      <w:tr w:rsidR="00983D0C" w:rsidRPr="00983D0C" w14:paraId="22BE866A"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69A3099A" w14:textId="77777777" w:rsidR="00983D0C" w:rsidRPr="00983D0C" w:rsidRDefault="00983D0C" w:rsidP="00983D0C">
            <w:pPr>
              <w:rPr>
                <w:sz w:val="20"/>
                <w:szCs w:val="20"/>
                <w:lang w:eastAsia="en-US"/>
              </w:rPr>
            </w:pPr>
            <w:r w:rsidRPr="00983D0C">
              <w:rPr>
                <w:sz w:val="20"/>
                <w:szCs w:val="20"/>
              </w:rPr>
              <w:t>Котельная №5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EB43A81"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10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3352D5F"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3A1A6C6E"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5,12</w:t>
            </w:r>
          </w:p>
        </w:tc>
      </w:tr>
      <w:tr w:rsidR="00983D0C" w:rsidRPr="00983D0C" w14:paraId="27EC3A4F"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2374ACE" w14:textId="77777777" w:rsidR="00983D0C" w:rsidRPr="00983D0C" w:rsidRDefault="00983D0C" w:rsidP="00983D0C">
            <w:pPr>
              <w:rPr>
                <w:sz w:val="20"/>
                <w:szCs w:val="20"/>
                <w:lang w:eastAsia="en-US"/>
              </w:rPr>
            </w:pPr>
            <w:r w:rsidRPr="00983D0C">
              <w:rPr>
                <w:sz w:val="20"/>
                <w:szCs w:val="20"/>
              </w:rPr>
              <w:t>Котельная №13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E3D8074"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7,5</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8759DC9"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33308FB"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6,70</w:t>
            </w:r>
          </w:p>
        </w:tc>
      </w:tr>
      <w:tr w:rsidR="00983D0C" w:rsidRPr="00983D0C" w14:paraId="71504567"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2C85BA39" w14:textId="77777777" w:rsidR="00983D0C" w:rsidRPr="00983D0C" w:rsidRDefault="00983D0C" w:rsidP="00983D0C">
            <w:pPr>
              <w:rPr>
                <w:sz w:val="20"/>
                <w:szCs w:val="20"/>
                <w:lang w:eastAsia="en-US"/>
              </w:rPr>
            </w:pPr>
            <w:r w:rsidRPr="00983D0C">
              <w:rPr>
                <w:sz w:val="20"/>
                <w:szCs w:val="20"/>
              </w:rPr>
              <w:t>Котельная №14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145E829"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6,59</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1E8435D"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66D11CB"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6,08</w:t>
            </w:r>
          </w:p>
        </w:tc>
      </w:tr>
      <w:tr w:rsidR="00983D0C" w:rsidRPr="00983D0C" w14:paraId="4B5CE97E"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2F836426" w14:textId="77777777" w:rsidR="00983D0C" w:rsidRPr="00983D0C" w:rsidRDefault="00983D0C" w:rsidP="00983D0C">
            <w:pPr>
              <w:rPr>
                <w:sz w:val="20"/>
                <w:szCs w:val="20"/>
                <w:lang w:eastAsia="en-US"/>
              </w:rPr>
            </w:pPr>
            <w:r w:rsidRPr="00983D0C">
              <w:rPr>
                <w:sz w:val="20"/>
                <w:szCs w:val="20"/>
              </w:rPr>
              <w:t>Котельная №20</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EA5D6A7"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2,0</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B289E23"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047538D"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0,96</w:t>
            </w:r>
          </w:p>
        </w:tc>
      </w:tr>
      <w:tr w:rsidR="00983D0C" w:rsidRPr="00983D0C" w14:paraId="321D1263"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46765320" w14:textId="77777777" w:rsidR="00983D0C" w:rsidRPr="00983D0C" w:rsidRDefault="00983D0C" w:rsidP="00983D0C">
            <w:pPr>
              <w:rPr>
                <w:sz w:val="20"/>
                <w:szCs w:val="20"/>
                <w:lang w:eastAsia="en-US"/>
              </w:rPr>
            </w:pPr>
            <w:r w:rsidRPr="00983D0C">
              <w:rPr>
                <w:sz w:val="20"/>
                <w:szCs w:val="20"/>
              </w:rPr>
              <w:t>Котельная №26</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45FDE5F"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3</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CE2C3FF"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285CD2E"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1,99</w:t>
            </w:r>
          </w:p>
        </w:tc>
      </w:tr>
      <w:tr w:rsidR="00983D0C" w:rsidRPr="00983D0C" w14:paraId="7FE84CF1"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20572E0B" w14:textId="77777777" w:rsidR="00983D0C" w:rsidRPr="00983D0C" w:rsidRDefault="00983D0C" w:rsidP="00983D0C">
            <w:pPr>
              <w:rPr>
                <w:sz w:val="20"/>
                <w:szCs w:val="20"/>
                <w:lang w:eastAsia="en-US"/>
              </w:rPr>
            </w:pPr>
            <w:r w:rsidRPr="00983D0C">
              <w:rPr>
                <w:sz w:val="20"/>
                <w:szCs w:val="20"/>
              </w:rPr>
              <w:t>Котельная №39</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B8E19D0"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0,258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58114C9"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4071CCA"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0,14</w:t>
            </w:r>
          </w:p>
        </w:tc>
      </w:tr>
      <w:tr w:rsidR="00983D0C" w:rsidRPr="00983D0C" w14:paraId="7CE1C7D2"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0DDCB868" w14:textId="77777777" w:rsidR="00983D0C" w:rsidRPr="00983D0C" w:rsidRDefault="00983D0C" w:rsidP="00983D0C">
            <w:pPr>
              <w:rPr>
                <w:sz w:val="20"/>
                <w:szCs w:val="20"/>
                <w:lang w:eastAsia="en-US"/>
              </w:rPr>
            </w:pPr>
            <w:r w:rsidRPr="00983D0C">
              <w:rPr>
                <w:sz w:val="20"/>
                <w:szCs w:val="20"/>
              </w:rPr>
              <w:t>Котельная №40</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79B3530"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0,258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854503F"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65976A9C"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0,19</w:t>
            </w:r>
          </w:p>
        </w:tc>
      </w:tr>
      <w:tr w:rsidR="00983D0C" w:rsidRPr="00983D0C" w14:paraId="4AB5DF3F"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7CBBCBBB" w14:textId="77777777" w:rsidR="00983D0C" w:rsidRPr="00983D0C" w:rsidRDefault="00983D0C" w:rsidP="00983D0C">
            <w:pPr>
              <w:rPr>
                <w:sz w:val="20"/>
                <w:szCs w:val="20"/>
                <w:lang w:eastAsia="en-US"/>
              </w:rPr>
            </w:pPr>
            <w:r w:rsidRPr="00983D0C">
              <w:rPr>
                <w:sz w:val="20"/>
                <w:szCs w:val="20"/>
              </w:rPr>
              <w:t>Котельная№44</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B83BC4B"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3</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7DB70BA" w14:textId="77777777" w:rsidR="00983D0C" w:rsidRPr="00983D0C" w:rsidRDefault="00983D0C" w:rsidP="00983D0C">
            <w:pPr>
              <w:widowControl w:val="0"/>
              <w:autoSpaceDE w:val="0"/>
              <w:autoSpaceDN w:val="0"/>
              <w:adjustRightInd w:val="0"/>
              <w:jc w:val="center"/>
              <w:rPr>
                <w:sz w:val="20"/>
                <w:szCs w:val="20"/>
                <w:lang w:val="en-US"/>
              </w:rPr>
            </w:pPr>
            <w:r w:rsidRPr="00983D0C">
              <w:rPr>
                <w:sz w:val="20"/>
                <w:szCs w:val="20"/>
                <w:lang w:val="en-US"/>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58803D20"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0,83</w:t>
            </w:r>
          </w:p>
        </w:tc>
      </w:tr>
      <w:tr w:rsidR="00983D0C" w:rsidRPr="00983D0C" w14:paraId="70A8084A"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3E425FEF" w14:textId="77777777" w:rsidR="00983D0C" w:rsidRPr="00983D0C" w:rsidRDefault="00983D0C" w:rsidP="00983D0C">
            <w:pPr>
              <w:rPr>
                <w:sz w:val="20"/>
                <w:szCs w:val="20"/>
                <w:lang w:eastAsia="en-US"/>
              </w:rPr>
            </w:pPr>
            <w:r w:rsidRPr="00983D0C">
              <w:rPr>
                <w:sz w:val="20"/>
                <w:szCs w:val="20"/>
              </w:rPr>
              <w:t>Котельная «Терморобот»</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3672AD2"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0,172</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7E26957"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w:t>
            </w:r>
          </w:p>
        </w:tc>
        <w:tc>
          <w:tcPr>
            <w:tcW w:w="2125" w:type="dxa"/>
            <w:tcBorders>
              <w:top w:val="single" w:sz="6" w:space="0" w:color="auto"/>
              <w:left w:val="single" w:sz="6" w:space="0" w:color="auto"/>
              <w:bottom w:val="single" w:sz="6" w:space="0" w:color="auto"/>
              <w:right w:val="single" w:sz="6" w:space="0" w:color="auto"/>
            </w:tcBorders>
            <w:vAlign w:val="center"/>
            <w:hideMark/>
          </w:tcPr>
          <w:p w14:paraId="43F03181"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0,15</w:t>
            </w:r>
          </w:p>
        </w:tc>
      </w:tr>
      <w:tr w:rsidR="00983D0C" w:rsidRPr="00983D0C" w14:paraId="460DFD18" w14:textId="77777777" w:rsidTr="00397230">
        <w:trPr>
          <w:cantSplit/>
          <w:trHeight w:val="240"/>
        </w:trPr>
        <w:tc>
          <w:tcPr>
            <w:tcW w:w="3401" w:type="dxa"/>
            <w:tcBorders>
              <w:top w:val="single" w:sz="6" w:space="0" w:color="auto"/>
              <w:left w:val="single" w:sz="6" w:space="0" w:color="auto"/>
              <w:bottom w:val="single" w:sz="6" w:space="0" w:color="auto"/>
              <w:right w:val="single" w:sz="6" w:space="0" w:color="auto"/>
            </w:tcBorders>
            <w:vAlign w:val="center"/>
            <w:hideMark/>
          </w:tcPr>
          <w:p w14:paraId="7952E455" w14:textId="77777777" w:rsidR="00983D0C" w:rsidRPr="00983D0C" w:rsidRDefault="00983D0C" w:rsidP="00983D0C">
            <w:pPr>
              <w:rPr>
                <w:sz w:val="20"/>
                <w:szCs w:val="20"/>
                <w:lang w:eastAsia="en-US"/>
              </w:rPr>
            </w:pPr>
            <w:r w:rsidRPr="00983D0C">
              <w:rPr>
                <w:sz w:val="20"/>
                <w:szCs w:val="20"/>
              </w:rPr>
              <w:t>Всего</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C0E8EFB"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424,778</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59027FF"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300</w:t>
            </w:r>
          </w:p>
        </w:tc>
        <w:tc>
          <w:tcPr>
            <w:tcW w:w="2125" w:type="dxa"/>
            <w:tcBorders>
              <w:top w:val="single" w:sz="6" w:space="0" w:color="auto"/>
              <w:left w:val="single" w:sz="6" w:space="0" w:color="auto"/>
              <w:bottom w:val="single" w:sz="6" w:space="0" w:color="auto"/>
              <w:right w:val="single" w:sz="6" w:space="0" w:color="auto"/>
            </w:tcBorders>
            <w:vAlign w:val="center"/>
            <w:hideMark/>
          </w:tcPr>
          <w:p w14:paraId="165B425F" w14:textId="77777777" w:rsidR="00983D0C" w:rsidRPr="00983D0C" w:rsidRDefault="00983D0C" w:rsidP="00983D0C">
            <w:pPr>
              <w:widowControl w:val="0"/>
              <w:autoSpaceDE w:val="0"/>
              <w:autoSpaceDN w:val="0"/>
              <w:adjustRightInd w:val="0"/>
              <w:jc w:val="center"/>
              <w:rPr>
                <w:sz w:val="20"/>
                <w:szCs w:val="20"/>
              </w:rPr>
            </w:pPr>
            <w:r w:rsidRPr="00983D0C">
              <w:rPr>
                <w:sz w:val="20"/>
                <w:szCs w:val="20"/>
              </w:rPr>
              <w:t>221,87</w:t>
            </w:r>
          </w:p>
        </w:tc>
      </w:tr>
    </w:tbl>
    <w:p w14:paraId="21B35F9B" w14:textId="77777777" w:rsidR="00983D0C" w:rsidRPr="00983D0C" w:rsidRDefault="00983D0C" w:rsidP="00983D0C">
      <w:pPr>
        <w:ind w:firstLine="567"/>
        <w:jc w:val="both"/>
        <w:rPr>
          <w:sz w:val="27"/>
          <w:szCs w:val="27"/>
        </w:rPr>
      </w:pPr>
    </w:p>
    <w:p w14:paraId="796787A2" w14:textId="77777777" w:rsidR="00983D0C" w:rsidRPr="00983D0C" w:rsidRDefault="00983D0C" w:rsidP="00983D0C">
      <w:pPr>
        <w:ind w:firstLine="567"/>
        <w:jc w:val="both"/>
        <w:rPr>
          <w:sz w:val="28"/>
          <w:szCs w:val="28"/>
        </w:rPr>
      </w:pPr>
      <w:r w:rsidRPr="00983D0C">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3CB5940" w14:textId="77777777" w:rsidR="00983D0C" w:rsidRPr="00983D0C" w:rsidRDefault="00983D0C" w:rsidP="00983D0C">
      <w:pPr>
        <w:ind w:firstLine="567"/>
        <w:jc w:val="both"/>
        <w:rPr>
          <w:sz w:val="28"/>
          <w:szCs w:val="28"/>
        </w:rPr>
      </w:pPr>
      <w:r w:rsidRPr="00983D0C">
        <w:rPr>
          <w:sz w:val="28"/>
          <w:szCs w:val="28"/>
        </w:rPr>
        <w:t>- копия Устава;</w:t>
      </w:r>
    </w:p>
    <w:p w14:paraId="7B2BA86A" w14:textId="77777777" w:rsidR="00983D0C" w:rsidRPr="00983D0C" w:rsidRDefault="00983D0C" w:rsidP="00983D0C">
      <w:pPr>
        <w:ind w:firstLine="567"/>
        <w:jc w:val="both"/>
        <w:rPr>
          <w:sz w:val="28"/>
          <w:szCs w:val="28"/>
        </w:rPr>
      </w:pPr>
      <w:r w:rsidRPr="00983D0C">
        <w:rPr>
          <w:sz w:val="28"/>
          <w:szCs w:val="28"/>
        </w:rPr>
        <w:t>- копия свидетельства о государственной регистрации;</w:t>
      </w:r>
    </w:p>
    <w:p w14:paraId="54E8E53D" w14:textId="77777777" w:rsidR="00983D0C" w:rsidRPr="00983D0C" w:rsidRDefault="00983D0C" w:rsidP="00983D0C">
      <w:pPr>
        <w:ind w:firstLine="567"/>
        <w:jc w:val="both"/>
        <w:rPr>
          <w:sz w:val="28"/>
          <w:szCs w:val="28"/>
        </w:rPr>
      </w:pPr>
      <w:r w:rsidRPr="00983D0C">
        <w:rPr>
          <w:sz w:val="28"/>
          <w:szCs w:val="28"/>
        </w:rPr>
        <w:t>- копия свидетельства о постановке на учет в налоговом органе;</w:t>
      </w:r>
    </w:p>
    <w:p w14:paraId="05AF4362" w14:textId="77777777" w:rsidR="00983D0C" w:rsidRPr="00983D0C" w:rsidRDefault="00983D0C" w:rsidP="00983D0C">
      <w:pPr>
        <w:ind w:firstLine="567"/>
        <w:jc w:val="both"/>
        <w:rPr>
          <w:sz w:val="28"/>
          <w:szCs w:val="28"/>
        </w:rPr>
      </w:pPr>
      <w:r w:rsidRPr="00983D0C">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FB8C17F" w14:textId="77777777" w:rsidR="00983D0C" w:rsidRPr="00983D0C" w:rsidRDefault="00983D0C" w:rsidP="00983D0C">
      <w:pPr>
        <w:ind w:firstLine="567"/>
        <w:jc w:val="both"/>
        <w:rPr>
          <w:sz w:val="28"/>
          <w:szCs w:val="28"/>
        </w:rPr>
      </w:pPr>
      <w:r w:rsidRPr="00983D0C">
        <w:rPr>
          <w:sz w:val="28"/>
          <w:szCs w:val="28"/>
        </w:rPr>
        <w:t>- данные о вместимости складов для твердого топлива;</w:t>
      </w:r>
    </w:p>
    <w:p w14:paraId="5DE3F622" w14:textId="77777777" w:rsidR="00983D0C" w:rsidRPr="00983D0C" w:rsidRDefault="00983D0C" w:rsidP="00983D0C">
      <w:pPr>
        <w:ind w:firstLine="567"/>
        <w:jc w:val="both"/>
        <w:rPr>
          <w:sz w:val="28"/>
          <w:szCs w:val="28"/>
        </w:rPr>
      </w:pPr>
      <w:r w:rsidRPr="00983D0C">
        <w:rPr>
          <w:sz w:val="28"/>
          <w:szCs w:val="28"/>
        </w:rPr>
        <w:t>- показатели среднесуточного расхода топлива в наиболее холодное расчетное время года предшествующих периодов;</w:t>
      </w:r>
    </w:p>
    <w:p w14:paraId="0D665DC2" w14:textId="77777777" w:rsidR="00983D0C" w:rsidRPr="00983D0C" w:rsidRDefault="00983D0C" w:rsidP="00983D0C">
      <w:pPr>
        <w:ind w:firstLine="567"/>
        <w:jc w:val="both"/>
        <w:rPr>
          <w:sz w:val="28"/>
          <w:szCs w:val="28"/>
        </w:rPr>
      </w:pPr>
      <w:r w:rsidRPr="00983D0C">
        <w:rPr>
          <w:sz w:val="28"/>
          <w:szCs w:val="28"/>
        </w:rPr>
        <w:t>- характеристика применяемого топлива;</w:t>
      </w:r>
    </w:p>
    <w:p w14:paraId="2B278211" w14:textId="77777777" w:rsidR="00983D0C" w:rsidRPr="00983D0C" w:rsidRDefault="00983D0C" w:rsidP="00983D0C">
      <w:pPr>
        <w:ind w:firstLine="567"/>
        <w:jc w:val="both"/>
        <w:rPr>
          <w:sz w:val="28"/>
          <w:szCs w:val="28"/>
        </w:rPr>
      </w:pPr>
      <w:r w:rsidRPr="00983D0C">
        <w:rPr>
          <w:sz w:val="28"/>
          <w:szCs w:val="28"/>
        </w:rPr>
        <w:t>- структура отпуска тепловой энергии на планируемый год;</w:t>
      </w:r>
    </w:p>
    <w:p w14:paraId="25B58E8F" w14:textId="77777777" w:rsidR="00983D0C" w:rsidRPr="00983D0C" w:rsidRDefault="00983D0C" w:rsidP="00983D0C">
      <w:pPr>
        <w:ind w:firstLine="567"/>
        <w:jc w:val="both"/>
        <w:rPr>
          <w:sz w:val="28"/>
          <w:szCs w:val="28"/>
        </w:rPr>
      </w:pPr>
      <w:r w:rsidRPr="00983D0C">
        <w:rPr>
          <w:sz w:val="28"/>
          <w:szCs w:val="28"/>
        </w:rPr>
        <w:t>- пояснительная записка к расчету;</w:t>
      </w:r>
    </w:p>
    <w:p w14:paraId="412AC942" w14:textId="77777777" w:rsidR="00983D0C" w:rsidRPr="00983D0C" w:rsidRDefault="00983D0C" w:rsidP="00983D0C">
      <w:pPr>
        <w:ind w:firstLine="567"/>
        <w:jc w:val="both"/>
        <w:rPr>
          <w:sz w:val="28"/>
          <w:szCs w:val="28"/>
        </w:rPr>
      </w:pPr>
      <w:r w:rsidRPr="00983D0C">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2177C37E" w14:textId="77777777" w:rsidR="00983D0C" w:rsidRPr="00983D0C" w:rsidRDefault="00983D0C" w:rsidP="00983D0C">
      <w:pPr>
        <w:ind w:firstLine="567"/>
        <w:jc w:val="both"/>
        <w:rPr>
          <w:sz w:val="28"/>
          <w:szCs w:val="28"/>
        </w:rPr>
      </w:pPr>
      <w:r w:rsidRPr="00983D0C">
        <w:rPr>
          <w:sz w:val="28"/>
          <w:szCs w:val="28"/>
        </w:rPr>
        <w:t xml:space="preserve">- расчет норматива создания эксплуатационного запаса основного и резервного видов топлива на котельных по каждому виду топлива раздельно </w:t>
      </w:r>
      <w:r w:rsidRPr="00983D0C">
        <w:rPr>
          <w:sz w:val="28"/>
          <w:szCs w:val="28"/>
        </w:rPr>
        <w:lastRenderedPageBreak/>
        <w:t>(далее - НЭЗТ), необходимого для надежной и стабильной работы котельных и обеспечения плановой выработки тепловой энергии;</w:t>
      </w:r>
    </w:p>
    <w:p w14:paraId="0A937C70" w14:textId="77777777" w:rsidR="00983D0C" w:rsidRPr="00983D0C" w:rsidRDefault="00983D0C" w:rsidP="00983D0C">
      <w:pPr>
        <w:ind w:firstLine="567"/>
        <w:jc w:val="both"/>
        <w:rPr>
          <w:sz w:val="28"/>
          <w:szCs w:val="28"/>
        </w:rPr>
      </w:pPr>
      <w:r w:rsidRPr="00983D0C">
        <w:rPr>
          <w:sz w:val="28"/>
          <w:szCs w:val="28"/>
        </w:rPr>
        <w:t>- расчет норматива создания неснижаемого запаса топлива на котельных по каждому виду топлива раздельно (далее – ННЗТ).</w:t>
      </w:r>
    </w:p>
    <w:p w14:paraId="571988FD" w14:textId="77777777" w:rsidR="00983D0C" w:rsidRPr="00983D0C" w:rsidRDefault="00983D0C" w:rsidP="00983D0C">
      <w:pPr>
        <w:ind w:firstLine="567"/>
        <w:jc w:val="both"/>
        <w:rPr>
          <w:sz w:val="28"/>
          <w:szCs w:val="28"/>
        </w:rPr>
      </w:pPr>
      <w:r w:rsidRPr="00983D0C">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09A92383" w14:textId="77777777" w:rsidR="00983D0C" w:rsidRPr="00983D0C" w:rsidRDefault="00983D0C" w:rsidP="00983D0C">
      <w:pPr>
        <w:ind w:firstLine="567"/>
        <w:jc w:val="both"/>
        <w:rPr>
          <w:sz w:val="28"/>
          <w:szCs w:val="28"/>
        </w:rPr>
      </w:pPr>
      <w:r w:rsidRPr="00983D0C">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983D0C">
          <w:rPr>
            <w:sz w:val="28"/>
            <w:szCs w:val="28"/>
          </w:rPr>
          <w:t>2010 г</w:t>
        </w:r>
      </w:smartTag>
      <w:r w:rsidRPr="00983D0C">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2019 год.</w:t>
      </w:r>
    </w:p>
    <w:p w14:paraId="38C404A6" w14:textId="77777777" w:rsidR="00983D0C" w:rsidRPr="00983D0C" w:rsidRDefault="00983D0C" w:rsidP="00983D0C">
      <w:pPr>
        <w:ind w:firstLine="720"/>
        <w:jc w:val="both"/>
        <w:rPr>
          <w:sz w:val="28"/>
          <w:szCs w:val="28"/>
        </w:rPr>
      </w:pPr>
    </w:p>
    <w:p w14:paraId="52F326A6" w14:textId="77777777" w:rsidR="00983D0C" w:rsidRPr="00983D0C" w:rsidRDefault="00983D0C" w:rsidP="00983D0C">
      <w:pPr>
        <w:tabs>
          <w:tab w:val="left" w:pos="1665"/>
        </w:tabs>
        <w:jc w:val="center"/>
        <w:rPr>
          <w:b/>
          <w:bCs/>
          <w:sz w:val="28"/>
          <w:szCs w:val="28"/>
        </w:rPr>
      </w:pPr>
      <w:r w:rsidRPr="00983D0C">
        <w:rPr>
          <w:b/>
          <w:bCs/>
          <w:sz w:val="28"/>
          <w:szCs w:val="28"/>
        </w:rPr>
        <w:t>ПРЕДЛОЖЕНИЕ</w:t>
      </w:r>
    </w:p>
    <w:p w14:paraId="551EA00B" w14:textId="77777777" w:rsidR="00983D0C" w:rsidRPr="00983D0C" w:rsidRDefault="00983D0C" w:rsidP="00983D0C">
      <w:pPr>
        <w:tabs>
          <w:tab w:val="left" w:pos="1665"/>
        </w:tabs>
        <w:jc w:val="center"/>
        <w:rPr>
          <w:b/>
          <w:bCs/>
          <w:sz w:val="28"/>
          <w:szCs w:val="28"/>
        </w:rPr>
      </w:pPr>
    </w:p>
    <w:p w14:paraId="12EEBBDD" w14:textId="77777777" w:rsidR="00983D0C" w:rsidRPr="00983D0C" w:rsidRDefault="00983D0C" w:rsidP="00983D0C">
      <w:pPr>
        <w:jc w:val="center"/>
        <w:rPr>
          <w:sz w:val="28"/>
          <w:szCs w:val="28"/>
        </w:rPr>
      </w:pPr>
      <w:r w:rsidRPr="00983D0C">
        <w:rPr>
          <w:sz w:val="28"/>
          <w:szCs w:val="28"/>
        </w:rPr>
        <w:t xml:space="preserve">по утверждению нормативов создания запасов топлива на котельных на 2019 год </w:t>
      </w:r>
    </w:p>
    <w:p w14:paraId="6BA9B60B" w14:textId="77777777" w:rsidR="00983D0C" w:rsidRPr="00983D0C" w:rsidRDefault="00983D0C" w:rsidP="00983D0C">
      <w:pPr>
        <w:jc w:val="center"/>
        <w:rPr>
          <w:szCs w:val="20"/>
        </w:rPr>
      </w:pPr>
    </w:p>
    <w:tbl>
      <w:tblPr>
        <w:tblW w:w="9965" w:type="dxa"/>
        <w:tblInd w:w="108" w:type="dxa"/>
        <w:tblLook w:val="0000" w:firstRow="0" w:lastRow="0" w:firstColumn="0" w:lastColumn="0" w:noHBand="0" w:noVBand="0"/>
      </w:tblPr>
      <w:tblGrid>
        <w:gridCol w:w="3913"/>
        <w:gridCol w:w="1359"/>
        <w:gridCol w:w="1340"/>
        <w:gridCol w:w="1764"/>
        <w:gridCol w:w="1589"/>
      </w:tblGrid>
      <w:tr w:rsidR="00983D0C" w:rsidRPr="00983D0C" w14:paraId="6B5DCC91" w14:textId="77777777" w:rsidTr="00397230">
        <w:trPr>
          <w:trHeight w:val="390"/>
        </w:trPr>
        <w:tc>
          <w:tcPr>
            <w:tcW w:w="3969" w:type="dxa"/>
            <w:tcBorders>
              <w:top w:val="nil"/>
              <w:left w:val="nil"/>
              <w:bottom w:val="nil"/>
              <w:right w:val="nil"/>
            </w:tcBorders>
            <w:shd w:val="clear" w:color="auto" w:fill="auto"/>
            <w:vAlign w:val="center"/>
          </w:tcPr>
          <w:p w14:paraId="68B9BD01" w14:textId="77777777" w:rsidR="00983D0C" w:rsidRPr="00983D0C" w:rsidRDefault="00983D0C" w:rsidP="00983D0C">
            <w:pPr>
              <w:jc w:val="center"/>
              <w:rPr>
                <w:sz w:val="28"/>
                <w:szCs w:val="28"/>
              </w:rPr>
            </w:pPr>
          </w:p>
        </w:tc>
        <w:tc>
          <w:tcPr>
            <w:tcW w:w="1285" w:type="dxa"/>
            <w:tcBorders>
              <w:top w:val="nil"/>
              <w:left w:val="nil"/>
              <w:bottom w:val="nil"/>
              <w:right w:val="nil"/>
            </w:tcBorders>
            <w:shd w:val="clear" w:color="auto" w:fill="auto"/>
            <w:vAlign w:val="center"/>
          </w:tcPr>
          <w:p w14:paraId="3894B6B1" w14:textId="77777777" w:rsidR="00983D0C" w:rsidRPr="00983D0C" w:rsidRDefault="00983D0C" w:rsidP="00983D0C">
            <w:pPr>
              <w:jc w:val="center"/>
              <w:rPr>
                <w:sz w:val="28"/>
                <w:szCs w:val="28"/>
              </w:rPr>
            </w:pPr>
          </w:p>
        </w:tc>
        <w:tc>
          <w:tcPr>
            <w:tcW w:w="1345" w:type="dxa"/>
            <w:tcBorders>
              <w:top w:val="nil"/>
              <w:left w:val="nil"/>
              <w:bottom w:val="nil"/>
              <w:right w:val="nil"/>
            </w:tcBorders>
            <w:shd w:val="clear" w:color="auto" w:fill="auto"/>
            <w:vAlign w:val="center"/>
          </w:tcPr>
          <w:p w14:paraId="3C316A49" w14:textId="77777777" w:rsidR="00983D0C" w:rsidRPr="00983D0C" w:rsidRDefault="00983D0C" w:rsidP="00983D0C">
            <w:pPr>
              <w:jc w:val="center"/>
              <w:rPr>
                <w:sz w:val="28"/>
                <w:szCs w:val="28"/>
              </w:rPr>
            </w:pPr>
          </w:p>
        </w:tc>
        <w:tc>
          <w:tcPr>
            <w:tcW w:w="1773" w:type="dxa"/>
            <w:tcBorders>
              <w:top w:val="nil"/>
              <w:left w:val="nil"/>
              <w:bottom w:val="nil"/>
              <w:right w:val="nil"/>
            </w:tcBorders>
            <w:shd w:val="clear" w:color="auto" w:fill="auto"/>
            <w:vAlign w:val="center"/>
          </w:tcPr>
          <w:p w14:paraId="4EC73F05" w14:textId="77777777" w:rsidR="00983D0C" w:rsidRPr="00983D0C" w:rsidRDefault="00983D0C" w:rsidP="00983D0C">
            <w:pPr>
              <w:jc w:val="center"/>
              <w:rPr>
                <w:sz w:val="28"/>
                <w:szCs w:val="28"/>
              </w:rPr>
            </w:pPr>
          </w:p>
        </w:tc>
        <w:tc>
          <w:tcPr>
            <w:tcW w:w="1593" w:type="dxa"/>
            <w:tcBorders>
              <w:top w:val="nil"/>
              <w:left w:val="nil"/>
              <w:bottom w:val="nil"/>
              <w:right w:val="nil"/>
            </w:tcBorders>
            <w:shd w:val="clear" w:color="auto" w:fill="auto"/>
            <w:vAlign w:val="center"/>
          </w:tcPr>
          <w:p w14:paraId="4CC98E1D" w14:textId="77777777" w:rsidR="00983D0C" w:rsidRPr="00983D0C" w:rsidRDefault="00983D0C" w:rsidP="00983D0C">
            <w:pPr>
              <w:jc w:val="center"/>
              <w:rPr>
                <w:sz w:val="28"/>
                <w:szCs w:val="28"/>
              </w:rPr>
            </w:pPr>
            <w:r w:rsidRPr="00983D0C">
              <w:rPr>
                <w:sz w:val="28"/>
                <w:szCs w:val="28"/>
              </w:rPr>
              <w:t>тыс. тонн</w:t>
            </w:r>
          </w:p>
        </w:tc>
      </w:tr>
      <w:tr w:rsidR="00983D0C" w:rsidRPr="00983D0C" w14:paraId="108C390D" w14:textId="77777777" w:rsidTr="00397230">
        <w:trPr>
          <w:trHeight w:val="618"/>
        </w:trPr>
        <w:tc>
          <w:tcPr>
            <w:tcW w:w="3969" w:type="dxa"/>
            <w:vMerge w:val="restart"/>
            <w:tcBorders>
              <w:top w:val="single" w:sz="8" w:space="0" w:color="auto"/>
              <w:left w:val="single" w:sz="8" w:space="0" w:color="auto"/>
              <w:right w:val="single" w:sz="8" w:space="0" w:color="auto"/>
            </w:tcBorders>
            <w:shd w:val="clear" w:color="auto" w:fill="auto"/>
            <w:vAlign w:val="center"/>
          </w:tcPr>
          <w:p w14:paraId="087DD54F" w14:textId="77777777" w:rsidR="00983D0C" w:rsidRPr="00983D0C" w:rsidRDefault="00983D0C" w:rsidP="00983D0C">
            <w:pPr>
              <w:jc w:val="center"/>
              <w:rPr>
                <w:bCs/>
                <w:sz w:val="28"/>
                <w:szCs w:val="28"/>
              </w:rPr>
            </w:pPr>
            <w:r w:rsidRPr="00983D0C">
              <w:rPr>
                <w:bCs/>
                <w:sz w:val="28"/>
                <w:szCs w:val="28"/>
              </w:rPr>
              <w:t xml:space="preserve">Организация </w:t>
            </w:r>
          </w:p>
        </w:tc>
        <w:tc>
          <w:tcPr>
            <w:tcW w:w="1285" w:type="dxa"/>
            <w:vMerge w:val="restart"/>
            <w:tcBorders>
              <w:top w:val="single" w:sz="8" w:space="0" w:color="auto"/>
              <w:left w:val="single" w:sz="8" w:space="0" w:color="auto"/>
              <w:right w:val="single" w:sz="8" w:space="0" w:color="auto"/>
            </w:tcBorders>
            <w:shd w:val="clear" w:color="auto" w:fill="auto"/>
            <w:vAlign w:val="center"/>
          </w:tcPr>
          <w:p w14:paraId="5E6CEA46" w14:textId="77777777" w:rsidR="00983D0C" w:rsidRPr="00983D0C" w:rsidRDefault="00983D0C" w:rsidP="00983D0C">
            <w:pPr>
              <w:jc w:val="center"/>
              <w:rPr>
                <w:bCs/>
                <w:sz w:val="28"/>
                <w:szCs w:val="28"/>
              </w:rPr>
            </w:pPr>
            <w:r w:rsidRPr="00983D0C">
              <w:rPr>
                <w:bCs/>
                <w:sz w:val="28"/>
                <w:szCs w:val="28"/>
              </w:rPr>
              <w:t xml:space="preserve">Вид </w:t>
            </w:r>
          </w:p>
          <w:p w14:paraId="13647093" w14:textId="77777777" w:rsidR="00983D0C" w:rsidRPr="00983D0C" w:rsidRDefault="00983D0C" w:rsidP="00983D0C">
            <w:pPr>
              <w:jc w:val="center"/>
              <w:rPr>
                <w:bCs/>
                <w:sz w:val="28"/>
                <w:szCs w:val="28"/>
              </w:rPr>
            </w:pPr>
            <w:r w:rsidRPr="00983D0C">
              <w:rPr>
                <w:bCs/>
                <w:sz w:val="28"/>
                <w:szCs w:val="28"/>
              </w:rPr>
              <w:t>топлива</w:t>
            </w:r>
          </w:p>
        </w:tc>
        <w:tc>
          <w:tcPr>
            <w:tcW w:w="471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F3F7585" w14:textId="77777777" w:rsidR="00983D0C" w:rsidRPr="00983D0C" w:rsidRDefault="00983D0C" w:rsidP="00983D0C">
            <w:pPr>
              <w:jc w:val="center"/>
              <w:rPr>
                <w:bCs/>
                <w:sz w:val="28"/>
                <w:szCs w:val="28"/>
              </w:rPr>
            </w:pPr>
            <w:r w:rsidRPr="00983D0C">
              <w:rPr>
                <w:bCs/>
                <w:sz w:val="28"/>
                <w:szCs w:val="28"/>
              </w:rPr>
              <w:t xml:space="preserve">Нормативы создания запасов топлива на 1 октября </w:t>
            </w:r>
          </w:p>
        </w:tc>
      </w:tr>
      <w:tr w:rsidR="00983D0C" w:rsidRPr="00983D0C" w14:paraId="7F1FD9D3" w14:textId="77777777" w:rsidTr="00397230">
        <w:trPr>
          <w:trHeight w:val="482"/>
        </w:trPr>
        <w:tc>
          <w:tcPr>
            <w:tcW w:w="3969" w:type="dxa"/>
            <w:vMerge/>
            <w:tcBorders>
              <w:left w:val="single" w:sz="8" w:space="0" w:color="auto"/>
              <w:right w:val="single" w:sz="8" w:space="0" w:color="auto"/>
            </w:tcBorders>
            <w:vAlign w:val="center"/>
          </w:tcPr>
          <w:p w14:paraId="6E755101" w14:textId="77777777" w:rsidR="00983D0C" w:rsidRPr="00983D0C" w:rsidRDefault="00983D0C" w:rsidP="00983D0C">
            <w:pPr>
              <w:rPr>
                <w:bCs/>
                <w:sz w:val="28"/>
                <w:szCs w:val="28"/>
              </w:rPr>
            </w:pPr>
          </w:p>
        </w:tc>
        <w:tc>
          <w:tcPr>
            <w:tcW w:w="1285" w:type="dxa"/>
            <w:vMerge/>
            <w:tcBorders>
              <w:left w:val="single" w:sz="8" w:space="0" w:color="auto"/>
              <w:right w:val="single" w:sz="8" w:space="0" w:color="auto"/>
            </w:tcBorders>
            <w:vAlign w:val="center"/>
          </w:tcPr>
          <w:p w14:paraId="25B196CA" w14:textId="77777777" w:rsidR="00983D0C" w:rsidRPr="00983D0C" w:rsidRDefault="00983D0C" w:rsidP="00983D0C">
            <w:pPr>
              <w:rPr>
                <w:bCs/>
                <w:sz w:val="28"/>
                <w:szCs w:val="28"/>
              </w:rPr>
            </w:pPr>
          </w:p>
        </w:tc>
        <w:tc>
          <w:tcPr>
            <w:tcW w:w="1345" w:type="dxa"/>
            <w:vMerge w:val="restart"/>
            <w:tcBorders>
              <w:top w:val="single" w:sz="8" w:space="0" w:color="auto"/>
              <w:left w:val="single" w:sz="8" w:space="0" w:color="auto"/>
              <w:right w:val="single" w:sz="8" w:space="0" w:color="auto"/>
            </w:tcBorders>
            <w:shd w:val="clear" w:color="auto" w:fill="auto"/>
            <w:vAlign w:val="center"/>
          </w:tcPr>
          <w:p w14:paraId="28F28DF0" w14:textId="77777777" w:rsidR="00983D0C" w:rsidRPr="00983D0C" w:rsidRDefault="00983D0C" w:rsidP="00983D0C">
            <w:pPr>
              <w:jc w:val="center"/>
              <w:rPr>
                <w:bCs/>
                <w:sz w:val="28"/>
                <w:szCs w:val="28"/>
              </w:rPr>
            </w:pPr>
            <w:r w:rsidRPr="00983D0C">
              <w:rPr>
                <w:bCs/>
                <w:sz w:val="28"/>
                <w:szCs w:val="28"/>
              </w:rPr>
              <w:t xml:space="preserve">Общий </w:t>
            </w:r>
          </w:p>
          <w:p w14:paraId="7C3BFFC2" w14:textId="77777777" w:rsidR="00983D0C" w:rsidRPr="00983D0C" w:rsidRDefault="00983D0C" w:rsidP="00983D0C">
            <w:pPr>
              <w:jc w:val="center"/>
              <w:rPr>
                <w:bCs/>
                <w:sz w:val="28"/>
                <w:szCs w:val="28"/>
              </w:rPr>
            </w:pPr>
            <w:r w:rsidRPr="00983D0C">
              <w:rPr>
                <w:bCs/>
                <w:sz w:val="28"/>
                <w:szCs w:val="28"/>
              </w:rPr>
              <w:t>запас</w:t>
            </w:r>
          </w:p>
          <w:p w14:paraId="24CFB1EF" w14:textId="77777777" w:rsidR="00983D0C" w:rsidRPr="00983D0C" w:rsidRDefault="00983D0C" w:rsidP="00983D0C">
            <w:pPr>
              <w:jc w:val="center"/>
              <w:rPr>
                <w:bCs/>
                <w:sz w:val="28"/>
                <w:szCs w:val="28"/>
              </w:rPr>
            </w:pPr>
            <w:r w:rsidRPr="00983D0C">
              <w:rPr>
                <w:bCs/>
                <w:sz w:val="28"/>
                <w:szCs w:val="28"/>
              </w:rPr>
              <w:t xml:space="preserve"> топлива</w:t>
            </w:r>
          </w:p>
        </w:tc>
        <w:tc>
          <w:tcPr>
            <w:tcW w:w="3366" w:type="dxa"/>
            <w:gridSpan w:val="2"/>
            <w:tcBorders>
              <w:top w:val="nil"/>
              <w:left w:val="nil"/>
              <w:bottom w:val="single" w:sz="8" w:space="0" w:color="auto"/>
              <w:right w:val="single" w:sz="8" w:space="0" w:color="auto"/>
            </w:tcBorders>
            <w:shd w:val="clear" w:color="auto" w:fill="auto"/>
            <w:vAlign w:val="center"/>
          </w:tcPr>
          <w:p w14:paraId="4EE9EC6C" w14:textId="77777777" w:rsidR="00983D0C" w:rsidRPr="00983D0C" w:rsidRDefault="00983D0C" w:rsidP="00983D0C">
            <w:pPr>
              <w:jc w:val="center"/>
              <w:rPr>
                <w:bCs/>
                <w:sz w:val="28"/>
                <w:szCs w:val="28"/>
              </w:rPr>
            </w:pPr>
            <w:r w:rsidRPr="00983D0C">
              <w:rPr>
                <w:bCs/>
                <w:sz w:val="28"/>
                <w:szCs w:val="28"/>
              </w:rPr>
              <w:t>в том числе</w:t>
            </w:r>
          </w:p>
        </w:tc>
      </w:tr>
      <w:tr w:rsidR="00983D0C" w:rsidRPr="00983D0C" w14:paraId="21007942" w14:textId="77777777" w:rsidTr="00397230">
        <w:trPr>
          <w:trHeight w:val="482"/>
        </w:trPr>
        <w:tc>
          <w:tcPr>
            <w:tcW w:w="3969" w:type="dxa"/>
            <w:vMerge/>
            <w:tcBorders>
              <w:left w:val="single" w:sz="8" w:space="0" w:color="auto"/>
              <w:bottom w:val="single" w:sz="8" w:space="0" w:color="000000"/>
              <w:right w:val="single" w:sz="8" w:space="0" w:color="auto"/>
            </w:tcBorders>
            <w:vAlign w:val="center"/>
          </w:tcPr>
          <w:p w14:paraId="03F477C1" w14:textId="77777777" w:rsidR="00983D0C" w:rsidRPr="00983D0C" w:rsidRDefault="00983D0C" w:rsidP="00983D0C">
            <w:pPr>
              <w:rPr>
                <w:bCs/>
                <w:sz w:val="28"/>
                <w:szCs w:val="28"/>
              </w:rPr>
            </w:pPr>
          </w:p>
        </w:tc>
        <w:tc>
          <w:tcPr>
            <w:tcW w:w="1285" w:type="dxa"/>
            <w:vMerge/>
            <w:tcBorders>
              <w:left w:val="single" w:sz="8" w:space="0" w:color="auto"/>
              <w:bottom w:val="single" w:sz="8" w:space="0" w:color="000000"/>
              <w:right w:val="single" w:sz="8" w:space="0" w:color="auto"/>
            </w:tcBorders>
            <w:vAlign w:val="center"/>
          </w:tcPr>
          <w:p w14:paraId="54A2E394" w14:textId="77777777" w:rsidR="00983D0C" w:rsidRPr="00983D0C" w:rsidRDefault="00983D0C" w:rsidP="00983D0C">
            <w:pPr>
              <w:rPr>
                <w:bCs/>
                <w:sz w:val="28"/>
                <w:szCs w:val="28"/>
              </w:rPr>
            </w:pPr>
          </w:p>
        </w:tc>
        <w:tc>
          <w:tcPr>
            <w:tcW w:w="1345" w:type="dxa"/>
            <w:vMerge/>
            <w:tcBorders>
              <w:left w:val="single" w:sz="8" w:space="0" w:color="auto"/>
              <w:bottom w:val="single" w:sz="8" w:space="0" w:color="000000"/>
              <w:right w:val="single" w:sz="8" w:space="0" w:color="auto"/>
            </w:tcBorders>
            <w:shd w:val="clear" w:color="auto" w:fill="auto"/>
            <w:vAlign w:val="center"/>
          </w:tcPr>
          <w:p w14:paraId="08019503" w14:textId="77777777" w:rsidR="00983D0C" w:rsidRPr="00983D0C" w:rsidRDefault="00983D0C" w:rsidP="00983D0C">
            <w:pPr>
              <w:jc w:val="center"/>
              <w:rPr>
                <w:bCs/>
                <w:sz w:val="28"/>
                <w:szCs w:val="28"/>
              </w:rPr>
            </w:pPr>
          </w:p>
        </w:tc>
        <w:tc>
          <w:tcPr>
            <w:tcW w:w="1773" w:type="dxa"/>
            <w:tcBorders>
              <w:top w:val="nil"/>
              <w:left w:val="nil"/>
              <w:bottom w:val="single" w:sz="8" w:space="0" w:color="auto"/>
              <w:right w:val="single" w:sz="8" w:space="0" w:color="auto"/>
            </w:tcBorders>
            <w:shd w:val="clear" w:color="auto" w:fill="auto"/>
            <w:vAlign w:val="center"/>
          </w:tcPr>
          <w:p w14:paraId="3FBE4B50" w14:textId="77777777" w:rsidR="00983D0C" w:rsidRPr="00983D0C" w:rsidRDefault="00983D0C" w:rsidP="00983D0C">
            <w:pPr>
              <w:jc w:val="center"/>
              <w:rPr>
                <w:bCs/>
                <w:sz w:val="28"/>
                <w:szCs w:val="28"/>
              </w:rPr>
            </w:pPr>
            <w:r w:rsidRPr="00983D0C">
              <w:rPr>
                <w:bCs/>
                <w:sz w:val="28"/>
                <w:szCs w:val="28"/>
              </w:rPr>
              <w:t>эксплуата-ционный запас</w:t>
            </w:r>
          </w:p>
        </w:tc>
        <w:tc>
          <w:tcPr>
            <w:tcW w:w="1593" w:type="dxa"/>
            <w:tcBorders>
              <w:left w:val="nil"/>
              <w:bottom w:val="single" w:sz="8" w:space="0" w:color="auto"/>
              <w:right w:val="single" w:sz="8" w:space="0" w:color="auto"/>
            </w:tcBorders>
            <w:shd w:val="clear" w:color="auto" w:fill="auto"/>
            <w:vAlign w:val="center"/>
          </w:tcPr>
          <w:p w14:paraId="025C10E3" w14:textId="77777777" w:rsidR="00983D0C" w:rsidRPr="00983D0C" w:rsidRDefault="00983D0C" w:rsidP="00983D0C">
            <w:pPr>
              <w:jc w:val="center"/>
              <w:rPr>
                <w:bCs/>
                <w:sz w:val="28"/>
                <w:szCs w:val="28"/>
              </w:rPr>
            </w:pPr>
            <w:r w:rsidRPr="00983D0C">
              <w:rPr>
                <w:bCs/>
                <w:sz w:val="28"/>
                <w:szCs w:val="28"/>
              </w:rPr>
              <w:t>неснижае-мый запас</w:t>
            </w:r>
          </w:p>
        </w:tc>
      </w:tr>
      <w:tr w:rsidR="00983D0C" w:rsidRPr="00983D0C" w14:paraId="368846CB" w14:textId="77777777" w:rsidTr="00397230">
        <w:trPr>
          <w:trHeight w:val="1324"/>
        </w:trPr>
        <w:tc>
          <w:tcPr>
            <w:tcW w:w="3969" w:type="dxa"/>
            <w:tcBorders>
              <w:top w:val="nil"/>
              <w:left w:val="single" w:sz="8" w:space="0" w:color="auto"/>
              <w:bottom w:val="single" w:sz="4" w:space="0" w:color="auto"/>
              <w:right w:val="single" w:sz="8" w:space="0" w:color="auto"/>
            </w:tcBorders>
            <w:shd w:val="clear" w:color="auto" w:fill="auto"/>
            <w:vAlign w:val="center"/>
          </w:tcPr>
          <w:p w14:paraId="2A389393" w14:textId="77777777" w:rsidR="00983D0C" w:rsidRPr="00983D0C" w:rsidRDefault="00983D0C" w:rsidP="00983D0C">
            <w:pPr>
              <w:jc w:val="center"/>
              <w:rPr>
                <w:sz w:val="28"/>
                <w:szCs w:val="28"/>
              </w:rPr>
            </w:pPr>
            <w:r w:rsidRPr="00983D0C">
              <w:rPr>
                <w:sz w:val="28"/>
                <w:szCs w:val="28"/>
              </w:rPr>
              <w:t>ОАО «СКЭК» (г. Кемерово) по узлу теплоснабжения г. Ленинск-Кузнецкий</w:t>
            </w:r>
          </w:p>
        </w:tc>
        <w:tc>
          <w:tcPr>
            <w:tcW w:w="1285" w:type="dxa"/>
            <w:tcBorders>
              <w:top w:val="nil"/>
              <w:left w:val="nil"/>
              <w:bottom w:val="single" w:sz="4" w:space="0" w:color="auto"/>
              <w:right w:val="single" w:sz="8" w:space="0" w:color="auto"/>
            </w:tcBorders>
            <w:shd w:val="clear" w:color="auto" w:fill="auto"/>
            <w:vAlign w:val="center"/>
          </w:tcPr>
          <w:p w14:paraId="57823A87" w14:textId="77777777" w:rsidR="00983D0C" w:rsidRPr="00983D0C" w:rsidRDefault="00983D0C" w:rsidP="00983D0C">
            <w:pPr>
              <w:ind w:left="-108" w:right="-107"/>
              <w:jc w:val="center"/>
              <w:rPr>
                <w:sz w:val="28"/>
                <w:szCs w:val="28"/>
              </w:rPr>
            </w:pPr>
            <w:r w:rsidRPr="00983D0C">
              <w:rPr>
                <w:sz w:val="28"/>
                <w:szCs w:val="28"/>
              </w:rPr>
              <w:t>Каменный уголь</w:t>
            </w:r>
          </w:p>
        </w:tc>
        <w:tc>
          <w:tcPr>
            <w:tcW w:w="1345" w:type="dxa"/>
            <w:tcBorders>
              <w:top w:val="nil"/>
              <w:left w:val="nil"/>
              <w:bottom w:val="single" w:sz="4" w:space="0" w:color="auto"/>
              <w:right w:val="single" w:sz="8" w:space="0" w:color="auto"/>
            </w:tcBorders>
            <w:shd w:val="clear" w:color="auto" w:fill="auto"/>
            <w:vAlign w:val="center"/>
          </w:tcPr>
          <w:p w14:paraId="3A0C3BDD" w14:textId="77777777" w:rsidR="00983D0C" w:rsidRPr="00983D0C" w:rsidRDefault="00983D0C" w:rsidP="00983D0C">
            <w:pPr>
              <w:jc w:val="center"/>
              <w:rPr>
                <w:sz w:val="28"/>
                <w:szCs w:val="28"/>
              </w:rPr>
            </w:pPr>
            <w:r w:rsidRPr="00983D0C">
              <w:rPr>
                <w:sz w:val="28"/>
                <w:szCs w:val="28"/>
              </w:rPr>
              <w:t>31,689</w:t>
            </w:r>
          </w:p>
        </w:tc>
        <w:tc>
          <w:tcPr>
            <w:tcW w:w="1773" w:type="dxa"/>
            <w:tcBorders>
              <w:top w:val="nil"/>
              <w:left w:val="nil"/>
              <w:bottom w:val="single" w:sz="4" w:space="0" w:color="auto"/>
              <w:right w:val="single" w:sz="8" w:space="0" w:color="auto"/>
            </w:tcBorders>
            <w:shd w:val="clear" w:color="auto" w:fill="auto"/>
            <w:vAlign w:val="center"/>
          </w:tcPr>
          <w:p w14:paraId="02615991" w14:textId="77777777" w:rsidR="00983D0C" w:rsidRPr="00983D0C" w:rsidRDefault="00983D0C" w:rsidP="00983D0C">
            <w:pPr>
              <w:jc w:val="center"/>
              <w:rPr>
                <w:sz w:val="28"/>
                <w:szCs w:val="28"/>
              </w:rPr>
            </w:pPr>
            <w:r w:rsidRPr="00983D0C">
              <w:rPr>
                <w:sz w:val="28"/>
                <w:szCs w:val="28"/>
              </w:rPr>
              <w:t>27,494</w:t>
            </w:r>
          </w:p>
        </w:tc>
        <w:tc>
          <w:tcPr>
            <w:tcW w:w="1593" w:type="dxa"/>
            <w:tcBorders>
              <w:top w:val="nil"/>
              <w:left w:val="nil"/>
              <w:bottom w:val="single" w:sz="4" w:space="0" w:color="auto"/>
              <w:right w:val="single" w:sz="8" w:space="0" w:color="auto"/>
            </w:tcBorders>
            <w:shd w:val="clear" w:color="auto" w:fill="auto"/>
            <w:vAlign w:val="center"/>
          </w:tcPr>
          <w:p w14:paraId="6BB5BFB4" w14:textId="77777777" w:rsidR="00983D0C" w:rsidRPr="00983D0C" w:rsidRDefault="00983D0C" w:rsidP="00983D0C">
            <w:pPr>
              <w:jc w:val="center"/>
              <w:rPr>
                <w:sz w:val="28"/>
                <w:szCs w:val="28"/>
              </w:rPr>
            </w:pPr>
            <w:r w:rsidRPr="00983D0C">
              <w:rPr>
                <w:sz w:val="28"/>
                <w:szCs w:val="28"/>
              </w:rPr>
              <w:t>4,195</w:t>
            </w:r>
          </w:p>
        </w:tc>
      </w:tr>
    </w:tbl>
    <w:p w14:paraId="2510A19B" w14:textId="77777777" w:rsidR="00983D0C" w:rsidRPr="00983D0C" w:rsidRDefault="00983D0C" w:rsidP="00983D0C">
      <w:pPr>
        <w:jc w:val="both"/>
        <w:rPr>
          <w:b/>
          <w:bCs/>
          <w:sz w:val="22"/>
          <w:szCs w:val="20"/>
        </w:rPr>
      </w:pPr>
    </w:p>
    <w:p w14:paraId="0A147235" w14:textId="77777777" w:rsidR="00983D0C" w:rsidRPr="00983D0C" w:rsidRDefault="00983D0C" w:rsidP="00983D0C">
      <w:pPr>
        <w:jc w:val="both"/>
        <w:rPr>
          <w:b/>
          <w:bCs/>
          <w:sz w:val="22"/>
          <w:szCs w:val="20"/>
        </w:rPr>
      </w:pPr>
    </w:p>
    <w:p w14:paraId="61C962E5" w14:textId="77777777" w:rsidR="00983D0C" w:rsidRPr="00983D0C" w:rsidRDefault="00983D0C" w:rsidP="00983D0C">
      <w:pPr>
        <w:jc w:val="both"/>
        <w:rPr>
          <w:b/>
          <w:sz w:val="28"/>
          <w:szCs w:val="28"/>
          <w:lang w:val="x-none" w:eastAsia="x-none"/>
        </w:rPr>
      </w:pPr>
    </w:p>
    <w:p w14:paraId="05E3C3C3" w14:textId="77777777" w:rsidR="00983D0C" w:rsidRPr="00983D0C" w:rsidRDefault="00983D0C" w:rsidP="00983D0C">
      <w:pPr>
        <w:ind w:left="2880" w:firstLine="720"/>
        <w:jc w:val="center"/>
        <w:rPr>
          <w:sz w:val="28"/>
          <w:szCs w:val="28"/>
          <w:lang w:val="x-none" w:eastAsia="x-none"/>
        </w:rPr>
      </w:pPr>
    </w:p>
    <w:p w14:paraId="58E7CD13" w14:textId="77777777" w:rsidR="00983D0C" w:rsidRDefault="00983D0C" w:rsidP="00E572F2">
      <w:pPr>
        <w:rPr>
          <w:lang w:val="x-none"/>
        </w:rPr>
        <w:sectPr w:rsidR="00983D0C" w:rsidSect="00E572F2">
          <w:pgSz w:w="11906" w:h="16838"/>
          <w:pgMar w:top="993" w:right="850" w:bottom="1134" w:left="1276" w:header="708" w:footer="708" w:gutter="0"/>
          <w:cols w:space="708"/>
          <w:titlePg/>
          <w:docGrid w:linePitch="360"/>
        </w:sectPr>
      </w:pPr>
    </w:p>
    <w:p w14:paraId="4FB32C31" w14:textId="65E48D57" w:rsidR="00983D0C" w:rsidRDefault="00983D0C" w:rsidP="00983D0C">
      <w:pPr>
        <w:tabs>
          <w:tab w:val="left" w:pos="5580"/>
          <w:tab w:val="left" w:pos="9639"/>
        </w:tabs>
        <w:ind w:right="281" w:firstLine="5245"/>
      </w:pPr>
      <w:r>
        <w:lastRenderedPageBreak/>
        <w:t>Приложение № 13 к протоколу № 29</w:t>
      </w:r>
    </w:p>
    <w:p w14:paraId="27B328EC" w14:textId="77777777" w:rsidR="00983D0C" w:rsidRDefault="00983D0C" w:rsidP="00983D0C">
      <w:pPr>
        <w:tabs>
          <w:tab w:val="left" w:pos="5580"/>
          <w:tab w:val="left" w:pos="9639"/>
        </w:tabs>
        <w:ind w:right="281" w:firstLine="5245"/>
      </w:pPr>
      <w:r>
        <w:t>заседания правления региональной</w:t>
      </w:r>
    </w:p>
    <w:p w14:paraId="1F35A666" w14:textId="77777777" w:rsidR="00983D0C" w:rsidRDefault="00983D0C" w:rsidP="00983D0C">
      <w:pPr>
        <w:tabs>
          <w:tab w:val="left" w:pos="5580"/>
          <w:tab w:val="left" w:pos="9639"/>
        </w:tabs>
        <w:ind w:right="281" w:firstLine="5245"/>
      </w:pPr>
      <w:r>
        <w:t>энергетической комиссии</w:t>
      </w:r>
    </w:p>
    <w:p w14:paraId="683D6787" w14:textId="0ADB6DF3" w:rsidR="00983D0C" w:rsidRDefault="00983D0C" w:rsidP="00983D0C">
      <w:pPr>
        <w:tabs>
          <w:tab w:val="left" w:pos="5580"/>
          <w:tab w:val="left" w:pos="9639"/>
        </w:tabs>
        <w:ind w:right="281" w:firstLine="5245"/>
      </w:pPr>
      <w:r>
        <w:t>Кемеровской области от 16.05.2019</w:t>
      </w:r>
    </w:p>
    <w:p w14:paraId="1F15AC44" w14:textId="77777777" w:rsidR="00983D0C" w:rsidRDefault="00983D0C" w:rsidP="00983D0C">
      <w:pPr>
        <w:tabs>
          <w:tab w:val="left" w:pos="5580"/>
          <w:tab w:val="left" w:pos="9639"/>
        </w:tabs>
        <w:ind w:right="281" w:firstLine="5245"/>
      </w:pPr>
    </w:p>
    <w:p w14:paraId="5F00C63A" w14:textId="77777777" w:rsidR="00983D0C" w:rsidRDefault="00983D0C" w:rsidP="00983D0C">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3BC187F8" w14:textId="77777777" w:rsidR="00983D0C" w:rsidRDefault="00983D0C" w:rsidP="00983D0C">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0A8A1A53" w14:textId="77777777" w:rsidR="00983D0C" w:rsidRDefault="00983D0C" w:rsidP="00983D0C">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 xml:space="preserve">ской энергии 25 МВт и более, </w:t>
      </w:r>
      <w:r w:rsidRPr="00132BB2">
        <w:rPr>
          <w:b/>
          <w:sz w:val="28"/>
          <w:szCs w:val="28"/>
        </w:rPr>
        <w:t xml:space="preserve">для </w:t>
      </w:r>
      <w:r>
        <w:rPr>
          <w:b/>
          <w:sz w:val="28"/>
          <w:szCs w:val="28"/>
        </w:rPr>
        <w:t>ОАО «</w:t>
      </w:r>
      <w:r w:rsidRPr="007004C6">
        <w:rPr>
          <w:b/>
          <w:sz w:val="28"/>
          <w:szCs w:val="28"/>
        </w:rPr>
        <w:t>Северо-Кузбасская энергетическая компания</w:t>
      </w:r>
      <w:r>
        <w:rPr>
          <w:b/>
          <w:sz w:val="28"/>
          <w:szCs w:val="28"/>
        </w:rPr>
        <w:t xml:space="preserve">» по узлу теплоснабжения г. Ленинск-Кузнецкий </w:t>
      </w:r>
      <w:r w:rsidRPr="006B7BCD">
        <w:rPr>
          <w:b/>
          <w:sz w:val="28"/>
          <w:szCs w:val="28"/>
        </w:rPr>
        <w:t xml:space="preserve">на </w:t>
      </w:r>
      <w:r>
        <w:rPr>
          <w:b/>
          <w:sz w:val="28"/>
          <w:szCs w:val="28"/>
        </w:rPr>
        <w:t>2019 год</w:t>
      </w:r>
    </w:p>
    <w:p w14:paraId="6F20A4D6" w14:textId="77777777" w:rsidR="00983D0C" w:rsidRDefault="00983D0C" w:rsidP="00983D0C">
      <w:pPr>
        <w:ind w:left="7200" w:right="-851" w:firstLine="720"/>
        <w:jc w:val="center"/>
        <w:rPr>
          <w:sz w:val="28"/>
          <w:szCs w:val="28"/>
        </w:rPr>
      </w:pPr>
    </w:p>
    <w:p w14:paraId="526098E8" w14:textId="77777777" w:rsidR="00983D0C" w:rsidRPr="00D43B83" w:rsidRDefault="00983D0C" w:rsidP="00983D0C">
      <w:pPr>
        <w:ind w:left="7200" w:right="-851" w:firstLine="720"/>
        <w:jc w:val="center"/>
        <w:rPr>
          <w:sz w:val="28"/>
          <w:szCs w:val="28"/>
        </w:rPr>
      </w:pPr>
      <w:r>
        <w:rPr>
          <w:sz w:val="28"/>
          <w:szCs w:val="28"/>
        </w:rPr>
        <w:t>тыс. т.</w:t>
      </w:r>
    </w:p>
    <w:tbl>
      <w:tblPr>
        <w:tblW w:w="978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54"/>
        <w:gridCol w:w="1417"/>
        <w:gridCol w:w="1134"/>
        <w:gridCol w:w="1559"/>
        <w:gridCol w:w="1418"/>
      </w:tblGrid>
      <w:tr w:rsidR="00983D0C" w:rsidRPr="00B54640" w14:paraId="28518B90" w14:textId="77777777" w:rsidTr="00397230">
        <w:trPr>
          <w:trHeight w:val="454"/>
          <w:tblHeader/>
        </w:trPr>
        <w:tc>
          <w:tcPr>
            <w:tcW w:w="4254" w:type="dxa"/>
            <w:vMerge w:val="restart"/>
            <w:shd w:val="clear" w:color="auto" w:fill="FFFFFF"/>
            <w:tcMar>
              <w:left w:w="57" w:type="dxa"/>
              <w:right w:w="57" w:type="dxa"/>
            </w:tcMar>
            <w:vAlign w:val="center"/>
          </w:tcPr>
          <w:p w14:paraId="5ED6DD29" w14:textId="77777777" w:rsidR="00983D0C" w:rsidRPr="00B54640" w:rsidRDefault="00983D0C" w:rsidP="00397230">
            <w:pPr>
              <w:jc w:val="center"/>
              <w:rPr>
                <w:sz w:val="28"/>
                <w:szCs w:val="28"/>
              </w:rPr>
            </w:pPr>
            <w:r w:rsidRPr="00B54640">
              <w:rPr>
                <w:sz w:val="28"/>
                <w:szCs w:val="28"/>
              </w:rPr>
              <w:t>Наименование регулируемой организации</w:t>
            </w:r>
          </w:p>
        </w:tc>
        <w:tc>
          <w:tcPr>
            <w:tcW w:w="1417" w:type="dxa"/>
            <w:vMerge w:val="restart"/>
            <w:shd w:val="clear" w:color="auto" w:fill="FFFFFF"/>
            <w:tcMar>
              <w:left w:w="57" w:type="dxa"/>
              <w:right w:w="57" w:type="dxa"/>
            </w:tcMar>
            <w:vAlign w:val="center"/>
          </w:tcPr>
          <w:p w14:paraId="73EF68C6" w14:textId="77777777" w:rsidR="00983D0C" w:rsidRDefault="00983D0C" w:rsidP="00397230">
            <w:pPr>
              <w:ind w:left="-108" w:right="-108"/>
              <w:jc w:val="center"/>
              <w:rPr>
                <w:sz w:val="28"/>
                <w:szCs w:val="28"/>
              </w:rPr>
            </w:pPr>
            <w:r w:rsidRPr="00B54640">
              <w:rPr>
                <w:sz w:val="28"/>
                <w:szCs w:val="28"/>
              </w:rPr>
              <w:t xml:space="preserve">Вид </w:t>
            </w:r>
          </w:p>
          <w:p w14:paraId="42936FF0" w14:textId="77777777" w:rsidR="00983D0C" w:rsidRPr="00B54640" w:rsidRDefault="00983D0C" w:rsidP="00397230">
            <w:pPr>
              <w:ind w:left="-108" w:right="-108"/>
              <w:jc w:val="center"/>
              <w:rPr>
                <w:sz w:val="28"/>
                <w:szCs w:val="28"/>
              </w:rPr>
            </w:pPr>
            <w:r w:rsidRPr="00B54640">
              <w:rPr>
                <w:sz w:val="28"/>
                <w:szCs w:val="28"/>
              </w:rPr>
              <w:t>топлива</w:t>
            </w:r>
          </w:p>
        </w:tc>
        <w:tc>
          <w:tcPr>
            <w:tcW w:w="4111" w:type="dxa"/>
            <w:gridSpan w:val="3"/>
            <w:shd w:val="clear" w:color="auto" w:fill="FFFFFF"/>
            <w:tcMar>
              <w:left w:w="57" w:type="dxa"/>
              <w:right w:w="57" w:type="dxa"/>
            </w:tcMar>
            <w:vAlign w:val="center"/>
          </w:tcPr>
          <w:p w14:paraId="2D3A1558" w14:textId="77777777" w:rsidR="00983D0C" w:rsidRPr="00B54640" w:rsidRDefault="00983D0C" w:rsidP="00397230">
            <w:pPr>
              <w:jc w:val="center"/>
              <w:rPr>
                <w:sz w:val="28"/>
                <w:szCs w:val="28"/>
              </w:rPr>
            </w:pPr>
            <w:r w:rsidRPr="00B54640">
              <w:rPr>
                <w:sz w:val="28"/>
                <w:szCs w:val="28"/>
              </w:rPr>
              <w:t xml:space="preserve">Норматив создания запасов топлива </w:t>
            </w:r>
          </w:p>
        </w:tc>
      </w:tr>
      <w:tr w:rsidR="00983D0C" w:rsidRPr="00B54640" w14:paraId="63861EA7" w14:textId="77777777" w:rsidTr="00397230">
        <w:trPr>
          <w:trHeight w:val="454"/>
          <w:tblHeader/>
        </w:trPr>
        <w:tc>
          <w:tcPr>
            <w:tcW w:w="4254" w:type="dxa"/>
            <w:vMerge/>
            <w:shd w:val="clear" w:color="auto" w:fill="FFFFFF"/>
            <w:tcMar>
              <w:left w:w="57" w:type="dxa"/>
              <w:right w:w="57" w:type="dxa"/>
            </w:tcMar>
            <w:vAlign w:val="center"/>
          </w:tcPr>
          <w:p w14:paraId="5B63EECC" w14:textId="77777777" w:rsidR="00983D0C" w:rsidRPr="00B54640" w:rsidRDefault="00983D0C" w:rsidP="00397230">
            <w:pPr>
              <w:jc w:val="center"/>
              <w:rPr>
                <w:sz w:val="28"/>
                <w:szCs w:val="28"/>
              </w:rPr>
            </w:pPr>
          </w:p>
        </w:tc>
        <w:tc>
          <w:tcPr>
            <w:tcW w:w="1417" w:type="dxa"/>
            <w:vMerge/>
            <w:shd w:val="clear" w:color="auto" w:fill="FFFFFF"/>
            <w:tcMar>
              <w:left w:w="57" w:type="dxa"/>
              <w:right w:w="57" w:type="dxa"/>
            </w:tcMar>
            <w:vAlign w:val="center"/>
          </w:tcPr>
          <w:p w14:paraId="23CCFFFF" w14:textId="77777777" w:rsidR="00983D0C" w:rsidRPr="00B54640" w:rsidRDefault="00983D0C" w:rsidP="00397230">
            <w:pPr>
              <w:jc w:val="center"/>
              <w:rPr>
                <w:sz w:val="28"/>
                <w:szCs w:val="28"/>
              </w:rPr>
            </w:pPr>
          </w:p>
        </w:tc>
        <w:tc>
          <w:tcPr>
            <w:tcW w:w="1134" w:type="dxa"/>
            <w:vMerge w:val="restart"/>
            <w:shd w:val="clear" w:color="auto" w:fill="FFFFFF"/>
            <w:tcMar>
              <w:left w:w="57" w:type="dxa"/>
              <w:right w:w="57" w:type="dxa"/>
            </w:tcMar>
            <w:vAlign w:val="center"/>
          </w:tcPr>
          <w:p w14:paraId="0A85A518" w14:textId="77777777" w:rsidR="00983D0C" w:rsidRPr="00B54640" w:rsidRDefault="00983D0C" w:rsidP="00397230">
            <w:pPr>
              <w:ind w:left="-108" w:right="-107"/>
              <w:jc w:val="center"/>
              <w:rPr>
                <w:sz w:val="28"/>
                <w:szCs w:val="28"/>
              </w:rPr>
            </w:pPr>
            <w:r w:rsidRPr="00B54640">
              <w:rPr>
                <w:sz w:val="28"/>
                <w:szCs w:val="28"/>
              </w:rPr>
              <w:t>Общий запас топлива</w:t>
            </w:r>
          </w:p>
        </w:tc>
        <w:tc>
          <w:tcPr>
            <w:tcW w:w="2977" w:type="dxa"/>
            <w:gridSpan w:val="2"/>
            <w:shd w:val="clear" w:color="auto" w:fill="FFFFFF"/>
            <w:tcMar>
              <w:left w:w="57" w:type="dxa"/>
              <w:right w:w="57" w:type="dxa"/>
            </w:tcMar>
            <w:vAlign w:val="center"/>
          </w:tcPr>
          <w:p w14:paraId="441B39D3" w14:textId="77777777" w:rsidR="00983D0C" w:rsidRPr="00B54640" w:rsidRDefault="00983D0C" w:rsidP="00397230">
            <w:pPr>
              <w:jc w:val="center"/>
              <w:rPr>
                <w:sz w:val="28"/>
                <w:szCs w:val="28"/>
              </w:rPr>
            </w:pPr>
            <w:r w:rsidRPr="00B54640">
              <w:rPr>
                <w:sz w:val="28"/>
                <w:szCs w:val="28"/>
              </w:rPr>
              <w:t>в том числе:</w:t>
            </w:r>
          </w:p>
        </w:tc>
      </w:tr>
      <w:tr w:rsidR="00983D0C" w:rsidRPr="00B54640" w14:paraId="41501AEA" w14:textId="77777777" w:rsidTr="00397230">
        <w:trPr>
          <w:trHeight w:val="454"/>
          <w:tblHeader/>
        </w:trPr>
        <w:tc>
          <w:tcPr>
            <w:tcW w:w="4254" w:type="dxa"/>
            <w:vMerge/>
            <w:shd w:val="clear" w:color="auto" w:fill="FFFFFF"/>
            <w:tcMar>
              <w:left w:w="57" w:type="dxa"/>
              <w:right w:w="57" w:type="dxa"/>
            </w:tcMar>
            <w:vAlign w:val="center"/>
          </w:tcPr>
          <w:p w14:paraId="2B52E60E" w14:textId="77777777" w:rsidR="00983D0C" w:rsidRPr="00B54640" w:rsidRDefault="00983D0C" w:rsidP="00397230">
            <w:pPr>
              <w:jc w:val="center"/>
              <w:rPr>
                <w:sz w:val="28"/>
                <w:szCs w:val="28"/>
              </w:rPr>
            </w:pPr>
          </w:p>
        </w:tc>
        <w:tc>
          <w:tcPr>
            <w:tcW w:w="1417" w:type="dxa"/>
            <w:vMerge/>
            <w:shd w:val="clear" w:color="auto" w:fill="FFFFFF"/>
            <w:tcMar>
              <w:left w:w="57" w:type="dxa"/>
              <w:right w:w="57" w:type="dxa"/>
            </w:tcMar>
            <w:vAlign w:val="center"/>
          </w:tcPr>
          <w:p w14:paraId="26506474" w14:textId="77777777" w:rsidR="00983D0C" w:rsidRPr="00B54640" w:rsidRDefault="00983D0C" w:rsidP="00397230">
            <w:pPr>
              <w:jc w:val="center"/>
              <w:rPr>
                <w:sz w:val="28"/>
                <w:szCs w:val="28"/>
              </w:rPr>
            </w:pPr>
          </w:p>
        </w:tc>
        <w:tc>
          <w:tcPr>
            <w:tcW w:w="1134" w:type="dxa"/>
            <w:vMerge/>
            <w:shd w:val="clear" w:color="auto" w:fill="FFFFFF"/>
            <w:tcMar>
              <w:left w:w="57" w:type="dxa"/>
              <w:right w:w="57" w:type="dxa"/>
            </w:tcMar>
            <w:vAlign w:val="center"/>
          </w:tcPr>
          <w:p w14:paraId="752A86E9" w14:textId="77777777" w:rsidR="00983D0C" w:rsidRPr="00B54640" w:rsidRDefault="00983D0C" w:rsidP="00397230">
            <w:pPr>
              <w:jc w:val="center"/>
              <w:rPr>
                <w:sz w:val="28"/>
                <w:szCs w:val="28"/>
              </w:rPr>
            </w:pPr>
          </w:p>
        </w:tc>
        <w:tc>
          <w:tcPr>
            <w:tcW w:w="1559" w:type="dxa"/>
            <w:shd w:val="clear" w:color="auto" w:fill="FFFFFF"/>
            <w:tcMar>
              <w:left w:w="57" w:type="dxa"/>
              <w:right w:w="57" w:type="dxa"/>
            </w:tcMar>
            <w:vAlign w:val="center"/>
          </w:tcPr>
          <w:p w14:paraId="7B869180" w14:textId="77777777" w:rsidR="00983D0C" w:rsidRPr="00B54640" w:rsidRDefault="00983D0C" w:rsidP="00397230">
            <w:pPr>
              <w:jc w:val="center"/>
              <w:rPr>
                <w:sz w:val="28"/>
                <w:szCs w:val="28"/>
              </w:rPr>
            </w:pPr>
            <w:r w:rsidRPr="00B54640">
              <w:rPr>
                <w:sz w:val="28"/>
                <w:szCs w:val="28"/>
              </w:rPr>
              <w:t>Эксплуата-ционный запас</w:t>
            </w:r>
          </w:p>
        </w:tc>
        <w:tc>
          <w:tcPr>
            <w:tcW w:w="1418" w:type="dxa"/>
            <w:shd w:val="clear" w:color="auto" w:fill="FFFFFF"/>
            <w:tcMar>
              <w:left w:w="57" w:type="dxa"/>
              <w:right w:w="57" w:type="dxa"/>
            </w:tcMar>
            <w:vAlign w:val="center"/>
          </w:tcPr>
          <w:p w14:paraId="7488DB40" w14:textId="77777777" w:rsidR="00983D0C" w:rsidRPr="00B54640" w:rsidRDefault="00983D0C" w:rsidP="00397230">
            <w:pPr>
              <w:jc w:val="center"/>
              <w:rPr>
                <w:sz w:val="28"/>
                <w:szCs w:val="28"/>
              </w:rPr>
            </w:pPr>
            <w:r w:rsidRPr="00B54640">
              <w:rPr>
                <w:sz w:val="28"/>
                <w:szCs w:val="28"/>
              </w:rPr>
              <w:t>Неснижае</w:t>
            </w:r>
            <w:r>
              <w:rPr>
                <w:sz w:val="28"/>
                <w:szCs w:val="28"/>
              </w:rPr>
              <w:t>-</w:t>
            </w:r>
            <w:r w:rsidRPr="00B54640">
              <w:rPr>
                <w:sz w:val="28"/>
                <w:szCs w:val="28"/>
              </w:rPr>
              <w:t>мый запас</w:t>
            </w:r>
          </w:p>
        </w:tc>
      </w:tr>
      <w:tr w:rsidR="00983D0C" w:rsidRPr="00B54640" w14:paraId="1307DAEC" w14:textId="77777777" w:rsidTr="00397230">
        <w:trPr>
          <w:trHeight w:val="454"/>
        </w:trPr>
        <w:tc>
          <w:tcPr>
            <w:tcW w:w="4254"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392555CE" w14:textId="77777777" w:rsidR="00983D0C" w:rsidRDefault="00983D0C" w:rsidP="00397230">
            <w:pPr>
              <w:rPr>
                <w:sz w:val="28"/>
                <w:szCs w:val="28"/>
              </w:rPr>
            </w:pPr>
            <w:r>
              <w:rPr>
                <w:sz w:val="28"/>
                <w:szCs w:val="28"/>
              </w:rPr>
              <w:t>ОАО «</w:t>
            </w:r>
            <w:r w:rsidRPr="007004C6">
              <w:rPr>
                <w:sz w:val="28"/>
                <w:szCs w:val="28"/>
              </w:rPr>
              <w:t>Северо-Кузбасская энергетическая компания</w:t>
            </w:r>
            <w:r>
              <w:rPr>
                <w:sz w:val="28"/>
                <w:szCs w:val="28"/>
              </w:rPr>
              <w:t xml:space="preserve">» по узлу теплоснабжения </w:t>
            </w:r>
          </w:p>
          <w:p w14:paraId="68598EA9" w14:textId="77777777" w:rsidR="00983D0C" w:rsidRDefault="00983D0C" w:rsidP="00397230">
            <w:pPr>
              <w:rPr>
                <w:sz w:val="28"/>
                <w:szCs w:val="28"/>
              </w:rPr>
            </w:pPr>
            <w:r>
              <w:rPr>
                <w:sz w:val="28"/>
                <w:szCs w:val="28"/>
              </w:rPr>
              <w:t>г. Ленинск-Кузнецкий</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C2C688" w14:textId="77777777" w:rsidR="00983D0C" w:rsidRPr="00B54640" w:rsidRDefault="00983D0C" w:rsidP="00397230">
            <w:pPr>
              <w:ind w:left="-108" w:right="-107"/>
              <w:jc w:val="center"/>
              <w:rPr>
                <w:sz w:val="28"/>
                <w:szCs w:val="28"/>
              </w:rPr>
            </w:pPr>
            <w:r>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4720C8" w14:textId="77777777" w:rsidR="00983D0C" w:rsidRPr="00751B02" w:rsidRDefault="00983D0C" w:rsidP="00397230">
            <w:pPr>
              <w:jc w:val="center"/>
              <w:rPr>
                <w:sz w:val="28"/>
                <w:szCs w:val="28"/>
              </w:rPr>
            </w:pPr>
            <w:r w:rsidRPr="00751B02">
              <w:rPr>
                <w:sz w:val="28"/>
                <w:szCs w:val="28"/>
              </w:rPr>
              <w:t>31,689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C1562C" w14:textId="77777777" w:rsidR="00983D0C" w:rsidRPr="00751B02" w:rsidRDefault="00983D0C" w:rsidP="00397230">
            <w:pPr>
              <w:jc w:val="center"/>
              <w:rPr>
                <w:sz w:val="28"/>
                <w:szCs w:val="28"/>
              </w:rPr>
            </w:pPr>
            <w:r w:rsidRPr="00751B02">
              <w:rPr>
                <w:sz w:val="28"/>
                <w:szCs w:val="28"/>
              </w:rPr>
              <w:t>27,494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13B4B1" w14:textId="77777777" w:rsidR="00983D0C" w:rsidRPr="00751B02" w:rsidRDefault="00983D0C" w:rsidP="00397230">
            <w:pPr>
              <w:jc w:val="center"/>
              <w:rPr>
                <w:sz w:val="28"/>
                <w:szCs w:val="28"/>
              </w:rPr>
            </w:pPr>
            <w:r w:rsidRPr="00751B02">
              <w:rPr>
                <w:sz w:val="28"/>
                <w:szCs w:val="28"/>
              </w:rPr>
              <w:t>4,195</w:t>
            </w:r>
          </w:p>
        </w:tc>
      </w:tr>
    </w:tbl>
    <w:p w14:paraId="27060291" w14:textId="77777777" w:rsidR="00EF2882" w:rsidRDefault="00EF2882" w:rsidP="00E572F2">
      <w:pPr>
        <w:sectPr w:rsidR="00EF2882" w:rsidSect="00E572F2">
          <w:pgSz w:w="11906" w:h="16838"/>
          <w:pgMar w:top="993" w:right="850" w:bottom="1134" w:left="1276" w:header="708" w:footer="708" w:gutter="0"/>
          <w:cols w:space="708"/>
          <w:titlePg/>
          <w:docGrid w:linePitch="360"/>
        </w:sectPr>
      </w:pPr>
    </w:p>
    <w:p w14:paraId="2C9D4659" w14:textId="3ED41868" w:rsidR="00EF2882" w:rsidRDefault="00EF2882" w:rsidP="00EF2882">
      <w:pPr>
        <w:tabs>
          <w:tab w:val="left" w:pos="5580"/>
          <w:tab w:val="left" w:pos="9639"/>
        </w:tabs>
        <w:ind w:right="281" w:firstLine="5245"/>
      </w:pPr>
      <w:r>
        <w:lastRenderedPageBreak/>
        <w:t>Приложение № 14 к протоколу № 29</w:t>
      </w:r>
    </w:p>
    <w:p w14:paraId="28A09DB9" w14:textId="77777777" w:rsidR="00EF2882" w:rsidRDefault="00EF2882" w:rsidP="00EF2882">
      <w:pPr>
        <w:tabs>
          <w:tab w:val="left" w:pos="5580"/>
          <w:tab w:val="left" w:pos="9639"/>
        </w:tabs>
        <w:ind w:right="281" w:firstLine="5245"/>
      </w:pPr>
      <w:r>
        <w:t>заседания правления региональной</w:t>
      </w:r>
    </w:p>
    <w:p w14:paraId="34CF906F" w14:textId="77777777" w:rsidR="00EF2882" w:rsidRDefault="00EF2882" w:rsidP="00EF2882">
      <w:pPr>
        <w:tabs>
          <w:tab w:val="left" w:pos="5580"/>
          <w:tab w:val="left" w:pos="9639"/>
        </w:tabs>
        <w:ind w:right="281" w:firstLine="5245"/>
      </w:pPr>
      <w:r>
        <w:t>энергетической комиссии</w:t>
      </w:r>
    </w:p>
    <w:p w14:paraId="19E4BE14" w14:textId="729CC6AC" w:rsidR="00EF2882" w:rsidRDefault="00EF2882" w:rsidP="00EF2882">
      <w:pPr>
        <w:tabs>
          <w:tab w:val="left" w:pos="5580"/>
          <w:tab w:val="left" w:pos="9639"/>
        </w:tabs>
        <w:ind w:right="281" w:firstLine="5245"/>
      </w:pPr>
      <w:r>
        <w:t>Кемеровской области от 16.05.2019</w:t>
      </w:r>
    </w:p>
    <w:p w14:paraId="037EA1E2" w14:textId="77777777" w:rsidR="00D442ED" w:rsidRDefault="00D442ED" w:rsidP="00EF2882">
      <w:pPr>
        <w:tabs>
          <w:tab w:val="left" w:pos="5580"/>
          <w:tab w:val="left" w:pos="9639"/>
        </w:tabs>
        <w:ind w:right="281" w:firstLine="5245"/>
      </w:pPr>
    </w:p>
    <w:p w14:paraId="6C893515" w14:textId="77777777" w:rsidR="00D442ED" w:rsidRPr="00252316" w:rsidRDefault="00D442ED" w:rsidP="00D442ED">
      <w:pPr>
        <w:jc w:val="center"/>
        <w:rPr>
          <w:sz w:val="28"/>
          <w:szCs w:val="28"/>
        </w:rPr>
      </w:pPr>
      <w:r w:rsidRPr="00252316">
        <w:rPr>
          <w:sz w:val="28"/>
          <w:szCs w:val="28"/>
        </w:rPr>
        <w:t>Экспертное заключение</w:t>
      </w:r>
    </w:p>
    <w:p w14:paraId="66C6610F" w14:textId="77777777" w:rsidR="00D442ED" w:rsidRPr="00252316" w:rsidRDefault="00D442ED" w:rsidP="00D442ED">
      <w:pPr>
        <w:jc w:val="center"/>
        <w:rPr>
          <w:sz w:val="28"/>
          <w:szCs w:val="28"/>
        </w:rPr>
      </w:pPr>
      <w:r>
        <w:rPr>
          <w:sz w:val="28"/>
          <w:szCs w:val="28"/>
        </w:rPr>
        <w:t>р</w:t>
      </w:r>
      <w:r w:rsidRPr="00252316">
        <w:rPr>
          <w:sz w:val="28"/>
          <w:szCs w:val="28"/>
        </w:rPr>
        <w:t>егиональной энергетической комиссии Кемеровской области</w:t>
      </w:r>
    </w:p>
    <w:p w14:paraId="63867528" w14:textId="77777777" w:rsidR="00D442ED" w:rsidRDefault="00D442ED" w:rsidP="00D442ED">
      <w:pPr>
        <w:jc w:val="center"/>
        <w:rPr>
          <w:color w:val="000000"/>
          <w:sz w:val="28"/>
          <w:szCs w:val="28"/>
        </w:rPr>
      </w:pPr>
      <w:r w:rsidRPr="00252316">
        <w:rPr>
          <w:sz w:val="28"/>
          <w:szCs w:val="28"/>
        </w:rPr>
        <w:t xml:space="preserve">по материалам, представленным </w:t>
      </w:r>
      <w:r>
        <w:rPr>
          <w:sz w:val="28"/>
          <w:szCs w:val="28"/>
        </w:rPr>
        <w:t>ОАО «СКЭК» (г. Кемерово)</w:t>
      </w:r>
      <w:r w:rsidRPr="00252316">
        <w:rPr>
          <w:sz w:val="28"/>
          <w:szCs w:val="28"/>
        </w:rPr>
        <w:t xml:space="preserve"> для установления тарифов на </w:t>
      </w:r>
      <w:r>
        <w:rPr>
          <w:sz w:val="28"/>
          <w:szCs w:val="28"/>
        </w:rPr>
        <w:t xml:space="preserve">тепловую энергию и горячую воду, реализуемых на потребительском рынке г. Ленинск-Кузнецкий в </w:t>
      </w:r>
      <w:r>
        <w:rPr>
          <w:color w:val="000000"/>
          <w:sz w:val="28"/>
          <w:szCs w:val="28"/>
        </w:rPr>
        <w:t>2019</w:t>
      </w:r>
      <w:r w:rsidRPr="00BA6E10">
        <w:rPr>
          <w:color w:val="000000"/>
          <w:sz w:val="28"/>
          <w:szCs w:val="28"/>
        </w:rPr>
        <w:t xml:space="preserve"> год</w:t>
      </w:r>
      <w:r>
        <w:rPr>
          <w:color w:val="000000"/>
          <w:sz w:val="28"/>
          <w:szCs w:val="28"/>
        </w:rPr>
        <w:t xml:space="preserve">у </w:t>
      </w:r>
    </w:p>
    <w:p w14:paraId="76D32323" w14:textId="77777777" w:rsidR="00D442ED" w:rsidRDefault="00D442ED" w:rsidP="00D442ED">
      <w:bookmarkStart w:id="5" w:name="_Toc422304523"/>
    </w:p>
    <w:bookmarkEnd w:id="5"/>
    <w:p w14:paraId="1CF7DCF8" w14:textId="77777777" w:rsidR="00D442ED" w:rsidRPr="00FB4F6E" w:rsidRDefault="00D442ED" w:rsidP="005F5A59">
      <w:pPr>
        <w:pStyle w:val="affff1"/>
        <w:numPr>
          <w:ilvl w:val="0"/>
          <w:numId w:val="16"/>
        </w:numPr>
        <w:tabs>
          <w:tab w:val="clear" w:pos="1665"/>
        </w:tabs>
        <w:spacing w:before="240" w:after="60"/>
        <w:ind w:left="0" w:firstLine="567"/>
        <w:outlineLvl w:val="0"/>
        <w:rPr>
          <w:sz w:val="28"/>
        </w:rPr>
      </w:pPr>
      <w:r w:rsidRPr="00FB4F6E">
        <w:rPr>
          <w:sz w:val="28"/>
        </w:rPr>
        <w:t>Общая характеристика предприятия</w:t>
      </w:r>
    </w:p>
    <w:p w14:paraId="6BE4D542" w14:textId="77777777" w:rsidR="00D442ED" w:rsidRPr="00DB5740" w:rsidRDefault="00D442ED" w:rsidP="00D442ED">
      <w:pPr>
        <w:ind w:firstLine="709"/>
        <w:jc w:val="center"/>
        <w:rPr>
          <w:sz w:val="28"/>
          <w:szCs w:val="28"/>
        </w:rPr>
      </w:pPr>
    </w:p>
    <w:p w14:paraId="44D62389" w14:textId="77777777" w:rsidR="00D442ED" w:rsidRDefault="00D442ED" w:rsidP="00D442ED">
      <w:pPr>
        <w:ind w:firstLine="709"/>
        <w:jc w:val="both"/>
        <w:rPr>
          <w:sz w:val="28"/>
        </w:rPr>
      </w:pPr>
      <w:r>
        <w:rPr>
          <w:sz w:val="28"/>
        </w:rPr>
        <w:t>Полное н</w:t>
      </w:r>
      <w:r w:rsidRPr="00DB5740">
        <w:rPr>
          <w:sz w:val="28"/>
        </w:rPr>
        <w:t xml:space="preserve">аименование организации – </w:t>
      </w:r>
      <w:r>
        <w:rPr>
          <w:sz w:val="28"/>
        </w:rPr>
        <w:t>Открытое акционерное общество «Северо-Кузбасская энергетическая компания».</w:t>
      </w:r>
    </w:p>
    <w:p w14:paraId="661E2199" w14:textId="77777777" w:rsidR="00D442ED" w:rsidRPr="00DB5740" w:rsidRDefault="00D442ED" w:rsidP="00D442ED">
      <w:pPr>
        <w:ind w:firstLine="709"/>
        <w:jc w:val="both"/>
        <w:rPr>
          <w:sz w:val="28"/>
        </w:rPr>
      </w:pPr>
      <w:r>
        <w:rPr>
          <w:sz w:val="28"/>
        </w:rPr>
        <w:t>Сокращенное наименование организации – ОАО «СКЭК».</w:t>
      </w:r>
    </w:p>
    <w:p w14:paraId="2CFBDAD3" w14:textId="77777777" w:rsidR="00D442ED" w:rsidRDefault="00D442ED" w:rsidP="00D442ED">
      <w:pPr>
        <w:ind w:firstLine="709"/>
        <w:jc w:val="both"/>
        <w:rPr>
          <w:sz w:val="28"/>
        </w:rPr>
      </w:pPr>
      <w:r w:rsidRPr="00DB5740">
        <w:rPr>
          <w:sz w:val="28"/>
        </w:rPr>
        <w:t xml:space="preserve">Юридический адрес: </w:t>
      </w:r>
      <w:r>
        <w:rPr>
          <w:sz w:val="28"/>
        </w:rPr>
        <w:t>650000, г. Кемерово, ул. Кузбасская, 6.</w:t>
      </w:r>
    </w:p>
    <w:p w14:paraId="5506AE3D" w14:textId="77777777" w:rsidR="00D442ED" w:rsidRPr="00DB5740" w:rsidRDefault="00D442ED" w:rsidP="00D442ED">
      <w:pPr>
        <w:ind w:firstLine="709"/>
        <w:jc w:val="both"/>
        <w:rPr>
          <w:sz w:val="28"/>
        </w:rPr>
      </w:pPr>
      <w:r w:rsidRPr="00DB5740">
        <w:rPr>
          <w:sz w:val="28"/>
        </w:rPr>
        <w:t xml:space="preserve">Должность, фамилия, имя, отчество руководителя – </w:t>
      </w:r>
      <w:r>
        <w:rPr>
          <w:sz w:val="28"/>
        </w:rPr>
        <w:t>Генеральный директор Волков Дмитрий Иванович</w:t>
      </w:r>
      <w:r w:rsidRPr="00DB5740">
        <w:rPr>
          <w:sz w:val="28"/>
        </w:rPr>
        <w:t>.</w:t>
      </w:r>
    </w:p>
    <w:p w14:paraId="7C572EFA" w14:textId="77777777" w:rsidR="00D442ED" w:rsidRPr="00DB5740" w:rsidRDefault="00D442ED" w:rsidP="00D442ED">
      <w:pPr>
        <w:ind w:firstLine="709"/>
        <w:jc w:val="both"/>
        <w:rPr>
          <w:sz w:val="28"/>
        </w:rPr>
      </w:pPr>
      <w:r>
        <w:rPr>
          <w:sz w:val="28"/>
        </w:rPr>
        <w:t>Ф</w:t>
      </w:r>
      <w:r w:rsidRPr="00DB5740">
        <w:rPr>
          <w:sz w:val="28"/>
        </w:rPr>
        <w:t>амилия, имя, отчество контактного лица предприятия, рабочий телефон –</w:t>
      </w:r>
      <w:r>
        <w:rPr>
          <w:sz w:val="28"/>
        </w:rPr>
        <w:t xml:space="preserve"> Цимерман Татьяна Александровна</w:t>
      </w:r>
      <w:r w:rsidRPr="00DB5740">
        <w:rPr>
          <w:sz w:val="28"/>
        </w:rPr>
        <w:t xml:space="preserve">, т. </w:t>
      </w:r>
      <w:r>
        <w:rPr>
          <w:sz w:val="28"/>
        </w:rPr>
        <w:t>(3842) 68-18-95</w:t>
      </w:r>
      <w:r w:rsidRPr="00DB5740">
        <w:rPr>
          <w:sz w:val="28"/>
        </w:rPr>
        <w:t>.</w:t>
      </w:r>
    </w:p>
    <w:p w14:paraId="37B21E56" w14:textId="77777777" w:rsidR="00D442ED" w:rsidRDefault="00D442ED" w:rsidP="00D442ED">
      <w:pPr>
        <w:ind w:firstLine="709"/>
        <w:jc w:val="both"/>
        <w:rPr>
          <w:sz w:val="28"/>
        </w:rPr>
      </w:pPr>
      <w:r>
        <w:rPr>
          <w:sz w:val="28"/>
        </w:rPr>
        <w:t xml:space="preserve">ОАО «СКЭК» </w:t>
      </w:r>
      <w:r w:rsidRPr="00DB5740">
        <w:rPr>
          <w:sz w:val="28"/>
        </w:rPr>
        <w:t>применяет общую систему налогообложения.</w:t>
      </w:r>
    </w:p>
    <w:p w14:paraId="4742AA46" w14:textId="77777777" w:rsidR="00D442ED" w:rsidRPr="00DB5740" w:rsidRDefault="00D442ED" w:rsidP="00D442ED">
      <w:pPr>
        <w:ind w:firstLine="709"/>
        <w:jc w:val="both"/>
        <w:rPr>
          <w:bCs/>
          <w:sz w:val="28"/>
        </w:rPr>
      </w:pPr>
      <w:r>
        <w:rPr>
          <w:sz w:val="28"/>
        </w:rPr>
        <w:t xml:space="preserve">ОАО «СКЭК» </w:t>
      </w:r>
      <w:r w:rsidRPr="00DB5740">
        <w:rPr>
          <w:bCs/>
          <w:sz w:val="28"/>
        </w:rPr>
        <w:t xml:space="preserve">осуществляет свою деятельность в соответствии </w:t>
      </w:r>
      <w:r>
        <w:rPr>
          <w:bCs/>
          <w:sz w:val="28"/>
        </w:rPr>
        <w:br/>
      </w:r>
      <w:r w:rsidRPr="00DB5740">
        <w:rPr>
          <w:bCs/>
          <w:sz w:val="28"/>
        </w:rPr>
        <w:t>с действующим на территории Российской Федерации законодательством, Уставом предприятия.</w:t>
      </w:r>
    </w:p>
    <w:p w14:paraId="638B21E2" w14:textId="77777777" w:rsidR="00D442ED" w:rsidRDefault="00D442ED" w:rsidP="00D442ED">
      <w:pPr>
        <w:ind w:firstLine="709"/>
        <w:jc w:val="both"/>
        <w:rPr>
          <w:bCs/>
          <w:sz w:val="28"/>
        </w:rPr>
      </w:pPr>
      <w:r w:rsidRPr="00DB5740">
        <w:rPr>
          <w:bCs/>
          <w:sz w:val="28"/>
        </w:rPr>
        <w:t xml:space="preserve">В соответствии со статьей 8 Федерального закона от 27.07.2010 </w:t>
      </w:r>
      <w:r w:rsidRPr="00DB5740">
        <w:rPr>
          <w:bCs/>
          <w:sz w:val="28"/>
        </w:rPr>
        <w:br/>
        <w:t>№190-ФЗ</w:t>
      </w:r>
      <w:r>
        <w:rPr>
          <w:bCs/>
          <w:sz w:val="28"/>
        </w:rPr>
        <w:t xml:space="preserve"> «</w:t>
      </w:r>
      <w:r w:rsidRPr="00DB5740">
        <w:rPr>
          <w:bCs/>
          <w:sz w:val="28"/>
        </w:rPr>
        <w:t>О теплоснабжении</w:t>
      </w:r>
      <w:r>
        <w:rPr>
          <w:bCs/>
          <w:sz w:val="28"/>
        </w:rPr>
        <w:t>»,</w:t>
      </w:r>
      <w:r w:rsidRPr="00DB5740">
        <w:rPr>
          <w:bCs/>
          <w:sz w:val="28"/>
        </w:rPr>
        <w:t xml:space="preserve"> цены (тарифы) на товары, услуги в сфере теплоснабжения </w:t>
      </w:r>
      <w:r>
        <w:rPr>
          <w:sz w:val="28"/>
        </w:rPr>
        <w:t xml:space="preserve">ОАО «СКЭК» </w:t>
      </w:r>
      <w:r w:rsidRPr="00DB5740">
        <w:rPr>
          <w:bCs/>
          <w:sz w:val="28"/>
        </w:rPr>
        <w:t>подлежат государственному регулированию.</w:t>
      </w:r>
    </w:p>
    <w:p w14:paraId="6B9FCEDD" w14:textId="77777777" w:rsidR="00D442ED" w:rsidRDefault="00D442ED" w:rsidP="00D442ED">
      <w:pPr>
        <w:ind w:firstLine="709"/>
        <w:jc w:val="both"/>
        <w:rPr>
          <w:sz w:val="28"/>
        </w:rPr>
      </w:pPr>
      <w:r>
        <w:rPr>
          <w:sz w:val="28"/>
        </w:rPr>
        <w:t>ОАО «СКЭК» оказывает услуги теплоснабжения, горячего и холодного водоснабжения, водоотведения на территории г. Ленинск-Кузнецкий, и ведет раздельный учет в соответствии с учетной политикой предприятия (</w:t>
      </w:r>
      <w:r w:rsidRPr="00A96D98">
        <w:rPr>
          <w:sz w:val="28"/>
        </w:rPr>
        <w:t xml:space="preserve">стр. 175 </w:t>
      </w:r>
      <w:r>
        <w:rPr>
          <w:sz w:val="28"/>
        </w:rPr>
        <w:br/>
      </w:r>
      <w:r w:rsidRPr="00A96D98">
        <w:rPr>
          <w:sz w:val="28"/>
        </w:rPr>
        <w:t>вх. от 30.04.2019 № 2372)</w:t>
      </w:r>
      <w:r>
        <w:rPr>
          <w:sz w:val="28"/>
        </w:rPr>
        <w:t>.</w:t>
      </w:r>
    </w:p>
    <w:p w14:paraId="6CCFE679" w14:textId="77777777" w:rsidR="00D442ED" w:rsidRDefault="00D442ED" w:rsidP="00D442ED">
      <w:pPr>
        <w:ind w:firstLine="709"/>
        <w:jc w:val="both"/>
        <w:rPr>
          <w:sz w:val="28"/>
        </w:rPr>
      </w:pPr>
      <w:r>
        <w:rPr>
          <w:bCs/>
          <w:sz w:val="28"/>
        </w:rPr>
        <w:t xml:space="preserve">В соответствии с изменениями, внесенными в п. 3.5.3. учетной политики предприятия </w:t>
      </w:r>
      <w:r>
        <w:rPr>
          <w:sz w:val="28"/>
        </w:rPr>
        <w:t>(</w:t>
      </w:r>
      <w:r w:rsidRPr="00A96D98">
        <w:rPr>
          <w:sz w:val="28"/>
        </w:rPr>
        <w:t>стр. 17</w:t>
      </w:r>
      <w:r>
        <w:rPr>
          <w:sz w:val="28"/>
        </w:rPr>
        <w:t>6</w:t>
      </w:r>
      <w:r w:rsidRPr="00A96D98">
        <w:rPr>
          <w:sz w:val="28"/>
        </w:rPr>
        <w:t xml:space="preserve"> вх. от 30.04.2019 № 2372)</w:t>
      </w:r>
      <w:r>
        <w:rPr>
          <w:sz w:val="28"/>
        </w:rPr>
        <w:t xml:space="preserve"> общехозяйственные расходы </w:t>
      </w:r>
      <w:r>
        <w:rPr>
          <w:sz w:val="28"/>
        </w:rPr>
        <w:br/>
        <w:t>(сч. 26) относятся на теплоснабжение г. Ленинск-Кузнецкий в размере 5,6330 %.</w:t>
      </w:r>
    </w:p>
    <w:p w14:paraId="7EC9A943" w14:textId="77777777" w:rsidR="00D442ED" w:rsidRDefault="00D442ED" w:rsidP="00D442ED">
      <w:pPr>
        <w:ind w:firstLine="709"/>
        <w:jc w:val="both"/>
        <w:rPr>
          <w:sz w:val="28"/>
        </w:rPr>
      </w:pPr>
      <w:r>
        <w:rPr>
          <w:bCs/>
          <w:sz w:val="28"/>
        </w:rPr>
        <w:t>В соответствии с изменениями, внесенными в п. 3.9.8. учетной политики предприятия</w:t>
      </w:r>
      <w:r>
        <w:rPr>
          <w:sz w:val="28"/>
        </w:rPr>
        <w:t xml:space="preserve"> (</w:t>
      </w:r>
      <w:r w:rsidRPr="00A96D98">
        <w:rPr>
          <w:sz w:val="28"/>
        </w:rPr>
        <w:t>стр. 17</w:t>
      </w:r>
      <w:r>
        <w:rPr>
          <w:sz w:val="28"/>
        </w:rPr>
        <w:t>8</w:t>
      </w:r>
      <w:r w:rsidRPr="00A96D98">
        <w:rPr>
          <w:sz w:val="28"/>
        </w:rPr>
        <w:t xml:space="preserve"> вх. от 30.04.2019 № 2372)</w:t>
      </w:r>
      <w:r>
        <w:rPr>
          <w:sz w:val="28"/>
        </w:rPr>
        <w:t xml:space="preserve"> прочие расходы и доходы (сч. 91) относятся на теплоснабжение г. Ленинск-Кузнецкий в размере 5,6330 %.</w:t>
      </w:r>
    </w:p>
    <w:p w14:paraId="196F728B" w14:textId="77777777" w:rsidR="00D442ED" w:rsidRPr="00B149FD" w:rsidRDefault="00D442ED" w:rsidP="00D442ED">
      <w:pPr>
        <w:ind w:firstLine="709"/>
        <w:jc w:val="both"/>
        <w:rPr>
          <w:sz w:val="28"/>
        </w:rPr>
      </w:pPr>
      <w:r w:rsidRPr="00B149FD">
        <w:rPr>
          <w:sz w:val="28"/>
        </w:rPr>
        <w:t xml:space="preserve">Доля распределения </w:t>
      </w:r>
      <w:r>
        <w:rPr>
          <w:sz w:val="28"/>
        </w:rPr>
        <w:t>цеховых</w:t>
      </w:r>
      <w:r w:rsidRPr="00B149FD">
        <w:rPr>
          <w:sz w:val="28"/>
        </w:rPr>
        <w:t xml:space="preserve"> расходов на основное производство (сч. 20.26) рассчитана пропорционально фонду оплаты труда абонентского отдела (стр. 63 </w:t>
      </w:r>
      <w:r>
        <w:rPr>
          <w:sz w:val="28"/>
        </w:rPr>
        <w:br/>
      </w:r>
      <w:r w:rsidRPr="00B149FD">
        <w:rPr>
          <w:sz w:val="28"/>
        </w:rPr>
        <w:t>том 4):</w:t>
      </w:r>
    </w:p>
    <w:p w14:paraId="6389F411" w14:textId="77777777" w:rsidR="00D442ED" w:rsidRDefault="00D442ED" w:rsidP="00D442ED">
      <w:pPr>
        <w:ind w:firstLine="709"/>
        <w:jc w:val="both"/>
        <w:rPr>
          <w:sz w:val="28"/>
        </w:rPr>
      </w:pPr>
      <w:r>
        <w:rPr>
          <w:sz w:val="28"/>
        </w:rPr>
        <w:t>6 832 тыс. руб. (ФОТ абонентского отдела на ТЭ у.т. Л-К.) ÷ 29 035 тыс. руб. (ФОТ всего абонентского отдела ОАО «СКЭК» на ТЭ) = 23,5301 %.</w:t>
      </w:r>
    </w:p>
    <w:p w14:paraId="057D4325" w14:textId="77777777" w:rsidR="00D442ED" w:rsidRPr="00DB5740" w:rsidRDefault="00D442ED" w:rsidP="00542C7C">
      <w:pPr>
        <w:jc w:val="both"/>
        <w:rPr>
          <w:sz w:val="28"/>
        </w:rPr>
      </w:pPr>
      <w:r w:rsidRPr="00DB5740">
        <w:rPr>
          <w:sz w:val="28"/>
        </w:rPr>
        <w:br w:type="page"/>
      </w:r>
    </w:p>
    <w:p w14:paraId="31859851" w14:textId="77777777" w:rsidR="00D442ED" w:rsidRPr="00FB4F6E" w:rsidRDefault="00D442ED" w:rsidP="005F5A59">
      <w:pPr>
        <w:pStyle w:val="affff1"/>
        <w:numPr>
          <w:ilvl w:val="0"/>
          <w:numId w:val="16"/>
        </w:numPr>
        <w:tabs>
          <w:tab w:val="clear" w:pos="1665"/>
        </w:tabs>
        <w:spacing w:before="240" w:after="60"/>
        <w:ind w:left="0" w:firstLine="567"/>
        <w:outlineLvl w:val="0"/>
        <w:rPr>
          <w:sz w:val="28"/>
        </w:rPr>
      </w:pPr>
      <w:r w:rsidRPr="00FB4F6E">
        <w:rPr>
          <w:sz w:val="28"/>
        </w:rPr>
        <w:lastRenderedPageBreak/>
        <w:t>Нормативная основа</w:t>
      </w:r>
    </w:p>
    <w:p w14:paraId="6D3125E7" w14:textId="77777777" w:rsidR="00D442ED" w:rsidRDefault="00D442ED" w:rsidP="00D442ED">
      <w:pPr>
        <w:ind w:firstLine="708"/>
        <w:jc w:val="both"/>
        <w:rPr>
          <w:sz w:val="28"/>
          <w:szCs w:val="28"/>
        </w:rPr>
      </w:pPr>
    </w:p>
    <w:p w14:paraId="1187FDE4" w14:textId="77777777" w:rsidR="00D442ED" w:rsidRPr="008620C7" w:rsidRDefault="00D442ED" w:rsidP="00D442ED">
      <w:pPr>
        <w:ind w:firstLine="708"/>
        <w:jc w:val="both"/>
        <w:rPr>
          <w:sz w:val="28"/>
          <w:szCs w:val="28"/>
        </w:rPr>
      </w:pPr>
      <w:r w:rsidRPr="008620C7">
        <w:rPr>
          <w:sz w:val="28"/>
          <w:szCs w:val="28"/>
        </w:rPr>
        <w:t xml:space="preserve">Настоящий отчёт выполнен по материалам, представленным </w:t>
      </w:r>
      <w:r>
        <w:rPr>
          <w:sz w:val="28"/>
        </w:rPr>
        <w:t xml:space="preserve">открытым акционерным обществом «Северо-Кузбасская энергетическая компания» </w:t>
      </w:r>
      <w:r>
        <w:rPr>
          <w:sz w:val="28"/>
          <w:szCs w:val="28"/>
        </w:rPr>
        <w:t xml:space="preserve">(далее ОАО «СКЭК»), </w:t>
      </w:r>
      <w:r w:rsidRPr="000B0F57">
        <w:rPr>
          <w:sz w:val="28"/>
          <w:szCs w:val="28"/>
        </w:rPr>
        <w:t xml:space="preserve">ИНН </w:t>
      </w:r>
      <w:r>
        <w:rPr>
          <w:sz w:val="28"/>
          <w:szCs w:val="28"/>
        </w:rPr>
        <w:t>4205153492,</w:t>
      </w:r>
      <w:r w:rsidRPr="008620C7">
        <w:rPr>
          <w:sz w:val="28"/>
          <w:szCs w:val="28"/>
        </w:rPr>
        <w:t xml:space="preserve"> в региональную энергетическую комиссию Кемеровской области (да</w:t>
      </w:r>
      <w:r>
        <w:rPr>
          <w:sz w:val="28"/>
          <w:szCs w:val="28"/>
        </w:rPr>
        <w:t>лее РЭК) для установления тарифов на т</w:t>
      </w:r>
      <w:r w:rsidRPr="008620C7">
        <w:rPr>
          <w:sz w:val="28"/>
          <w:szCs w:val="28"/>
        </w:rPr>
        <w:t>еплов</w:t>
      </w:r>
      <w:r>
        <w:rPr>
          <w:sz w:val="28"/>
          <w:szCs w:val="28"/>
        </w:rPr>
        <w:t>ую</w:t>
      </w:r>
      <w:r w:rsidRPr="008620C7">
        <w:rPr>
          <w:sz w:val="28"/>
          <w:szCs w:val="28"/>
        </w:rPr>
        <w:t xml:space="preserve"> энерги</w:t>
      </w:r>
      <w:r>
        <w:rPr>
          <w:sz w:val="28"/>
          <w:szCs w:val="28"/>
        </w:rPr>
        <w:t>ю и горячую воду</w:t>
      </w:r>
      <w:r w:rsidRPr="008620C7">
        <w:rPr>
          <w:sz w:val="28"/>
          <w:szCs w:val="28"/>
        </w:rPr>
        <w:t xml:space="preserve"> на 201</w:t>
      </w:r>
      <w:r>
        <w:rPr>
          <w:sz w:val="28"/>
          <w:szCs w:val="28"/>
        </w:rPr>
        <w:t>9</w:t>
      </w:r>
      <w:r w:rsidRPr="008620C7">
        <w:rPr>
          <w:sz w:val="28"/>
          <w:szCs w:val="28"/>
        </w:rPr>
        <w:t xml:space="preserve"> год</w:t>
      </w:r>
      <w:r>
        <w:rPr>
          <w:bCs/>
          <w:sz w:val="28"/>
        </w:rPr>
        <w:t xml:space="preserve"> на потребительском рынке города Ленинска-Кузнецкого</w:t>
      </w:r>
      <w:r w:rsidRPr="008620C7">
        <w:rPr>
          <w:sz w:val="28"/>
          <w:szCs w:val="28"/>
        </w:rPr>
        <w:t>.</w:t>
      </w:r>
    </w:p>
    <w:p w14:paraId="2923C7C1" w14:textId="77777777" w:rsidR="00D442ED" w:rsidRPr="008620C7" w:rsidRDefault="00D442ED" w:rsidP="00D442ED">
      <w:pPr>
        <w:widowControl w:val="0"/>
        <w:suppressAutoHyphens/>
        <w:ind w:firstLine="720"/>
        <w:jc w:val="both"/>
        <w:rPr>
          <w:sz w:val="28"/>
          <w:szCs w:val="28"/>
        </w:rPr>
      </w:pPr>
      <w:r w:rsidRPr="008620C7">
        <w:rPr>
          <w:sz w:val="28"/>
          <w:szCs w:val="28"/>
        </w:rPr>
        <w:t>Анализ проведён с целью определения экономической обосн</w:t>
      </w:r>
      <w:r>
        <w:rPr>
          <w:sz w:val="28"/>
          <w:szCs w:val="28"/>
        </w:rPr>
        <w:t>ованности затрат на производство тепловой энергии и горячей воды</w:t>
      </w:r>
      <w:r w:rsidRPr="008620C7">
        <w:rPr>
          <w:sz w:val="28"/>
          <w:szCs w:val="28"/>
        </w:rPr>
        <w:t xml:space="preserve"> </w:t>
      </w:r>
      <w:r>
        <w:rPr>
          <w:sz w:val="28"/>
          <w:szCs w:val="28"/>
        </w:rPr>
        <w:t xml:space="preserve">ОАО «СКЭК» </w:t>
      </w:r>
      <w:r>
        <w:rPr>
          <w:sz w:val="28"/>
          <w:szCs w:val="28"/>
        </w:rPr>
        <w:br/>
      </w:r>
      <w:r w:rsidRPr="008620C7">
        <w:rPr>
          <w:sz w:val="28"/>
          <w:szCs w:val="28"/>
        </w:rPr>
        <w:t>на 201</w:t>
      </w:r>
      <w:r>
        <w:rPr>
          <w:sz w:val="28"/>
          <w:szCs w:val="28"/>
        </w:rPr>
        <w:t>9 год.</w:t>
      </w:r>
    </w:p>
    <w:p w14:paraId="5CB30C3B" w14:textId="77777777" w:rsidR="00D442ED" w:rsidRPr="008620C7" w:rsidRDefault="00D442ED" w:rsidP="00D442ED">
      <w:pPr>
        <w:ind w:firstLine="708"/>
        <w:jc w:val="both"/>
        <w:rPr>
          <w:sz w:val="28"/>
          <w:szCs w:val="28"/>
        </w:rPr>
      </w:pPr>
      <w:r>
        <w:rPr>
          <w:sz w:val="28"/>
          <w:szCs w:val="28"/>
        </w:rPr>
        <w:t>Эксперты</w:t>
      </w:r>
      <w:r w:rsidRPr="008620C7">
        <w:rPr>
          <w:sz w:val="28"/>
          <w:szCs w:val="28"/>
        </w:rPr>
        <w:t xml:space="preserve"> руководствовались действующими на момент проведения экспертизы нормативно-правовыми документами и материалами:</w:t>
      </w:r>
    </w:p>
    <w:p w14:paraId="5BE91A75" w14:textId="77777777" w:rsidR="00D442ED" w:rsidRPr="008620C7" w:rsidRDefault="00D442ED" w:rsidP="00D442ED">
      <w:pPr>
        <w:numPr>
          <w:ilvl w:val="0"/>
          <w:numId w:val="15"/>
        </w:numPr>
        <w:tabs>
          <w:tab w:val="clear" w:pos="1473"/>
          <w:tab w:val="num" w:pos="993"/>
        </w:tabs>
        <w:ind w:left="0" w:firstLine="709"/>
        <w:jc w:val="both"/>
        <w:rPr>
          <w:sz w:val="28"/>
          <w:szCs w:val="28"/>
        </w:rPr>
      </w:pPr>
      <w:r w:rsidRPr="008620C7">
        <w:rPr>
          <w:sz w:val="28"/>
          <w:szCs w:val="28"/>
        </w:rPr>
        <w:t>Гражданский кодекс Российской Федерации.</w:t>
      </w:r>
    </w:p>
    <w:p w14:paraId="18A8F158" w14:textId="77777777" w:rsidR="00D442ED" w:rsidRPr="008620C7" w:rsidRDefault="00D442ED" w:rsidP="00D442ED">
      <w:pPr>
        <w:numPr>
          <w:ilvl w:val="0"/>
          <w:numId w:val="15"/>
        </w:numPr>
        <w:tabs>
          <w:tab w:val="clear" w:pos="1473"/>
          <w:tab w:val="num" w:pos="993"/>
        </w:tabs>
        <w:ind w:left="0" w:firstLine="709"/>
        <w:jc w:val="both"/>
        <w:rPr>
          <w:sz w:val="28"/>
          <w:szCs w:val="28"/>
        </w:rPr>
      </w:pPr>
      <w:r w:rsidRPr="008620C7">
        <w:rPr>
          <w:sz w:val="28"/>
          <w:szCs w:val="28"/>
        </w:rPr>
        <w:t>Налоговый кодекс Российской Федерации (далее НК РФ)</w:t>
      </w:r>
    </w:p>
    <w:p w14:paraId="243F7398" w14:textId="77777777" w:rsidR="00D442ED" w:rsidRPr="008620C7" w:rsidRDefault="00D442ED" w:rsidP="00D442ED">
      <w:pPr>
        <w:numPr>
          <w:ilvl w:val="0"/>
          <w:numId w:val="15"/>
        </w:numPr>
        <w:tabs>
          <w:tab w:val="clear" w:pos="1473"/>
          <w:tab w:val="num" w:pos="993"/>
        </w:tabs>
        <w:ind w:left="0" w:firstLine="709"/>
        <w:jc w:val="both"/>
        <w:rPr>
          <w:sz w:val="28"/>
          <w:szCs w:val="28"/>
        </w:rPr>
      </w:pPr>
      <w:r w:rsidRPr="008620C7">
        <w:rPr>
          <w:sz w:val="28"/>
          <w:szCs w:val="28"/>
        </w:rPr>
        <w:t>Трудовой Кодекс Российской Федерации (далее ТК РФ).</w:t>
      </w:r>
    </w:p>
    <w:p w14:paraId="314251A8" w14:textId="77777777" w:rsidR="00D442ED" w:rsidRPr="008620C7" w:rsidRDefault="00D442ED" w:rsidP="00D442ED">
      <w:pPr>
        <w:numPr>
          <w:ilvl w:val="0"/>
          <w:numId w:val="15"/>
        </w:numPr>
        <w:tabs>
          <w:tab w:val="clear" w:pos="1473"/>
          <w:tab w:val="num" w:pos="993"/>
        </w:tabs>
        <w:ind w:left="0" w:firstLine="709"/>
        <w:jc w:val="both"/>
        <w:rPr>
          <w:sz w:val="28"/>
          <w:szCs w:val="28"/>
        </w:rPr>
      </w:pPr>
      <w:r w:rsidRPr="008620C7">
        <w:rPr>
          <w:sz w:val="28"/>
          <w:szCs w:val="28"/>
        </w:rPr>
        <w:t>Федеральный Закон от 17.08.1995 № 147-ФЗ</w:t>
      </w:r>
      <w:r>
        <w:rPr>
          <w:sz w:val="28"/>
          <w:szCs w:val="28"/>
        </w:rPr>
        <w:t xml:space="preserve"> «</w:t>
      </w:r>
      <w:r w:rsidRPr="008620C7">
        <w:rPr>
          <w:sz w:val="28"/>
          <w:szCs w:val="28"/>
        </w:rPr>
        <w:t>О естественных монополиях</w:t>
      </w:r>
      <w:r>
        <w:rPr>
          <w:sz w:val="28"/>
          <w:szCs w:val="28"/>
        </w:rPr>
        <w:t>».</w:t>
      </w:r>
    </w:p>
    <w:p w14:paraId="58435FCA" w14:textId="77777777" w:rsidR="00D442ED" w:rsidRPr="008620C7" w:rsidRDefault="00D442ED" w:rsidP="00D442ED">
      <w:pPr>
        <w:numPr>
          <w:ilvl w:val="0"/>
          <w:numId w:val="15"/>
        </w:numPr>
        <w:tabs>
          <w:tab w:val="clear" w:pos="1473"/>
          <w:tab w:val="num" w:pos="993"/>
        </w:tabs>
        <w:ind w:left="0" w:firstLine="709"/>
        <w:jc w:val="both"/>
        <w:rPr>
          <w:sz w:val="28"/>
          <w:szCs w:val="28"/>
        </w:rPr>
      </w:pPr>
      <w:r w:rsidRPr="008620C7">
        <w:rPr>
          <w:sz w:val="28"/>
          <w:szCs w:val="28"/>
        </w:rPr>
        <w:t>Федеральный закон от 27.07.2010</w:t>
      </w:r>
      <w:r>
        <w:rPr>
          <w:sz w:val="28"/>
          <w:szCs w:val="28"/>
        </w:rPr>
        <w:t xml:space="preserve"> </w:t>
      </w:r>
      <w:r w:rsidRPr="008620C7">
        <w:rPr>
          <w:sz w:val="28"/>
          <w:szCs w:val="28"/>
        </w:rPr>
        <w:t>№ 190-ФЗ</w:t>
      </w:r>
      <w:r>
        <w:rPr>
          <w:sz w:val="28"/>
          <w:szCs w:val="28"/>
        </w:rPr>
        <w:t xml:space="preserve"> «</w:t>
      </w:r>
      <w:r w:rsidRPr="008620C7">
        <w:rPr>
          <w:sz w:val="28"/>
          <w:szCs w:val="28"/>
        </w:rPr>
        <w:t>О теплоснабжении</w:t>
      </w:r>
      <w:r>
        <w:rPr>
          <w:sz w:val="28"/>
          <w:szCs w:val="28"/>
        </w:rPr>
        <w:t>».</w:t>
      </w:r>
    </w:p>
    <w:p w14:paraId="2BBEA658" w14:textId="77777777" w:rsidR="00D442ED" w:rsidRPr="008620C7" w:rsidRDefault="00D442ED" w:rsidP="00D442ED">
      <w:pPr>
        <w:numPr>
          <w:ilvl w:val="0"/>
          <w:numId w:val="15"/>
        </w:numPr>
        <w:tabs>
          <w:tab w:val="clear" w:pos="1473"/>
          <w:tab w:val="num" w:pos="993"/>
        </w:tabs>
        <w:ind w:left="0" w:firstLine="709"/>
        <w:jc w:val="both"/>
        <w:rPr>
          <w:sz w:val="28"/>
          <w:szCs w:val="28"/>
        </w:rPr>
      </w:pPr>
      <w:r w:rsidRPr="008620C7">
        <w:rPr>
          <w:sz w:val="28"/>
          <w:szCs w:val="28"/>
        </w:rPr>
        <w:t>Постановление Правительства РФ от 06.07.1998 № 700</w:t>
      </w:r>
      <w:r>
        <w:rPr>
          <w:sz w:val="28"/>
          <w:szCs w:val="28"/>
        </w:rPr>
        <w:t xml:space="preserve"> «</w:t>
      </w:r>
      <w:r w:rsidRPr="008620C7">
        <w:rPr>
          <w:sz w:val="28"/>
          <w:szCs w:val="28"/>
        </w:rPr>
        <w:t>О введении раздельного учёта затрат по регулируемым видам деятельности в энергетике</w:t>
      </w:r>
      <w:r>
        <w:rPr>
          <w:sz w:val="28"/>
          <w:szCs w:val="28"/>
        </w:rPr>
        <w:t>».</w:t>
      </w:r>
    </w:p>
    <w:p w14:paraId="4C004F44" w14:textId="77777777" w:rsidR="00D442ED" w:rsidRPr="008620C7" w:rsidRDefault="00D442ED" w:rsidP="00D442ED">
      <w:pPr>
        <w:numPr>
          <w:ilvl w:val="0"/>
          <w:numId w:val="15"/>
        </w:numPr>
        <w:tabs>
          <w:tab w:val="num" w:pos="993"/>
        </w:tabs>
        <w:ind w:left="0" w:firstLine="709"/>
        <w:jc w:val="both"/>
        <w:rPr>
          <w:sz w:val="28"/>
          <w:szCs w:val="28"/>
        </w:rPr>
      </w:pPr>
      <w:r w:rsidRPr="008620C7">
        <w:rPr>
          <w:sz w:val="28"/>
          <w:szCs w:val="28"/>
        </w:rPr>
        <w:t xml:space="preserve">Постановление Правительства </w:t>
      </w:r>
      <w:r>
        <w:rPr>
          <w:sz w:val="28"/>
          <w:szCs w:val="28"/>
        </w:rPr>
        <w:t>РФ</w:t>
      </w:r>
      <w:r w:rsidRPr="008620C7">
        <w:rPr>
          <w:sz w:val="28"/>
          <w:szCs w:val="28"/>
        </w:rPr>
        <w:t xml:space="preserve"> от 22.10.2012 №</w:t>
      </w:r>
      <w:r>
        <w:rPr>
          <w:sz w:val="28"/>
          <w:szCs w:val="28"/>
        </w:rPr>
        <w:t xml:space="preserve"> </w:t>
      </w:r>
      <w:r w:rsidRPr="008620C7">
        <w:rPr>
          <w:sz w:val="28"/>
          <w:szCs w:val="28"/>
        </w:rPr>
        <w:t xml:space="preserve">1075 </w:t>
      </w:r>
      <w:r>
        <w:rPr>
          <w:sz w:val="28"/>
          <w:szCs w:val="28"/>
        </w:rPr>
        <w:br/>
        <w:t>«</w:t>
      </w:r>
      <w:r w:rsidRPr="008620C7">
        <w:rPr>
          <w:sz w:val="28"/>
          <w:szCs w:val="28"/>
        </w:rPr>
        <w:t>О ценообразовании в сфере теплоснабжения</w:t>
      </w:r>
      <w:r>
        <w:rPr>
          <w:sz w:val="28"/>
          <w:szCs w:val="28"/>
        </w:rPr>
        <w:t>»,</w:t>
      </w:r>
      <w:r w:rsidRPr="008620C7">
        <w:rPr>
          <w:sz w:val="28"/>
          <w:szCs w:val="28"/>
        </w:rPr>
        <w:t xml:space="preserve"> </w:t>
      </w:r>
    </w:p>
    <w:p w14:paraId="42EDC09D" w14:textId="77777777" w:rsidR="00D442ED" w:rsidRPr="008620C7" w:rsidRDefault="00D442ED" w:rsidP="00D442ED">
      <w:pPr>
        <w:numPr>
          <w:ilvl w:val="0"/>
          <w:numId w:val="15"/>
        </w:numPr>
        <w:tabs>
          <w:tab w:val="num" w:pos="993"/>
        </w:tabs>
        <w:ind w:left="0" w:firstLine="709"/>
        <w:jc w:val="both"/>
        <w:rPr>
          <w:sz w:val="28"/>
          <w:szCs w:val="28"/>
        </w:rPr>
      </w:pPr>
      <w:r w:rsidRPr="008620C7">
        <w:rPr>
          <w:sz w:val="28"/>
          <w:szCs w:val="28"/>
        </w:rPr>
        <w:t>Методические указания по расчету регулируемых цен (тарифов) в сфере теплоснабжения, утвержденны</w:t>
      </w:r>
      <w:r>
        <w:rPr>
          <w:sz w:val="28"/>
          <w:szCs w:val="28"/>
        </w:rPr>
        <w:t>е</w:t>
      </w:r>
      <w:r w:rsidRPr="008620C7">
        <w:rPr>
          <w:sz w:val="28"/>
          <w:szCs w:val="28"/>
        </w:rPr>
        <w:t xml:space="preserve"> приказом ФСТ России от 13.06.2013 №</w:t>
      </w:r>
      <w:r>
        <w:rPr>
          <w:sz w:val="28"/>
          <w:szCs w:val="28"/>
        </w:rPr>
        <w:t xml:space="preserve"> </w:t>
      </w:r>
      <w:r w:rsidRPr="008620C7">
        <w:rPr>
          <w:sz w:val="28"/>
          <w:szCs w:val="28"/>
        </w:rPr>
        <w:t>760-э,</w:t>
      </w:r>
    </w:p>
    <w:p w14:paraId="360329DE" w14:textId="77777777" w:rsidR="00D442ED" w:rsidRPr="008620C7" w:rsidRDefault="00D442ED" w:rsidP="00D442ED">
      <w:pPr>
        <w:numPr>
          <w:ilvl w:val="0"/>
          <w:numId w:val="15"/>
        </w:numPr>
        <w:tabs>
          <w:tab w:val="num" w:pos="993"/>
        </w:tabs>
        <w:ind w:left="0" w:firstLine="709"/>
        <w:jc w:val="both"/>
        <w:rPr>
          <w:sz w:val="28"/>
          <w:szCs w:val="28"/>
        </w:rPr>
      </w:pPr>
      <w:r w:rsidRPr="008620C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269F387" w14:textId="77777777" w:rsidR="00D442ED" w:rsidRPr="008620C7" w:rsidRDefault="00D442ED" w:rsidP="00D442ED">
      <w:pPr>
        <w:ind w:right="-2" w:firstLine="709"/>
        <w:jc w:val="both"/>
        <w:rPr>
          <w:sz w:val="28"/>
          <w:szCs w:val="28"/>
        </w:rPr>
      </w:pPr>
      <w:r w:rsidRPr="008620C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w:t>
      </w:r>
      <w:r>
        <w:rPr>
          <w:sz w:val="28"/>
          <w:szCs w:val="28"/>
        </w:rPr>
        <w:t xml:space="preserve">елью оценки достоверности, </w:t>
      </w:r>
      <w:r w:rsidRPr="008620C7">
        <w:rPr>
          <w:sz w:val="28"/>
          <w:szCs w:val="28"/>
        </w:rPr>
        <w:t xml:space="preserve">представленной </w:t>
      </w:r>
      <w:r>
        <w:rPr>
          <w:sz w:val="28"/>
          <w:szCs w:val="28"/>
        </w:rPr>
        <w:br/>
        <w:t xml:space="preserve">ОАО «СКЭК» </w:t>
      </w:r>
      <w:r w:rsidRPr="008620C7">
        <w:rPr>
          <w:sz w:val="28"/>
          <w:szCs w:val="28"/>
        </w:rPr>
        <w:t xml:space="preserve">информации для определения величины экономически обоснованных расходов по регулируемым РЭК КО видам деятельности </w:t>
      </w:r>
      <w:r>
        <w:rPr>
          <w:sz w:val="28"/>
          <w:szCs w:val="28"/>
        </w:rPr>
        <w:br/>
      </w:r>
      <w:r w:rsidRPr="008620C7">
        <w:rPr>
          <w:sz w:val="28"/>
          <w:szCs w:val="28"/>
        </w:rPr>
        <w:t>на 201</w:t>
      </w:r>
      <w:r>
        <w:rPr>
          <w:sz w:val="28"/>
          <w:szCs w:val="28"/>
        </w:rPr>
        <w:t>9</w:t>
      </w:r>
      <w:r w:rsidRPr="008620C7">
        <w:rPr>
          <w:sz w:val="28"/>
          <w:szCs w:val="28"/>
        </w:rPr>
        <w:t xml:space="preserve"> год.</w:t>
      </w:r>
    </w:p>
    <w:p w14:paraId="25B05FA1" w14:textId="77777777" w:rsidR="00D442ED" w:rsidRDefault="00D442ED" w:rsidP="00D442ED">
      <w:pPr>
        <w:ind w:firstLine="709"/>
        <w:jc w:val="both"/>
        <w:rPr>
          <w:sz w:val="28"/>
          <w:szCs w:val="28"/>
        </w:rPr>
      </w:pPr>
      <w:r w:rsidRPr="008620C7">
        <w:rPr>
          <w:sz w:val="28"/>
          <w:szCs w:val="28"/>
        </w:rPr>
        <w:t xml:space="preserve">Экспертная оценка экономической обоснованности расходов на </w:t>
      </w:r>
      <w:r>
        <w:rPr>
          <w:sz w:val="28"/>
          <w:szCs w:val="28"/>
        </w:rPr>
        <w:t>производство</w:t>
      </w:r>
      <w:r w:rsidRPr="008620C7">
        <w:rPr>
          <w:sz w:val="28"/>
          <w:szCs w:val="28"/>
        </w:rPr>
        <w:t xml:space="preserve"> тепловой </w:t>
      </w:r>
      <w:r w:rsidRPr="00ED5A78">
        <w:rPr>
          <w:sz w:val="28"/>
          <w:szCs w:val="28"/>
        </w:rPr>
        <w:t>энергии и горячей воды,</w:t>
      </w:r>
      <w:r>
        <w:rPr>
          <w:sz w:val="28"/>
          <w:szCs w:val="28"/>
        </w:rPr>
        <w:t xml:space="preserve"> принимаемых для расчета тарифов</w:t>
      </w:r>
      <w:r w:rsidRPr="008620C7">
        <w:rPr>
          <w:sz w:val="28"/>
          <w:szCs w:val="28"/>
        </w:rPr>
        <w:t xml:space="preserve"> на 201</w:t>
      </w:r>
      <w:r>
        <w:rPr>
          <w:sz w:val="28"/>
          <w:szCs w:val="28"/>
        </w:rPr>
        <w:t>9</w:t>
      </w:r>
      <w:r w:rsidRPr="008620C7">
        <w:rPr>
          <w:sz w:val="28"/>
          <w:szCs w:val="28"/>
        </w:rPr>
        <w:t xml:space="preserve"> год, производилась на основе анализа общей сметы расходов в экономических элементах. В процессе оценки эксперты опирались на </w:t>
      </w:r>
      <w:r>
        <w:rPr>
          <w:sz w:val="28"/>
          <w:szCs w:val="28"/>
        </w:rPr>
        <w:t xml:space="preserve">результаты постатейного анализа. </w:t>
      </w:r>
    </w:p>
    <w:p w14:paraId="7A51784E" w14:textId="77777777" w:rsidR="00D442ED" w:rsidRPr="008620C7" w:rsidRDefault="00D442ED" w:rsidP="00D442ED">
      <w:pPr>
        <w:ind w:firstLine="709"/>
        <w:jc w:val="both"/>
        <w:rPr>
          <w:sz w:val="28"/>
          <w:szCs w:val="28"/>
        </w:rPr>
      </w:pPr>
    </w:p>
    <w:p w14:paraId="228139DB" w14:textId="77777777" w:rsidR="00D442ED" w:rsidRPr="00FB4F6E" w:rsidRDefault="00D442ED" w:rsidP="005F5A59">
      <w:pPr>
        <w:pStyle w:val="affff1"/>
        <w:numPr>
          <w:ilvl w:val="0"/>
          <w:numId w:val="16"/>
        </w:numPr>
        <w:tabs>
          <w:tab w:val="clear" w:pos="1665"/>
        </w:tabs>
        <w:spacing w:before="240" w:after="60"/>
        <w:ind w:left="0" w:firstLine="567"/>
        <w:outlineLvl w:val="0"/>
        <w:rPr>
          <w:sz w:val="28"/>
        </w:rPr>
      </w:pPr>
      <w:bookmarkStart w:id="6" w:name="_Toc422304524"/>
      <w:r w:rsidRPr="00FB4F6E">
        <w:rPr>
          <w:sz w:val="28"/>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6"/>
    </w:p>
    <w:p w14:paraId="5295413A" w14:textId="77777777" w:rsidR="00D442ED" w:rsidRPr="00A226A6" w:rsidRDefault="00D442ED" w:rsidP="00D442ED">
      <w:pPr>
        <w:ind w:firstLine="709"/>
        <w:jc w:val="center"/>
        <w:rPr>
          <w:b/>
          <w:sz w:val="32"/>
          <w:szCs w:val="32"/>
        </w:rPr>
      </w:pPr>
    </w:p>
    <w:p w14:paraId="42F43087" w14:textId="77777777" w:rsidR="00D442ED" w:rsidRDefault="00D442ED" w:rsidP="00D442ED">
      <w:pPr>
        <w:ind w:right="142" w:firstLine="709"/>
        <w:jc w:val="both"/>
        <w:rPr>
          <w:sz w:val="28"/>
          <w:szCs w:val="28"/>
        </w:rPr>
      </w:pPr>
      <w:r w:rsidRPr="00A226A6">
        <w:rPr>
          <w:sz w:val="28"/>
          <w:szCs w:val="28"/>
        </w:rPr>
        <w:t xml:space="preserve">Материалы </w:t>
      </w:r>
      <w:r>
        <w:rPr>
          <w:sz w:val="28"/>
          <w:szCs w:val="28"/>
        </w:rPr>
        <w:t xml:space="preserve">ОАО «СКЭК» </w:t>
      </w:r>
      <w:r w:rsidRPr="00A226A6">
        <w:rPr>
          <w:sz w:val="28"/>
          <w:szCs w:val="28"/>
        </w:rPr>
        <w:t>по расчету тарифов на 201</w:t>
      </w:r>
      <w:r>
        <w:rPr>
          <w:sz w:val="28"/>
          <w:szCs w:val="28"/>
        </w:rPr>
        <w:t>9</w:t>
      </w:r>
      <w:r w:rsidRPr="00A226A6">
        <w:rPr>
          <w:sz w:val="28"/>
          <w:szCs w:val="28"/>
        </w:rPr>
        <w:t xml:space="preserve"> год подготовлены</w:t>
      </w:r>
      <w:r>
        <w:rPr>
          <w:sz w:val="28"/>
          <w:szCs w:val="28"/>
        </w:rPr>
        <w:t xml:space="preserve"> </w:t>
      </w:r>
      <w:r w:rsidRPr="00A226A6">
        <w:rPr>
          <w:sz w:val="28"/>
          <w:szCs w:val="28"/>
        </w:rPr>
        <w:t>в соответствии с требованиями</w:t>
      </w:r>
      <w:r>
        <w:rPr>
          <w:sz w:val="28"/>
          <w:szCs w:val="28"/>
        </w:rPr>
        <w:t xml:space="preserve"> «</w:t>
      </w:r>
      <w:r w:rsidRPr="00A226A6">
        <w:rPr>
          <w:sz w:val="28"/>
          <w:szCs w:val="28"/>
        </w:rPr>
        <w:t>Основ ценообразования в сфере теплоснабжения</w:t>
      </w:r>
      <w:r>
        <w:rPr>
          <w:sz w:val="28"/>
          <w:szCs w:val="28"/>
        </w:rPr>
        <w:t>»,</w:t>
      </w:r>
      <w:r w:rsidRPr="00A226A6">
        <w:rPr>
          <w:sz w:val="28"/>
          <w:szCs w:val="28"/>
        </w:rPr>
        <w:t xml:space="preserve"> утвержденных постановлением Правительства </w:t>
      </w:r>
      <w:r>
        <w:rPr>
          <w:sz w:val="28"/>
          <w:szCs w:val="28"/>
        </w:rPr>
        <w:t xml:space="preserve">РФ </w:t>
      </w:r>
      <w:r w:rsidRPr="00A226A6">
        <w:rPr>
          <w:sz w:val="28"/>
          <w:szCs w:val="28"/>
        </w:rPr>
        <w:t>от 22.10.2012 № 1075 и</w:t>
      </w:r>
      <w:r>
        <w:rPr>
          <w:sz w:val="28"/>
          <w:szCs w:val="28"/>
        </w:rPr>
        <w:t xml:space="preserve"> «</w:t>
      </w:r>
      <w:r w:rsidRPr="00A226A6">
        <w:rPr>
          <w:sz w:val="28"/>
          <w:szCs w:val="28"/>
        </w:rPr>
        <w:t>Методических указаний по расчету регулируемых цен (тарифов) в сфере теплоснабжения</w:t>
      </w:r>
      <w:r>
        <w:rPr>
          <w:sz w:val="28"/>
          <w:szCs w:val="28"/>
        </w:rPr>
        <w:t>»,</w:t>
      </w:r>
      <w:r w:rsidRPr="00A226A6">
        <w:rPr>
          <w:sz w:val="28"/>
          <w:szCs w:val="28"/>
        </w:rPr>
        <w:t xml:space="preserve"> утверждённых Приказом ФСТ России от 13.06.2013 № 760-э. </w:t>
      </w:r>
    </w:p>
    <w:p w14:paraId="2CF67872" w14:textId="77777777" w:rsidR="00D442ED" w:rsidRPr="00A226A6" w:rsidRDefault="00D442ED" w:rsidP="00D442ED">
      <w:pPr>
        <w:ind w:right="142" w:firstLine="709"/>
        <w:jc w:val="both"/>
        <w:rPr>
          <w:sz w:val="28"/>
          <w:szCs w:val="28"/>
        </w:rPr>
      </w:pPr>
    </w:p>
    <w:p w14:paraId="0677793F" w14:textId="77777777" w:rsidR="00D442ED" w:rsidRPr="00FB4F6E" w:rsidRDefault="00D442ED" w:rsidP="005F5A59">
      <w:pPr>
        <w:pStyle w:val="affff1"/>
        <w:numPr>
          <w:ilvl w:val="0"/>
          <w:numId w:val="16"/>
        </w:numPr>
        <w:tabs>
          <w:tab w:val="clear" w:pos="1665"/>
        </w:tabs>
        <w:spacing w:before="240" w:after="60"/>
        <w:outlineLvl w:val="0"/>
        <w:rPr>
          <w:sz w:val="28"/>
        </w:rPr>
      </w:pPr>
      <w:bookmarkStart w:id="7" w:name="_Toc422304525"/>
      <w:r w:rsidRPr="00FB4F6E">
        <w:rPr>
          <w:sz w:val="28"/>
        </w:rPr>
        <w:t>Оценка достоверности данных, приведенных в предложениях об установлении тарифов и (или) их предельных уровней</w:t>
      </w:r>
      <w:bookmarkEnd w:id="7"/>
    </w:p>
    <w:p w14:paraId="30731278" w14:textId="77777777" w:rsidR="00D442ED" w:rsidRPr="00A226A6" w:rsidRDefault="00D442ED" w:rsidP="00D442ED">
      <w:pPr>
        <w:ind w:firstLine="709"/>
        <w:jc w:val="center"/>
        <w:rPr>
          <w:sz w:val="28"/>
          <w:szCs w:val="28"/>
        </w:rPr>
      </w:pPr>
    </w:p>
    <w:p w14:paraId="4998625B" w14:textId="77777777" w:rsidR="00D442ED" w:rsidRPr="00A226A6" w:rsidRDefault="00D442ED" w:rsidP="00D442ED">
      <w:pPr>
        <w:ind w:right="142" w:firstLine="709"/>
        <w:jc w:val="both"/>
        <w:rPr>
          <w:sz w:val="28"/>
          <w:szCs w:val="28"/>
        </w:rPr>
      </w:pPr>
      <w:r w:rsidRPr="00A226A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60211F3" w14:textId="77777777" w:rsidR="00D442ED" w:rsidRDefault="00D442ED" w:rsidP="00D442ED">
      <w:pPr>
        <w:ind w:right="142" w:firstLine="709"/>
        <w:jc w:val="both"/>
        <w:rPr>
          <w:sz w:val="28"/>
          <w:szCs w:val="28"/>
        </w:rPr>
      </w:pPr>
    </w:p>
    <w:p w14:paraId="48778FC3" w14:textId="77777777" w:rsidR="00D442ED" w:rsidRDefault="00D442ED" w:rsidP="00D442ED">
      <w:pPr>
        <w:ind w:right="142" w:firstLine="709"/>
        <w:jc w:val="both"/>
        <w:rPr>
          <w:sz w:val="28"/>
          <w:szCs w:val="28"/>
        </w:rPr>
      </w:pPr>
    </w:p>
    <w:p w14:paraId="2DD308AD" w14:textId="77777777" w:rsidR="00D442ED" w:rsidRDefault="00D442ED" w:rsidP="00D442ED">
      <w:pPr>
        <w:ind w:right="142" w:firstLine="709"/>
        <w:jc w:val="both"/>
        <w:rPr>
          <w:sz w:val="28"/>
          <w:szCs w:val="28"/>
        </w:rPr>
      </w:pPr>
    </w:p>
    <w:p w14:paraId="1400B0B6" w14:textId="77777777" w:rsidR="00D442ED" w:rsidRDefault="00D442ED" w:rsidP="00D442ED">
      <w:pPr>
        <w:ind w:right="142" w:firstLine="709"/>
        <w:jc w:val="both"/>
        <w:rPr>
          <w:sz w:val="28"/>
          <w:szCs w:val="28"/>
        </w:rPr>
      </w:pPr>
    </w:p>
    <w:p w14:paraId="7988041D" w14:textId="77777777" w:rsidR="00D442ED" w:rsidRDefault="00D442ED" w:rsidP="00D442ED">
      <w:pPr>
        <w:ind w:right="142" w:firstLine="709"/>
        <w:jc w:val="both"/>
        <w:rPr>
          <w:sz w:val="28"/>
          <w:szCs w:val="28"/>
        </w:rPr>
        <w:sectPr w:rsidR="00D442ED" w:rsidSect="00397230">
          <w:headerReference w:type="default" r:id="rId57"/>
          <w:pgSz w:w="11906" w:h="16838"/>
          <w:pgMar w:top="851" w:right="851" w:bottom="851" w:left="1134" w:header="709" w:footer="709" w:gutter="0"/>
          <w:cols w:space="708"/>
          <w:docGrid w:linePitch="360"/>
        </w:sectPr>
      </w:pPr>
    </w:p>
    <w:p w14:paraId="7212D01B" w14:textId="77777777" w:rsidR="00D442ED" w:rsidRPr="00FB4F6E" w:rsidRDefault="00D442ED" w:rsidP="005F5A59">
      <w:pPr>
        <w:pStyle w:val="affff1"/>
        <w:numPr>
          <w:ilvl w:val="0"/>
          <w:numId w:val="16"/>
        </w:numPr>
        <w:tabs>
          <w:tab w:val="clear" w:pos="1665"/>
        </w:tabs>
        <w:spacing w:before="240" w:after="60"/>
        <w:outlineLvl w:val="0"/>
        <w:rPr>
          <w:sz w:val="28"/>
        </w:rPr>
      </w:pPr>
      <w:r w:rsidRPr="00FB4F6E">
        <w:rPr>
          <w:sz w:val="28"/>
        </w:rPr>
        <w:lastRenderedPageBreak/>
        <w:t xml:space="preserve">Анализ экономической обоснованности расходов по статьям затрат и обоснование объемов полезного отпуска </w:t>
      </w:r>
      <w:r>
        <w:rPr>
          <w:sz w:val="28"/>
        </w:rPr>
        <w:t>тепловой энергии (мощности) ОАО «СКЭК» на 2019 год</w:t>
      </w:r>
    </w:p>
    <w:p w14:paraId="56C69A83" w14:textId="77777777" w:rsidR="00D442ED" w:rsidRDefault="00D442ED" w:rsidP="00D442ED"/>
    <w:p w14:paraId="1C22736D" w14:textId="77777777" w:rsidR="00D442ED" w:rsidRPr="00D65CF2" w:rsidRDefault="00D442ED" w:rsidP="00D442ED">
      <w:pPr>
        <w:ind w:firstLine="708"/>
        <w:jc w:val="both"/>
        <w:rPr>
          <w:sz w:val="28"/>
          <w:szCs w:val="28"/>
        </w:rPr>
      </w:pPr>
    </w:p>
    <w:p w14:paraId="70B2DC49" w14:textId="77777777" w:rsidR="00D442ED" w:rsidRPr="00B74144" w:rsidRDefault="00D442ED" w:rsidP="00D442ED"/>
    <w:p w14:paraId="18B9C57F" w14:textId="77777777" w:rsidR="00D442ED" w:rsidRPr="00102EA0" w:rsidRDefault="00D442ED" w:rsidP="00D442ED">
      <w:pPr>
        <w:pStyle w:val="af6"/>
      </w:pPr>
      <w:r w:rsidRPr="00102EA0">
        <w:t>ОТПУСК ТЕПЛОВОЙ ЭНЕРГИИ</w:t>
      </w:r>
    </w:p>
    <w:p w14:paraId="29DA5F0C" w14:textId="77777777" w:rsidR="00D442ED" w:rsidRDefault="00D442ED" w:rsidP="00D442ED">
      <w:pPr>
        <w:ind w:firstLine="709"/>
        <w:jc w:val="both"/>
        <w:rPr>
          <w:sz w:val="28"/>
          <w:szCs w:val="28"/>
        </w:rPr>
      </w:pPr>
    </w:p>
    <w:p w14:paraId="397D14E5" w14:textId="77777777" w:rsidR="00D442ED" w:rsidRPr="00D82D67" w:rsidRDefault="00D442ED" w:rsidP="00D442ED">
      <w:pPr>
        <w:ind w:firstLine="720"/>
        <w:jc w:val="both"/>
        <w:rPr>
          <w:snapToGrid w:val="0"/>
          <w:color w:val="000000"/>
          <w:sz w:val="28"/>
          <w:szCs w:val="28"/>
        </w:rPr>
      </w:pPr>
      <w:r w:rsidRPr="00D82D67">
        <w:rPr>
          <w:snapToGrid w:val="0"/>
          <w:color w:val="000000"/>
          <w:sz w:val="28"/>
          <w:szCs w:val="28"/>
        </w:rPr>
        <w:t>Согласно </w:t>
      </w:r>
      <w:hyperlink r:id="rId58" w:anchor="000013" w:history="1">
        <w:r w:rsidRPr="00D82D67">
          <w:rPr>
            <w:snapToGrid w:val="0"/>
            <w:color w:val="000000"/>
            <w:sz w:val="28"/>
            <w:szCs w:val="28"/>
          </w:rPr>
          <w:t>пункту 22</w:t>
        </w:r>
      </w:hyperlink>
      <w:r w:rsidRPr="00D82D67">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9" w:anchor="100015" w:history="1">
        <w:r w:rsidRPr="00D82D67">
          <w:rPr>
            <w:snapToGrid w:val="0"/>
            <w:color w:val="000000"/>
            <w:sz w:val="28"/>
            <w:szCs w:val="28"/>
          </w:rPr>
          <w:t>указаниями</w:t>
        </w:r>
      </w:hyperlink>
      <w:r w:rsidRPr="00D82D6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E975E40" w14:textId="77777777" w:rsidR="00D442ED" w:rsidRPr="00D82D67" w:rsidRDefault="00D442ED" w:rsidP="00D442ED">
      <w:pPr>
        <w:ind w:firstLine="851"/>
        <w:jc w:val="both"/>
        <w:rPr>
          <w:snapToGrid w:val="0"/>
          <w:color w:val="000000"/>
          <w:sz w:val="28"/>
          <w:szCs w:val="28"/>
        </w:rPr>
      </w:pPr>
      <w:r w:rsidRPr="00D82D67">
        <w:rPr>
          <w:snapToGrid w:val="0"/>
          <w:color w:val="000000"/>
          <w:sz w:val="28"/>
          <w:szCs w:val="28"/>
        </w:rPr>
        <w:t>Схем</w:t>
      </w:r>
      <w:r>
        <w:rPr>
          <w:snapToGrid w:val="0"/>
          <w:color w:val="000000"/>
          <w:sz w:val="28"/>
          <w:szCs w:val="28"/>
        </w:rPr>
        <w:t xml:space="preserve">а </w:t>
      </w:r>
      <w:r w:rsidRPr="00D82D67">
        <w:rPr>
          <w:snapToGrid w:val="0"/>
          <w:color w:val="000000"/>
          <w:sz w:val="28"/>
          <w:szCs w:val="28"/>
        </w:rPr>
        <w:t xml:space="preserve">теплоснабжения </w:t>
      </w:r>
      <w:r>
        <w:rPr>
          <w:snapToGrid w:val="0"/>
          <w:color w:val="000000"/>
          <w:sz w:val="28"/>
          <w:szCs w:val="28"/>
        </w:rPr>
        <w:t>Ленинск-Кузнецкого</w:t>
      </w:r>
      <w:r w:rsidRPr="00D70002">
        <w:rPr>
          <w:snapToGrid w:val="0"/>
          <w:color w:val="000000"/>
          <w:sz w:val="28"/>
          <w:szCs w:val="28"/>
        </w:rPr>
        <w:t xml:space="preserve"> городского округа </w:t>
      </w:r>
      <w:bookmarkStart w:id="8" w:name="_Hlk530238481"/>
      <w:r>
        <w:rPr>
          <w:snapToGrid w:val="0"/>
          <w:color w:val="000000"/>
          <w:sz w:val="28"/>
          <w:szCs w:val="28"/>
        </w:rPr>
        <w:t xml:space="preserve">утверждена постановлением </w:t>
      </w:r>
      <w:r w:rsidRPr="00EC45AA">
        <w:rPr>
          <w:color w:val="000000"/>
          <w:sz w:val="28"/>
          <w:szCs w:val="28"/>
        </w:rPr>
        <w:t>от</w:t>
      </w:r>
      <w:r>
        <w:rPr>
          <w:color w:val="000000"/>
          <w:sz w:val="28"/>
          <w:szCs w:val="28"/>
        </w:rPr>
        <w:t xml:space="preserve"> 13.04.2018г</w:t>
      </w:r>
      <w:r w:rsidRPr="00D70002">
        <w:rPr>
          <w:color w:val="000000"/>
          <w:sz w:val="28"/>
          <w:szCs w:val="28"/>
        </w:rPr>
        <w:t>. №</w:t>
      </w:r>
      <w:r>
        <w:rPr>
          <w:color w:val="000000"/>
          <w:sz w:val="28"/>
          <w:szCs w:val="28"/>
        </w:rPr>
        <w:t xml:space="preserve"> 619 (</w:t>
      </w:r>
      <w:r w:rsidRPr="00D82D67">
        <w:rPr>
          <w:snapToGrid w:val="0"/>
          <w:color w:val="000000"/>
          <w:sz w:val="28"/>
          <w:szCs w:val="28"/>
        </w:rPr>
        <w:t>актуализ</w:t>
      </w:r>
      <w:r>
        <w:rPr>
          <w:snapToGrid w:val="0"/>
          <w:color w:val="000000"/>
          <w:sz w:val="28"/>
          <w:szCs w:val="28"/>
        </w:rPr>
        <w:t>ация</w:t>
      </w:r>
      <w:r w:rsidRPr="00D82D67">
        <w:rPr>
          <w:snapToGrid w:val="0"/>
          <w:color w:val="000000"/>
          <w:sz w:val="28"/>
          <w:szCs w:val="28"/>
        </w:rPr>
        <w:t xml:space="preserve"> на 201</w:t>
      </w:r>
      <w:r>
        <w:rPr>
          <w:snapToGrid w:val="0"/>
          <w:color w:val="000000"/>
          <w:sz w:val="28"/>
          <w:szCs w:val="28"/>
        </w:rPr>
        <w:t>9</w:t>
      </w:r>
      <w:r w:rsidRPr="00D82D67">
        <w:rPr>
          <w:snapToGrid w:val="0"/>
          <w:color w:val="000000"/>
          <w:sz w:val="28"/>
          <w:szCs w:val="28"/>
        </w:rPr>
        <w:t xml:space="preserve"> год</w:t>
      </w:r>
      <w:r>
        <w:rPr>
          <w:snapToGrid w:val="0"/>
          <w:color w:val="000000"/>
          <w:sz w:val="28"/>
          <w:szCs w:val="28"/>
        </w:rPr>
        <w:t>)</w:t>
      </w:r>
      <w:r w:rsidRPr="00D82D67">
        <w:rPr>
          <w:snapToGrid w:val="0"/>
          <w:color w:val="000000"/>
          <w:sz w:val="28"/>
          <w:szCs w:val="28"/>
        </w:rPr>
        <w:t xml:space="preserve"> </w:t>
      </w:r>
      <w:r w:rsidRPr="00EC45AA">
        <w:rPr>
          <w:snapToGrid w:val="0"/>
          <w:color w:val="000000"/>
          <w:sz w:val="28"/>
          <w:szCs w:val="28"/>
        </w:rPr>
        <w:t>(</w:t>
      </w:r>
      <w:r w:rsidRPr="000C2205">
        <w:rPr>
          <w:snapToGrid w:val="0"/>
          <w:color w:val="000000"/>
          <w:sz w:val="28"/>
          <w:szCs w:val="28"/>
        </w:rPr>
        <w:t>https://www.leninsk-kuz.ru/infrastructure/gkh/aktualizatsiya-skhemy-teplosnabzheniya-na-2019-god/index.php</w:t>
      </w:r>
      <w:r w:rsidRPr="00EC45AA">
        <w:rPr>
          <w:snapToGrid w:val="0"/>
          <w:color w:val="000000"/>
          <w:sz w:val="28"/>
          <w:szCs w:val="28"/>
        </w:rPr>
        <w:t>)</w:t>
      </w:r>
      <w:bookmarkEnd w:id="8"/>
      <w:r>
        <w:rPr>
          <w:snapToGrid w:val="0"/>
          <w:color w:val="000000"/>
          <w:sz w:val="28"/>
          <w:szCs w:val="28"/>
        </w:rPr>
        <w:t>.</w:t>
      </w:r>
    </w:p>
    <w:p w14:paraId="6007748C" w14:textId="77777777" w:rsidR="00D442ED" w:rsidRDefault="00D442ED" w:rsidP="00D442ED">
      <w:pPr>
        <w:ind w:firstLine="720"/>
        <w:jc w:val="both"/>
        <w:rPr>
          <w:sz w:val="28"/>
          <w:szCs w:val="28"/>
        </w:rPr>
      </w:pPr>
      <w:r>
        <w:rPr>
          <w:sz w:val="28"/>
          <w:szCs w:val="28"/>
        </w:rPr>
        <w:t xml:space="preserve">По котельным, ранее принадлежавшим </w:t>
      </w:r>
      <w:r w:rsidRPr="0097675B">
        <w:rPr>
          <w:sz w:val="28"/>
          <w:szCs w:val="28"/>
        </w:rPr>
        <w:t>ООО</w:t>
      </w:r>
      <w:r>
        <w:rPr>
          <w:sz w:val="28"/>
          <w:szCs w:val="28"/>
        </w:rPr>
        <w:t xml:space="preserve"> «Водоканал», эксперты считают обоснованным принять объёмы реализации тепловой энергии, в соответствии с актуализированной схемой теплоснабжения Ленинск-Кузнецкого</w:t>
      </w:r>
      <w:r w:rsidRPr="00D70002">
        <w:rPr>
          <w:sz w:val="28"/>
          <w:szCs w:val="28"/>
        </w:rPr>
        <w:t xml:space="preserve"> городского округа </w:t>
      </w:r>
      <w:r>
        <w:rPr>
          <w:sz w:val="28"/>
          <w:szCs w:val="28"/>
        </w:rPr>
        <w:t xml:space="preserve">на 2019 год. Также учитывается объем полезного отпуска по котельным НФС и ОСВ в размере </w:t>
      </w:r>
      <w:r w:rsidRPr="00A2662A">
        <w:rPr>
          <w:sz w:val="28"/>
          <w:szCs w:val="28"/>
        </w:rPr>
        <w:t>4</w:t>
      </w:r>
      <w:r>
        <w:rPr>
          <w:sz w:val="28"/>
          <w:szCs w:val="28"/>
        </w:rPr>
        <w:t> </w:t>
      </w:r>
      <w:r w:rsidRPr="00A2662A">
        <w:rPr>
          <w:sz w:val="28"/>
          <w:szCs w:val="28"/>
        </w:rPr>
        <w:t>441</w:t>
      </w:r>
      <w:r>
        <w:rPr>
          <w:sz w:val="28"/>
          <w:szCs w:val="28"/>
        </w:rPr>
        <w:t>,</w:t>
      </w:r>
      <w:r w:rsidRPr="00A2662A">
        <w:rPr>
          <w:sz w:val="28"/>
          <w:szCs w:val="28"/>
        </w:rPr>
        <w:t xml:space="preserve">05 </w:t>
      </w:r>
      <w:r>
        <w:rPr>
          <w:sz w:val="28"/>
          <w:szCs w:val="28"/>
        </w:rPr>
        <w:t xml:space="preserve">Гкал </w:t>
      </w:r>
      <w:r>
        <w:rPr>
          <w:sz w:val="28"/>
          <w:szCs w:val="28"/>
        </w:rPr>
        <w:br/>
        <w:t xml:space="preserve">по предложениям предприятия, так как данные котельные отсутствуют в схеме теплоснабжения по причине отпуска тепловой энергии на собственные нужды (до </w:t>
      </w:r>
      <w:r w:rsidRPr="00ED5A78">
        <w:rPr>
          <w:sz w:val="28"/>
          <w:szCs w:val="28"/>
        </w:rPr>
        <w:t>рассматриваемого периода) при этом в настоящее время котельные переданы ОАО</w:t>
      </w:r>
      <w:r>
        <w:rPr>
          <w:sz w:val="28"/>
          <w:szCs w:val="28"/>
        </w:rPr>
        <w:t xml:space="preserve"> «</w:t>
      </w:r>
      <w:r w:rsidRPr="00ED5A78">
        <w:rPr>
          <w:sz w:val="28"/>
          <w:szCs w:val="28"/>
        </w:rPr>
        <w:t>СКЭК</w:t>
      </w:r>
      <w:r>
        <w:rPr>
          <w:sz w:val="28"/>
          <w:szCs w:val="28"/>
        </w:rPr>
        <w:t xml:space="preserve">» </w:t>
      </w:r>
      <w:r w:rsidRPr="00ED5A78">
        <w:rPr>
          <w:sz w:val="28"/>
          <w:szCs w:val="28"/>
        </w:rPr>
        <w:t>и будут осуществлять отпуск тепловой энергии на производственные нужды предприятия (водоснабжение).</w:t>
      </w:r>
      <w:r>
        <w:rPr>
          <w:sz w:val="28"/>
          <w:szCs w:val="28"/>
        </w:rPr>
        <w:t xml:space="preserve"> </w:t>
      </w:r>
    </w:p>
    <w:p w14:paraId="190EFAA6" w14:textId="77777777" w:rsidR="00D442ED" w:rsidRPr="0059165D" w:rsidRDefault="00D442ED" w:rsidP="00D442ED">
      <w:pPr>
        <w:ind w:firstLine="720"/>
        <w:jc w:val="both"/>
        <w:rPr>
          <w:sz w:val="28"/>
          <w:szCs w:val="28"/>
        </w:rPr>
      </w:pPr>
      <w:r>
        <w:rPr>
          <w:sz w:val="28"/>
          <w:szCs w:val="28"/>
        </w:rPr>
        <w:t>Согласно п. 22(1) Основ ценообразования р</w:t>
      </w:r>
      <w:r w:rsidRPr="0059165D">
        <w:rPr>
          <w:sz w:val="28"/>
          <w:szCs w:val="28"/>
        </w:rPr>
        <w:t>асчетный объем полезного отпуска тепловой энергии</w:t>
      </w:r>
      <w:r>
        <w:rPr>
          <w:sz w:val="28"/>
          <w:szCs w:val="28"/>
        </w:rPr>
        <w:t xml:space="preserve"> для населения и приравненных к нему категорий потребителей</w:t>
      </w:r>
      <w:r w:rsidRPr="0059165D">
        <w:rPr>
          <w:sz w:val="28"/>
          <w:szCs w:val="28"/>
        </w:rPr>
        <w:t>,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EB27956" w14:textId="77777777" w:rsidR="00D442ED" w:rsidRDefault="00D442ED" w:rsidP="00D442ED">
      <w:pPr>
        <w:ind w:firstLine="720"/>
        <w:jc w:val="both"/>
        <w:rPr>
          <w:sz w:val="28"/>
          <w:szCs w:val="28"/>
        </w:rPr>
      </w:pPr>
      <w:r w:rsidRPr="0059165D">
        <w:rPr>
          <w:sz w:val="28"/>
          <w:szCs w:val="28"/>
        </w:rPr>
        <w:lastRenderedPageBreak/>
        <w:t>Фактический полезный отпуск тепловой энергии</w:t>
      </w:r>
      <w:r>
        <w:rPr>
          <w:sz w:val="28"/>
          <w:szCs w:val="28"/>
        </w:rPr>
        <w:t xml:space="preserve"> жилищным организациям </w:t>
      </w:r>
      <w:r w:rsidRPr="0059165D">
        <w:rPr>
          <w:sz w:val="28"/>
          <w:szCs w:val="28"/>
        </w:rPr>
        <w:t>определ</w:t>
      </w:r>
      <w:r>
        <w:rPr>
          <w:sz w:val="28"/>
          <w:szCs w:val="28"/>
        </w:rPr>
        <w:t>ен экспертами</w:t>
      </w:r>
      <w:r w:rsidRPr="0059165D">
        <w:rPr>
          <w:sz w:val="28"/>
          <w:szCs w:val="28"/>
        </w:rPr>
        <w:t xml:space="preserve"> на основании анализа статистической отчетности </w:t>
      </w:r>
      <w:r w:rsidRPr="003C31E0">
        <w:rPr>
          <w:sz w:val="28"/>
          <w:szCs w:val="28"/>
        </w:rPr>
        <w:t>ООО</w:t>
      </w:r>
      <w:r>
        <w:rPr>
          <w:sz w:val="28"/>
          <w:szCs w:val="28"/>
        </w:rPr>
        <w:t xml:space="preserve"> «Водоканал», ранее эксплуатирующего данные котельные (46-ТЭ). Учитывая д</w:t>
      </w:r>
      <w:r w:rsidRPr="0059165D">
        <w:rPr>
          <w:sz w:val="28"/>
          <w:szCs w:val="28"/>
        </w:rPr>
        <w:t>инамик</w:t>
      </w:r>
      <w:r>
        <w:rPr>
          <w:sz w:val="28"/>
          <w:szCs w:val="28"/>
        </w:rPr>
        <w:t>у</w:t>
      </w:r>
      <w:r w:rsidRPr="0059165D">
        <w:rPr>
          <w:sz w:val="28"/>
          <w:szCs w:val="28"/>
        </w:rPr>
        <w:t xml:space="preserve"> полезного отпуска тепловой энергии</w:t>
      </w:r>
      <w:r>
        <w:rPr>
          <w:sz w:val="28"/>
          <w:szCs w:val="28"/>
        </w:rPr>
        <w:t xml:space="preserve"> </w:t>
      </w:r>
      <w:r>
        <w:rPr>
          <w:sz w:val="28"/>
          <w:szCs w:val="28"/>
        </w:rPr>
        <w:br/>
        <w:t>за 2016-2018 годы по данным статотчётности 46-ТЭ (</w:t>
      </w:r>
      <w:r w:rsidRPr="00F3490F">
        <w:rPr>
          <w:sz w:val="28"/>
          <w:szCs w:val="28"/>
        </w:rPr>
        <w:t>374</w:t>
      </w:r>
      <w:r>
        <w:rPr>
          <w:sz w:val="28"/>
          <w:szCs w:val="28"/>
        </w:rPr>
        <w:t xml:space="preserve"> </w:t>
      </w:r>
      <w:r w:rsidRPr="00F3490F">
        <w:rPr>
          <w:sz w:val="28"/>
          <w:szCs w:val="28"/>
        </w:rPr>
        <w:t>505,83</w:t>
      </w:r>
      <w:r>
        <w:rPr>
          <w:sz w:val="28"/>
          <w:szCs w:val="28"/>
        </w:rPr>
        <w:t xml:space="preserve"> Гкал, </w:t>
      </w:r>
      <w:r>
        <w:rPr>
          <w:sz w:val="28"/>
          <w:szCs w:val="28"/>
        </w:rPr>
        <w:br/>
      </w:r>
      <w:r w:rsidRPr="00F3490F">
        <w:rPr>
          <w:sz w:val="28"/>
          <w:szCs w:val="28"/>
        </w:rPr>
        <w:t>361 163,63</w:t>
      </w:r>
      <w:r>
        <w:rPr>
          <w:sz w:val="28"/>
          <w:szCs w:val="28"/>
        </w:rPr>
        <w:t xml:space="preserve"> Гкал, 375 149,4 Гкал)</w:t>
      </w:r>
      <w:r w:rsidRPr="0059165D">
        <w:rPr>
          <w:sz w:val="28"/>
          <w:szCs w:val="28"/>
        </w:rPr>
        <w:t xml:space="preserve">, </w:t>
      </w:r>
      <w:r>
        <w:rPr>
          <w:sz w:val="28"/>
          <w:szCs w:val="28"/>
        </w:rPr>
        <w:t xml:space="preserve">эксперты предлагают принять плановый объём реализации жилищным организациям на 2019 год средний за 3 года – </w:t>
      </w:r>
      <w:r>
        <w:rPr>
          <w:sz w:val="28"/>
          <w:szCs w:val="28"/>
        </w:rPr>
        <w:br/>
        <w:t xml:space="preserve">370 272,95 Гкал. </w:t>
      </w:r>
    </w:p>
    <w:p w14:paraId="4FE5B993" w14:textId="77777777" w:rsidR="00D442ED" w:rsidRPr="00D82D67" w:rsidRDefault="00D442ED" w:rsidP="00D442ED">
      <w:pPr>
        <w:ind w:firstLine="720"/>
        <w:jc w:val="both"/>
        <w:rPr>
          <w:snapToGrid w:val="0"/>
          <w:color w:val="000000"/>
          <w:sz w:val="28"/>
          <w:szCs w:val="28"/>
        </w:rPr>
      </w:pPr>
      <w:r w:rsidRPr="00D82D67">
        <w:rPr>
          <w:snapToGrid w:val="0"/>
          <w:color w:val="000000"/>
          <w:sz w:val="28"/>
          <w:szCs w:val="28"/>
        </w:rPr>
        <w:t>Расход тепловой энергии на потери в сетях предприятия принят</w:t>
      </w:r>
      <w:r>
        <w:rPr>
          <w:snapToGrid w:val="0"/>
          <w:color w:val="000000"/>
          <w:sz w:val="28"/>
          <w:szCs w:val="28"/>
        </w:rPr>
        <w:t xml:space="preserve"> </w:t>
      </w:r>
      <w:r w:rsidRPr="00D82D67">
        <w:rPr>
          <w:snapToGrid w:val="0"/>
          <w:color w:val="000000"/>
          <w:sz w:val="28"/>
          <w:szCs w:val="28"/>
        </w:rPr>
        <w:t xml:space="preserve">по </w:t>
      </w:r>
      <w:r>
        <w:rPr>
          <w:snapToGrid w:val="0"/>
          <w:color w:val="000000"/>
          <w:sz w:val="28"/>
          <w:szCs w:val="28"/>
        </w:rPr>
        <w:t>постановлению региональной энергетической комиссии Кемеровской области    № _____ от «___» мая 2019 г. – 114 500</w:t>
      </w:r>
      <w:r w:rsidRPr="00F50D26">
        <w:rPr>
          <w:snapToGrid w:val="0"/>
          <w:color w:val="000000"/>
          <w:sz w:val="28"/>
          <w:szCs w:val="28"/>
        </w:rPr>
        <w:t>,00</w:t>
      </w:r>
      <w:r>
        <w:rPr>
          <w:snapToGrid w:val="0"/>
          <w:color w:val="000000"/>
          <w:sz w:val="28"/>
          <w:szCs w:val="28"/>
        </w:rPr>
        <w:t xml:space="preserve"> Гкал.</w:t>
      </w:r>
    </w:p>
    <w:p w14:paraId="3B0D1472" w14:textId="77777777" w:rsidR="00D442ED" w:rsidRPr="00D82D67" w:rsidRDefault="00D442ED" w:rsidP="00D442ED">
      <w:pPr>
        <w:ind w:firstLine="720"/>
        <w:jc w:val="both"/>
        <w:rPr>
          <w:snapToGrid w:val="0"/>
          <w:color w:val="000000"/>
          <w:sz w:val="28"/>
          <w:szCs w:val="28"/>
        </w:rPr>
      </w:pPr>
      <w:r w:rsidRPr="00D82D67">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Pr>
          <w:snapToGrid w:val="0"/>
          <w:color w:val="000000"/>
          <w:sz w:val="28"/>
          <w:szCs w:val="28"/>
        </w:rPr>
        <w:br/>
        <w:t>4,4</w:t>
      </w:r>
      <w:r w:rsidRPr="00D82D67">
        <w:rPr>
          <w:snapToGrid w:val="0"/>
          <w:color w:val="000000"/>
          <w:sz w:val="28"/>
          <w:szCs w:val="28"/>
        </w:rPr>
        <w:t xml:space="preserve"> % или </w:t>
      </w:r>
      <w:r>
        <w:rPr>
          <w:snapToGrid w:val="0"/>
          <w:color w:val="000000"/>
          <w:sz w:val="28"/>
          <w:szCs w:val="28"/>
        </w:rPr>
        <w:t xml:space="preserve">30 962,34 </w:t>
      </w:r>
      <w:r w:rsidRPr="00D82D67">
        <w:rPr>
          <w:snapToGrid w:val="0"/>
          <w:color w:val="000000"/>
          <w:sz w:val="28"/>
          <w:szCs w:val="28"/>
        </w:rPr>
        <w:t>Гкал.</w:t>
      </w:r>
    </w:p>
    <w:p w14:paraId="7FD61D4C" w14:textId="77777777" w:rsidR="00D442ED" w:rsidRDefault="00D442ED" w:rsidP="00D442ED">
      <w:pPr>
        <w:ind w:firstLine="720"/>
        <w:jc w:val="both"/>
        <w:rPr>
          <w:snapToGrid w:val="0"/>
          <w:color w:val="000000"/>
          <w:sz w:val="28"/>
          <w:szCs w:val="28"/>
        </w:rPr>
      </w:pPr>
      <w:r w:rsidRPr="00D82D67">
        <w:rPr>
          <w:snapToGrid w:val="0"/>
          <w:color w:val="000000"/>
          <w:sz w:val="28"/>
          <w:szCs w:val="28"/>
        </w:rPr>
        <w:t>Нормативная выработка состави</w:t>
      </w:r>
      <w:r>
        <w:rPr>
          <w:snapToGrid w:val="0"/>
          <w:color w:val="000000"/>
          <w:sz w:val="28"/>
          <w:szCs w:val="28"/>
        </w:rPr>
        <w:t>т</w:t>
      </w:r>
      <w:r w:rsidRPr="00D82D67">
        <w:rPr>
          <w:snapToGrid w:val="0"/>
          <w:color w:val="000000"/>
          <w:sz w:val="28"/>
          <w:szCs w:val="28"/>
        </w:rPr>
        <w:t xml:space="preserve"> </w:t>
      </w:r>
      <w:r>
        <w:rPr>
          <w:snapToGrid w:val="0"/>
          <w:color w:val="000000"/>
          <w:sz w:val="28"/>
          <w:szCs w:val="28"/>
        </w:rPr>
        <w:t xml:space="preserve">703 689,54 </w:t>
      </w:r>
      <w:r w:rsidRPr="00D82D67">
        <w:rPr>
          <w:snapToGrid w:val="0"/>
          <w:color w:val="000000"/>
          <w:sz w:val="28"/>
          <w:szCs w:val="28"/>
        </w:rPr>
        <w:t xml:space="preserve">Гкал. </w:t>
      </w:r>
      <w:r>
        <w:rPr>
          <w:snapToGrid w:val="0"/>
          <w:color w:val="000000"/>
          <w:sz w:val="28"/>
          <w:szCs w:val="28"/>
        </w:rPr>
        <w:t xml:space="preserve">Распределение объёмов по полугодиям выполнено экспертами по фактическому балансу за 2017 год согласно отчёта предприятия ООО «Водоканал» в формате шаблона </w:t>
      </w:r>
      <w:r>
        <w:rPr>
          <w:sz w:val="28"/>
          <w:szCs w:val="28"/>
          <w:lang w:val="en-US"/>
        </w:rPr>
        <w:t>BALANCE</w:t>
      </w:r>
      <w:r w:rsidRPr="00C3293D">
        <w:rPr>
          <w:sz w:val="28"/>
          <w:szCs w:val="28"/>
        </w:rPr>
        <w:t>.</w:t>
      </w:r>
      <w:r>
        <w:rPr>
          <w:sz w:val="28"/>
          <w:szCs w:val="28"/>
          <w:lang w:val="en-US"/>
        </w:rPr>
        <w:t>CALC</w:t>
      </w:r>
      <w:r w:rsidRPr="00C3293D">
        <w:rPr>
          <w:sz w:val="28"/>
          <w:szCs w:val="28"/>
        </w:rPr>
        <w:t>.</w:t>
      </w:r>
      <w:r>
        <w:rPr>
          <w:sz w:val="28"/>
          <w:szCs w:val="28"/>
          <w:lang w:val="en-US"/>
        </w:rPr>
        <w:t>TARIFF</w:t>
      </w:r>
      <w:r w:rsidRPr="00C3293D">
        <w:rPr>
          <w:sz w:val="28"/>
          <w:szCs w:val="28"/>
        </w:rPr>
        <w:t>.</w:t>
      </w:r>
      <w:r>
        <w:rPr>
          <w:sz w:val="28"/>
          <w:szCs w:val="28"/>
          <w:lang w:val="en-US"/>
        </w:rPr>
        <w:t>WARM</w:t>
      </w:r>
      <w:r w:rsidRPr="00C3293D">
        <w:rPr>
          <w:sz w:val="28"/>
          <w:szCs w:val="28"/>
        </w:rPr>
        <w:t>.2017</w:t>
      </w:r>
      <w:r>
        <w:rPr>
          <w:sz w:val="28"/>
          <w:szCs w:val="28"/>
        </w:rPr>
        <w:t>.</w:t>
      </w:r>
      <w:r>
        <w:rPr>
          <w:snapToGrid w:val="0"/>
          <w:color w:val="000000"/>
          <w:sz w:val="28"/>
          <w:szCs w:val="28"/>
        </w:rPr>
        <w:t xml:space="preserve"> </w:t>
      </w:r>
      <w:r w:rsidRPr="00D82D67">
        <w:rPr>
          <w:snapToGrid w:val="0"/>
          <w:color w:val="000000"/>
          <w:sz w:val="28"/>
          <w:szCs w:val="28"/>
        </w:rPr>
        <w:t xml:space="preserve">Объемные показатели сведены в таблицу </w:t>
      </w:r>
      <w:r>
        <w:rPr>
          <w:snapToGrid w:val="0"/>
          <w:color w:val="000000"/>
          <w:sz w:val="28"/>
          <w:szCs w:val="28"/>
        </w:rPr>
        <w:t>1</w:t>
      </w:r>
      <w:r w:rsidRPr="00D82D67">
        <w:rPr>
          <w:snapToGrid w:val="0"/>
          <w:color w:val="000000"/>
          <w:sz w:val="28"/>
          <w:szCs w:val="28"/>
        </w:rPr>
        <w:t>.</w:t>
      </w:r>
    </w:p>
    <w:p w14:paraId="542EDC2D" w14:textId="77777777" w:rsidR="00D442ED" w:rsidRPr="00246CBB" w:rsidRDefault="00D442ED" w:rsidP="005F5A59">
      <w:pPr>
        <w:pStyle w:val="af4"/>
        <w:numPr>
          <w:ilvl w:val="0"/>
          <w:numId w:val="17"/>
        </w:numPr>
        <w:spacing w:line="360" w:lineRule="auto"/>
        <w:ind w:right="-568"/>
        <w:jc w:val="right"/>
        <w:rPr>
          <w:snapToGrid w:val="0"/>
          <w:color w:val="000000"/>
          <w:sz w:val="28"/>
          <w:szCs w:val="28"/>
        </w:rPr>
      </w:pPr>
    </w:p>
    <w:p w14:paraId="24C19606" w14:textId="77777777" w:rsidR="00D442ED" w:rsidRPr="00E03A39" w:rsidRDefault="00D442ED" w:rsidP="00D442ED">
      <w:pPr>
        <w:jc w:val="center"/>
        <w:rPr>
          <w:snapToGrid w:val="0"/>
          <w:color w:val="000000"/>
          <w:sz w:val="28"/>
          <w:szCs w:val="28"/>
        </w:rPr>
      </w:pPr>
      <w:r w:rsidRPr="00E03A39">
        <w:rPr>
          <w:b/>
          <w:snapToGrid w:val="0"/>
          <w:color w:val="000000"/>
          <w:sz w:val="28"/>
          <w:szCs w:val="28"/>
        </w:rPr>
        <w:t xml:space="preserve">Баланс отпуска тепловой энергии от </w:t>
      </w:r>
      <w:r w:rsidRPr="00841185">
        <w:rPr>
          <w:b/>
          <w:snapToGrid w:val="0"/>
          <w:color w:val="000000"/>
          <w:sz w:val="28"/>
          <w:szCs w:val="28"/>
        </w:rPr>
        <w:t>О</w:t>
      </w:r>
      <w:r>
        <w:rPr>
          <w:b/>
          <w:snapToGrid w:val="0"/>
          <w:color w:val="000000"/>
          <w:sz w:val="28"/>
          <w:szCs w:val="28"/>
        </w:rPr>
        <w:t>А</w:t>
      </w:r>
      <w:r w:rsidRPr="00841185">
        <w:rPr>
          <w:b/>
          <w:snapToGrid w:val="0"/>
          <w:color w:val="000000"/>
          <w:sz w:val="28"/>
          <w:szCs w:val="28"/>
        </w:rPr>
        <w:t>О</w:t>
      </w:r>
      <w:r>
        <w:rPr>
          <w:b/>
          <w:snapToGrid w:val="0"/>
          <w:color w:val="000000"/>
          <w:sz w:val="28"/>
          <w:szCs w:val="28"/>
        </w:rPr>
        <w:t xml:space="preserve"> «СКЭК» по узлу теплоснабжения г. Ленинск-Кузнецкий </w:t>
      </w:r>
      <w:r w:rsidRPr="00E03A39">
        <w:rPr>
          <w:b/>
          <w:snapToGrid w:val="0"/>
          <w:color w:val="000000"/>
          <w:sz w:val="28"/>
          <w:szCs w:val="28"/>
        </w:rPr>
        <w:t>на 201</w:t>
      </w:r>
      <w:r>
        <w:rPr>
          <w:b/>
          <w:snapToGrid w:val="0"/>
          <w:color w:val="000000"/>
          <w:sz w:val="28"/>
          <w:szCs w:val="28"/>
        </w:rPr>
        <w:t>9</w:t>
      </w:r>
      <w:r w:rsidRPr="00E03A39">
        <w:rPr>
          <w:b/>
          <w:snapToGrid w:val="0"/>
          <w:color w:val="000000"/>
          <w:sz w:val="28"/>
          <w:szCs w:val="28"/>
        </w:rPr>
        <w:t xml:space="preserve"> год</w:t>
      </w:r>
    </w:p>
    <w:p w14:paraId="31A51855" w14:textId="77777777" w:rsidR="00D442ED" w:rsidRPr="00D82D67" w:rsidRDefault="00D442ED" w:rsidP="00D442ED">
      <w:pPr>
        <w:ind w:right="142" w:firstLine="720"/>
        <w:jc w:val="right"/>
        <w:rPr>
          <w:snapToGrid w:val="0"/>
          <w:color w:val="000000"/>
          <w:sz w:val="28"/>
          <w:szCs w:val="28"/>
        </w:rPr>
      </w:pPr>
      <w:r w:rsidRPr="00D82D67">
        <w:rPr>
          <w:snapToGrid w:val="0"/>
          <w:color w:val="000000"/>
          <w:sz w:val="28"/>
          <w:szCs w:val="28"/>
        </w:rPr>
        <w:t xml:space="preserve"> Гкал</w:t>
      </w:r>
    </w:p>
    <w:tbl>
      <w:tblPr>
        <w:tblW w:w="9520" w:type="dxa"/>
        <w:tblLook w:val="04A0" w:firstRow="1" w:lastRow="0" w:firstColumn="1" w:lastColumn="0" w:noHBand="0" w:noVBand="1"/>
      </w:tblPr>
      <w:tblGrid>
        <w:gridCol w:w="731"/>
        <w:gridCol w:w="4362"/>
        <w:gridCol w:w="1375"/>
        <w:gridCol w:w="1460"/>
        <w:gridCol w:w="1592"/>
      </w:tblGrid>
      <w:tr w:rsidR="00D442ED" w:rsidRPr="00310C7C" w14:paraId="29A01157" w14:textId="77777777" w:rsidTr="00397230">
        <w:trPr>
          <w:trHeight w:val="330"/>
        </w:trPr>
        <w:tc>
          <w:tcPr>
            <w:tcW w:w="7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A3388B" w14:textId="77777777" w:rsidR="00D442ED" w:rsidRPr="00310C7C" w:rsidRDefault="00D442ED" w:rsidP="00397230">
            <w:pPr>
              <w:jc w:val="center"/>
              <w:rPr>
                <w:color w:val="000000"/>
                <w:sz w:val="16"/>
                <w:szCs w:val="16"/>
              </w:rPr>
            </w:pPr>
            <w:r w:rsidRPr="00310C7C">
              <w:rPr>
                <w:color w:val="000000"/>
                <w:sz w:val="16"/>
                <w:szCs w:val="16"/>
              </w:rPr>
              <w:t>№ п/п</w:t>
            </w:r>
          </w:p>
        </w:tc>
        <w:tc>
          <w:tcPr>
            <w:tcW w:w="4362" w:type="dxa"/>
            <w:tcBorders>
              <w:top w:val="single" w:sz="8" w:space="0" w:color="auto"/>
              <w:left w:val="nil"/>
              <w:bottom w:val="single" w:sz="8" w:space="0" w:color="auto"/>
              <w:right w:val="single" w:sz="8" w:space="0" w:color="auto"/>
            </w:tcBorders>
            <w:shd w:val="clear" w:color="auto" w:fill="auto"/>
            <w:vAlign w:val="center"/>
            <w:hideMark/>
          </w:tcPr>
          <w:p w14:paraId="01BCE0CD" w14:textId="77777777" w:rsidR="00D442ED" w:rsidRPr="00310C7C" w:rsidRDefault="00D442ED" w:rsidP="00397230">
            <w:pPr>
              <w:jc w:val="center"/>
              <w:rPr>
                <w:color w:val="000000"/>
              </w:rPr>
            </w:pPr>
            <w:r w:rsidRPr="00310C7C">
              <w:rPr>
                <w:color w:val="000000"/>
              </w:rPr>
              <w:t>Показатель</w:t>
            </w:r>
          </w:p>
        </w:tc>
        <w:tc>
          <w:tcPr>
            <w:tcW w:w="1375" w:type="dxa"/>
            <w:tcBorders>
              <w:top w:val="single" w:sz="8" w:space="0" w:color="auto"/>
              <w:left w:val="nil"/>
              <w:bottom w:val="single" w:sz="8" w:space="0" w:color="auto"/>
              <w:right w:val="single" w:sz="8" w:space="0" w:color="auto"/>
            </w:tcBorders>
            <w:shd w:val="clear" w:color="auto" w:fill="auto"/>
            <w:vAlign w:val="center"/>
            <w:hideMark/>
          </w:tcPr>
          <w:p w14:paraId="4608C3B5" w14:textId="77777777" w:rsidR="00D442ED" w:rsidRPr="00310C7C" w:rsidRDefault="00D442ED" w:rsidP="00397230">
            <w:pPr>
              <w:jc w:val="center"/>
              <w:rPr>
                <w:color w:val="000000"/>
              </w:rPr>
            </w:pPr>
            <w:r w:rsidRPr="00310C7C">
              <w:rPr>
                <w:color w:val="000000"/>
              </w:rPr>
              <w:t>Всего</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5948C92D" w14:textId="77777777" w:rsidR="00D442ED" w:rsidRPr="00310C7C" w:rsidRDefault="00D442ED" w:rsidP="00397230">
            <w:pPr>
              <w:jc w:val="center"/>
              <w:rPr>
                <w:color w:val="000000"/>
              </w:rPr>
            </w:pPr>
            <w:r w:rsidRPr="00310C7C">
              <w:rPr>
                <w:color w:val="000000"/>
              </w:rPr>
              <w:t>1 полугодие</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14:paraId="585AACB2" w14:textId="77777777" w:rsidR="00D442ED" w:rsidRPr="00310C7C" w:rsidRDefault="00D442ED" w:rsidP="00397230">
            <w:pPr>
              <w:jc w:val="center"/>
              <w:rPr>
                <w:color w:val="000000"/>
              </w:rPr>
            </w:pPr>
            <w:r w:rsidRPr="00310C7C">
              <w:rPr>
                <w:color w:val="000000"/>
              </w:rPr>
              <w:t>2 полугодие</w:t>
            </w:r>
          </w:p>
        </w:tc>
      </w:tr>
      <w:tr w:rsidR="00D442ED" w:rsidRPr="00310C7C" w14:paraId="0CDA05A2"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7CC606ED" w14:textId="77777777" w:rsidR="00D442ED" w:rsidRPr="00310C7C" w:rsidRDefault="00D442ED" w:rsidP="00397230">
            <w:pPr>
              <w:jc w:val="center"/>
              <w:rPr>
                <w:color w:val="000000"/>
              </w:rPr>
            </w:pPr>
            <w:r w:rsidRPr="00310C7C">
              <w:rPr>
                <w:color w:val="000000"/>
              </w:rPr>
              <w:t>1</w:t>
            </w:r>
          </w:p>
        </w:tc>
        <w:tc>
          <w:tcPr>
            <w:tcW w:w="4362" w:type="dxa"/>
            <w:tcBorders>
              <w:top w:val="nil"/>
              <w:left w:val="nil"/>
              <w:bottom w:val="single" w:sz="8" w:space="0" w:color="auto"/>
              <w:right w:val="single" w:sz="8" w:space="0" w:color="auto"/>
            </w:tcBorders>
            <w:shd w:val="clear" w:color="auto" w:fill="auto"/>
            <w:noWrap/>
            <w:vAlign w:val="center"/>
            <w:hideMark/>
          </w:tcPr>
          <w:p w14:paraId="5404A782" w14:textId="77777777" w:rsidR="00D442ED" w:rsidRPr="00310C7C" w:rsidRDefault="00D442ED" w:rsidP="00397230">
            <w:pPr>
              <w:rPr>
                <w:color w:val="000000"/>
              </w:rPr>
            </w:pPr>
            <w:r w:rsidRPr="00310C7C">
              <w:rPr>
                <w:color w:val="000000"/>
              </w:rPr>
              <w:t>Нормативная выработка т/энергии</w:t>
            </w:r>
          </w:p>
        </w:tc>
        <w:tc>
          <w:tcPr>
            <w:tcW w:w="1375" w:type="dxa"/>
            <w:tcBorders>
              <w:top w:val="nil"/>
              <w:left w:val="nil"/>
              <w:bottom w:val="single" w:sz="8" w:space="0" w:color="auto"/>
              <w:right w:val="single" w:sz="8" w:space="0" w:color="auto"/>
            </w:tcBorders>
            <w:shd w:val="clear" w:color="auto" w:fill="auto"/>
            <w:vAlign w:val="center"/>
            <w:hideMark/>
          </w:tcPr>
          <w:p w14:paraId="519B1857" w14:textId="77777777" w:rsidR="00D442ED" w:rsidRPr="00283F74" w:rsidRDefault="00D442ED" w:rsidP="00397230">
            <w:pPr>
              <w:jc w:val="center"/>
            </w:pPr>
            <w:r w:rsidRPr="00283F74">
              <w:t>703 689,54</w:t>
            </w:r>
          </w:p>
        </w:tc>
        <w:tc>
          <w:tcPr>
            <w:tcW w:w="1460" w:type="dxa"/>
            <w:tcBorders>
              <w:top w:val="nil"/>
              <w:left w:val="nil"/>
              <w:bottom w:val="single" w:sz="8" w:space="0" w:color="auto"/>
              <w:right w:val="single" w:sz="8" w:space="0" w:color="auto"/>
            </w:tcBorders>
            <w:shd w:val="clear" w:color="auto" w:fill="auto"/>
            <w:vAlign w:val="center"/>
            <w:hideMark/>
          </w:tcPr>
          <w:p w14:paraId="4601B3F2" w14:textId="77777777" w:rsidR="00D442ED" w:rsidRPr="00283F74" w:rsidRDefault="00D442ED" w:rsidP="00397230">
            <w:pPr>
              <w:jc w:val="center"/>
            </w:pPr>
            <w:r w:rsidRPr="00283F74">
              <w:t>415 176,83</w:t>
            </w:r>
          </w:p>
        </w:tc>
        <w:tc>
          <w:tcPr>
            <w:tcW w:w="1592" w:type="dxa"/>
            <w:tcBorders>
              <w:top w:val="nil"/>
              <w:left w:val="nil"/>
              <w:bottom w:val="single" w:sz="8" w:space="0" w:color="auto"/>
              <w:right w:val="single" w:sz="8" w:space="0" w:color="auto"/>
            </w:tcBorders>
            <w:shd w:val="clear" w:color="auto" w:fill="auto"/>
            <w:vAlign w:val="center"/>
            <w:hideMark/>
          </w:tcPr>
          <w:p w14:paraId="4A612BCC" w14:textId="77777777" w:rsidR="00D442ED" w:rsidRPr="00283F74" w:rsidRDefault="00D442ED" w:rsidP="00397230">
            <w:pPr>
              <w:jc w:val="center"/>
            </w:pPr>
            <w:r w:rsidRPr="00283F74">
              <w:t>288 512,71</w:t>
            </w:r>
          </w:p>
        </w:tc>
      </w:tr>
      <w:tr w:rsidR="00D442ED" w:rsidRPr="00310C7C" w14:paraId="47813F02"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2316C722" w14:textId="77777777" w:rsidR="00D442ED" w:rsidRPr="00310C7C" w:rsidRDefault="00D442ED" w:rsidP="00397230">
            <w:pPr>
              <w:jc w:val="center"/>
              <w:rPr>
                <w:color w:val="000000"/>
              </w:rPr>
            </w:pPr>
            <w:r w:rsidRPr="00310C7C">
              <w:rPr>
                <w:color w:val="000000"/>
              </w:rPr>
              <w:t>2</w:t>
            </w:r>
          </w:p>
        </w:tc>
        <w:tc>
          <w:tcPr>
            <w:tcW w:w="4362" w:type="dxa"/>
            <w:tcBorders>
              <w:top w:val="nil"/>
              <w:left w:val="nil"/>
              <w:bottom w:val="single" w:sz="8" w:space="0" w:color="auto"/>
              <w:right w:val="single" w:sz="8" w:space="0" w:color="auto"/>
            </w:tcBorders>
            <w:shd w:val="clear" w:color="auto" w:fill="auto"/>
            <w:noWrap/>
            <w:vAlign w:val="center"/>
            <w:hideMark/>
          </w:tcPr>
          <w:p w14:paraId="3BE22E6E" w14:textId="77777777" w:rsidR="00D442ED" w:rsidRPr="00310C7C" w:rsidRDefault="00D442ED" w:rsidP="00397230">
            <w:pPr>
              <w:rPr>
                <w:color w:val="000000"/>
              </w:rPr>
            </w:pPr>
            <w:r w:rsidRPr="00310C7C">
              <w:rPr>
                <w:color w:val="000000"/>
              </w:rPr>
              <w:t>Отпуск тепловой энергии в сеть</w:t>
            </w:r>
          </w:p>
        </w:tc>
        <w:tc>
          <w:tcPr>
            <w:tcW w:w="1375" w:type="dxa"/>
            <w:tcBorders>
              <w:top w:val="nil"/>
              <w:left w:val="nil"/>
              <w:bottom w:val="single" w:sz="8" w:space="0" w:color="auto"/>
              <w:right w:val="single" w:sz="8" w:space="0" w:color="auto"/>
            </w:tcBorders>
            <w:shd w:val="clear" w:color="auto" w:fill="auto"/>
            <w:vAlign w:val="center"/>
            <w:hideMark/>
          </w:tcPr>
          <w:p w14:paraId="6F1C0BF3" w14:textId="77777777" w:rsidR="00D442ED" w:rsidRPr="00283F74" w:rsidRDefault="00D442ED" w:rsidP="00397230">
            <w:pPr>
              <w:jc w:val="center"/>
            </w:pPr>
            <w:r w:rsidRPr="00283F74">
              <w:t>672 727,20</w:t>
            </w:r>
          </w:p>
        </w:tc>
        <w:tc>
          <w:tcPr>
            <w:tcW w:w="1460" w:type="dxa"/>
            <w:tcBorders>
              <w:top w:val="nil"/>
              <w:left w:val="nil"/>
              <w:bottom w:val="single" w:sz="8" w:space="0" w:color="auto"/>
              <w:right w:val="single" w:sz="8" w:space="0" w:color="auto"/>
            </w:tcBorders>
            <w:shd w:val="clear" w:color="auto" w:fill="auto"/>
            <w:vAlign w:val="center"/>
            <w:hideMark/>
          </w:tcPr>
          <w:p w14:paraId="220348E3" w14:textId="77777777" w:rsidR="00D442ED" w:rsidRPr="00283F74" w:rsidRDefault="00D442ED" w:rsidP="00397230">
            <w:pPr>
              <w:jc w:val="center"/>
            </w:pPr>
            <w:r w:rsidRPr="00283F74">
              <w:t>396 909,05</w:t>
            </w:r>
          </w:p>
        </w:tc>
        <w:tc>
          <w:tcPr>
            <w:tcW w:w="1592" w:type="dxa"/>
            <w:tcBorders>
              <w:top w:val="nil"/>
              <w:left w:val="nil"/>
              <w:bottom w:val="single" w:sz="8" w:space="0" w:color="auto"/>
              <w:right w:val="single" w:sz="8" w:space="0" w:color="auto"/>
            </w:tcBorders>
            <w:shd w:val="clear" w:color="auto" w:fill="auto"/>
            <w:vAlign w:val="center"/>
            <w:hideMark/>
          </w:tcPr>
          <w:p w14:paraId="730FFD9C" w14:textId="77777777" w:rsidR="00D442ED" w:rsidRPr="00283F74" w:rsidRDefault="00D442ED" w:rsidP="00397230">
            <w:pPr>
              <w:jc w:val="center"/>
            </w:pPr>
            <w:r w:rsidRPr="00283F74">
              <w:t>275 818,15</w:t>
            </w:r>
          </w:p>
        </w:tc>
      </w:tr>
      <w:tr w:rsidR="00D442ED" w:rsidRPr="00310C7C" w14:paraId="5D2B586D"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445B1AF3" w14:textId="77777777" w:rsidR="00D442ED" w:rsidRPr="00310C7C" w:rsidRDefault="00D442ED" w:rsidP="00397230">
            <w:pPr>
              <w:jc w:val="center"/>
              <w:rPr>
                <w:color w:val="000000"/>
              </w:rPr>
            </w:pPr>
            <w:r w:rsidRPr="00310C7C">
              <w:rPr>
                <w:color w:val="000000"/>
              </w:rPr>
              <w:t xml:space="preserve"> 2.1</w:t>
            </w:r>
          </w:p>
        </w:tc>
        <w:tc>
          <w:tcPr>
            <w:tcW w:w="4362" w:type="dxa"/>
            <w:tcBorders>
              <w:top w:val="nil"/>
              <w:left w:val="nil"/>
              <w:bottom w:val="single" w:sz="8" w:space="0" w:color="auto"/>
              <w:right w:val="single" w:sz="8" w:space="0" w:color="auto"/>
            </w:tcBorders>
            <w:shd w:val="clear" w:color="auto" w:fill="auto"/>
            <w:noWrap/>
            <w:vAlign w:val="center"/>
            <w:hideMark/>
          </w:tcPr>
          <w:p w14:paraId="7625B357" w14:textId="77777777" w:rsidR="00D442ED" w:rsidRPr="00310C7C" w:rsidRDefault="00D442ED" w:rsidP="00397230">
            <w:pPr>
              <w:rPr>
                <w:color w:val="000000"/>
              </w:rPr>
            </w:pPr>
            <w:r w:rsidRPr="00310C7C">
              <w:rPr>
                <w:color w:val="000000"/>
              </w:rPr>
              <w:t>от котельных работающих на угле Гр, Др</w:t>
            </w:r>
          </w:p>
        </w:tc>
        <w:tc>
          <w:tcPr>
            <w:tcW w:w="1375" w:type="dxa"/>
            <w:tcBorders>
              <w:top w:val="nil"/>
              <w:left w:val="nil"/>
              <w:bottom w:val="single" w:sz="8" w:space="0" w:color="auto"/>
              <w:right w:val="single" w:sz="8" w:space="0" w:color="auto"/>
            </w:tcBorders>
            <w:shd w:val="clear" w:color="auto" w:fill="auto"/>
            <w:vAlign w:val="center"/>
            <w:hideMark/>
          </w:tcPr>
          <w:p w14:paraId="1F5E135C" w14:textId="77777777" w:rsidR="00D442ED" w:rsidRPr="00283F74" w:rsidRDefault="00D442ED" w:rsidP="00397230">
            <w:pPr>
              <w:jc w:val="center"/>
            </w:pPr>
            <w:r w:rsidRPr="00283F74">
              <w:t>657 565,90</w:t>
            </w:r>
          </w:p>
        </w:tc>
        <w:tc>
          <w:tcPr>
            <w:tcW w:w="1460" w:type="dxa"/>
            <w:tcBorders>
              <w:top w:val="nil"/>
              <w:left w:val="nil"/>
              <w:bottom w:val="single" w:sz="8" w:space="0" w:color="auto"/>
              <w:right w:val="single" w:sz="8" w:space="0" w:color="auto"/>
            </w:tcBorders>
            <w:shd w:val="clear" w:color="auto" w:fill="auto"/>
            <w:vAlign w:val="center"/>
            <w:hideMark/>
          </w:tcPr>
          <w:p w14:paraId="7719628C" w14:textId="77777777" w:rsidR="00D442ED" w:rsidRPr="00283F74" w:rsidRDefault="00D442ED" w:rsidP="00397230">
            <w:pPr>
              <w:jc w:val="center"/>
            </w:pPr>
            <w:r w:rsidRPr="00283F74">
              <w:t>387 963,88</w:t>
            </w:r>
          </w:p>
        </w:tc>
        <w:tc>
          <w:tcPr>
            <w:tcW w:w="1592" w:type="dxa"/>
            <w:tcBorders>
              <w:top w:val="nil"/>
              <w:left w:val="nil"/>
              <w:bottom w:val="single" w:sz="8" w:space="0" w:color="auto"/>
              <w:right w:val="single" w:sz="8" w:space="0" w:color="auto"/>
            </w:tcBorders>
            <w:shd w:val="clear" w:color="auto" w:fill="auto"/>
            <w:vAlign w:val="center"/>
            <w:hideMark/>
          </w:tcPr>
          <w:p w14:paraId="23E6828E" w14:textId="77777777" w:rsidR="00D442ED" w:rsidRPr="00283F74" w:rsidRDefault="00D442ED" w:rsidP="00397230">
            <w:pPr>
              <w:jc w:val="center"/>
            </w:pPr>
            <w:r w:rsidRPr="00283F74">
              <w:t>269 602,02</w:t>
            </w:r>
          </w:p>
        </w:tc>
      </w:tr>
      <w:tr w:rsidR="00D442ED" w:rsidRPr="00310C7C" w14:paraId="1FBD5FA9"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62EC3B71" w14:textId="77777777" w:rsidR="00D442ED" w:rsidRPr="00310C7C" w:rsidRDefault="00D442ED" w:rsidP="00397230">
            <w:pPr>
              <w:jc w:val="center"/>
              <w:rPr>
                <w:color w:val="000000"/>
              </w:rPr>
            </w:pPr>
            <w:r w:rsidRPr="00310C7C">
              <w:rPr>
                <w:color w:val="000000"/>
              </w:rPr>
              <w:t xml:space="preserve"> 2.2</w:t>
            </w:r>
          </w:p>
        </w:tc>
        <w:tc>
          <w:tcPr>
            <w:tcW w:w="4362" w:type="dxa"/>
            <w:tcBorders>
              <w:top w:val="nil"/>
              <w:left w:val="nil"/>
              <w:bottom w:val="single" w:sz="8" w:space="0" w:color="auto"/>
              <w:right w:val="single" w:sz="8" w:space="0" w:color="auto"/>
            </w:tcBorders>
            <w:shd w:val="clear" w:color="auto" w:fill="auto"/>
            <w:noWrap/>
            <w:vAlign w:val="center"/>
            <w:hideMark/>
          </w:tcPr>
          <w:p w14:paraId="1BB142D5" w14:textId="77777777" w:rsidR="00D442ED" w:rsidRPr="00310C7C" w:rsidRDefault="00D442ED" w:rsidP="00397230">
            <w:pPr>
              <w:rPr>
                <w:color w:val="000000"/>
              </w:rPr>
            </w:pPr>
            <w:r w:rsidRPr="00310C7C">
              <w:rPr>
                <w:color w:val="000000"/>
              </w:rPr>
              <w:t>от котельных работающих на угле Д, ДГО, ДГ</w:t>
            </w:r>
          </w:p>
        </w:tc>
        <w:tc>
          <w:tcPr>
            <w:tcW w:w="1375" w:type="dxa"/>
            <w:tcBorders>
              <w:top w:val="nil"/>
              <w:left w:val="nil"/>
              <w:bottom w:val="single" w:sz="8" w:space="0" w:color="auto"/>
              <w:right w:val="single" w:sz="8" w:space="0" w:color="auto"/>
            </w:tcBorders>
            <w:shd w:val="clear" w:color="auto" w:fill="auto"/>
            <w:vAlign w:val="center"/>
            <w:hideMark/>
          </w:tcPr>
          <w:p w14:paraId="7A5DA49D" w14:textId="77777777" w:rsidR="00D442ED" w:rsidRPr="00283F74" w:rsidRDefault="00D442ED" w:rsidP="00397230">
            <w:pPr>
              <w:jc w:val="center"/>
            </w:pPr>
            <w:r w:rsidRPr="00283F74">
              <w:t>15 161,30</w:t>
            </w:r>
          </w:p>
        </w:tc>
        <w:tc>
          <w:tcPr>
            <w:tcW w:w="1460" w:type="dxa"/>
            <w:tcBorders>
              <w:top w:val="nil"/>
              <w:left w:val="nil"/>
              <w:bottom w:val="single" w:sz="8" w:space="0" w:color="auto"/>
              <w:right w:val="single" w:sz="8" w:space="0" w:color="auto"/>
            </w:tcBorders>
            <w:shd w:val="clear" w:color="auto" w:fill="auto"/>
            <w:vAlign w:val="center"/>
            <w:hideMark/>
          </w:tcPr>
          <w:p w14:paraId="758126EC" w14:textId="77777777" w:rsidR="00D442ED" w:rsidRPr="00283F74" w:rsidRDefault="00D442ED" w:rsidP="00397230">
            <w:pPr>
              <w:jc w:val="center"/>
            </w:pPr>
            <w:r w:rsidRPr="00283F74">
              <w:t>8 945,17</w:t>
            </w:r>
          </w:p>
        </w:tc>
        <w:tc>
          <w:tcPr>
            <w:tcW w:w="1592" w:type="dxa"/>
            <w:tcBorders>
              <w:top w:val="nil"/>
              <w:left w:val="nil"/>
              <w:bottom w:val="single" w:sz="8" w:space="0" w:color="auto"/>
              <w:right w:val="single" w:sz="8" w:space="0" w:color="auto"/>
            </w:tcBorders>
            <w:shd w:val="clear" w:color="auto" w:fill="auto"/>
            <w:vAlign w:val="center"/>
            <w:hideMark/>
          </w:tcPr>
          <w:p w14:paraId="76BF30BB" w14:textId="77777777" w:rsidR="00D442ED" w:rsidRPr="00283F74" w:rsidRDefault="00D442ED" w:rsidP="00397230">
            <w:pPr>
              <w:jc w:val="center"/>
            </w:pPr>
            <w:r w:rsidRPr="00283F74">
              <w:t>6 216,13</w:t>
            </w:r>
          </w:p>
        </w:tc>
      </w:tr>
      <w:tr w:rsidR="00D442ED" w:rsidRPr="00310C7C" w14:paraId="0594163D"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3F0B9542" w14:textId="77777777" w:rsidR="00D442ED" w:rsidRPr="00310C7C" w:rsidRDefault="00D442ED" w:rsidP="00397230">
            <w:pPr>
              <w:jc w:val="center"/>
              <w:rPr>
                <w:color w:val="000000"/>
              </w:rPr>
            </w:pPr>
            <w:r w:rsidRPr="00310C7C">
              <w:rPr>
                <w:color w:val="000000"/>
              </w:rPr>
              <w:t>3</w:t>
            </w:r>
          </w:p>
        </w:tc>
        <w:tc>
          <w:tcPr>
            <w:tcW w:w="4362" w:type="dxa"/>
            <w:tcBorders>
              <w:top w:val="nil"/>
              <w:left w:val="nil"/>
              <w:bottom w:val="single" w:sz="8" w:space="0" w:color="auto"/>
              <w:right w:val="single" w:sz="8" w:space="0" w:color="auto"/>
            </w:tcBorders>
            <w:shd w:val="clear" w:color="auto" w:fill="auto"/>
            <w:vAlign w:val="center"/>
            <w:hideMark/>
          </w:tcPr>
          <w:p w14:paraId="3A69EE07" w14:textId="77777777" w:rsidR="00D442ED" w:rsidRPr="00310C7C" w:rsidRDefault="00D442ED" w:rsidP="00397230">
            <w:pPr>
              <w:rPr>
                <w:color w:val="000000"/>
              </w:rPr>
            </w:pPr>
            <w:r w:rsidRPr="00310C7C">
              <w:rPr>
                <w:color w:val="000000"/>
              </w:rPr>
              <w:t>Полезный отпуск</w:t>
            </w:r>
          </w:p>
        </w:tc>
        <w:tc>
          <w:tcPr>
            <w:tcW w:w="1375" w:type="dxa"/>
            <w:tcBorders>
              <w:top w:val="nil"/>
              <w:left w:val="nil"/>
              <w:bottom w:val="single" w:sz="8" w:space="0" w:color="auto"/>
              <w:right w:val="single" w:sz="8" w:space="0" w:color="auto"/>
            </w:tcBorders>
            <w:shd w:val="clear" w:color="auto" w:fill="auto"/>
            <w:vAlign w:val="center"/>
            <w:hideMark/>
          </w:tcPr>
          <w:p w14:paraId="0CDD4F59" w14:textId="77777777" w:rsidR="00D442ED" w:rsidRPr="00283F74" w:rsidRDefault="00D442ED" w:rsidP="00397230">
            <w:pPr>
              <w:jc w:val="center"/>
            </w:pPr>
            <w:r w:rsidRPr="00283F74">
              <w:t>500 710,20</w:t>
            </w:r>
          </w:p>
        </w:tc>
        <w:tc>
          <w:tcPr>
            <w:tcW w:w="1460" w:type="dxa"/>
            <w:tcBorders>
              <w:top w:val="nil"/>
              <w:left w:val="nil"/>
              <w:bottom w:val="single" w:sz="8" w:space="0" w:color="auto"/>
              <w:right w:val="single" w:sz="8" w:space="0" w:color="auto"/>
            </w:tcBorders>
            <w:shd w:val="clear" w:color="auto" w:fill="auto"/>
            <w:vAlign w:val="center"/>
            <w:hideMark/>
          </w:tcPr>
          <w:p w14:paraId="2139C3C7" w14:textId="77777777" w:rsidR="00D442ED" w:rsidRPr="00283F74" w:rsidRDefault="00D442ED" w:rsidP="00397230">
            <w:pPr>
              <w:jc w:val="center"/>
            </w:pPr>
            <w:r w:rsidRPr="00283F74">
              <w:t>295 419,02</w:t>
            </w:r>
          </w:p>
        </w:tc>
        <w:tc>
          <w:tcPr>
            <w:tcW w:w="1592" w:type="dxa"/>
            <w:tcBorders>
              <w:top w:val="nil"/>
              <w:left w:val="nil"/>
              <w:bottom w:val="single" w:sz="8" w:space="0" w:color="auto"/>
              <w:right w:val="single" w:sz="8" w:space="0" w:color="auto"/>
            </w:tcBorders>
            <w:shd w:val="clear" w:color="auto" w:fill="auto"/>
            <w:vAlign w:val="center"/>
            <w:hideMark/>
          </w:tcPr>
          <w:p w14:paraId="401876D8" w14:textId="77777777" w:rsidR="00D442ED" w:rsidRPr="00283F74" w:rsidRDefault="00D442ED" w:rsidP="00397230">
            <w:pPr>
              <w:jc w:val="center"/>
            </w:pPr>
            <w:r w:rsidRPr="00283F74">
              <w:t>205 291,18</w:t>
            </w:r>
          </w:p>
        </w:tc>
      </w:tr>
      <w:tr w:rsidR="00D442ED" w:rsidRPr="00310C7C" w14:paraId="195FA5CF" w14:textId="77777777" w:rsidTr="00397230">
        <w:trPr>
          <w:trHeight w:val="344"/>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1D25C681" w14:textId="77777777" w:rsidR="00D442ED" w:rsidRPr="00310C7C" w:rsidRDefault="00D442ED" w:rsidP="00397230">
            <w:pPr>
              <w:jc w:val="center"/>
              <w:rPr>
                <w:color w:val="000000"/>
              </w:rPr>
            </w:pPr>
            <w:r w:rsidRPr="00310C7C">
              <w:rPr>
                <w:color w:val="000000"/>
              </w:rPr>
              <w:t>4</w:t>
            </w:r>
          </w:p>
        </w:tc>
        <w:tc>
          <w:tcPr>
            <w:tcW w:w="4362" w:type="dxa"/>
            <w:tcBorders>
              <w:top w:val="nil"/>
              <w:left w:val="nil"/>
              <w:bottom w:val="single" w:sz="8" w:space="0" w:color="auto"/>
              <w:right w:val="single" w:sz="8" w:space="0" w:color="auto"/>
            </w:tcBorders>
            <w:shd w:val="clear" w:color="auto" w:fill="auto"/>
            <w:vAlign w:val="center"/>
            <w:hideMark/>
          </w:tcPr>
          <w:p w14:paraId="4D3CFA03" w14:textId="77777777" w:rsidR="00D442ED" w:rsidRPr="00310C7C" w:rsidRDefault="00D442ED" w:rsidP="00397230">
            <w:pPr>
              <w:rPr>
                <w:color w:val="000000"/>
              </w:rPr>
            </w:pPr>
            <w:r w:rsidRPr="00310C7C">
              <w:rPr>
                <w:color w:val="000000"/>
              </w:rPr>
              <w:t>Полезный отпуск на потребительский рынок</w:t>
            </w:r>
          </w:p>
        </w:tc>
        <w:tc>
          <w:tcPr>
            <w:tcW w:w="1375" w:type="dxa"/>
            <w:tcBorders>
              <w:top w:val="nil"/>
              <w:left w:val="nil"/>
              <w:bottom w:val="single" w:sz="8" w:space="0" w:color="auto"/>
              <w:right w:val="single" w:sz="8" w:space="0" w:color="auto"/>
            </w:tcBorders>
            <w:shd w:val="clear" w:color="auto" w:fill="auto"/>
            <w:vAlign w:val="center"/>
            <w:hideMark/>
          </w:tcPr>
          <w:p w14:paraId="375012F1" w14:textId="77777777" w:rsidR="00D442ED" w:rsidRPr="00283F74" w:rsidRDefault="00D442ED" w:rsidP="00397230">
            <w:pPr>
              <w:jc w:val="center"/>
            </w:pPr>
            <w:r w:rsidRPr="00283F74">
              <w:t>496 269,15</w:t>
            </w:r>
          </w:p>
        </w:tc>
        <w:tc>
          <w:tcPr>
            <w:tcW w:w="1460" w:type="dxa"/>
            <w:tcBorders>
              <w:top w:val="nil"/>
              <w:left w:val="nil"/>
              <w:bottom w:val="single" w:sz="8" w:space="0" w:color="auto"/>
              <w:right w:val="single" w:sz="8" w:space="0" w:color="auto"/>
            </w:tcBorders>
            <w:shd w:val="clear" w:color="auto" w:fill="auto"/>
            <w:vAlign w:val="center"/>
            <w:hideMark/>
          </w:tcPr>
          <w:p w14:paraId="15F376D4" w14:textId="77777777" w:rsidR="00D442ED" w:rsidRPr="00283F74" w:rsidRDefault="00D442ED" w:rsidP="00397230">
            <w:pPr>
              <w:jc w:val="center"/>
            </w:pPr>
            <w:r w:rsidRPr="00283F74">
              <w:t>292 798,80</w:t>
            </w:r>
          </w:p>
        </w:tc>
        <w:tc>
          <w:tcPr>
            <w:tcW w:w="1592" w:type="dxa"/>
            <w:tcBorders>
              <w:top w:val="nil"/>
              <w:left w:val="nil"/>
              <w:bottom w:val="single" w:sz="8" w:space="0" w:color="auto"/>
              <w:right w:val="single" w:sz="8" w:space="0" w:color="auto"/>
            </w:tcBorders>
            <w:shd w:val="clear" w:color="auto" w:fill="auto"/>
            <w:vAlign w:val="center"/>
            <w:hideMark/>
          </w:tcPr>
          <w:p w14:paraId="38225D3C" w14:textId="77777777" w:rsidR="00D442ED" w:rsidRPr="00283F74" w:rsidRDefault="00D442ED" w:rsidP="00397230">
            <w:pPr>
              <w:jc w:val="center"/>
            </w:pPr>
            <w:r w:rsidRPr="00283F74">
              <w:t>203 470,35</w:t>
            </w:r>
          </w:p>
        </w:tc>
      </w:tr>
      <w:tr w:rsidR="00D442ED" w:rsidRPr="00310C7C" w14:paraId="5DF4F2D2"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0568B5F8" w14:textId="77777777" w:rsidR="00D442ED" w:rsidRPr="00310C7C" w:rsidRDefault="00D442ED" w:rsidP="00397230">
            <w:pPr>
              <w:jc w:val="center"/>
              <w:rPr>
                <w:color w:val="000000"/>
              </w:rPr>
            </w:pPr>
            <w:r w:rsidRPr="00310C7C">
              <w:rPr>
                <w:color w:val="000000"/>
              </w:rPr>
              <w:t xml:space="preserve"> 4.1</w:t>
            </w:r>
          </w:p>
        </w:tc>
        <w:tc>
          <w:tcPr>
            <w:tcW w:w="4362" w:type="dxa"/>
            <w:tcBorders>
              <w:top w:val="nil"/>
              <w:left w:val="nil"/>
              <w:bottom w:val="single" w:sz="8" w:space="0" w:color="auto"/>
              <w:right w:val="single" w:sz="8" w:space="0" w:color="auto"/>
            </w:tcBorders>
            <w:shd w:val="clear" w:color="auto" w:fill="auto"/>
            <w:vAlign w:val="center"/>
            <w:hideMark/>
          </w:tcPr>
          <w:p w14:paraId="1D198E50" w14:textId="77777777" w:rsidR="00D442ED" w:rsidRPr="00310C7C" w:rsidRDefault="00D442ED" w:rsidP="00397230">
            <w:pPr>
              <w:rPr>
                <w:color w:val="000000"/>
              </w:rPr>
            </w:pPr>
            <w:r w:rsidRPr="00310C7C">
              <w:rPr>
                <w:color w:val="000000"/>
              </w:rPr>
              <w:t xml:space="preserve">  - жилищные организации</w:t>
            </w:r>
          </w:p>
        </w:tc>
        <w:tc>
          <w:tcPr>
            <w:tcW w:w="1375" w:type="dxa"/>
            <w:tcBorders>
              <w:top w:val="nil"/>
              <w:left w:val="nil"/>
              <w:bottom w:val="single" w:sz="8" w:space="0" w:color="auto"/>
              <w:right w:val="single" w:sz="8" w:space="0" w:color="auto"/>
            </w:tcBorders>
            <w:shd w:val="clear" w:color="auto" w:fill="auto"/>
            <w:vAlign w:val="center"/>
            <w:hideMark/>
          </w:tcPr>
          <w:p w14:paraId="787554C6" w14:textId="77777777" w:rsidR="00D442ED" w:rsidRPr="00283F74" w:rsidRDefault="00D442ED" w:rsidP="00397230">
            <w:pPr>
              <w:jc w:val="center"/>
            </w:pPr>
            <w:r w:rsidRPr="00283F74">
              <w:t>370 272,95</w:t>
            </w:r>
          </w:p>
        </w:tc>
        <w:tc>
          <w:tcPr>
            <w:tcW w:w="1460" w:type="dxa"/>
            <w:tcBorders>
              <w:top w:val="nil"/>
              <w:left w:val="nil"/>
              <w:bottom w:val="single" w:sz="8" w:space="0" w:color="auto"/>
              <w:right w:val="single" w:sz="8" w:space="0" w:color="auto"/>
            </w:tcBorders>
            <w:shd w:val="clear" w:color="auto" w:fill="auto"/>
            <w:vAlign w:val="center"/>
            <w:hideMark/>
          </w:tcPr>
          <w:p w14:paraId="4842153C" w14:textId="77777777" w:rsidR="00D442ED" w:rsidRPr="00283F74" w:rsidRDefault="00D442ED" w:rsidP="00397230">
            <w:pPr>
              <w:jc w:val="center"/>
            </w:pPr>
            <w:r w:rsidRPr="00283F74">
              <w:t>218 461,04</w:t>
            </w:r>
          </w:p>
        </w:tc>
        <w:tc>
          <w:tcPr>
            <w:tcW w:w="1592" w:type="dxa"/>
            <w:tcBorders>
              <w:top w:val="nil"/>
              <w:left w:val="nil"/>
              <w:bottom w:val="single" w:sz="8" w:space="0" w:color="auto"/>
              <w:right w:val="single" w:sz="8" w:space="0" w:color="auto"/>
            </w:tcBorders>
            <w:shd w:val="clear" w:color="auto" w:fill="auto"/>
            <w:vAlign w:val="center"/>
            <w:hideMark/>
          </w:tcPr>
          <w:p w14:paraId="2A356874" w14:textId="77777777" w:rsidR="00D442ED" w:rsidRPr="00283F74" w:rsidRDefault="00D442ED" w:rsidP="00397230">
            <w:pPr>
              <w:jc w:val="center"/>
            </w:pPr>
            <w:r w:rsidRPr="00283F74">
              <w:t>151 811,91</w:t>
            </w:r>
          </w:p>
        </w:tc>
      </w:tr>
      <w:tr w:rsidR="00D442ED" w:rsidRPr="00310C7C" w14:paraId="67D37863"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19144379" w14:textId="77777777" w:rsidR="00D442ED" w:rsidRPr="00310C7C" w:rsidRDefault="00D442ED" w:rsidP="00397230">
            <w:pPr>
              <w:jc w:val="center"/>
              <w:rPr>
                <w:color w:val="000000"/>
              </w:rPr>
            </w:pPr>
            <w:r w:rsidRPr="00310C7C">
              <w:rPr>
                <w:color w:val="000000"/>
              </w:rPr>
              <w:t xml:space="preserve"> 4.2</w:t>
            </w:r>
          </w:p>
        </w:tc>
        <w:tc>
          <w:tcPr>
            <w:tcW w:w="4362" w:type="dxa"/>
            <w:tcBorders>
              <w:top w:val="nil"/>
              <w:left w:val="nil"/>
              <w:bottom w:val="single" w:sz="8" w:space="0" w:color="auto"/>
              <w:right w:val="single" w:sz="8" w:space="0" w:color="auto"/>
            </w:tcBorders>
            <w:shd w:val="clear" w:color="auto" w:fill="auto"/>
            <w:noWrap/>
            <w:vAlign w:val="center"/>
            <w:hideMark/>
          </w:tcPr>
          <w:p w14:paraId="396D42FD" w14:textId="77777777" w:rsidR="00D442ED" w:rsidRPr="00310C7C" w:rsidRDefault="00D442ED" w:rsidP="00397230">
            <w:pPr>
              <w:rPr>
                <w:color w:val="000000"/>
              </w:rPr>
            </w:pPr>
            <w:r w:rsidRPr="00310C7C">
              <w:rPr>
                <w:color w:val="000000"/>
              </w:rPr>
              <w:t xml:space="preserve">  - бюджетные организации</w:t>
            </w:r>
          </w:p>
        </w:tc>
        <w:tc>
          <w:tcPr>
            <w:tcW w:w="1375" w:type="dxa"/>
            <w:tcBorders>
              <w:top w:val="nil"/>
              <w:left w:val="nil"/>
              <w:bottom w:val="single" w:sz="8" w:space="0" w:color="auto"/>
              <w:right w:val="single" w:sz="8" w:space="0" w:color="auto"/>
            </w:tcBorders>
            <w:shd w:val="clear" w:color="auto" w:fill="auto"/>
            <w:noWrap/>
            <w:vAlign w:val="center"/>
            <w:hideMark/>
          </w:tcPr>
          <w:p w14:paraId="2FAFA912" w14:textId="77777777" w:rsidR="00D442ED" w:rsidRPr="00283F74" w:rsidRDefault="00D442ED" w:rsidP="00397230">
            <w:pPr>
              <w:jc w:val="center"/>
            </w:pPr>
            <w:r w:rsidRPr="00283F74">
              <w:t>64 045,50</w:t>
            </w:r>
          </w:p>
        </w:tc>
        <w:tc>
          <w:tcPr>
            <w:tcW w:w="1460" w:type="dxa"/>
            <w:tcBorders>
              <w:top w:val="nil"/>
              <w:left w:val="nil"/>
              <w:bottom w:val="single" w:sz="8" w:space="0" w:color="auto"/>
              <w:right w:val="single" w:sz="8" w:space="0" w:color="auto"/>
            </w:tcBorders>
            <w:shd w:val="clear" w:color="auto" w:fill="auto"/>
            <w:vAlign w:val="center"/>
            <w:hideMark/>
          </w:tcPr>
          <w:p w14:paraId="00F5E41F" w14:textId="77777777" w:rsidR="00D442ED" w:rsidRPr="00283F74" w:rsidRDefault="00D442ED" w:rsidP="00397230">
            <w:pPr>
              <w:jc w:val="center"/>
            </w:pPr>
            <w:r w:rsidRPr="00283F74">
              <w:t>37 786,85</w:t>
            </w:r>
          </w:p>
        </w:tc>
        <w:tc>
          <w:tcPr>
            <w:tcW w:w="1592" w:type="dxa"/>
            <w:tcBorders>
              <w:top w:val="nil"/>
              <w:left w:val="nil"/>
              <w:bottom w:val="single" w:sz="8" w:space="0" w:color="auto"/>
              <w:right w:val="single" w:sz="8" w:space="0" w:color="auto"/>
            </w:tcBorders>
            <w:shd w:val="clear" w:color="auto" w:fill="auto"/>
            <w:vAlign w:val="center"/>
            <w:hideMark/>
          </w:tcPr>
          <w:p w14:paraId="743D1ECC" w14:textId="77777777" w:rsidR="00D442ED" w:rsidRPr="00283F74" w:rsidRDefault="00D442ED" w:rsidP="00397230">
            <w:pPr>
              <w:jc w:val="center"/>
            </w:pPr>
            <w:r w:rsidRPr="00283F74">
              <w:t>26 258,66</w:t>
            </w:r>
          </w:p>
        </w:tc>
      </w:tr>
      <w:tr w:rsidR="00D442ED" w:rsidRPr="00310C7C" w14:paraId="6B63C7CD"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36BE5225" w14:textId="77777777" w:rsidR="00D442ED" w:rsidRPr="00310C7C" w:rsidRDefault="00D442ED" w:rsidP="00397230">
            <w:pPr>
              <w:jc w:val="center"/>
              <w:rPr>
                <w:color w:val="000000"/>
              </w:rPr>
            </w:pPr>
            <w:r w:rsidRPr="00310C7C">
              <w:rPr>
                <w:color w:val="000000"/>
              </w:rPr>
              <w:t xml:space="preserve"> 4.3</w:t>
            </w:r>
          </w:p>
        </w:tc>
        <w:tc>
          <w:tcPr>
            <w:tcW w:w="4362" w:type="dxa"/>
            <w:tcBorders>
              <w:top w:val="nil"/>
              <w:left w:val="nil"/>
              <w:bottom w:val="single" w:sz="8" w:space="0" w:color="auto"/>
              <w:right w:val="single" w:sz="8" w:space="0" w:color="auto"/>
            </w:tcBorders>
            <w:shd w:val="clear" w:color="auto" w:fill="auto"/>
            <w:noWrap/>
            <w:vAlign w:val="center"/>
            <w:hideMark/>
          </w:tcPr>
          <w:p w14:paraId="3E6229A9" w14:textId="77777777" w:rsidR="00D442ED" w:rsidRPr="00310C7C" w:rsidRDefault="00D442ED" w:rsidP="00397230">
            <w:pPr>
              <w:rPr>
                <w:color w:val="000000"/>
              </w:rPr>
            </w:pPr>
            <w:r w:rsidRPr="00310C7C">
              <w:rPr>
                <w:color w:val="000000"/>
              </w:rPr>
              <w:t xml:space="preserve">  - прочие потребители</w:t>
            </w:r>
          </w:p>
        </w:tc>
        <w:tc>
          <w:tcPr>
            <w:tcW w:w="1375" w:type="dxa"/>
            <w:tcBorders>
              <w:top w:val="nil"/>
              <w:left w:val="nil"/>
              <w:bottom w:val="single" w:sz="8" w:space="0" w:color="auto"/>
              <w:right w:val="single" w:sz="8" w:space="0" w:color="auto"/>
            </w:tcBorders>
            <w:shd w:val="clear" w:color="auto" w:fill="auto"/>
            <w:noWrap/>
            <w:vAlign w:val="center"/>
            <w:hideMark/>
          </w:tcPr>
          <w:p w14:paraId="56E51887" w14:textId="77777777" w:rsidR="00D442ED" w:rsidRPr="00283F74" w:rsidRDefault="00D442ED" w:rsidP="00397230">
            <w:pPr>
              <w:jc w:val="center"/>
            </w:pPr>
            <w:r w:rsidRPr="00283F74">
              <w:t>61 950,70</w:t>
            </w:r>
          </w:p>
        </w:tc>
        <w:tc>
          <w:tcPr>
            <w:tcW w:w="1460" w:type="dxa"/>
            <w:tcBorders>
              <w:top w:val="nil"/>
              <w:left w:val="nil"/>
              <w:bottom w:val="single" w:sz="8" w:space="0" w:color="auto"/>
              <w:right w:val="single" w:sz="8" w:space="0" w:color="auto"/>
            </w:tcBorders>
            <w:shd w:val="clear" w:color="auto" w:fill="auto"/>
            <w:vAlign w:val="center"/>
            <w:hideMark/>
          </w:tcPr>
          <w:p w14:paraId="2DEACE9B" w14:textId="77777777" w:rsidR="00D442ED" w:rsidRPr="00283F74" w:rsidRDefault="00D442ED" w:rsidP="00397230">
            <w:pPr>
              <w:jc w:val="center"/>
            </w:pPr>
            <w:r w:rsidRPr="00283F74">
              <w:t>36 550,91</w:t>
            </w:r>
          </w:p>
        </w:tc>
        <w:tc>
          <w:tcPr>
            <w:tcW w:w="1592" w:type="dxa"/>
            <w:tcBorders>
              <w:top w:val="nil"/>
              <w:left w:val="nil"/>
              <w:bottom w:val="single" w:sz="8" w:space="0" w:color="auto"/>
              <w:right w:val="single" w:sz="8" w:space="0" w:color="auto"/>
            </w:tcBorders>
            <w:shd w:val="clear" w:color="auto" w:fill="auto"/>
            <w:vAlign w:val="center"/>
            <w:hideMark/>
          </w:tcPr>
          <w:p w14:paraId="2404E8CD" w14:textId="77777777" w:rsidR="00D442ED" w:rsidRPr="00283F74" w:rsidRDefault="00D442ED" w:rsidP="00397230">
            <w:pPr>
              <w:jc w:val="center"/>
            </w:pPr>
            <w:r w:rsidRPr="00283F74">
              <w:t>25 399,79</w:t>
            </w:r>
          </w:p>
        </w:tc>
      </w:tr>
      <w:tr w:rsidR="00D442ED" w:rsidRPr="00310C7C" w14:paraId="2CB56551"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6DF500AD" w14:textId="77777777" w:rsidR="00D442ED" w:rsidRPr="00310C7C" w:rsidRDefault="00D442ED" w:rsidP="00397230">
            <w:pPr>
              <w:jc w:val="center"/>
              <w:rPr>
                <w:color w:val="000000"/>
              </w:rPr>
            </w:pPr>
            <w:r w:rsidRPr="00310C7C">
              <w:rPr>
                <w:color w:val="000000"/>
              </w:rPr>
              <w:t>5</w:t>
            </w:r>
          </w:p>
        </w:tc>
        <w:tc>
          <w:tcPr>
            <w:tcW w:w="4362" w:type="dxa"/>
            <w:tcBorders>
              <w:top w:val="nil"/>
              <w:left w:val="nil"/>
              <w:bottom w:val="single" w:sz="8" w:space="0" w:color="auto"/>
              <w:right w:val="single" w:sz="8" w:space="0" w:color="auto"/>
            </w:tcBorders>
            <w:shd w:val="clear" w:color="auto" w:fill="auto"/>
            <w:vAlign w:val="center"/>
            <w:hideMark/>
          </w:tcPr>
          <w:p w14:paraId="6B27DAC4" w14:textId="77777777" w:rsidR="00D442ED" w:rsidRPr="00310C7C" w:rsidRDefault="00D442ED" w:rsidP="00397230">
            <w:pPr>
              <w:rPr>
                <w:color w:val="000000"/>
              </w:rPr>
            </w:pPr>
            <w:r w:rsidRPr="00310C7C">
              <w:rPr>
                <w:color w:val="000000"/>
              </w:rPr>
              <w:t xml:space="preserve">  - производственные нужды</w:t>
            </w:r>
          </w:p>
        </w:tc>
        <w:tc>
          <w:tcPr>
            <w:tcW w:w="1375" w:type="dxa"/>
            <w:tcBorders>
              <w:top w:val="nil"/>
              <w:left w:val="nil"/>
              <w:bottom w:val="single" w:sz="8" w:space="0" w:color="auto"/>
              <w:right w:val="single" w:sz="8" w:space="0" w:color="auto"/>
            </w:tcBorders>
            <w:shd w:val="clear" w:color="auto" w:fill="auto"/>
            <w:vAlign w:val="center"/>
            <w:hideMark/>
          </w:tcPr>
          <w:p w14:paraId="73007D06" w14:textId="77777777" w:rsidR="00D442ED" w:rsidRPr="00283F74" w:rsidRDefault="00D442ED" w:rsidP="00397230">
            <w:pPr>
              <w:jc w:val="center"/>
            </w:pPr>
            <w:r w:rsidRPr="00283F74">
              <w:t>4 441,05</w:t>
            </w:r>
          </w:p>
        </w:tc>
        <w:tc>
          <w:tcPr>
            <w:tcW w:w="1460" w:type="dxa"/>
            <w:tcBorders>
              <w:top w:val="nil"/>
              <w:left w:val="nil"/>
              <w:bottom w:val="single" w:sz="8" w:space="0" w:color="auto"/>
              <w:right w:val="single" w:sz="8" w:space="0" w:color="auto"/>
            </w:tcBorders>
            <w:shd w:val="clear" w:color="auto" w:fill="auto"/>
            <w:vAlign w:val="center"/>
            <w:hideMark/>
          </w:tcPr>
          <w:p w14:paraId="74C937B4" w14:textId="77777777" w:rsidR="00D442ED" w:rsidRPr="00283F74" w:rsidRDefault="00D442ED" w:rsidP="00397230">
            <w:pPr>
              <w:jc w:val="center"/>
            </w:pPr>
            <w:r w:rsidRPr="00283F74">
              <w:t>2 620,22</w:t>
            </w:r>
          </w:p>
        </w:tc>
        <w:tc>
          <w:tcPr>
            <w:tcW w:w="1592" w:type="dxa"/>
            <w:tcBorders>
              <w:top w:val="nil"/>
              <w:left w:val="nil"/>
              <w:bottom w:val="single" w:sz="8" w:space="0" w:color="auto"/>
              <w:right w:val="single" w:sz="8" w:space="0" w:color="auto"/>
            </w:tcBorders>
            <w:shd w:val="clear" w:color="auto" w:fill="auto"/>
            <w:vAlign w:val="center"/>
            <w:hideMark/>
          </w:tcPr>
          <w:p w14:paraId="666ADD37" w14:textId="77777777" w:rsidR="00D442ED" w:rsidRPr="00283F74" w:rsidRDefault="00D442ED" w:rsidP="00397230">
            <w:pPr>
              <w:jc w:val="center"/>
            </w:pPr>
            <w:r w:rsidRPr="00283F74">
              <w:t>1 820,83</w:t>
            </w:r>
          </w:p>
        </w:tc>
      </w:tr>
      <w:tr w:rsidR="00D442ED" w:rsidRPr="00310C7C" w14:paraId="662B2605"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45FCA234" w14:textId="77777777" w:rsidR="00D442ED" w:rsidRPr="00310C7C" w:rsidRDefault="00D442ED" w:rsidP="00397230">
            <w:pPr>
              <w:jc w:val="center"/>
              <w:rPr>
                <w:color w:val="000000"/>
              </w:rPr>
            </w:pPr>
            <w:r w:rsidRPr="00310C7C">
              <w:rPr>
                <w:color w:val="000000"/>
              </w:rPr>
              <w:t>6</w:t>
            </w:r>
          </w:p>
        </w:tc>
        <w:tc>
          <w:tcPr>
            <w:tcW w:w="4362" w:type="dxa"/>
            <w:tcBorders>
              <w:top w:val="nil"/>
              <w:left w:val="nil"/>
              <w:bottom w:val="single" w:sz="8" w:space="0" w:color="auto"/>
              <w:right w:val="single" w:sz="8" w:space="0" w:color="auto"/>
            </w:tcBorders>
            <w:shd w:val="clear" w:color="auto" w:fill="auto"/>
            <w:vAlign w:val="center"/>
            <w:hideMark/>
          </w:tcPr>
          <w:p w14:paraId="07E76D33" w14:textId="77777777" w:rsidR="00D442ED" w:rsidRPr="00310C7C" w:rsidRDefault="00D442ED" w:rsidP="00397230">
            <w:pPr>
              <w:rPr>
                <w:color w:val="000000"/>
              </w:rPr>
            </w:pPr>
            <w:r w:rsidRPr="00310C7C">
              <w:rPr>
                <w:color w:val="000000"/>
              </w:rPr>
              <w:t>Потери, всего</w:t>
            </w:r>
          </w:p>
        </w:tc>
        <w:tc>
          <w:tcPr>
            <w:tcW w:w="1375" w:type="dxa"/>
            <w:tcBorders>
              <w:top w:val="nil"/>
              <w:left w:val="nil"/>
              <w:bottom w:val="single" w:sz="8" w:space="0" w:color="auto"/>
              <w:right w:val="single" w:sz="8" w:space="0" w:color="auto"/>
            </w:tcBorders>
            <w:shd w:val="clear" w:color="auto" w:fill="auto"/>
            <w:vAlign w:val="center"/>
            <w:hideMark/>
          </w:tcPr>
          <w:p w14:paraId="5454FBDE" w14:textId="77777777" w:rsidR="00D442ED" w:rsidRPr="00283F74" w:rsidRDefault="00D442ED" w:rsidP="00397230">
            <w:pPr>
              <w:jc w:val="center"/>
            </w:pPr>
            <w:r w:rsidRPr="00283F74">
              <w:t>202 979,34</w:t>
            </w:r>
          </w:p>
        </w:tc>
        <w:tc>
          <w:tcPr>
            <w:tcW w:w="1460" w:type="dxa"/>
            <w:tcBorders>
              <w:top w:val="nil"/>
              <w:left w:val="nil"/>
              <w:bottom w:val="single" w:sz="8" w:space="0" w:color="auto"/>
              <w:right w:val="single" w:sz="8" w:space="0" w:color="auto"/>
            </w:tcBorders>
            <w:shd w:val="clear" w:color="auto" w:fill="auto"/>
            <w:vAlign w:val="center"/>
            <w:hideMark/>
          </w:tcPr>
          <w:p w14:paraId="5B4F5248" w14:textId="77777777" w:rsidR="00D442ED" w:rsidRPr="00283F74" w:rsidRDefault="00D442ED" w:rsidP="00397230">
            <w:pPr>
              <w:jc w:val="center"/>
            </w:pPr>
            <w:r w:rsidRPr="00283F74">
              <w:t>119 757,81</w:t>
            </w:r>
          </w:p>
        </w:tc>
        <w:tc>
          <w:tcPr>
            <w:tcW w:w="1592" w:type="dxa"/>
            <w:tcBorders>
              <w:top w:val="nil"/>
              <w:left w:val="nil"/>
              <w:bottom w:val="single" w:sz="8" w:space="0" w:color="auto"/>
              <w:right w:val="single" w:sz="8" w:space="0" w:color="auto"/>
            </w:tcBorders>
            <w:shd w:val="clear" w:color="auto" w:fill="auto"/>
            <w:vAlign w:val="center"/>
            <w:hideMark/>
          </w:tcPr>
          <w:p w14:paraId="0D147DCF" w14:textId="77777777" w:rsidR="00D442ED" w:rsidRPr="00283F74" w:rsidRDefault="00D442ED" w:rsidP="00397230">
            <w:pPr>
              <w:jc w:val="center"/>
            </w:pPr>
            <w:r w:rsidRPr="00283F74">
              <w:t>83 221,53</w:t>
            </w:r>
          </w:p>
        </w:tc>
      </w:tr>
      <w:tr w:rsidR="00D442ED" w:rsidRPr="00310C7C" w14:paraId="6EFA6B19"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205E7405" w14:textId="77777777" w:rsidR="00D442ED" w:rsidRPr="00310C7C" w:rsidRDefault="00D442ED" w:rsidP="00397230">
            <w:pPr>
              <w:jc w:val="center"/>
              <w:rPr>
                <w:color w:val="000000"/>
              </w:rPr>
            </w:pPr>
            <w:r w:rsidRPr="00310C7C">
              <w:rPr>
                <w:color w:val="000000"/>
              </w:rPr>
              <w:t xml:space="preserve"> 6.1</w:t>
            </w:r>
          </w:p>
        </w:tc>
        <w:tc>
          <w:tcPr>
            <w:tcW w:w="4362" w:type="dxa"/>
            <w:tcBorders>
              <w:top w:val="nil"/>
              <w:left w:val="nil"/>
              <w:bottom w:val="single" w:sz="8" w:space="0" w:color="auto"/>
              <w:right w:val="single" w:sz="8" w:space="0" w:color="auto"/>
            </w:tcBorders>
            <w:shd w:val="clear" w:color="auto" w:fill="auto"/>
            <w:vAlign w:val="center"/>
            <w:hideMark/>
          </w:tcPr>
          <w:p w14:paraId="6295B45D" w14:textId="77777777" w:rsidR="00D442ED" w:rsidRPr="00310C7C" w:rsidRDefault="00D442ED" w:rsidP="00397230">
            <w:pPr>
              <w:rPr>
                <w:color w:val="000000"/>
              </w:rPr>
            </w:pPr>
            <w:r w:rsidRPr="00310C7C">
              <w:rPr>
                <w:color w:val="000000"/>
              </w:rPr>
              <w:t xml:space="preserve">     - на собственные нужды котельной</w:t>
            </w:r>
          </w:p>
        </w:tc>
        <w:tc>
          <w:tcPr>
            <w:tcW w:w="1375" w:type="dxa"/>
            <w:tcBorders>
              <w:top w:val="nil"/>
              <w:left w:val="nil"/>
              <w:bottom w:val="single" w:sz="8" w:space="0" w:color="auto"/>
              <w:right w:val="single" w:sz="8" w:space="0" w:color="auto"/>
            </w:tcBorders>
            <w:shd w:val="clear" w:color="auto" w:fill="auto"/>
            <w:vAlign w:val="center"/>
            <w:hideMark/>
          </w:tcPr>
          <w:p w14:paraId="243537BE" w14:textId="77777777" w:rsidR="00D442ED" w:rsidRPr="00283F74" w:rsidRDefault="00D442ED" w:rsidP="00397230">
            <w:pPr>
              <w:jc w:val="center"/>
            </w:pPr>
            <w:r w:rsidRPr="00283F74">
              <w:t>30 962,34</w:t>
            </w:r>
          </w:p>
        </w:tc>
        <w:tc>
          <w:tcPr>
            <w:tcW w:w="1460" w:type="dxa"/>
            <w:tcBorders>
              <w:top w:val="nil"/>
              <w:left w:val="nil"/>
              <w:bottom w:val="single" w:sz="8" w:space="0" w:color="auto"/>
              <w:right w:val="single" w:sz="8" w:space="0" w:color="auto"/>
            </w:tcBorders>
            <w:shd w:val="clear" w:color="auto" w:fill="auto"/>
            <w:vAlign w:val="center"/>
            <w:hideMark/>
          </w:tcPr>
          <w:p w14:paraId="28A83357" w14:textId="77777777" w:rsidR="00D442ED" w:rsidRPr="00283F74" w:rsidRDefault="00D442ED" w:rsidP="00397230">
            <w:pPr>
              <w:jc w:val="center"/>
            </w:pPr>
            <w:r w:rsidRPr="00283F74">
              <w:t>18 267,78</w:t>
            </w:r>
          </w:p>
        </w:tc>
        <w:tc>
          <w:tcPr>
            <w:tcW w:w="1592" w:type="dxa"/>
            <w:tcBorders>
              <w:top w:val="nil"/>
              <w:left w:val="nil"/>
              <w:bottom w:val="single" w:sz="8" w:space="0" w:color="auto"/>
              <w:right w:val="single" w:sz="8" w:space="0" w:color="auto"/>
            </w:tcBorders>
            <w:shd w:val="clear" w:color="auto" w:fill="auto"/>
            <w:vAlign w:val="center"/>
            <w:hideMark/>
          </w:tcPr>
          <w:p w14:paraId="57C656BD" w14:textId="77777777" w:rsidR="00D442ED" w:rsidRPr="00283F74" w:rsidRDefault="00D442ED" w:rsidP="00397230">
            <w:pPr>
              <w:jc w:val="center"/>
            </w:pPr>
            <w:r w:rsidRPr="00283F74">
              <w:t>12 694,56</w:t>
            </w:r>
          </w:p>
        </w:tc>
      </w:tr>
      <w:tr w:rsidR="00D442ED" w:rsidRPr="00310C7C" w14:paraId="33371EB8"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17EB8124" w14:textId="77777777" w:rsidR="00D442ED" w:rsidRPr="00310C7C" w:rsidRDefault="00D442ED" w:rsidP="00397230">
            <w:pPr>
              <w:jc w:val="center"/>
              <w:rPr>
                <w:color w:val="000000"/>
              </w:rPr>
            </w:pPr>
            <w:r w:rsidRPr="00310C7C">
              <w:rPr>
                <w:color w:val="000000"/>
              </w:rPr>
              <w:t xml:space="preserve"> 6.2</w:t>
            </w:r>
          </w:p>
        </w:tc>
        <w:tc>
          <w:tcPr>
            <w:tcW w:w="4362" w:type="dxa"/>
            <w:tcBorders>
              <w:top w:val="nil"/>
              <w:left w:val="nil"/>
              <w:bottom w:val="single" w:sz="8" w:space="0" w:color="auto"/>
              <w:right w:val="single" w:sz="8" w:space="0" w:color="auto"/>
            </w:tcBorders>
            <w:shd w:val="clear" w:color="auto" w:fill="auto"/>
            <w:vAlign w:val="center"/>
            <w:hideMark/>
          </w:tcPr>
          <w:p w14:paraId="40C5FAA6" w14:textId="77777777" w:rsidR="00D442ED" w:rsidRPr="00310C7C" w:rsidRDefault="00D442ED" w:rsidP="00397230">
            <w:pPr>
              <w:rPr>
                <w:color w:val="000000"/>
              </w:rPr>
            </w:pPr>
            <w:r w:rsidRPr="00310C7C">
              <w:rPr>
                <w:color w:val="000000"/>
              </w:rPr>
              <w:t xml:space="preserve">     - в тепловых сетях </w:t>
            </w:r>
          </w:p>
        </w:tc>
        <w:tc>
          <w:tcPr>
            <w:tcW w:w="1375" w:type="dxa"/>
            <w:tcBorders>
              <w:top w:val="nil"/>
              <w:left w:val="nil"/>
              <w:bottom w:val="single" w:sz="8" w:space="0" w:color="auto"/>
              <w:right w:val="single" w:sz="8" w:space="0" w:color="auto"/>
            </w:tcBorders>
            <w:shd w:val="clear" w:color="auto" w:fill="auto"/>
            <w:vAlign w:val="center"/>
            <w:hideMark/>
          </w:tcPr>
          <w:p w14:paraId="062D9178" w14:textId="77777777" w:rsidR="00D442ED" w:rsidRPr="00283F74" w:rsidRDefault="00D442ED" w:rsidP="00397230">
            <w:pPr>
              <w:jc w:val="center"/>
            </w:pPr>
            <w:r w:rsidRPr="00283F74">
              <w:t>114 500,00</w:t>
            </w:r>
          </w:p>
        </w:tc>
        <w:tc>
          <w:tcPr>
            <w:tcW w:w="1460" w:type="dxa"/>
            <w:tcBorders>
              <w:top w:val="nil"/>
              <w:left w:val="nil"/>
              <w:bottom w:val="single" w:sz="8" w:space="0" w:color="auto"/>
              <w:right w:val="single" w:sz="8" w:space="0" w:color="auto"/>
            </w:tcBorders>
            <w:shd w:val="clear" w:color="auto" w:fill="auto"/>
            <w:vAlign w:val="center"/>
            <w:hideMark/>
          </w:tcPr>
          <w:p w14:paraId="1D324FEF" w14:textId="77777777" w:rsidR="00D442ED" w:rsidRPr="00283F74" w:rsidRDefault="00D442ED" w:rsidP="00397230">
            <w:pPr>
              <w:jc w:val="center"/>
            </w:pPr>
            <w:r w:rsidRPr="00283F74">
              <w:t>67 555,00</w:t>
            </w:r>
          </w:p>
        </w:tc>
        <w:tc>
          <w:tcPr>
            <w:tcW w:w="1592" w:type="dxa"/>
            <w:tcBorders>
              <w:top w:val="nil"/>
              <w:left w:val="nil"/>
              <w:bottom w:val="single" w:sz="8" w:space="0" w:color="auto"/>
              <w:right w:val="single" w:sz="8" w:space="0" w:color="auto"/>
            </w:tcBorders>
            <w:shd w:val="clear" w:color="auto" w:fill="auto"/>
            <w:vAlign w:val="center"/>
            <w:hideMark/>
          </w:tcPr>
          <w:p w14:paraId="2E31452A" w14:textId="77777777" w:rsidR="00D442ED" w:rsidRPr="00283F74" w:rsidRDefault="00D442ED" w:rsidP="00397230">
            <w:pPr>
              <w:jc w:val="center"/>
            </w:pPr>
            <w:r w:rsidRPr="00283F74">
              <w:t>46 945,00</w:t>
            </w:r>
          </w:p>
        </w:tc>
      </w:tr>
      <w:tr w:rsidR="00D442ED" w:rsidRPr="00310C7C" w14:paraId="0DDE7080" w14:textId="77777777" w:rsidTr="00397230">
        <w:trPr>
          <w:trHeight w:val="330"/>
        </w:trPr>
        <w:tc>
          <w:tcPr>
            <w:tcW w:w="731" w:type="dxa"/>
            <w:tcBorders>
              <w:top w:val="nil"/>
              <w:left w:val="single" w:sz="8" w:space="0" w:color="auto"/>
              <w:bottom w:val="single" w:sz="8" w:space="0" w:color="auto"/>
              <w:right w:val="single" w:sz="8" w:space="0" w:color="auto"/>
            </w:tcBorders>
            <w:shd w:val="clear" w:color="auto" w:fill="auto"/>
            <w:noWrap/>
            <w:vAlign w:val="center"/>
            <w:hideMark/>
          </w:tcPr>
          <w:p w14:paraId="64A2571A" w14:textId="77777777" w:rsidR="00D442ED" w:rsidRPr="00310C7C" w:rsidRDefault="00D442ED" w:rsidP="00397230">
            <w:pPr>
              <w:jc w:val="center"/>
              <w:rPr>
                <w:color w:val="000000"/>
              </w:rPr>
            </w:pPr>
            <w:r w:rsidRPr="00310C7C">
              <w:rPr>
                <w:color w:val="000000"/>
              </w:rPr>
              <w:t xml:space="preserve"> 6.3</w:t>
            </w:r>
          </w:p>
        </w:tc>
        <w:tc>
          <w:tcPr>
            <w:tcW w:w="4362" w:type="dxa"/>
            <w:tcBorders>
              <w:top w:val="nil"/>
              <w:left w:val="nil"/>
              <w:bottom w:val="single" w:sz="8" w:space="0" w:color="auto"/>
              <w:right w:val="single" w:sz="8" w:space="0" w:color="auto"/>
            </w:tcBorders>
            <w:shd w:val="clear" w:color="auto" w:fill="auto"/>
            <w:vAlign w:val="center"/>
            <w:hideMark/>
          </w:tcPr>
          <w:p w14:paraId="42F46D9E" w14:textId="77777777" w:rsidR="00D442ED" w:rsidRPr="00310C7C" w:rsidRDefault="00D442ED" w:rsidP="00397230">
            <w:pPr>
              <w:rPr>
                <w:rFonts w:ascii="Arial" w:hAnsi="Arial" w:cs="Arial"/>
                <w:color w:val="000000"/>
              </w:rPr>
            </w:pPr>
            <w:r>
              <w:rPr>
                <w:color w:val="000000"/>
              </w:rPr>
              <w:t xml:space="preserve">     - </w:t>
            </w:r>
            <w:r w:rsidRPr="00310C7C">
              <w:rPr>
                <w:color w:val="000000"/>
              </w:rPr>
              <w:t xml:space="preserve">перегрев в связи со </w:t>
            </w:r>
            <w:r w:rsidRPr="00FA44EE">
              <w:rPr>
                <w:color w:val="000000"/>
              </w:rPr>
              <w:t>срезкой температурного графика</w:t>
            </w:r>
          </w:p>
        </w:tc>
        <w:tc>
          <w:tcPr>
            <w:tcW w:w="1375" w:type="dxa"/>
            <w:tcBorders>
              <w:top w:val="nil"/>
              <w:left w:val="nil"/>
              <w:bottom w:val="single" w:sz="8" w:space="0" w:color="auto"/>
              <w:right w:val="single" w:sz="8" w:space="0" w:color="auto"/>
            </w:tcBorders>
            <w:shd w:val="clear" w:color="auto" w:fill="auto"/>
            <w:vAlign w:val="center"/>
            <w:hideMark/>
          </w:tcPr>
          <w:p w14:paraId="361E12D4" w14:textId="77777777" w:rsidR="00D442ED" w:rsidRPr="00283F74" w:rsidRDefault="00D442ED" w:rsidP="00397230">
            <w:pPr>
              <w:jc w:val="center"/>
            </w:pPr>
            <w:r w:rsidRPr="00283F74">
              <w:t>57 517,00</w:t>
            </w:r>
          </w:p>
        </w:tc>
        <w:tc>
          <w:tcPr>
            <w:tcW w:w="1460" w:type="dxa"/>
            <w:tcBorders>
              <w:top w:val="nil"/>
              <w:left w:val="nil"/>
              <w:bottom w:val="single" w:sz="8" w:space="0" w:color="auto"/>
              <w:right w:val="single" w:sz="8" w:space="0" w:color="auto"/>
            </w:tcBorders>
            <w:shd w:val="clear" w:color="auto" w:fill="auto"/>
            <w:vAlign w:val="center"/>
            <w:hideMark/>
          </w:tcPr>
          <w:p w14:paraId="3AC50CFB" w14:textId="77777777" w:rsidR="00D442ED" w:rsidRPr="00283F74" w:rsidRDefault="00D442ED" w:rsidP="00397230">
            <w:pPr>
              <w:jc w:val="center"/>
            </w:pPr>
            <w:r w:rsidRPr="00283F74">
              <w:t>33 935,03</w:t>
            </w:r>
          </w:p>
        </w:tc>
        <w:tc>
          <w:tcPr>
            <w:tcW w:w="1592" w:type="dxa"/>
            <w:tcBorders>
              <w:top w:val="nil"/>
              <w:left w:val="nil"/>
              <w:bottom w:val="single" w:sz="8" w:space="0" w:color="auto"/>
              <w:right w:val="single" w:sz="8" w:space="0" w:color="auto"/>
            </w:tcBorders>
            <w:shd w:val="clear" w:color="auto" w:fill="auto"/>
            <w:vAlign w:val="center"/>
            <w:hideMark/>
          </w:tcPr>
          <w:p w14:paraId="348FDB57" w14:textId="77777777" w:rsidR="00D442ED" w:rsidRDefault="00D442ED" w:rsidP="00397230">
            <w:pPr>
              <w:jc w:val="center"/>
            </w:pPr>
            <w:r w:rsidRPr="00283F74">
              <w:t>23 581,97</w:t>
            </w:r>
          </w:p>
        </w:tc>
      </w:tr>
    </w:tbl>
    <w:p w14:paraId="5DE1D139" w14:textId="77777777" w:rsidR="00D442ED" w:rsidRDefault="00D442ED" w:rsidP="00D442ED">
      <w:pPr>
        <w:spacing w:after="160" w:line="259" w:lineRule="auto"/>
        <w:rPr>
          <w:sz w:val="28"/>
          <w:szCs w:val="28"/>
        </w:rPr>
      </w:pPr>
      <w:r>
        <w:rPr>
          <w:sz w:val="28"/>
          <w:szCs w:val="28"/>
        </w:rPr>
        <w:br w:type="page"/>
      </w:r>
    </w:p>
    <w:p w14:paraId="3B24628E" w14:textId="77777777" w:rsidR="00D442ED" w:rsidRPr="00FB62EC" w:rsidRDefault="00D442ED" w:rsidP="00D442ED">
      <w:pPr>
        <w:pStyle w:val="af6"/>
      </w:pPr>
      <w:r w:rsidRPr="00FB4F6E">
        <w:lastRenderedPageBreak/>
        <w:t xml:space="preserve">РАСХОДЫ НА СЫРЬЕ И МАТЕРИАЛЫ </w:t>
      </w:r>
    </w:p>
    <w:p w14:paraId="7DE5BC2C" w14:textId="77777777" w:rsidR="00D442ED" w:rsidRDefault="00D442ED" w:rsidP="00D442ED">
      <w:pPr>
        <w:ind w:firstLine="709"/>
        <w:jc w:val="both"/>
        <w:rPr>
          <w:sz w:val="28"/>
        </w:rPr>
      </w:pPr>
    </w:p>
    <w:p w14:paraId="7170D4F9"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570</w:t>
      </w:r>
      <w:r w:rsidRPr="000E3EEA">
        <w:rPr>
          <w:sz w:val="28"/>
          <w:szCs w:val="28"/>
        </w:rPr>
        <w:t xml:space="preserve"> тыс. руб.</w:t>
      </w:r>
    </w:p>
    <w:p w14:paraId="10A7515E"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7DE92ED4" w14:textId="77777777" w:rsidR="00D442ED" w:rsidRPr="007F03D2" w:rsidRDefault="00D442ED" w:rsidP="00D442ED">
      <w:pPr>
        <w:ind w:firstLine="709"/>
        <w:jc w:val="both"/>
        <w:rPr>
          <w:sz w:val="28"/>
        </w:rPr>
      </w:pPr>
      <w:r w:rsidRPr="007F03D2">
        <w:rPr>
          <w:sz w:val="28"/>
          <w:szCs w:val="28"/>
        </w:rPr>
        <w:t xml:space="preserve">Аналитический отчет (общехозяйственные расходы) по счету 26 </w:t>
      </w:r>
      <w:r w:rsidRPr="007F03D2">
        <w:rPr>
          <w:sz w:val="28"/>
          <w:szCs w:val="28"/>
        </w:rPr>
        <w:br/>
        <w:t xml:space="preserve">за 2018 год в разрезе ГСМ и масел на сумму 2 522,11 тыс. руб. (стр. 2 том 2). 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149 тыс. руб., с учетом процента распределения общехозяйственных расходов </w:t>
      </w:r>
      <w:r w:rsidRPr="007F03D2">
        <w:rPr>
          <w:sz w:val="28"/>
        </w:rPr>
        <w:t>5,6330 %.</w:t>
      </w:r>
    </w:p>
    <w:p w14:paraId="75B6773E" w14:textId="77777777" w:rsidR="00D442ED" w:rsidRPr="007F03D2" w:rsidRDefault="00D442ED" w:rsidP="00D442ED">
      <w:pPr>
        <w:ind w:firstLine="709"/>
        <w:jc w:val="both"/>
        <w:rPr>
          <w:sz w:val="28"/>
        </w:rPr>
      </w:pPr>
      <w:r w:rsidRPr="007F03D2">
        <w:rPr>
          <w:sz w:val="28"/>
          <w:szCs w:val="28"/>
        </w:rPr>
        <w:t xml:space="preserve">Аналитический отчет по счету 20.26 (генерация и транспортировка тепловой энергии) за 2018 год в разрезе ГСМ и масел на сумму </w:t>
      </w:r>
      <w:r w:rsidRPr="007F03D2">
        <w:rPr>
          <w:sz w:val="28"/>
          <w:szCs w:val="28"/>
        </w:rPr>
        <w:br/>
        <w:t xml:space="preserve">587,12 тыс. руб. (стр. 63 том 4). 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sidRPr="007F03D2">
        <w:rPr>
          <w:sz w:val="28"/>
          <w:szCs w:val="28"/>
        </w:rPr>
        <w:br/>
        <w:t xml:space="preserve">145 тыс. руб., с учетом процента распределения цеховых расходов на основное производство </w:t>
      </w:r>
      <w:r w:rsidRPr="007F03D2">
        <w:rPr>
          <w:sz w:val="28"/>
        </w:rPr>
        <w:t>23,5301 %.</w:t>
      </w:r>
    </w:p>
    <w:p w14:paraId="74098C04" w14:textId="77777777" w:rsidR="00D442ED" w:rsidRPr="007F03D2" w:rsidRDefault="00D442ED" w:rsidP="00D442ED">
      <w:pPr>
        <w:ind w:firstLine="709"/>
        <w:jc w:val="both"/>
        <w:rPr>
          <w:sz w:val="28"/>
        </w:rPr>
      </w:pPr>
      <w:r w:rsidRPr="007F03D2">
        <w:rPr>
          <w:sz w:val="28"/>
        </w:rPr>
        <w:t xml:space="preserve">Аналитический отчет (общехозяйственные расходы) по счету 26 </w:t>
      </w:r>
      <w:r>
        <w:rPr>
          <w:sz w:val="28"/>
        </w:rPr>
        <w:br/>
      </w:r>
      <w:r w:rsidRPr="007F03D2">
        <w:rPr>
          <w:sz w:val="28"/>
        </w:rPr>
        <w:t xml:space="preserve">за 2018 год в разрезе запасных частей на сумму 431,31 тыс. руб. (стр. 2 том 2). </w:t>
      </w:r>
      <w:r w:rsidRPr="007F03D2">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25 тыс. руб., с учетом процента распределения общехозяйственных расходов </w:t>
      </w:r>
      <w:r w:rsidRPr="007F03D2">
        <w:rPr>
          <w:sz w:val="28"/>
        </w:rPr>
        <w:t>5,6330 %.</w:t>
      </w:r>
    </w:p>
    <w:p w14:paraId="2D4D7775" w14:textId="77777777" w:rsidR="00D442ED" w:rsidRPr="007F03D2" w:rsidRDefault="00D442ED" w:rsidP="00D442ED">
      <w:pPr>
        <w:ind w:firstLine="709"/>
        <w:jc w:val="both"/>
        <w:rPr>
          <w:sz w:val="28"/>
        </w:rPr>
      </w:pPr>
      <w:r w:rsidRPr="007F03D2">
        <w:rPr>
          <w:sz w:val="28"/>
        </w:rPr>
        <w:t xml:space="preserve">Аналитический отчет по счету 20.26 (генерация и транспортировка тепловой энергии) за 2018 год в разрезе запасных частей на сумму </w:t>
      </w:r>
      <w:r w:rsidRPr="007F03D2">
        <w:rPr>
          <w:sz w:val="28"/>
        </w:rPr>
        <w:br/>
        <w:t xml:space="preserve">41,92 тыс. руб. (стр. 63 том 4). </w:t>
      </w:r>
      <w:r w:rsidRPr="007F03D2">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sidRPr="007F03D2">
        <w:rPr>
          <w:sz w:val="28"/>
          <w:szCs w:val="28"/>
        </w:rPr>
        <w:br/>
        <w:t xml:space="preserve">10 тыс. руб., с учетом процента распределения цеховых расходов на основное производство </w:t>
      </w:r>
      <w:r w:rsidRPr="007F03D2">
        <w:rPr>
          <w:sz w:val="28"/>
        </w:rPr>
        <w:t>23,5301 %.</w:t>
      </w:r>
    </w:p>
    <w:p w14:paraId="0FEC7CAD" w14:textId="77777777" w:rsidR="00D442ED" w:rsidRPr="007F03D2" w:rsidRDefault="00D442ED" w:rsidP="00D442ED">
      <w:pPr>
        <w:ind w:firstLine="709"/>
        <w:jc w:val="both"/>
        <w:rPr>
          <w:sz w:val="28"/>
        </w:rPr>
      </w:pPr>
      <w:r w:rsidRPr="007F03D2">
        <w:rPr>
          <w:sz w:val="28"/>
        </w:rPr>
        <w:t xml:space="preserve">Аналитический отчет (общехозяйственные расходы) по счету 26 </w:t>
      </w:r>
      <w:r>
        <w:rPr>
          <w:sz w:val="28"/>
        </w:rPr>
        <w:br/>
      </w:r>
      <w:r w:rsidRPr="007F03D2">
        <w:rPr>
          <w:sz w:val="28"/>
        </w:rPr>
        <w:t xml:space="preserve">за 2018 год в разрезе прочих материалов на сумму 780,53 тыс. руб. (стр. 2 том 2). </w:t>
      </w:r>
      <w:r w:rsidRPr="007F03D2">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46 тыс. руб., с учетом процента распределения общехозяйственных расходов </w:t>
      </w:r>
      <w:r w:rsidRPr="007F03D2">
        <w:rPr>
          <w:sz w:val="28"/>
        </w:rPr>
        <w:t>5,6330 %.</w:t>
      </w:r>
    </w:p>
    <w:p w14:paraId="7E77C306" w14:textId="77777777" w:rsidR="00D442ED" w:rsidRPr="007F03D2" w:rsidRDefault="00D442ED" w:rsidP="00D442ED">
      <w:pPr>
        <w:ind w:firstLine="709"/>
        <w:jc w:val="both"/>
        <w:rPr>
          <w:sz w:val="28"/>
        </w:rPr>
      </w:pPr>
      <w:r w:rsidRPr="007F03D2">
        <w:rPr>
          <w:sz w:val="28"/>
        </w:rPr>
        <w:lastRenderedPageBreak/>
        <w:t xml:space="preserve">Аналитический отчет по счету 20.26 (генерация и транспортировка тепловой энергии) за 2018 год в разрезе прочих материалов на сумму </w:t>
      </w:r>
      <w:r w:rsidRPr="007F03D2">
        <w:rPr>
          <w:sz w:val="28"/>
        </w:rPr>
        <w:br/>
        <w:t xml:space="preserve">260,15 тыс. руб. (стр. 63 том 4). </w:t>
      </w:r>
      <w:r w:rsidRPr="007F03D2">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sidRPr="007F03D2">
        <w:rPr>
          <w:sz w:val="28"/>
          <w:szCs w:val="28"/>
        </w:rPr>
        <w:br/>
        <w:t xml:space="preserve">64 тыс. руб., с учетом процента распределения цеховых расходов на основное производство </w:t>
      </w:r>
      <w:r w:rsidRPr="007F03D2">
        <w:rPr>
          <w:sz w:val="28"/>
        </w:rPr>
        <w:t>23,5301 %.</w:t>
      </w:r>
    </w:p>
    <w:p w14:paraId="5381B6A3" w14:textId="77777777" w:rsidR="00D442ED" w:rsidRPr="007F03D2" w:rsidRDefault="00D442ED" w:rsidP="00D442ED">
      <w:pPr>
        <w:ind w:firstLine="709"/>
        <w:jc w:val="both"/>
        <w:rPr>
          <w:sz w:val="28"/>
        </w:rPr>
      </w:pPr>
      <w:r w:rsidRPr="007F03D2">
        <w:rPr>
          <w:sz w:val="28"/>
        </w:rPr>
        <w:t xml:space="preserve">Аналитический отчет (общехозяйственные расходы) по счету 26 </w:t>
      </w:r>
      <w:r w:rsidRPr="007F03D2">
        <w:rPr>
          <w:sz w:val="28"/>
        </w:rPr>
        <w:br/>
        <w:t xml:space="preserve">за 2018 год в разрезе расходов на канцелярские товары на сумму </w:t>
      </w:r>
      <w:r w:rsidRPr="007F03D2">
        <w:rPr>
          <w:sz w:val="28"/>
        </w:rPr>
        <w:br/>
        <w:t xml:space="preserve">1 061,95 тыс. руб. (стр. 2 том 2). </w:t>
      </w:r>
      <w:r w:rsidRPr="007F03D2">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sidRPr="007F03D2">
        <w:rPr>
          <w:sz w:val="28"/>
          <w:szCs w:val="28"/>
        </w:rPr>
        <w:br/>
        <w:t xml:space="preserve">63 тыс. руб., с учетом процента распределения общехозяйственных расходов </w:t>
      </w:r>
      <w:r w:rsidRPr="007F03D2">
        <w:rPr>
          <w:sz w:val="28"/>
        </w:rPr>
        <w:t>5,6330 %.</w:t>
      </w:r>
    </w:p>
    <w:p w14:paraId="324875FD" w14:textId="77777777" w:rsidR="00D442ED" w:rsidRPr="007F03D2" w:rsidRDefault="00D442ED" w:rsidP="00D442ED">
      <w:pPr>
        <w:ind w:firstLine="709"/>
        <w:jc w:val="both"/>
        <w:rPr>
          <w:sz w:val="28"/>
        </w:rPr>
      </w:pPr>
      <w:r w:rsidRPr="007F03D2">
        <w:rPr>
          <w:sz w:val="28"/>
        </w:rPr>
        <w:t xml:space="preserve">Аналитический отчет по счету 20.26 (генерация и транспортировка тепловой энергии) за 2018 год в разрезе расходов на канцелярские товары на сумму 176,48 тыс. руб. (стр. 63 том 4). </w:t>
      </w:r>
      <w:r w:rsidRPr="007F03D2">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sidRPr="007F03D2">
        <w:rPr>
          <w:sz w:val="28"/>
          <w:szCs w:val="28"/>
        </w:rPr>
        <w:br/>
        <w:t xml:space="preserve">43 тыс. руб., с учетом процента распределения цеховых расходов на основное производство </w:t>
      </w:r>
      <w:r w:rsidRPr="007F03D2">
        <w:rPr>
          <w:sz w:val="28"/>
        </w:rPr>
        <w:t>23,5301 %.</w:t>
      </w:r>
    </w:p>
    <w:p w14:paraId="20E33E88" w14:textId="77777777" w:rsidR="00D442ED" w:rsidRPr="007F03D2" w:rsidRDefault="00D442ED" w:rsidP="00D442ED">
      <w:pPr>
        <w:ind w:firstLine="709"/>
        <w:jc w:val="both"/>
        <w:rPr>
          <w:sz w:val="28"/>
        </w:rPr>
      </w:pPr>
      <w:r w:rsidRPr="007F03D2">
        <w:rPr>
          <w:sz w:val="28"/>
          <w:szCs w:val="28"/>
        </w:rPr>
        <w:t xml:space="preserve">Аналитический отчет (общехозяйственные расходы) по счету 26 </w:t>
      </w:r>
      <w:r w:rsidRPr="007F03D2">
        <w:rPr>
          <w:sz w:val="28"/>
          <w:szCs w:val="28"/>
        </w:rPr>
        <w:br/>
        <w:t xml:space="preserve">за 2018 год в разрезе расходов на приобретение специнвентаря на сумму </w:t>
      </w:r>
      <w:r w:rsidRPr="007F03D2">
        <w:rPr>
          <w:sz w:val="28"/>
          <w:szCs w:val="28"/>
        </w:rPr>
        <w:br/>
        <w:t xml:space="preserve">0,61 тыс. руб. (стр. 2 том 2). Эксперты проиндексировали указанное значение на ИПЦ 1,046 (2019/2018), опубликованные на сайте Минэкономразвития России 01.10.2018, и получили, в качестве экономически обоснованных расходов, сумму 0 тыс. руб., с учетом процента распределения общехозяйственных расходов </w:t>
      </w:r>
      <w:r w:rsidRPr="007F03D2">
        <w:rPr>
          <w:sz w:val="28"/>
        </w:rPr>
        <w:t>5,6330 %.</w:t>
      </w:r>
    </w:p>
    <w:p w14:paraId="48E2B628" w14:textId="77777777" w:rsidR="00D442ED" w:rsidRPr="007F03D2" w:rsidRDefault="00D442ED" w:rsidP="00D442ED">
      <w:pPr>
        <w:ind w:firstLine="709"/>
        <w:jc w:val="both"/>
        <w:rPr>
          <w:sz w:val="28"/>
          <w:szCs w:val="28"/>
        </w:rPr>
      </w:pPr>
      <w:r w:rsidRPr="007F03D2">
        <w:rPr>
          <w:sz w:val="28"/>
          <w:szCs w:val="28"/>
        </w:rPr>
        <w:t xml:space="preserve">Аналитический отчет по счету 20.26 (генерация и транспортировка тепловой энергии) за 2018 год в разрезе расходов на приобретение специнвентаря на сумму 0,85 тыс. руб. (стр. 63 том 4). Эксперты проиндексировали указанное значение на ИПЦ 1,046 (2019/2018), опубликованные на сайте Минэкономразвития России 01.10.2018, и получили, в качестве экономически обоснованных расходов, сумму </w:t>
      </w:r>
      <w:r w:rsidRPr="007F03D2">
        <w:rPr>
          <w:sz w:val="28"/>
          <w:szCs w:val="28"/>
        </w:rPr>
        <w:br/>
        <w:t xml:space="preserve">0 тыс. руб., с учетом процента распределения цеховых расходов на основное производство </w:t>
      </w:r>
      <w:r w:rsidRPr="007F03D2">
        <w:rPr>
          <w:sz w:val="28"/>
        </w:rPr>
        <w:t>23,5301 %.</w:t>
      </w:r>
    </w:p>
    <w:p w14:paraId="3C72F2B3" w14:textId="77777777" w:rsidR="00D442ED" w:rsidRPr="007F03D2" w:rsidRDefault="00D442ED" w:rsidP="00D442ED">
      <w:pPr>
        <w:ind w:firstLine="709"/>
        <w:jc w:val="both"/>
        <w:rPr>
          <w:sz w:val="28"/>
        </w:rPr>
      </w:pPr>
      <w:r w:rsidRPr="007F03D2">
        <w:rPr>
          <w:sz w:val="28"/>
          <w:szCs w:val="28"/>
        </w:rPr>
        <w:t xml:space="preserve">Аналитический отчет (общехозяйственные расходы) по счету 26 </w:t>
      </w:r>
      <w:r>
        <w:rPr>
          <w:sz w:val="28"/>
          <w:szCs w:val="28"/>
        </w:rPr>
        <w:br/>
      </w:r>
      <w:r w:rsidRPr="007F03D2">
        <w:rPr>
          <w:sz w:val="28"/>
          <w:szCs w:val="28"/>
        </w:rPr>
        <w:t xml:space="preserve">за 2018 год в разрезе расходов на приобретение спецодежды на сумму </w:t>
      </w:r>
      <w:r>
        <w:rPr>
          <w:sz w:val="28"/>
          <w:szCs w:val="28"/>
        </w:rPr>
        <w:br/>
      </w:r>
      <w:r w:rsidRPr="007F03D2">
        <w:rPr>
          <w:sz w:val="28"/>
          <w:szCs w:val="28"/>
        </w:rPr>
        <w:t xml:space="preserve">47,36 тыс. руб. (стр. 2 том 2). 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w:t>
      </w:r>
      <w:r w:rsidRPr="007F03D2">
        <w:rPr>
          <w:sz w:val="28"/>
          <w:szCs w:val="28"/>
        </w:rPr>
        <w:lastRenderedPageBreak/>
        <w:t xml:space="preserve">экономически обоснованных расходов, сумму 3 тыс. руб., с учетом процента распределения общехозяйственных расходов </w:t>
      </w:r>
      <w:r w:rsidRPr="007F03D2">
        <w:rPr>
          <w:sz w:val="28"/>
        </w:rPr>
        <w:t>5,6330 %.</w:t>
      </w:r>
    </w:p>
    <w:p w14:paraId="20D59286" w14:textId="77777777" w:rsidR="00D442ED" w:rsidRPr="007F03D2" w:rsidRDefault="00D442ED" w:rsidP="00D442ED">
      <w:pPr>
        <w:ind w:firstLine="709"/>
        <w:jc w:val="both"/>
        <w:rPr>
          <w:sz w:val="28"/>
        </w:rPr>
      </w:pPr>
      <w:r w:rsidRPr="007F03D2">
        <w:rPr>
          <w:sz w:val="28"/>
          <w:szCs w:val="28"/>
        </w:rPr>
        <w:t xml:space="preserve">Аналитический отчет по счету 20.26 (генерация и транспортировка тепловой энергии) за 2018 год в разрезе расходов на приобретение спецодежды на сумму 55,38 тыс. руб. (стр. 63 том 4). 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14 тыс. руб., с учетом процента распределения цеховых расходов на основное производство </w:t>
      </w:r>
      <w:r w:rsidRPr="007F03D2">
        <w:rPr>
          <w:sz w:val="28"/>
        </w:rPr>
        <w:t>23,5301 %.</w:t>
      </w:r>
    </w:p>
    <w:p w14:paraId="3C62DBD2" w14:textId="77777777" w:rsidR="00D442ED" w:rsidRPr="007F03D2" w:rsidRDefault="00D442ED" w:rsidP="00D442ED">
      <w:pPr>
        <w:ind w:firstLine="709"/>
        <w:jc w:val="both"/>
        <w:rPr>
          <w:sz w:val="28"/>
        </w:rPr>
      </w:pPr>
      <w:r w:rsidRPr="007F03D2">
        <w:rPr>
          <w:sz w:val="28"/>
          <w:szCs w:val="28"/>
        </w:rPr>
        <w:t xml:space="preserve">Аналитический отчет по счету 20.26 (генерация и транспортировка тепловой энергии) за 2018 год в разрезе прочих расходов на сумму </w:t>
      </w:r>
      <w:r>
        <w:rPr>
          <w:sz w:val="28"/>
          <w:szCs w:val="28"/>
        </w:rPr>
        <w:br/>
      </w:r>
      <w:r w:rsidRPr="007F03D2">
        <w:rPr>
          <w:sz w:val="28"/>
          <w:szCs w:val="28"/>
        </w:rPr>
        <w:t xml:space="preserve">1,43 тыс. руб. (стр. 63 том 4). Эксперты проиндексировали указанное значение на ИПЦ 1,046 (2019/2018), опубликованные на сайте Минэкономразвития России 01.10.2018, и получили, в качестве экономически обоснованных расходов, сумму 0 тыс. руб., с учетом процента распределения цеховых расходов на основное производство </w:t>
      </w:r>
      <w:r w:rsidRPr="007F03D2">
        <w:rPr>
          <w:sz w:val="28"/>
        </w:rPr>
        <w:t>23,5301 %.</w:t>
      </w:r>
    </w:p>
    <w:p w14:paraId="3797E985" w14:textId="77777777" w:rsidR="00D442ED" w:rsidRPr="007F03D2" w:rsidRDefault="00D442ED" w:rsidP="00D442ED">
      <w:pPr>
        <w:ind w:firstLine="709"/>
        <w:jc w:val="both"/>
        <w:rPr>
          <w:sz w:val="28"/>
        </w:rPr>
      </w:pPr>
      <w:r w:rsidRPr="007F03D2">
        <w:rPr>
          <w:sz w:val="28"/>
          <w:szCs w:val="28"/>
        </w:rPr>
        <w:t xml:space="preserve">Аналитический отчет по счету 20.26 (генерация и транспортировка тепловой энергии) за 2018 год в разрезе расходов на приобретение химических реагентов и химической посуды на сумму 21,24 тыс. руб. (стр. 63 том 4). Эксперты проиндексировали указанное значение на ИПЦ 1,046 (2019/2018), опубликованные на сайте Минэкономразвития России 01.10.2018, и получили, в качестве экономически обоснованных расходов, сумму </w:t>
      </w:r>
      <w:r w:rsidRPr="007F03D2">
        <w:rPr>
          <w:sz w:val="28"/>
          <w:szCs w:val="28"/>
        </w:rPr>
        <w:br/>
        <w:t xml:space="preserve">0 тыс. руб., с учетом процента распределения цеховых расходов на основное производство </w:t>
      </w:r>
      <w:r w:rsidRPr="007F03D2">
        <w:rPr>
          <w:sz w:val="28"/>
        </w:rPr>
        <w:t>23,5301 %.</w:t>
      </w:r>
    </w:p>
    <w:p w14:paraId="59E6722D" w14:textId="77777777" w:rsidR="00D442ED" w:rsidRPr="007F03D2" w:rsidRDefault="00D442ED" w:rsidP="00D442ED">
      <w:pPr>
        <w:ind w:firstLine="709"/>
        <w:jc w:val="both"/>
        <w:rPr>
          <w:sz w:val="28"/>
        </w:rPr>
      </w:pPr>
      <w:r w:rsidRPr="007F03D2">
        <w:rPr>
          <w:sz w:val="28"/>
        </w:rPr>
        <w:t xml:space="preserve">Проанализировав представленные материалы, эксперты считают экономически обоснованной величиной расходов по данной статье сумму </w:t>
      </w:r>
      <w:r w:rsidRPr="007F03D2">
        <w:rPr>
          <w:sz w:val="28"/>
        </w:rPr>
        <w:br/>
      </w:r>
      <w:bookmarkStart w:id="9" w:name="_Hlk8744826"/>
      <w:r w:rsidRPr="007F03D2">
        <w:rPr>
          <w:sz w:val="28"/>
        </w:rPr>
        <w:t>567</w:t>
      </w:r>
      <w:bookmarkEnd w:id="9"/>
      <w:r w:rsidRPr="007F03D2">
        <w:rPr>
          <w:sz w:val="28"/>
        </w:rPr>
        <w:t xml:space="preserve"> тыс. руб. и предлагают её к включению в НВВ предприятия на 2019 год.</w:t>
      </w:r>
    </w:p>
    <w:p w14:paraId="78B70089" w14:textId="77777777" w:rsidR="00D442ED" w:rsidRPr="007F03D2" w:rsidRDefault="00D442ED" w:rsidP="00D442ED">
      <w:pPr>
        <w:ind w:firstLine="709"/>
        <w:jc w:val="both"/>
        <w:rPr>
          <w:sz w:val="28"/>
        </w:rPr>
      </w:pPr>
      <w:r w:rsidRPr="007F03D2">
        <w:rPr>
          <w:sz w:val="28"/>
        </w:rPr>
        <w:t xml:space="preserve">Расходы в размере </w:t>
      </w:r>
      <w:r>
        <w:rPr>
          <w:sz w:val="28"/>
        </w:rPr>
        <w:t>3</w:t>
      </w:r>
      <w:r w:rsidRPr="007F03D2">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1F9C7FF5" w14:textId="77777777" w:rsidR="00D442ED" w:rsidRDefault="00D442ED" w:rsidP="00D442ED">
      <w:pPr>
        <w:ind w:firstLine="709"/>
        <w:jc w:val="both"/>
        <w:rPr>
          <w:sz w:val="28"/>
        </w:rPr>
      </w:pPr>
    </w:p>
    <w:p w14:paraId="51E59AF7" w14:textId="77777777" w:rsidR="00D442ED" w:rsidRPr="00FB4F6E" w:rsidRDefault="00D442ED" w:rsidP="00D442ED">
      <w:pPr>
        <w:pStyle w:val="af6"/>
      </w:pPr>
      <w:r w:rsidRPr="00A0777A">
        <w:t xml:space="preserve">РАСХОДЫ НА </w:t>
      </w:r>
      <w:r>
        <w:t>ТОПЛИВО</w:t>
      </w:r>
    </w:p>
    <w:p w14:paraId="7076E213" w14:textId="77777777" w:rsidR="00D442ED" w:rsidRPr="00E302E8" w:rsidRDefault="00D442ED" w:rsidP="00D442ED"/>
    <w:p w14:paraId="1BCBE5C5" w14:textId="77777777" w:rsidR="00D442ED" w:rsidRDefault="00D442ED" w:rsidP="00D442ED">
      <w:pPr>
        <w:ind w:firstLine="709"/>
        <w:jc w:val="both"/>
        <w:rPr>
          <w:sz w:val="28"/>
          <w:szCs w:val="28"/>
        </w:rPr>
      </w:pPr>
      <w:r w:rsidRPr="00E302E8">
        <w:rPr>
          <w:sz w:val="28"/>
          <w:szCs w:val="28"/>
        </w:rPr>
        <w:t xml:space="preserve">Предприятие планирует расходы по данной статье на 2019 год в размере </w:t>
      </w:r>
      <w:r>
        <w:rPr>
          <w:sz w:val="28"/>
          <w:szCs w:val="28"/>
        </w:rPr>
        <w:t>278 118</w:t>
      </w:r>
      <w:r w:rsidRPr="00E302E8">
        <w:rPr>
          <w:sz w:val="28"/>
          <w:szCs w:val="28"/>
        </w:rPr>
        <w:t xml:space="preserve"> тыс. руб.</w:t>
      </w:r>
    </w:p>
    <w:p w14:paraId="783A7B92" w14:textId="77777777" w:rsidR="00D442ED" w:rsidRPr="00E302E8" w:rsidRDefault="00D442ED" w:rsidP="00D442ED">
      <w:pPr>
        <w:ind w:firstLine="709"/>
        <w:jc w:val="both"/>
        <w:rPr>
          <w:sz w:val="28"/>
          <w:szCs w:val="28"/>
        </w:rPr>
      </w:pPr>
      <w:r w:rsidRPr="00075159">
        <w:rPr>
          <w:sz w:val="28"/>
          <w:szCs w:val="28"/>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76A39B67" w14:textId="77777777" w:rsidR="00D442ED" w:rsidRPr="00E302E8" w:rsidRDefault="00D442ED" w:rsidP="00D442ED">
      <w:pPr>
        <w:ind w:firstLine="709"/>
        <w:jc w:val="both"/>
        <w:rPr>
          <w:sz w:val="28"/>
          <w:szCs w:val="28"/>
        </w:rPr>
      </w:pPr>
      <w:r w:rsidRPr="00E302E8">
        <w:rPr>
          <w:sz w:val="28"/>
          <w:szCs w:val="28"/>
        </w:rPr>
        <w:t>По данной статье эксперты проанализировали следующие представленные документы:</w:t>
      </w:r>
    </w:p>
    <w:p w14:paraId="7D8DB8EC" w14:textId="77777777" w:rsidR="00D442ED" w:rsidRPr="00E302E8" w:rsidRDefault="00D442ED" w:rsidP="00D442ED">
      <w:pPr>
        <w:ind w:firstLine="720"/>
        <w:jc w:val="both"/>
        <w:rPr>
          <w:sz w:val="28"/>
          <w:szCs w:val="28"/>
        </w:rPr>
      </w:pPr>
      <w:r w:rsidRPr="00E302E8">
        <w:rPr>
          <w:sz w:val="28"/>
          <w:szCs w:val="28"/>
        </w:rPr>
        <w:t>Проект договора на поставку угля марки ДР, с АО</w:t>
      </w:r>
      <w:r>
        <w:rPr>
          <w:sz w:val="28"/>
          <w:szCs w:val="28"/>
        </w:rPr>
        <w:t xml:space="preserve"> «</w:t>
      </w:r>
      <w:r w:rsidRPr="00E302E8">
        <w:rPr>
          <w:sz w:val="28"/>
          <w:szCs w:val="28"/>
        </w:rPr>
        <w:t>СУЭК Кузбасс</w:t>
      </w:r>
      <w:r>
        <w:rPr>
          <w:sz w:val="28"/>
          <w:szCs w:val="28"/>
        </w:rPr>
        <w:t xml:space="preserve">» </w:t>
      </w:r>
      <w:r>
        <w:rPr>
          <w:sz w:val="28"/>
          <w:szCs w:val="28"/>
        </w:rPr>
        <w:br/>
      </w:r>
      <w:r w:rsidRPr="00E302E8">
        <w:rPr>
          <w:sz w:val="28"/>
          <w:szCs w:val="28"/>
        </w:rPr>
        <w:t xml:space="preserve">(стр. 74 вх. от 07.05.2019 № 2452). Стоимость угля будет составлять </w:t>
      </w:r>
      <w:r w:rsidRPr="00E302E8">
        <w:rPr>
          <w:sz w:val="28"/>
          <w:szCs w:val="28"/>
        </w:rPr>
        <w:br/>
        <w:t xml:space="preserve">1 123,70 руб./тн (без НДС). К договору приложена конкурсная документация </w:t>
      </w:r>
      <w:r w:rsidRPr="00E302E8">
        <w:rPr>
          <w:sz w:val="28"/>
          <w:szCs w:val="28"/>
        </w:rPr>
        <w:br/>
      </w:r>
      <w:r w:rsidRPr="00E302E8">
        <w:rPr>
          <w:sz w:val="28"/>
          <w:szCs w:val="28"/>
        </w:rPr>
        <w:lastRenderedPageBreak/>
        <w:t>(стр. 72 вх. от 07.05.2019 № 2452), (http://zakupki.gov.ru/223/purchase/public/purchase/info/common-info.html?regNumber=31907766247).</w:t>
      </w:r>
      <w:r w:rsidRPr="00E302E8">
        <w:t xml:space="preserve"> </w:t>
      </w:r>
    </w:p>
    <w:p w14:paraId="40FC3556" w14:textId="77777777" w:rsidR="00D442ED" w:rsidRPr="00E302E8" w:rsidRDefault="00D442ED" w:rsidP="00D442ED">
      <w:pPr>
        <w:ind w:firstLine="720"/>
        <w:jc w:val="both"/>
        <w:rPr>
          <w:sz w:val="28"/>
          <w:szCs w:val="28"/>
        </w:rPr>
      </w:pPr>
      <w:r w:rsidRPr="00E302E8">
        <w:rPr>
          <w:sz w:val="28"/>
          <w:szCs w:val="28"/>
        </w:rPr>
        <w:t>Договор № 372-ТУ от 17.12.2018 на поставку угля марки ДО 13-30, заключенный с АО ХК</w:t>
      </w:r>
      <w:r>
        <w:rPr>
          <w:sz w:val="28"/>
          <w:szCs w:val="28"/>
        </w:rPr>
        <w:t xml:space="preserve"> «</w:t>
      </w:r>
      <w:r w:rsidRPr="00E302E8">
        <w:rPr>
          <w:sz w:val="28"/>
          <w:szCs w:val="28"/>
        </w:rPr>
        <w:t>СДС-Уголь</w:t>
      </w:r>
      <w:r>
        <w:rPr>
          <w:sz w:val="28"/>
          <w:szCs w:val="28"/>
        </w:rPr>
        <w:t xml:space="preserve">» </w:t>
      </w:r>
      <w:r w:rsidRPr="00E302E8">
        <w:rPr>
          <w:sz w:val="28"/>
          <w:szCs w:val="28"/>
        </w:rPr>
        <w:t xml:space="preserve">(стр. 308 том 1). Стоимость угля составляет 1 748,10 руб./тн (без НДС) без доставки. Договор действует </w:t>
      </w:r>
      <w:r>
        <w:rPr>
          <w:sz w:val="28"/>
          <w:szCs w:val="28"/>
        </w:rPr>
        <w:br/>
      </w:r>
      <w:r w:rsidRPr="00E302E8">
        <w:rPr>
          <w:sz w:val="28"/>
          <w:szCs w:val="28"/>
        </w:rPr>
        <w:t xml:space="preserve">до 31.12.2019 без автопролонгации. К договору приложена конкурсная документация (стр. 8 вх. от 30.04.2019 № 2372), (http://zakupki.gov.ru/223/purchase/public/purchase/info/common-info.html?regNumber=31807130885). </w:t>
      </w:r>
    </w:p>
    <w:p w14:paraId="26970AF9" w14:textId="77777777" w:rsidR="00D442ED" w:rsidRDefault="00D442ED" w:rsidP="00D442ED">
      <w:pPr>
        <w:ind w:firstLine="720"/>
        <w:jc w:val="both"/>
        <w:rPr>
          <w:sz w:val="28"/>
          <w:szCs w:val="28"/>
        </w:rPr>
      </w:pPr>
      <w:r w:rsidRPr="00E302E8">
        <w:rPr>
          <w:sz w:val="28"/>
          <w:szCs w:val="28"/>
        </w:rPr>
        <w:t>Для определения цены на приобретаемый мазут для растопки котлов приложен договор № 408 от 27.11.2018 на поставку топочного мазута М-100, заключенного между ООО</w:t>
      </w:r>
      <w:r>
        <w:rPr>
          <w:sz w:val="28"/>
          <w:szCs w:val="28"/>
        </w:rPr>
        <w:t xml:space="preserve"> «</w:t>
      </w:r>
      <w:r w:rsidRPr="00E302E8">
        <w:rPr>
          <w:sz w:val="28"/>
          <w:szCs w:val="28"/>
        </w:rPr>
        <w:t>Водоканал</w:t>
      </w:r>
      <w:r>
        <w:rPr>
          <w:sz w:val="28"/>
          <w:szCs w:val="28"/>
        </w:rPr>
        <w:t xml:space="preserve">» </w:t>
      </w:r>
      <w:r w:rsidRPr="00E302E8">
        <w:rPr>
          <w:sz w:val="28"/>
          <w:szCs w:val="28"/>
        </w:rPr>
        <w:t>и ООО</w:t>
      </w:r>
      <w:r>
        <w:rPr>
          <w:sz w:val="28"/>
          <w:szCs w:val="28"/>
        </w:rPr>
        <w:t xml:space="preserve"> «</w:t>
      </w:r>
      <w:r w:rsidRPr="00E302E8">
        <w:rPr>
          <w:sz w:val="28"/>
          <w:szCs w:val="28"/>
        </w:rPr>
        <w:t>СибПром</w:t>
      </w:r>
      <w:r>
        <w:rPr>
          <w:sz w:val="28"/>
          <w:szCs w:val="28"/>
        </w:rPr>
        <w:t xml:space="preserve">» </w:t>
      </w:r>
      <w:r w:rsidRPr="00E302E8">
        <w:rPr>
          <w:sz w:val="28"/>
          <w:szCs w:val="28"/>
        </w:rPr>
        <w:t xml:space="preserve">(стр. 299 том 1). Стоимость мазута составляет 22 025,42 руб./тн, с учетом доставки. Также представлено дополнительное соглашение от 06.02.2019 об изменении цены: 18 325,00 руб./тн (без НДС), с учетом доставки. </w:t>
      </w:r>
      <w:r>
        <w:rPr>
          <w:sz w:val="28"/>
          <w:szCs w:val="28"/>
        </w:rPr>
        <w:t>К договору приложена к</w:t>
      </w:r>
      <w:r w:rsidRPr="006962DB">
        <w:rPr>
          <w:sz w:val="28"/>
          <w:szCs w:val="28"/>
        </w:rPr>
        <w:t>онкурсная документация (стр. 305 том 1)</w:t>
      </w:r>
      <w:r>
        <w:rPr>
          <w:sz w:val="28"/>
          <w:szCs w:val="28"/>
        </w:rPr>
        <w:t xml:space="preserve">. </w:t>
      </w:r>
      <w:r w:rsidRPr="00BF6266">
        <w:rPr>
          <w:sz w:val="28"/>
          <w:szCs w:val="28"/>
        </w:rPr>
        <w:t xml:space="preserve">Средняя цена </w:t>
      </w:r>
      <w:r>
        <w:rPr>
          <w:sz w:val="28"/>
          <w:szCs w:val="28"/>
        </w:rPr>
        <w:t>мазута</w:t>
      </w:r>
      <w:r w:rsidRPr="00BF6266">
        <w:rPr>
          <w:sz w:val="28"/>
          <w:szCs w:val="28"/>
        </w:rPr>
        <w:t xml:space="preserve"> с учетом доставки за 1 </w:t>
      </w:r>
      <w:r>
        <w:rPr>
          <w:sz w:val="28"/>
          <w:szCs w:val="28"/>
        </w:rPr>
        <w:t>квартал</w:t>
      </w:r>
      <w:r w:rsidRPr="00BF6266">
        <w:rPr>
          <w:sz w:val="28"/>
          <w:szCs w:val="28"/>
        </w:rPr>
        <w:t xml:space="preserve"> 2019 года по Кемеровской области в соответствии с шаблоном WARM.TOPL.Q1.2019 составила, </w:t>
      </w:r>
      <w:r w:rsidRPr="00280930">
        <w:rPr>
          <w:sz w:val="28"/>
          <w:szCs w:val="28"/>
        </w:rPr>
        <w:t>20 041,27</w:t>
      </w:r>
      <w:r w:rsidRPr="00BF6266">
        <w:rPr>
          <w:sz w:val="28"/>
          <w:szCs w:val="28"/>
        </w:rPr>
        <w:t xml:space="preserve"> руб./тн</w:t>
      </w:r>
      <w:r>
        <w:rPr>
          <w:sz w:val="28"/>
          <w:szCs w:val="28"/>
        </w:rPr>
        <w:t xml:space="preserve"> (без НДС)</w:t>
      </w:r>
      <w:r w:rsidRPr="00BF6266">
        <w:rPr>
          <w:sz w:val="28"/>
          <w:szCs w:val="28"/>
        </w:rPr>
        <w:t>.</w:t>
      </w:r>
      <w:r>
        <w:rPr>
          <w:sz w:val="28"/>
          <w:szCs w:val="28"/>
        </w:rPr>
        <w:t xml:space="preserve"> Средняя цена мазута с учетом перевозки, приобретаемого ОАО «СКЭК» </w:t>
      </w:r>
      <w:r>
        <w:rPr>
          <w:sz w:val="28"/>
          <w:szCs w:val="28"/>
        </w:rPr>
        <w:br/>
        <w:t>на 8,6 % ниже средней цены угля по Кемеровской области.</w:t>
      </w:r>
    </w:p>
    <w:p w14:paraId="0B8CA70F" w14:textId="77777777" w:rsidR="00D442ED" w:rsidRDefault="00D442ED" w:rsidP="00D442ED">
      <w:pPr>
        <w:ind w:firstLine="720"/>
        <w:jc w:val="both"/>
        <w:rPr>
          <w:sz w:val="28"/>
          <w:szCs w:val="28"/>
        </w:rPr>
      </w:pPr>
      <w:r>
        <w:rPr>
          <w:sz w:val="28"/>
          <w:szCs w:val="28"/>
        </w:rPr>
        <w:t>Для определения средней калорийности угля, ОАО «СКЭК» представило следующие материалы:</w:t>
      </w:r>
    </w:p>
    <w:p w14:paraId="2DF1B18F" w14:textId="77777777" w:rsidR="00D442ED" w:rsidRDefault="00D442ED" w:rsidP="00D442ED">
      <w:pPr>
        <w:ind w:firstLine="720"/>
        <w:jc w:val="both"/>
        <w:rPr>
          <w:sz w:val="28"/>
          <w:szCs w:val="28"/>
        </w:rPr>
      </w:pPr>
      <w:r w:rsidRPr="00252D6B">
        <w:rPr>
          <w:sz w:val="28"/>
          <w:szCs w:val="28"/>
        </w:rPr>
        <w:t xml:space="preserve">Протокол испытаний № 91 от 18.04.2019 угля ДР, отобранного по адресу: г. Ленинск-Кузнецкий, </w:t>
      </w:r>
      <w:r>
        <w:rPr>
          <w:sz w:val="28"/>
          <w:szCs w:val="28"/>
        </w:rPr>
        <w:t>ОАО «СКЭК»,</w:t>
      </w:r>
      <w:r w:rsidRPr="00252D6B">
        <w:rPr>
          <w:sz w:val="28"/>
          <w:szCs w:val="28"/>
        </w:rPr>
        <w:t xml:space="preserve"> открытый склад КСК (стр. 10 вх. от 30.04.2019 № 2372)</w:t>
      </w:r>
      <w:r>
        <w:rPr>
          <w:sz w:val="28"/>
          <w:szCs w:val="28"/>
        </w:rPr>
        <w:t xml:space="preserve">. </w:t>
      </w:r>
      <w:r w:rsidRPr="00252D6B">
        <w:rPr>
          <w:sz w:val="28"/>
          <w:szCs w:val="28"/>
        </w:rPr>
        <w:t>Низшая теплота сгорания 4 580 ккал/кг</w:t>
      </w:r>
      <w:r>
        <w:rPr>
          <w:sz w:val="28"/>
          <w:szCs w:val="28"/>
        </w:rPr>
        <w:t>.</w:t>
      </w:r>
    </w:p>
    <w:p w14:paraId="2C357CE3" w14:textId="77777777" w:rsidR="00D442ED" w:rsidRDefault="00D442ED" w:rsidP="00D442ED">
      <w:pPr>
        <w:ind w:firstLine="720"/>
        <w:jc w:val="both"/>
        <w:rPr>
          <w:sz w:val="28"/>
          <w:szCs w:val="28"/>
        </w:rPr>
      </w:pPr>
      <w:r w:rsidRPr="00252D6B">
        <w:rPr>
          <w:sz w:val="28"/>
          <w:szCs w:val="28"/>
        </w:rPr>
        <w:t xml:space="preserve">Протокол испытаний № 78 от 03.04.2019 угля ДР, отобранного по адресу: г. Ленинск-Кузнецкий, </w:t>
      </w:r>
      <w:r>
        <w:rPr>
          <w:sz w:val="28"/>
          <w:szCs w:val="28"/>
        </w:rPr>
        <w:t>ОАО «СКЭК»,</w:t>
      </w:r>
      <w:r w:rsidRPr="00252D6B">
        <w:rPr>
          <w:sz w:val="28"/>
          <w:szCs w:val="28"/>
        </w:rPr>
        <w:t xml:space="preserve"> открытый склад КСК (стр. 11 вх. от 30.04.2019 № 2372)</w:t>
      </w:r>
      <w:r>
        <w:rPr>
          <w:sz w:val="28"/>
          <w:szCs w:val="28"/>
        </w:rPr>
        <w:t xml:space="preserve">. </w:t>
      </w:r>
      <w:r w:rsidRPr="00252D6B">
        <w:rPr>
          <w:sz w:val="28"/>
          <w:szCs w:val="28"/>
        </w:rPr>
        <w:t>Низшая теплота сгорания 4 721 ккал/кг</w:t>
      </w:r>
      <w:r>
        <w:rPr>
          <w:sz w:val="28"/>
          <w:szCs w:val="28"/>
        </w:rPr>
        <w:t>.</w:t>
      </w:r>
    </w:p>
    <w:p w14:paraId="1B04E450" w14:textId="77777777" w:rsidR="00D442ED" w:rsidRDefault="00D442ED" w:rsidP="00D442ED">
      <w:pPr>
        <w:ind w:firstLine="720"/>
        <w:jc w:val="both"/>
        <w:rPr>
          <w:sz w:val="28"/>
          <w:szCs w:val="28"/>
        </w:rPr>
      </w:pPr>
      <w:r w:rsidRPr="00252D6B">
        <w:rPr>
          <w:sz w:val="28"/>
          <w:szCs w:val="28"/>
        </w:rPr>
        <w:t xml:space="preserve">Протокол испытаний № 85 от 11.04.2019 угля ДР, отобранного по адресу: г. Ленинск-Кузнецкий, </w:t>
      </w:r>
      <w:r>
        <w:rPr>
          <w:sz w:val="28"/>
          <w:szCs w:val="28"/>
        </w:rPr>
        <w:t>ОАО «СКЭК»,</w:t>
      </w:r>
      <w:r w:rsidRPr="00252D6B">
        <w:rPr>
          <w:sz w:val="28"/>
          <w:szCs w:val="28"/>
        </w:rPr>
        <w:t xml:space="preserve"> открытый склад КСК (стр. 12 вх. от 30.04.2019 № 2372)</w:t>
      </w:r>
      <w:r>
        <w:rPr>
          <w:sz w:val="28"/>
          <w:szCs w:val="28"/>
        </w:rPr>
        <w:t xml:space="preserve">. </w:t>
      </w:r>
      <w:r w:rsidRPr="00252D6B">
        <w:rPr>
          <w:sz w:val="28"/>
          <w:szCs w:val="28"/>
        </w:rPr>
        <w:t>Низшая теплота сгорания 4 550 ккал/кг</w:t>
      </w:r>
      <w:r>
        <w:rPr>
          <w:sz w:val="28"/>
          <w:szCs w:val="28"/>
        </w:rPr>
        <w:t>.</w:t>
      </w:r>
    </w:p>
    <w:p w14:paraId="25B78E5B" w14:textId="77777777" w:rsidR="00D442ED" w:rsidRDefault="00D442ED" w:rsidP="00D442ED">
      <w:pPr>
        <w:ind w:firstLine="720"/>
        <w:jc w:val="both"/>
        <w:rPr>
          <w:sz w:val="28"/>
          <w:szCs w:val="28"/>
        </w:rPr>
      </w:pPr>
      <w:r w:rsidRPr="00252D6B">
        <w:rPr>
          <w:sz w:val="28"/>
          <w:szCs w:val="28"/>
        </w:rPr>
        <w:t xml:space="preserve">Протокол испытаний № 97 от 24.04.2019 угля ДР, отобранного по адресу: г. Ленинск-Кузнецкий, </w:t>
      </w:r>
      <w:r>
        <w:rPr>
          <w:sz w:val="28"/>
          <w:szCs w:val="28"/>
        </w:rPr>
        <w:t>ОАО «СКЭК»,</w:t>
      </w:r>
      <w:r w:rsidRPr="00252D6B">
        <w:rPr>
          <w:sz w:val="28"/>
          <w:szCs w:val="28"/>
        </w:rPr>
        <w:t xml:space="preserve"> открытый склад КСК (стр. 13 вх. от 30.04.2019 № 2372)</w:t>
      </w:r>
      <w:r>
        <w:rPr>
          <w:sz w:val="28"/>
          <w:szCs w:val="28"/>
        </w:rPr>
        <w:t xml:space="preserve">. </w:t>
      </w:r>
      <w:r w:rsidRPr="00252D6B">
        <w:rPr>
          <w:sz w:val="28"/>
          <w:szCs w:val="28"/>
        </w:rPr>
        <w:t>Низшая теплота сгорания 4 620 ккал/кг</w:t>
      </w:r>
      <w:r>
        <w:rPr>
          <w:sz w:val="28"/>
          <w:szCs w:val="28"/>
        </w:rPr>
        <w:t>.</w:t>
      </w:r>
    </w:p>
    <w:p w14:paraId="0DDD02DE" w14:textId="77777777" w:rsidR="00D442ED" w:rsidRDefault="00D442ED" w:rsidP="00D442ED">
      <w:pPr>
        <w:ind w:firstLine="720"/>
        <w:jc w:val="both"/>
        <w:rPr>
          <w:sz w:val="28"/>
          <w:szCs w:val="28"/>
        </w:rPr>
      </w:pPr>
      <w:r w:rsidRPr="00AF4FAD">
        <w:rPr>
          <w:sz w:val="28"/>
          <w:szCs w:val="28"/>
        </w:rPr>
        <w:t>Протокол испытаний № 72 от 29.03.2019 угля ДР, отобранного по адресу: г. Ленинск-Кузнецкий, ОАО</w:t>
      </w:r>
      <w:r>
        <w:rPr>
          <w:sz w:val="28"/>
          <w:szCs w:val="28"/>
        </w:rPr>
        <w:t xml:space="preserve"> «</w:t>
      </w:r>
      <w:r w:rsidRPr="00AF4FAD">
        <w:rPr>
          <w:sz w:val="28"/>
          <w:szCs w:val="28"/>
        </w:rPr>
        <w:t>СКЭК</w:t>
      </w:r>
      <w:r>
        <w:rPr>
          <w:sz w:val="28"/>
          <w:szCs w:val="28"/>
        </w:rPr>
        <w:t>»,</w:t>
      </w:r>
      <w:r w:rsidRPr="00AF4FAD">
        <w:rPr>
          <w:sz w:val="28"/>
          <w:szCs w:val="28"/>
        </w:rPr>
        <w:t xml:space="preserve"> открытый склад КСК (</w:t>
      </w:r>
      <w:r>
        <w:rPr>
          <w:sz w:val="28"/>
          <w:szCs w:val="28"/>
        </w:rPr>
        <w:t>стр. 50 вх. от 16.05.2019 № 2571</w:t>
      </w:r>
      <w:r w:rsidRPr="00AF4FAD">
        <w:rPr>
          <w:sz w:val="28"/>
          <w:szCs w:val="28"/>
        </w:rPr>
        <w:t>)</w:t>
      </w:r>
      <w:r>
        <w:rPr>
          <w:sz w:val="28"/>
          <w:szCs w:val="28"/>
        </w:rPr>
        <w:t xml:space="preserve">. </w:t>
      </w:r>
      <w:r w:rsidRPr="00AF4FAD">
        <w:rPr>
          <w:sz w:val="28"/>
          <w:szCs w:val="28"/>
        </w:rPr>
        <w:t>Низшая теплота сгорания 4 472 ккал/кг</w:t>
      </w:r>
      <w:r>
        <w:rPr>
          <w:sz w:val="28"/>
          <w:szCs w:val="28"/>
        </w:rPr>
        <w:t>.</w:t>
      </w:r>
    </w:p>
    <w:p w14:paraId="72C3AEE6" w14:textId="77777777" w:rsidR="00D442ED" w:rsidRDefault="00D442ED" w:rsidP="00D442ED">
      <w:pPr>
        <w:ind w:firstLine="720"/>
        <w:jc w:val="both"/>
        <w:rPr>
          <w:sz w:val="28"/>
          <w:szCs w:val="28"/>
        </w:rPr>
      </w:pPr>
      <w:r w:rsidRPr="00AF4FAD">
        <w:rPr>
          <w:sz w:val="28"/>
          <w:szCs w:val="28"/>
        </w:rPr>
        <w:t>Протокол испытаний № 76 от 03.04.2019 угля ДР, отобранного по адресу: г. Ленинск-Кузнецкий, ОАО</w:t>
      </w:r>
      <w:r>
        <w:rPr>
          <w:sz w:val="28"/>
          <w:szCs w:val="28"/>
        </w:rPr>
        <w:t xml:space="preserve"> «</w:t>
      </w:r>
      <w:r w:rsidRPr="00AF4FAD">
        <w:rPr>
          <w:sz w:val="28"/>
          <w:szCs w:val="28"/>
        </w:rPr>
        <w:t>СКЭК</w:t>
      </w:r>
      <w:r>
        <w:rPr>
          <w:sz w:val="28"/>
          <w:szCs w:val="28"/>
        </w:rPr>
        <w:t>»,</w:t>
      </w:r>
      <w:r w:rsidRPr="00AF4FAD">
        <w:rPr>
          <w:sz w:val="28"/>
          <w:szCs w:val="28"/>
        </w:rPr>
        <w:t xml:space="preserve"> открытый склад КСК (</w:t>
      </w:r>
      <w:r>
        <w:rPr>
          <w:sz w:val="28"/>
          <w:szCs w:val="28"/>
        </w:rPr>
        <w:t>стр. 49 вх. от 16.05.2019 № 2571</w:t>
      </w:r>
      <w:r w:rsidRPr="00AF4FAD">
        <w:rPr>
          <w:sz w:val="28"/>
          <w:szCs w:val="28"/>
        </w:rPr>
        <w:t>)</w:t>
      </w:r>
      <w:r>
        <w:rPr>
          <w:sz w:val="28"/>
          <w:szCs w:val="28"/>
        </w:rPr>
        <w:t xml:space="preserve">. </w:t>
      </w:r>
      <w:r w:rsidRPr="00AF4FAD">
        <w:rPr>
          <w:sz w:val="28"/>
          <w:szCs w:val="28"/>
        </w:rPr>
        <w:t>Низшая теплота сгорания 4 480 ккал/кг</w:t>
      </w:r>
      <w:r>
        <w:rPr>
          <w:sz w:val="28"/>
          <w:szCs w:val="28"/>
        </w:rPr>
        <w:t>.</w:t>
      </w:r>
    </w:p>
    <w:p w14:paraId="5819ACDB" w14:textId="77777777" w:rsidR="00D442ED" w:rsidRDefault="00D442ED" w:rsidP="00D442ED">
      <w:pPr>
        <w:ind w:firstLine="720"/>
        <w:jc w:val="both"/>
        <w:rPr>
          <w:sz w:val="28"/>
          <w:szCs w:val="28"/>
        </w:rPr>
      </w:pPr>
      <w:r w:rsidRPr="00AF4FAD">
        <w:rPr>
          <w:sz w:val="28"/>
          <w:szCs w:val="28"/>
        </w:rPr>
        <w:t>Протокол испытаний № 90 от 18.04.2019 угля ДР, отобранного по адресу: г. Ленинск-Кузнецкий, ОАО</w:t>
      </w:r>
      <w:r>
        <w:rPr>
          <w:sz w:val="28"/>
          <w:szCs w:val="28"/>
        </w:rPr>
        <w:t xml:space="preserve"> «</w:t>
      </w:r>
      <w:r w:rsidRPr="00AF4FAD">
        <w:rPr>
          <w:sz w:val="28"/>
          <w:szCs w:val="28"/>
        </w:rPr>
        <w:t>СКЭК</w:t>
      </w:r>
      <w:r>
        <w:rPr>
          <w:sz w:val="28"/>
          <w:szCs w:val="28"/>
        </w:rPr>
        <w:t>»,</w:t>
      </w:r>
      <w:r w:rsidRPr="00AF4FAD">
        <w:rPr>
          <w:sz w:val="28"/>
          <w:szCs w:val="28"/>
        </w:rPr>
        <w:t xml:space="preserve"> открытый склад КСК (</w:t>
      </w:r>
      <w:r>
        <w:rPr>
          <w:sz w:val="28"/>
          <w:szCs w:val="28"/>
        </w:rPr>
        <w:t>стр. 48 вх. от 16.05.2019 № 2571</w:t>
      </w:r>
      <w:r w:rsidRPr="00AF4FAD">
        <w:rPr>
          <w:sz w:val="28"/>
          <w:szCs w:val="28"/>
        </w:rPr>
        <w:t>)</w:t>
      </w:r>
      <w:r>
        <w:rPr>
          <w:sz w:val="28"/>
          <w:szCs w:val="28"/>
        </w:rPr>
        <w:t xml:space="preserve">. </w:t>
      </w:r>
      <w:r w:rsidRPr="00AF4FAD">
        <w:rPr>
          <w:sz w:val="28"/>
          <w:szCs w:val="28"/>
        </w:rPr>
        <w:t>Низшая теплота сгорания 4 475 ккал/кг</w:t>
      </w:r>
      <w:r>
        <w:rPr>
          <w:sz w:val="28"/>
          <w:szCs w:val="28"/>
        </w:rPr>
        <w:t>.</w:t>
      </w:r>
    </w:p>
    <w:p w14:paraId="6C093EC6" w14:textId="77777777" w:rsidR="00D442ED" w:rsidRDefault="00D442ED" w:rsidP="00D442ED">
      <w:pPr>
        <w:ind w:firstLine="720"/>
        <w:jc w:val="both"/>
        <w:rPr>
          <w:sz w:val="28"/>
          <w:szCs w:val="28"/>
        </w:rPr>
      </w:pPr>
      <w:r w:rsidRPr="00AF4FAD">
        <w:rPr>
          <w:sz w:val="28"/>
          <w:szCs w:val="28"/>
        </w:rPr>
        <w:lastRenderedPageBreak/>
        <w:t>Протокол испытаний № 96 от 24.04.2019 угля ДР, отобранного по адресу: г. Ленинск-Кузнецкий, ОАО</w:t>
      </w:r>
      <w:r>
        <w:rPr>
          <w:sz w:val="28"/>
          <w:szCs w:val="28"/>
        </w:rPr>
        <w:t xml:space="preserve"> «</w:t>
      </w:r>
      <w:r w:rsidRPr="00AF4FAD">
        <w:rPr>
          <w:sz w:val="28"/>
          <w:szCs w:val="28"/>
        </w:rPr>
        <w:t>СКЭК</w:t>
      </w:r>
      <w:r>
        <w:rPr>
          <w:sz w:val="28"/>
          <w:szCs w:val="28"/>
        </w:rPr>
        <w:t>»,</w:t>
      </w:r>
      <w:r w:rsidRPr="00AF4FAD">
        <w:rPr>
          <w:sz w:val="28"/>
          <w:szCs w:val="28"/>
        </w:rPr>
        <w:t xml:space="preserve"> открытый склад КСК (</w:t>
      </w:r>
      <w:r>
        <w:rPr>
          <w:sz w:val="28"/>
          <w:szCs w:val="28"/>
        </w:rPr>
        <w:t>стр. 47 вх. от 16.05.2019 № 2571</w:t>
      </w:r>
      <w:r w:rsidRPr="00AF4FAD">
        <w:rPr>
          <w:sz w:val="28"/>
          <w:szCs w:val="28"/>
        </w:rPr>
        <w:t>)</w:t>
      </w:r>
      <w:r>
        <w:rPr>
          <w:sz w:val="28"/>
          <w:szCs w:val="28"/>
        </w:rPr>
        <w:t xml:space="preserve">. </w:t>
      </w:r>
      <w:r w:rsidRPr="00AF4FAD">
        <w:rPr>
          <w:sz w:val="28"/>
          <w:szCs w:val="28"/>
        </w:rPr>
        <w:t>Низшая теплота сгорания 4 469 ккал/кг</w:t>
      </w:r>
      <w:r>
        <w:rPr>
          <w:sz w:val="28"/>
          <w:szCs w:val="28"/>
        </w:rPr>
        <w:t>.</w:t>
      </w:r>
    </w:p>
    <w:p w14:paraId="39BA1D61" w14:textId="77777777" w:rsidR="00D442ED" w:rsidRDefault="00D442ED" w:rsidP="00D442ED">
      <w:pPr>
        <w:ind w:firstLine="720"/>
        <w:jc w:val="both"/>
        <w:rPr>
          <w:sz w:val="28"/>
          <w:szCs w:val="28"/>
        </w:rPr>
      </w:pPr>
      <w:r>
        <w:rPr>
          <w:sz w:val="28"/>
          <w:szCs w:val="28"/>
        </w:rPr>
        <w:t>В связи с отсутствием в представленных протоколах веса испытанного топлива, рассчитать средневзвешенную теплоту сгорания не представляется возможным.</w:t>
      </w:r>
    </w:p>
    <w:p w14:paraId="3405D7FF" w14:textId="77777777" w:rsidR="00D442ED" w:rsidRDefault="00D442ED" w:rsidP="00D442ED">
      <w:pPr>
        <w:ind w:firstLine="720"/>
        <w:jc w:val="both"/>
        <w:rPr>
          <w:sz w:val="28"/>
          <w:szCs w:val="28"/>
        </w:rPr>
      </w:pPr>
      <w:r>
        <w:rPr>
          <w:sz w:val="28"/>
          <w:szCs w:val="28"/>
        </w:rPr>
        <w:t>Средняя теплота сгорания при этом составила:</w:t>
      </w:r>
    </w:p>
    <w:p w14:paraId="5F3C2F98" w14:textId="77777777" w:rsidR="00D442ED" w:rsidRPr="00ED5A78" w:rsidRDefault="00D442ED" w:rsidP="00D442ED">
      <w:pPr>
        <w:ind w:firstLine="720"/>
        <w:jc w:val="both"/>
        <w:rPr>
          <w:sz w:val="28"/>
          <w:szCs w:val="28"/>
        </w:rPr>
      </w:pPr>
      <w:r w:rsidRPr="00ED5A78">
        <w:rPr>
          <w:sz w:val="28"/>
          <w:szCs w:val="28"/>
        </w:rPr>
        <w:t xml:space="preserve">(4 580 + 4 721 + 4 550 + 4620 + 4 472 + 4 480 + 4 475 + 4 469) ÷ 8 = </w:t>
      </w:r>
      <w:r w:rsidRPr="00ED5A78">
        <w:rPr>
          <w:sz w:val="28"/>
          <w:szCs w:val="28"/>
        </w:rPr>
        <w:br/>
        <w:t>4 545,88 ккал/кг.</w:t>
      </w:r>
    </w:p>
    <w:p w14:paraId="22FAD1E2" w14:textId="77777777" w:rsidR="00D442ED" w:rsidRDefault="00D442ED" w:rsidP="00D442ED">
      <w:pPr>
        <w:ind w:firstLine="720"/>
        <w:jc w:val="both"/>
        <w:rPr>
          <w:sz w:val="28"/>
          <w:szCs w:val="28"/>
        </w:rPr>
      </w:pPr>
      <w:r>
        <w:rPr>
          <w:sz w:val="28"/>
          <w:szCs w:val="28"/>
        </w:rPr>
        <w:t xml:space="preserve">Переводной коэффициент условного топлива в натуральное при этом составит: </w:t>
      </w:r>
      <w:r w:rsidRPr="00AF4FAD">
        <w:rPr>
          <w:sz w:val="28"/>
          <w:szCs w:val="28"/>
        </w:rPr>
        <w:t>4 545,88</w:t>
      </w:r>
      <w:r>
        <w:rPr>
          <w:sz w:val="28"/>
          <w:szCs w:val="28"/>
        </w:rPr>
        <w:t xml:space="preserve"> </w:t>
      </w:r>
      <w:r w:rsidRPr="00252D6B">
        <w:rPr>
          <w:sz w:val="28"/>
          <w:szCs w:val="28"/>
        </w:rPr>
        <w:t>ккал/кг</w:t>
      </w:r>
      <w:r>
        <w:rPr>
          <w:sz w:val="28"/>
          <w:szCs w:val="28"/>
        </w:rPr>
        <w:t xml:space="preserve"> ÷ 7 000,00 </w:t>
      </w:r>
      <w:r w:rsidRPr="00252D6B">
        <w:rPr>
          <w:sz w:val="28"/>
          <w:szCs w:val="28"/>
        </w:rPr>
        <w:t>ккал/кг</w:t>
      </w:r>
      <w:r>
        <w:rPr>
          <w:sz w:val="28"/>
          <w:szCs w:val="28"/>
        </w:rPr>
        <w:t xml:space="preserve"> = </w:t>
      </w:r>
      <w:r w:rsidRPr="00AF4FAD">
        <w:rPr>
          <w:sz w:val="28"/>
          <w:szCs w:val="28"/>
        </w:rPr>
        <w:t>0,649</w:t>
      </w:r>
      <w:r>
        <w:rPr>
          <w:sz w:val="28"/>
          <w:szCs w:val="28"/>
        </w:rPr>
        <w:t>.</w:t>
      </w:r>
    </w:p>
    <w:p w14:paraId="0B5281A7" w14:textId="77777777" w:rsidR="00D442ED" w:rsidRDefault="00D442ED" w:rsidP="00D442ED">
      <w:pPr>
        <w:ind w:firstLine="720"/>
        <w:jc w:val="both"/>
        <w:rPr>
          <w:sz w:val="28"/>
          <w:szCs w:val="28"/>
        </w:rPr>
      </w:pPr>
    </w:p>
    <w:p w14:paraId="7744A022" w14:textId="77777777" w:rsidR="00D442ED" w:rsidRDefault="00D442ED" w:rsidP="00D442ED">
      <w:pPr>
        <w:ind w:firstLine="720"/>
        <w:jc w:val="both"/>
        <w:rPr>
          <w:sz w:val="28"/>
          <w:szCs w:val="28"/>
        </w:rPr>
      </w:pPr>
      <w:r>
        <w:rPr>
          <w:sz w:val="28"/>
          <w:szCs w:val="28"/>
        </w:rPr>
        <w:t>В</w:t>
      </w:r>
      <w:r w:rsidRPr="007B7FC3">
        <w:rPr>
          <w:sz w:val="28"/>
          <w:szCs w:val="28"/>
        </w:rPr>
        <w:t xml:space="preserve"> соответствии с экспертным заключением, подготовленным для утверждения норматива удельного расхода топлива на отпущенную тепловую энергию от котельных ОАО</w:t>
      </w:r>
      <w:r>
        <w:rPr>
          <w:sz w:val="28"/>
          <w:szCs w:val="28"/>
        </w:rPr>
        <w:t xml:space="preserve"> «</w:t>
      </w:r>
      <w:r w:rsidRPr="007B7FC3">
        <w:rPr>
          <w:sz w:val="28"/>
          <w:szCs w:val="28"/>
        </w:rPr>
        <w:t>СКЭК</w:t>
      </w:r>
      <w:r>
        <w:rPr>
          <w:sz w:val="28"/>
          <w:szCs w:val="28"/>
        </w:rPr>
        <w:t xml:space="preserve">» </w:t>
      </w:r>
      <w:r w:rsidRPr="007B7FC3">
        <w:rPr>
          <w:sz w:val="28"/>
          <w:szCs w:val="28"/>
        </w:rPr>
        <w:t>по узлу теплоснабжения г. Ленинск-Кузнецкий на 2019 год</w:t>
      </w:r>
      <w:r>
        <w:rPr>
          <w:sz w:val="28"/>
          <w:szCs w:val="28"/>
        </w:rPr>
        <w:t>, н</w:t>
      </w:r>
      <w:r w:rsidRPr="007B7FC3">
        <w:rPr>
          <w:sz w:val="28"/>
          <w:szCs w:val="28"/>
        </w:rPr>
        <w:t>ормат</w:t>
      </w:r>
      <w:r>
        <w:rPr>
          <w:sz w:val="28"/>
          <w:szCs w:val="28"/>
        </w:rPr>
        <w:t>ивы удельных расходов топлива имеют следующие значения:</w:t>
      </w:r>
    </w:p>
    <w:p w14:paraId="1EC02899" w14:textId="77777777" w:rsidR="00D442ED" w:rsidRDefault="00D442ED" w:rsidP="00D442ED">
      <w:pPr>
        <w:ind w:firstLine="720"/>
        <w:jc w:val="both"/>
        <w:rPr>
          <w:sz w:val="28"/>
          <w:szCs w:val="28"/>
        </w:rPr>
      </w:pPr>
      <w:r w:rsidRPr="007B7FC3">
        <w:rPr>
          <w:sz w:val="28"/>
          <w:szCs w:val="28"/>
        </w:rPr>
        <w:t>202,36</w:t>
      </w:r>
      <w:r>
        <w:rPr>
          <w:sz w:val="28"/>
          <w:szCs w:val="28"/>
        </w:rPr>
        <w:t xml:space="preserve"> </w:t>
      </w:r>
      <w:r w:rsidRPr="007B7FC3">
        <w:rPr>
          <w:sz w:val="28"/>
          <w:szCs w:val="28"/>
        </w:rPr>
        <w:t>кг у.т./Гкал</w:t>
      </w:r>
      <w:r>
        <w:rPr>
          <w:sz w:val="28"/>
          <w:szCs w:val="28"/>
        </w:rPr>
        <w:t xml:space="preserve"> </w:t>
      </w:r>
      <w:r w:rsidRPr="007B7FC3">
        <w:rPr>
          <w:sz w:val="28"/>
          <w:szCs w:val="28"/>
        </w:rPr>
        <w:t>- каменный уголь марки Др</w:t>
      </w:r>
      <w:r>
        <w:rPr>
          <w:sz w:val="28"/>
          <w:szCs w:val="28"/>
        </w:rPr>
        <w:t>;</w:t>
      </w:r>
    </w:p>
    <w:p w14:paraId="4CE22CF4" w14:textId="77777777" w:rsidR="00D442ED" w:rsidRDefault="00D442ED" w:rsidP="00D442ED">
      <w:pPr>
        <w:ind w:firstLine="720"/>
        <w:jc w:val="both"/>
        <w:rPr>
          <w:sz w:val="28"/>
          <w:szCs w:val="28"/>
        </w:rPr>
      </w:pPr>
      <w:r w:rsidRPr="007B7FC3">
        <w:rPr>
          <w:sz w:val="28"/>
          <w:szCs w:val="28"/>
        </w:rPr>
        <w:t>221,62</w:t>
      </w:r>
      <w:r>
        <w:rPr>
          <w:sz w:val="28"/>
          <w:szCs w:val="28"/>
        </w:rPr>
        <w:t xml:space="preserve"> </w:t>
      </w:r>
      <w:r w:rsidRPr="007B7FC3">
        <w:rPr>
          <w:sz w:val="28"/>
          <w:szCs w:val="28"/>
        </w:rPr>
        <w:t>кг у.т./Гкал</w:t>
      </w:r>
      <w:r>
        <w:rPr>
          <w:sz w:val="28"/>
          <w:szCs w:val="28"/>
        </w:rPr>
        <w:t xml:space="preserve"> </w:t>
      </w:r>
      <w:r w:rsidRPr="007B7FC3">
        <w:rPr>
          <w:sz w:val="28"/>
          <w:szCs w:val="28"/>
        </w:rPr>
        <w:t>- каменный уголь марки Д</w:t>
      </w:r>
      <w:r>
        <w:rPr>
          <w:sz w:val="28"/>
          <w:szCs w:val="28"/>
        </w:rPr>
        <w:t>ГО.</w:t>
      </w:r>
    </w:p>
    <w:p w14:paraId="1BE36F66" w14:textId="77777777" w:rsidR="00D442ED" w:rsidRDefault="00D442ED" w:rsidP="00D442ED">
      <w:pPr>
        <w:ind w:firstLine="720"/>
        <w:jc w:val="both"/>
        <w:rPr>
          <w:sz w:val="28"/>
          <w:szCs w:val="28"/>
        </w:rPr>
      </w:pPr>
    </w:p>
    <w:p w14:paraId="7F355EF6" w14:textId="77777777" w:rsidR="00D442ED" w:rsidRDefault="00D442ED" w:rsidP="00D442ED">
      <w:pPr>
        <w:ind w:firstLine="720"/>
        <w:jc w:val="both"/>
        <w:rPr>
          <w:sz w:val="28"/>
          <w:szCs w:val="28"/>
        </w:rPr>
      </w:pPr>
      <w:r>
        <w:rPr>
          <w:sz w:val="28"/>
          <w:szCs w:val="28"/>
        </w:rPr>
        <w:t>В связи с этим, расход натурального топлива на 1 Гкал составляет:</w:t>
      </w:r>
    </w:p>
    <w:p w14:paraId="3D890B70" w14:textId="77777777" w:rsidR="00D442ED" w:rsidRDefault="00D442ED" w:rsidP="00D442ED">
      <w:pPr>
        <w:ind w:firstLine="720"/>
        <w:jc w:val="both"/>
        <w:rPr>
          <w:sz w:val="28"/>
          <w:szCs w:val="28"/>
        </w:rPr>
      </w:pPr>
      <w:r w:rsidRPr="007B7FC3">
        <w:rPr>
          <w:sz w:val="28"/>
          <w:szCs w:val="28"/>
        </w:rPr>
        <w:t>202,36</w:t>
      </w:r>
      <w:r>
        <w:rPr>
          <w:sz w:val="28"/>
          <w:szCs w:val="28"/>
        </w:rPr>
        <w:t xml:space="preserve"> </w:t>
      </w:r>
      <w:r w:rsidRPr="007B7FC3">
        <w:rPr>
          <w:sz w:val="28"/>
          <w:szCs w:val="28"/>
        </w:rPr>
        <w:t>кг у.т./Гкал</w:t>
      </w:r>
      <w:r>
        <w:rPr>
          <w:sz w:val="28"/>
          <w:szCs w:val="28"/>
        </w:rPr>
        <w:t xml:space="preserve"> ÷ </w:t>
      </w:r>
      <w:r w:rsidRPr="00AF4FAD">
        <w:rPr>
          <w:sz w:val="28"/>
          <w:szCs w:val="28"/>
        </w:rPr>
        <w:t>0,649</w:t>
      </w:r>
      <w:r>
        <w:rPr>
          <w:sz w:val="28"/>
          <w:szCs w:val="28"/>
        </w:rPr>
        <w:t xml:space="preserve"> = </w:t>
      </w:r>
      <w:r w:rsidRPr="00AF4FAD">
        <w:rPr>
          <w:sz w:val="28"/>
          <w:szCs w:val="28"/>
        </w:rPr>
        <w:t>311,61</w:t>
      </w:r>
      <w:r>
        <w:rPr>
          <w:sz w:val="28"/>
          <w:szCs w:val="28"/>
        </w:rPr>
        <w:t xml:space="preserve"> </w:t>
      </w:r>
      <w:r w:rsidRPr="007B7FC3">
        <w:rPr>
          <w:sz w:val="28"/>
          <w:szCs w:val="28"/>
        </w:rPr>
        <w:t xml:space="preserve">кг </w:t>
      </w:r>
      <w:r>
        <w:rPr>
          <w:sz w:val="28"/>
          <w:szCs w:val="28"/>
        </w:rPr>
        <w:t>н</w:t>
      </w:r>
      <w:r w:rsidRPr="007B7FC3">
        <w:rPr>
          <w:sz w:val="28"/>
          <w:szCs w:val="28"/>
        </w:rPr>
        <w:t>.т./Гкал</w:t>
      </w:r>
      <w:r>
        <w:rPr>
          <w:sz w:val="28"/>
          <w:szCs w:val="28"/>
        </w:rPr>
        <w:t xml:space="preserve"> марки топлива Др;</w:t>
      </w:r>
    </w:p>
    <w:p w14:paraId="4D889C22" w14:textId="77777777" w:rsidR="00D442ED" w:rsidRDefault="00D442ED" w:rsidP="00D442ED">
      <w:pPr>
        <w:ind w:firstLine="720"/>
        <w:jc w:val="both"/>
        <w:rPr>
          <w:sz w:val="28"/>
          <w:szCs w:val="28"/>
        </w:rPr>
      </w:pPr>
      <w:r w:rsidRPr="007B7FC3">
        <w:rPr>
          <w:sz w:val="28"/>
          <w:szCs w:val="28"/>
        </w:rPr>
        <w:t>221,62</w:t>
      </w:r>
      <w:r>
        <w:rPr>
          <w:sz w:val="28"/>
          <w:szCs w:val="28"/>
        </w:rPr>
        <w:t xml:space="preserve"> </w:t>
      </w:r>
      <w:r w:rsidRPr="007B7FC3">
        <w:rPr>
          <w:sz w:val="28"/>
          <w:szCs w:val="28"/>
        </w:rPr>
        <w:t>кг у.т./Гкал</w:t>
      </w:r>
      <w:r>
        <w:rPr>
          <w:sz w:val="28"/>
          <w:szCs w:val="28"/>
        </w:rPr>
        <w:t xml:space="preserve"> ÷ </w:t>
      </w:r>
      <w:r w:rsidRPr="00AF4FAD">
        <w:rPr>
          <w:sz w:val="28"/>
          <w:szCs w:val="28"/>
        </w:rPr>
        <w:t>0,649</w:t>
      </w:r>
      <w:r>
        <w:rPr>
          <w:sz w:val="28"/>
          <w:szCs w:val="28"/>
        </w:rPr>
        <w:t xml:space="preserve"> = </w:t>
      </w:r>
      <w:r w:rsidRPr="00AF4FAD">
        <w:rPr>
          <w:sz w:val="28"/>
          <w:szCs w:val="28"/>
        </w:rPr>
        <w:t>341,26</w:t>
      </w:r>
      <w:r>
        <w:rPr>
          <w:sz w:val="28"/>
          <w:szCs w:val="28"/>
        </w:rPr>
        <w:t xml:space="preserve"> </w:t>
      </w:r>
      <w:r w:rsidRPr="007B7FC3">
        <w:rPr>
          <w:sz w:val="28"/>
          <w:szCs w:val="28"/>
        </w:rPr>
        <w:t xml:space="preserve">кг </w:t>
      </w:r>
      <w:r>
        <w:rPr>
          <w:sz w:val="28"/>
          <w:szCs w:val="28"/>
        </w:rPr>
        <w:t>н</w:t>
      </w:r>
      <w:r w:rsidRPr="007B7FC3">
        <w:rPr>
          <w:sz w:val="28"/>
          <w:szCs w:val="28"/>
        </w:rPr>
        <w:t>.т./Гкал</w:t>
      </w:r>
      <w:r>
        <w:rPr>
          <w:sz w:val="28"/>
          <w:szCs w:val="28"/>
        </w:rPr>
        <w:t xml:space="preserve"> марки топлива ДГО.</w:t>
      </w:r>
    </w:p>
    <w:p w14:paraId="0CDA9308" w14:textId="77777777" w:rsidR="00D442ED" w:rsidRDefault="00D442ED" w:rsidP="00D442ED">
      <w:pPr>
        <w:ind w:firstLine="720"/>
        <w:jc w:val="both"/>
        <w:rPr>
          <w:sz w:val="28"/>
          <w:szCs w:val="28"/>
        </w:rPr>
      </w:pPr>
    </w:p>
    <w:p w14:paraId="384742BE" w14:textId="77777777" w:rsidR="00D442ED" w:rsidRDefault="00D442ED" w:rsidP="00D442ED">
      <w:pPr>
        <w:ind w:firstLine="720"/>
        <w:jc w:val="both"/>
        <w:rPr>
          <w:sz w:val="28"/>
          <w:szCs w:val="28"/>
        </w:rPr>
      </w:pPr>
      <w:r>
        <w:rPr>
          <w:sz w:val="28"/>
          <w:szCs w:val="28"/>
        </w:rPr>
        <w:t>Для расчета количества угля применяется следующий объем отпуска тепловой энергии в сеть:</w:t>
      </w:r>
    </w:p>
    <w:p w14:paraId="20D84CA4" w14:textId="77777777" w:rsidR="00D442ED" w:rsidRDefault="00D442ED" w:rsidP="00D442ED">
      <w:pPr>
        <w:ind w:firstLine="720"/>
        <w:jc w:val="both"/>
        <w:rPr>
          <w:sz w:val="28"/>
          <w:szCs w:val="28"/>
        </w:rPr>
      </w:pPr>
      <w:r w:rsidRPr="00EB4741">
        <w:rPr>
          <w:sz w:val="28"/>
          <w:szCs w:val="28"/>
        </w:rPr>
        <w:t>657,566</w:t>
      </w:r>
      <w:r>
        <w:rPr>
          <w:sz w:val="28"/>
          <w:szCs w:val="28"/>
        </w:rPr>
        <w:t xml:space="preserve"> тыс. Гкал от</w:t>
      </w:r>
      <w:r w:rsidRPr="00EB4741">
        <w:rPr>
          <w:sz w:val="28"/>
          <w:szCs w:val="28"/>
        </w:rPr>
        <w:t xml:space="preserve"> котельны</w:t>
      </w:r>
      <w:r>
        <w:rPr>
          <w:sz w:val="28"/>
          <w:szCs w:val="28"/>
        </w:rPr>
        <w:t>х</w:t>
      </w:r>
      <w:r w:rsidRPr="00EB4741">
        <w:rPr>
          <w:sz w:val="28"/>
          <w:szCs w:val="28"/>
        </w:rPr>
        <w:t xml:space="preserve"> с маркой топлива Др</w:t>
      </w:r>
      <w:r>
        <w:rPr>
          <w:sz w:val="28"/>
          <w:szCs w:val="28"/>
        </w:rPr>
        <w:t>;</w:t>
      </w:r>
    </w:p>
    <w:p w14:paraId="2500EC59" w14:textId="77777777" w:rsidR="00D442ED" w:rsidRDefault="00D442ED" w:rsidP="00D442ED">
      <w:pPr>
        <w:ind w:firstLine="720"/>
        <w:jc w:val="both"/>
        <w:rPr>
          <w:sz w:val="28"/>
          <w:szCs w:val="28"/>
        </w:rPr>
      </w:pPr>
      <w:r w:rsidRPr="00EB4741">
        <w:rPr>
          <w:sz w:val="28"/>
          <w:szCs w:val="28"/>
        </w:rPr>
        <w:t xml:space="preserve">15,161 </w:t>
      </w:r>
      <w:r>
        <w:rPr>
          <w:sz w:val="28"/>
          <w:szCs w:val="28"/>
        </w:rPr>
        <w:t>тыс. Гкал от</w:t>
      </w:r>
      <w:r w:rsidRPr="00EB4741">
        <w:rPr>
          <w:sz w:val="28"/>
          <w:szCs w:val="28"/>
        </w:rPr>
        <w:t xml:space="preserve"> котельны</w:t>
      </w:r>
      <w:r>
        <w:rPr>
          <w:sz w:val="28"/>
          <w:szCs w:val="28"/>
        </w:rPr>
        <w:t>х</w:t>
      </w:r>
      <w:r w:rsidRPr="00EB4741">
        <w:rPr>
          <w:sz w:val="28"/>
          <w:szCs w:val="28"/>
        </w:rPr>
        <w:t xml:space="preserve"> с маркой топлива Д</w:t>
      </w:r>
      <w:r>
        <w:rPr>
          <w:sz w:val="28"/>
          <w:szCs w:val="28"/>
        </w:rPr>
        <w:t>ГО.</w:t>
      </w:r>
    </w:p>
    <w:p w14:paraId="2F77D1B9" w14:textId="77777777" w:rsidR="00D442ED" w:rsidRDefault="00D442ED" w:rsidP="00D442ED">
      <w:pPr>
        <w:ind w:firstLine="720"/>
        <w:jc w:val="both"/>
        <w:rPr>
          <w:sz w:val="28"/>
          <w:szCs w:val="28"/>
        </w:rPr>
      </w:pPr>
    </w:p>
    <w:p w14:paraId="22B5734F" w14:textId="77777777" w:rsidR="00D442ED" w:rsidRDefault="00D442ED" w:rsidP="00D442ED">
      <w:pPr>
        <w:ind w:firstLine="720"/>
        <w:jc w:val="both"/>
        <w:rPr>
          <w:sz w:val="28"/>
          <w:szCs w:val="28"/>
        </w:rPr>
      </w:pPr>
      <w:r>
        <w:rPr>
          <w:sz w:val="28"/>
          <w:szCs w:val="28"/>
        </w:rPr>
        <w:t>Общий объем натурального топлива при этом составляет:</w:t>
      </w:r>
    </w:p>
    <w:p w14:paraId="26157405" w14:textId="77777777" w:rsidR="00D442ED" w:rsidRDefault="00D442ED" w:rsidP="00D442ED">
      <w:pPr>
        <w:tabs>
          <w:tab w:val="left" w:pos="2058"/>
        </w:tabs>
        <w:ind w:firstLine="720"/>
        <w:jc w:val="both"/>
        <w:rPr>
          <w:sz w:val="28"/>
          <w:szCs w:val="28"/>
        </w:rPr>
      </w:pPr>
      <w:r w:rsidRPr="00AD043F">
        <w:rPr>
          <w:sz w:val="28"/>
          <w:szCs w:val="28"/>
        </w:rPr>
        <w:t>657,566</w:t>
      </w:r>
      <w:r>
        <w:rPr>
          <w:sz w:val="28"/>
          <w:szCs w:val="28"/>
        </w:rPr>
        <w:t xml:space="preserve"> тыс. Гкал × </w:t>
      </w:r>
      <w:r w:rsidRPr="00AF4FAD">
        <w:rPr>
          <w:sz w:val="28"/>
          <w:szCs w:val="28"/>
        </w:rPr>
        <w:t>311,61</w:t>
      </w:r>
      <w:r>
        <w:rPr>
          <w:sz w:val="28"/>
          <w:szCs w:val="28"/>
        </w:rPr>
        <w:t xml:space="preserve"> </w:t>
      </w:r>
      <w:r w:rsidRPr="007B7FC3">
        <w:rPr>
          <w:sz w:val="28"/>
          <w:szCs w:val="28"/>
        </w:rPr>
        <w:t xml:space="preserve">кг </w:t>
      </w:r>
      <w:r>
        <w:rPr>
          <w:sz w:val="28"/>
          <w:szCs w:val="28"/>
        </w:rPr>
        <w:t>н</w:t>
      </w:r>
      <w:r w:rsidRPr="007B7FC3">
        <w:rPr>
          <w:sz w:val="28"/>
          <w:szCs w:val="28"/>
        </w:rPr>
        <w:t>.т./Гкал</w:t>
      </w:r>
      <w:r>
        <w:rPr>
          <w:sz w:val="28"/>
          <w:szCs w:val="28"/>
        </w:rPr>
        <w:t xml:space="preserve"> = 204 904 тн от</w:t>
      </w:r>
      <w:r w:rsidRPr="00EB4741">
        <w:rPr>
          <w:sz w:val="28"/>
          <w:szCs w:val="28"/>
        </w:rPr>
        <w:t xml:space="preserve"> котельны</w:t>
      </w:r>
      <w:r>
        <w:rPr>
          <w:sz w:val="28"/>
          <w:szCs w:val="28"/>
        </w:rPr>
        <w:t>х</w:t>
      </w:r>
      <w:r w:rsidRPr="00EB4741">
        <w:rPr>
          <w:sz w:val="28"/>
          <w:szCs w:val="28"/>
        </w:rPr>
        <w:t xml:space="preserve"> </w:t>
      </w:r>
      <w:r>
        <w:rPr>
          <w:sz w:val="28"/>
          <w:szCs w:val="28"/>
        </w:rPr>
        <w:br/>
      </w:r>
      <w:r w:rsidRPr="00EB4741">
        <w:rPr>
          <w:sz w:val="28"/>
          <w:szCs w:val="28"/>
        </w:rPr>
        <w:t>с маркой топлива Др</w:t>
      </w:r>
      <w:r>
        <w:rPr>
          <w:sz w:val="28"/>
          <w:szCs w:val="28"/>
        </w:rPr>
        <w:t>;</w:t>
      </w:r>
    </w:p>
    <w:p w14:paraId="2010A0E3" w14:textId="77777777" w:rsidR="00D442ED" w:rsidRDefault="00D442ED" w:rsidP="00D442ED">
      <w:pPr>
        <w:ind w:firstLine="720"/>
        <w:jc w:val="both"/>
        <w:rPr>
          <w:sz w:val="28"/>
          <w:szCs w:val="28"/>
        </w:rPr>
      </w:pPr>
      <w:r w:rsidRPr="00EB4741">
        <w:rPr>
          <w:sz w:val="28"/>
          <w:szCs w:val="28"/>
        </w:rPr>
        <w:t xml:space="preserve">15,161 </w:t>
      </w:r>
      <w:r>
        <w:rPr>
          <w:sz w:val="28"/>
          <w:szCs w:val="28"/>
        </w:rPr>
        <w:t xml:space="preserve">тыс. Гкал × </w:t>
      </w:r>
      <w:r w:rsidRPr="00AF4FAD">
        <w:rPr>
          <w:sz w:val="28"/>
          <w:szCs w:val="28"/>
        </w:rPr>
        <w:t>341,26</w:t>
      </w:r>
      <w:r>
        <w:rPr>
          <w:sz w:val="28"/>
          <w:szCs w:val="28"/>
        </w:rPr>
        <w:t xml:space="preserve"> </w:t>
      </w:r>
      <w:r w:rsidRPr="007B7FC3">
        <w:rPr>
          <w:sz w:val="28"/>
          <w:szCs w:val="28"/>
        </w:rPr>
        <w:t xml:space="preserve">кг </w:t>
      </w:r>
      <w:r>
        <w:rPr>
          <w:sz w:val="28"/>
          <w:szCs w:val="28"/>
        </w:rPr>
        <w:t>н</w:t>
      </w:r>
      <w:r w:rsidRPr="007B7FC3">
        <w:rPr>
          <w:sz w:val="28"/>
          <w:szCs w:val="28"/>
        </w:rPr>
        <w:t>.т./Гкал</w:t>
      </w:r>
      <w:r>
        <w:rPr>
          <w:sz w:val="28"/>
          <w:szCs w:val="28"/>
        </w:rPr>
        <w:t xml:space="preserve"> = 5 174 тн от</w:t>
      </w:r>
      <w:r w:rsidRPr="00EB4741">
        <w:rPr>
          <w:sz w:val="28"/>
          <w:szCs w:val="28"/>
        </w:rPr>
        <w:t xml:space="preserve"> котельны</w:t>
      </w:r>
      <w:r>
        <w:rPr>
          <w:sz w:val="28"/>
          <w:szCs w:val="28"/>
        </w:rPr>
        <w:t>х</w:t>
      </w:r>
      <w:r w:rsidRPr="00EB4741">
        <w:rPr>
          <w:sz w:val="28"/>
          <w:szCs w:val="28"/>
        </w:rPr>
        <w:t xml:space="preserve"> с маркой топлива Д</w:t>
      </w:r>
      <w:r>
        <w:rPr>
          <w:sz w:val="28"/>
          <w:szCs w:val="28"/>
        </w:rPr>
        <w:t>ГО.</w:t>
      </w:r>
    </w:p>
    <w:p w14:paraId="38F8D95D" w14:textId="77777777" w:rsidR="00D442ED" w:rsidRDefault="00D442ED" w:rsidP="00D442ED">
      <w:pPr>
        <w:ind w:firstLine="720"/>
        <w:jc w:val="both"/>
        <w:rPr>
          <w:sz w:val="28"/>
          <w:szCs w:val="28"/>
        </w:rPr>
      </w:pPr>
      <w:r>
        <w:rPr>
          <w:sz w:val="28"/>
          <w:szCs w:val="28"/>
        </w:rPr>
        <w:t>Всего: 204 904 тн (Др) + 5 174 тн (ДГО) = 210 078 тн (угля).</w:t>
      </w:r>
    </w:p>
    <w:p w14:paraId="3DB7A7C4" w14:textId="77777777" w:rsidR="00D442ED" w:rsidRDefault="00D442ED" w:rsidP="00D442ED">
      <w:pPr>
        <w:ind w:firstLine="720"/>
        <w:jc w:val="both"/>
        <w:rPr>
          <w:sz w:val="28"/>
          <w:szCs w:val="28"/>
        </w:rPr>
      </w:pPr>
    </w:p>
    <w:p w14:paraId="49ABE205" w14:textId="77777777" w:rsidR="00D442ED" w:rsidRDefault="00D442ED" w:rsidP="00D442ED">
      <w:pPr>
        <w:ind w:firstLine="720"/>
        <w:jc w:val="both"/>
        <w:rPr>
          <w:sz w:val="28"/>
          <w:szCs w:val="28"/>
        </w:rPr>
      </w:pPr>
      <w:r>
        <w:rPr>
          <w:sz w:val="28"/>
          <w:szCs w:val="28"/>
        </w:rPr>
        <w:t>В соответствии с указанными выше договорами цены на уголь составляют:</w:t>
      </w:r>
    </w:p>
    <w:p w14:paraId="620AAF28" w14:textId="77777777" w:rsidR="00D442ED" w:rsidRDefault="00D442ED" w:rsidP="00D442ED">
      <w:pPr>
        <w:ind w:firstLine="720"/>
        <w:jc w:val="both"/>
        <w:rPr>
          <w:sz w:val="28"/>
          <w:szCs w:val="28"/>
        </w:rPr>
      </w:pPr>
      <w:r w:rsidRPr="00020EE2">
        <w:rPr>
          <w:sz w:val="28"/>
          <w:szCs w:val="28"/>
        </w:rPr>
        <w:t>1 123,70</w:t>
      </w:r>
      <w:r>
        <w:rPr>
          <w:sz w:val="28"/>
          <w:szCs w:val="28"/>
        </w:rPr>
        <w:t xml:space="preserve"> руб./тн – уголь марки Др;</w:t>
      </w:r>
    </w:p>
    <w:p w14:paraId="4EEE8D76" w14:textId="77777777" w:rsidR="00D442ED" w:rsidRDefault="00D442ED" w:rsidP="00D442ED">
      <w:pPr>
        <w:ind w:firstLine="720"/>
        <w:jc w:val="both"/>
        <w:rPr>
          <w:sz w:val="28"/>
          <w:szCs w:val="28"/>
        </w:rPr>
      </w:pPr>
      <w:r w:rsidRPr="00020EE2">
        <w:rPr>
          <w:sz w:val="28"/>
          <w:szCs w:val="28"/>
        </w:rPr>
        <w:t>1 748,10</w:t>
      </w:r>
      <w:r>
        <w:rPr>
          <w:sz w:val="28"/>
          <w:szCs w:val="28"/>
        </w:rPr>
        <w:t xml:space="preserve"> руб./тн – уголь марки ДГО.</w:t>
      </w:r>
    </w:p>
    <w:p w14:paraId="30B5D257" w14:textId="77777777" w:rsidR="00D442ED" w:rsidRDefault="00D442ED" w:rsidP="00D442ED">
      <w:pPr>
        <w:ind w:firstLine="720"/>
        <w:jc w:val="both"/>
        <w:rPr>
          <w:sz w:val="28"/>
          <w:szCs w:val="28"/>
        </w:rPr>
      </w:pPr>
    </w:p>
    <w:p w14:paraId="4A5331B7" w14:textId="77777777" w:rsidR="00D442ED" w:rsidRDefault="00D442ED" w:rsidP="00D442ED">
      <w:pPr>
        <w:ind w:firstLine="720"/>
        <w:jc w:val="both"/>
        <w:rPr>
          <w:sz w:val="28"/>
          <w:szCs w:val="28"/>
        </w:rPr>
      </w:pPr>
      <w:r>
        <w:rPr>
          <w:sz w:val="28"/>
          <w:szCs w:val="28"/>
        </w:rPr>
        <w:t>Расходы на приобретение угля при этом составляют:</w:t>
      </w:r>
    </w:p>
    <w:p w14:paraId="74A718B6" w14:textId="77777777" w:rsidR="00D442ED" w:rsidRDefault="00D442ED" w:rsidP="00D442ED">
      <w:pPr>
        <w:ind w:firstLine="720"/>
        <w:jc w:val="both"/>
        <w:rPr>
          <w:sz w:val="28"/>
          <w:szCs w:val="28"/>
        </w:rPr>
      </w:pPr>
      <w:r>
        <w:rPr>
          <w:sz w:val="28"/>
          <w:szCs w:val="28"/>
        </w:rPr>
        <w:t xml:space="preserve">204 904 тн × </w:t>
      </w:r>
      <w:r w:rsidRPr="00020EE2">
        <w:rPr>
          <w:sz w:val="28"/>
          <w:szCs w:val="28"/>
        </w:rPr>
        <w:t>1 123,70</w:t>
      </w:r>
      <w:r>
        <w:rPr>
          <w:sz w:val="28"/>
          <w:szCs w:val="28"/>
        </w:rPr>
        <w:t xml:space="preserve"> руб./тн = 230 251 тыс. руб. за уголь марки Др;</w:t>
      </w:r>
    </w:p>
    <w:p w14:paraId="496BF926" w14:textId="77777777" w:rsidR="00D442ED" w:rsidRDefault="00D442ED" w:rsidP="00D442ED">
      <w:pPr>
        <w:ind w:firstLine="720"/>
        <w:jc w:val="both"/>
        <w:rPr>
          <w:sz w:val="28"/>
          <w:szCs w:val="28"/>
        </w:rPr>
      </w:pPr>
      <w:r>
        <w:rPr>
          <w:sz w:val="28"/>
          <w:szCs w:val="28"/>
        </w:rPr>
        <w:t xml:space="preserve">5 174 тн × </w:t>
      </w:r>
      <w:r w:rsidRPr="00020EE2">
        <w:rPr>
          <w:sz w:val="28"/>
          <w:szCs w:val="28"/>
        </w:rPr>
        <w:t>1 748,10</w:t>
      </w:r>
      <w:r>
        <w:rPr>
          <w:sz w:val="28"/>
          <w:szCs w:val="28"/>
        </w:rPr>
        <w:t xml:space="preserve"> руб./тн = 9 045 тыс. руб. за уголь марки ДГО.</w:t>
      </w:r>
    </w:p>
    <w:p w14:paraId="4E420A89" w14:textId="77777777" w:rsidR="00D442ED" w:rsidRDefault="00D442ED" w:rsidP="00D442ED">
      <w:pPr>
        <w:ind w:firstLine="720"/>
        <w:jc w:val="both"/>
        <w:rPr>
          <w:sz w:val="28"/>
          <w:szCs w:val="28"/>
        </w:rPr>
      </w:pPr>
      <w:r>
        <w:rPr>
          <w:sz w:val="28"/>
          <w:szCs w:val="28"/>
        </w:rPr>
        <w:lastRenderedPageBreak/>
        <w:t>Всего: 230 251 тыс. руб. (Др) + 9 045 тыс. руб. (ДГО) = 239 296 тыс. руб.</w:t>
      </w:r>
    </w:p>
    <w:p w14:paraId="569AFA8B" w14:textId="77777777" w:rsidR="00D442ED" w:rsidRDefault="00D442ED" w:rsidP="00D442ED">
      <w:pPr>
        <w:ind w:firstLine="720"/>
        <w:jc w:val="both"/>
        <w:rPr>
          <w:sz w:val="28"/>
          <w:szCs w:val="28"/>
        </w:rPr>
      </w:pPr>
    </w:p>
    <w:p w14:paraId="128A78FF" w14:textId="77777777" w:rsidR="00D442ED" w:rsidRPr="00075159" w:rsidRDefault="00D442ED" w:rsidP="00D442ED">
      <w:pPr>
        <w:ind w:firstLine="720"/>
        <w:jc w:val="both"/>
        <w:rPr>
          <w:sz w:val="28"/>
          <w:szCs w:val="28"/>
        </w:rPr>
      </w:pPr>
      <w:r w:rsidRPr="00075159">
        <w:rPr>
          <w:sz w:val="28"/>
          <w:szCs w:val="28"/>
        </w:rPr>
        <w:t xml:space="preserve">Величина расходов на топливо на 2019 год рассчитана экспертами </w:t>
      </w:r>
      <w:r>
        <w:rPr>
          <w:sz w:val="28"/>
          <w:szCs w:val="28"/>
        </w:rPr>
        <w:br/>
      </w:r>
      <w:r w:rsidRPr="00075159">
        <w:rPr>
          <w:sz w:val="28"/>
          <w:szCs w:val="28"/>
        </w:rPr>
        <w:t>в соответствии с пп. б) п. 28 и п. 31 Основ ценообразования.</w:t>
      </w:r>
    </w:p>
    <w:p w14:paraId="65508196" w14:textId="77777777" w:rsidR="00D442ED" w:rsidRDefault="00D442ED" w:rsidP="00D442ED">
      <w:pPr>
        <w:ind w:firstLine="720"/>
        <w:jc w:val="both"/>
        <w:rPr>
          <w:sz w:val="28"/>
          <w:szCs w:val="28"/>
        </w:rPr>
      </w:pPr>
      <w:r>
        <w:rPr>
          <w:sz w:val="28"/>
          <w:szCs w:val="28"/>
        </w:rPr>
        <w:t xml:space="preserve"> </w:t>
      </w:r>
    </w:p>
    <w:p w14:paraId="5C88451C" w14:textId="77777777" w:rsidR="00D442ED" w:rsidRDefault="00D442ED" w:rsidP="00D442ED">
      <w:pPr>
        <w:ind w:firstLine="720"/>
        <w:jc w:val="both"/>
        <w:rPr>
          <w:sz w:val="28"/>
          <w:szCs w:val="28"/>
        </w:rPr>
      </w:pPr>
      <w:r>
        <w:rPr>
          <w:sz w:val="28"/>
          <w:szCs w:val="28"/>
        </w:rPr>
        <w:t>Для определения стоимости доставки топлива эксперты проанализировали следующие представленные документы:</w:t>
      </w:r>
    </w:p>
    <w:p w14:paraId="72D03968" w14:textId="77777777" w:rsidR="00D442ED" w:rsidRDefault="00D442ED" w:rsidP="00D442ED">
      <w:pPr>
        <w:ind w:firstLine="720"/>
        <w:jc w:val="both"/>
        <w:rPr>
          <w:sz w:val="28"/>
          <w:szCs w:val="28"/>
        </w:rPr>
      </w:pPr>
      <w:r w:rsidRPr="00F00423">
        <w:rPr>
          <w:sz w:val="28"/>
          <w:szCs w:val="28"/>
        </w:rPr>
        <w:t>Протокол проведения конкурса и проект договора на транспортировку угля</w:t>
      </w:r>
      <w:r>
        <w:rPr>
          <w:sz w:val="28"/>
          <w:szCs w:val="28"/>
        </w:rPr>
        <w:t xml:space="preserve"> ООО «ЛКС» </w:t>
      </w:r>
      <w:r w:rsidRPr="00F00423">
        <w:rPr>
          <w:sz w:val="28"/>
          <w:szCs w:val="28"/>
        </w:rPr>
        <w:t>(стр. 82 вх. от 07.05.2019 № 2452</w:t>
      </w:r>
      <w:r>
        <w:rPr>
          <w:sz w:val="28"/>
          <w:szCs w:val="28"/>
        </w:rPr>
        <w:t xml:space="preserve">) по цене </w:t>
      </w:r>
      <w:r w:rsidRPr="00F00423">
        <w:rPr>
          <w:sz w:val="28"/>
          <w:szCs w:val="28"/>
        </w:rPr>
        <w:t>95,00 руб./тн</w:t>
      </w:r>
      <w:r>
        <w:rPr>
          <w:sz w:val="28"/>
          <w:szCs w:val="28"/>
        </w:rPr>
        <w:t>.</w:t>
      </w:r>
    </w:p>
    <w:p w14:paraId="39373CBF" w14:textId="77777777" w:rsidR="00D442ED" w:rsidRDefault="00D442ED" w:rsidP="00D442ED">
      <w:pPr>
        <w:ind w:firstLine="720"/>
        <w:jc w:val="both"/>
        <w:rPr>
          <w:sz w:val="28"/>
          <w:szCs w:val="28"/>
        </w:rPr>
      </w:pPr>
      <w:r w:rsidRPr="00F00423">
        <w:rPr>
          <w:sz w:val="28"/>
          <w:szCs w:val="28"/>
        </w:rPr>
        <w:t>Расчет стоимости поставки угля для нужд котельных Ленинск-Кузнецкого городского округа (стр. 337 том 1)</w:t>
      </w:r>
      <w:r>
        <w:rPr>
          <w:sz w:val="28"/>
          <w:szCs w:val="28"/>
        </w:rPr>
        <w:t xml:space="preserve"> и прайс лист </w:t>
      </w:r>
      <w:r w:rsidRPr="00F00423">
        <w:rPr>
          <w:sz w:val="28"/>
          <w:szCs w:val="28"/>
        </w:rPr>
        <w:t>на транспортные услуги ООО</w:t>
      </w:r>
      <w:r>
        <w:rPr>
          <w:sz w:val="28"/>
          <w:szCs w:val="28"/>
        </w:rPr>
        <w:t xml:space="preserve"> «</w:t>
      </w:r>
      <w:r w:rsidRPr="00F00423">
        <w:rPr>
          <w:sz w:val="28"/>
          <w:szCs w:val="28"/>
        </w:rPr>
        <w:t>Водоканал</w:t>
      </w:r>
      <w:r>
        <w:rPr>
          <w:sz w:val="28"/>
          <w:szCs w:val="28"/>
        </w:rPr>
        <w:t xml:space="preserve">» </w:t>
      </w:r>
      <w:r w:rsidRPr="00F00423">
        <w:rPr>
          <w:sz w:val="28"/>
          <w:szCs w:val="28"/>
        </w:rPr>
        <w:t>г. Ленинск-Кузнецкий, оказываемые сторонним организациям с 01.01.2019 (стр. 338 том 1)</w:t>
      </w:r>
      <w:r>
        <w:rPr>
          <w:sz w:val="28"/>
          <w:szCs w:val="28"/>
        </w:rPr>
        <w:t>, по цене 104,62 руб./тн.</w:t>
      </w:r>
    </w:p>
    <w:p w14:paraId="17224FDE" w14:textId="77777777" w:rsidR="00D442ED" w:rsidRDefault="00D442ED" w:rsidP="00D442ED">
      <w:pPr>
        <w:ind w:firstLine="720"/>
        <w:jc w:val="both"/>
        <w:rPr>
          <w:sz w:val="28"/>
          <w:szCs w:val="28"/>
        </w:rPr>
      </w:pPr>
      <w:r w:rsidRPr="00F00423">
        <w:rPr>
          <w:sz w:val="28"/>
          <w:szCs w:val="28"/>
        </w:rPr>
        <w:t>Схем</w:t>
      </w:r>
      <w:r>
        <w:rPr>
          <w:sz w:val="28"/>
          <w:szCs w:val="28"/>
        </w:rPr>
        <w:t>у</w:t>
      </w:r>
      <w:r w:rsidRPr="00F00423">
        <w:rPr>
          <w:sz w:val="28"/>
          <w:szCs w:val="28"/>
        </w:rPr>
        <w:t xml:space="preserve"> вывоза угля на котельные ОАО</w:t>
      </w:r>
      <w:r>
        <w:rPr>
          <w:sz w:val="28"/>
          <w:szCs w:val="28"/>
        </w:rPr>
        <w:t xml:space="preserve"> «</w:t>
      </w:r>
      <w:r w:rsidRPr="00F00423">
        <w:rPr>
          <w:sz w:val="28"/>
          <w:szCs w:val="28"/>
        </w:rPr>
        <w:t>СКЭК</w:t>
      </w:r>
      <w:r>
        <w:rPr>
          <w:sz w:val="28"/>
          <w:szCs w:val="28"/>
        </w:rPr>
        <w:t xml:space="preserve">» </w:t>
      </w:r>
      <w:r w:rsidRPr="00F00423">
        <w:rPr>
          <w:sz w:val="28"/>
          <w:szCs w:val="28"/>
        </w:rPr>
        <w:t>г. Ленинск-Кузнецкий</w:t>
      </w:r>
      <w:r>
        <w:rPr>
          <w:sz w:val="28"/>
          <w:szCs w:val="28"/>
        </w:rPr>
        <w:t xml:space="preserve"> (стр. 162 вх. от 07.05.2019 № 2019/000176), в соответствии с которой все топливо (206 808 тн) со склада шахты им. Рубана ОАО «СУЭК» доставляется на 12 котельных ОАО «СКЭК» по цене 95,00 </w:t>
      </w:r>
      <w:r w:rsidRPr="00F00423">
        <w:rPr>
          <w:sz w:val="28"/>
          <w:szCs w:val="28"/>
        </w:rPr>
        <w:t>руб./тн</w:t>
      </w:r>
      <w:r>
        <w:rPr>
          <w:sz w:val="28"/>
          <w:szCs w:val="28"/>
        </w:rPr>
        <w:t xml:space="preserve"> (в том числе и котельную КСК), а потом со склада котельной КСК (</w:t>
      </w:r>
      <w:r w:rsidRPr="00F00423">
        <w:rPr>
          <w:sz w:val="28"/>
          <w:szCs w:val="28"/>
        </w:rPr>
        <w:t>13</w:t>
      </w:r>
      <w:r>
        <w:rPr>
          <w:sz w:val="28"/>
          <w:szCs w:val="28"/>
        </w:rPr>
        <w:t> </w:t>
      </w:r>
      <w:r w:rsidRPr="00F00423">
        <w:rPr>
          <w:sz w:val="28"/>
          <w:szCs w:val="28"/>
        </w:rPr>
        <w:t>918</w:t>
      </w:r>
      <w:r>
        <w:rPr>
          <w:sz w:val="28"/>
          <w:szCs w:val="28"/>
        </w:rPr>
        <w:t xml:space="preserve"> тн) доставляется на </w:t>
      </w:r>
      <w:r>
        <w:rPr>
          <w:sz w:val="28"/>
          <w:szCs w:val="28"/>
        </w:rPr>
        <w:br/>
        <w:t>4 котельные по цене 104,62 руб./тн.</w:t>
      </w:r>
    </w:p>
    <w:p w14:paraId="1A5EC161" w14:textId="77777777" w:rsidR="00D442ED" w:rsidRDefault="00D442ED" w:rsidP="00D442ED">
      <w:pPr>
        <w:ind w:firstLine="720"/>
        <w:jc w:val="both"/>
        <w:rPr>
          <w:sz w:val="28"/>
          <w:szCs w:val="28"/>
        </w:rPr>
      </w:pPr>
      <w:r>
        <w:rPr>
          <w:sz w:val="28"/>
          <w:szCs w:val="28"/>
        </w:rPr>
        <w:t>Таким образом, расходы по доставке угля на котельные ОАО «СКЭК» составляют:</w:t>
      </w:r>
    </w:p>
    <w:p w14:paraId="402D75E3" w14:textId="77777777" w:rsidR="00D442ED" w:rsidRDefault="00D442ED" w:rsidP="00D442ED">
      <w:pPr>
        <w:ind w:firstLine="720"/>
        <w:jc w:val="both"/>
        <w:rPr>
          <w:sz w:val="28"/>
          <w:szCs w:val="28"/>
        </w:rPr>
      </w:pPr>
      <w:r>
        <w:rPr>
          <w:sz w:val="28"/>
          <w:szCs w:val="28"/>
        </w:rPr>
        <w:t xml:space="preserve">210 078 тн × 95,00 руб./тн + </w:t>
      </w:r>
      <w:r w:rsidRPr="00F00423">
        <w:rPr>
          <w:sz w:val="28"/>
          <w:szCs w:val="28"/>
        </w:rPr>
        <w:t>13</w:t>
      </w:r>
      <w:r>
        <w:rPr>
          <w:sz w:val="28"/>
          <w:szCs w:val="28"/>
        </w:rPr>
        <w:t> </w:t>
      </w:r>
      <w:r w:rsidRPr="00F00423">
        <w:rPr>
          <w:sz w:val="28"/>
          <w:szCs w:val="28"/>
        </w:rPr>
        <w:t>918</w:t>
      </w:r>
      <w:r>
        <w:rPr>
          <w:sz w:val="28"/>
          <w:szCs w:val="28"/>
        </w:rPr>
        <w:t xml:space="preserve"> тн × 104,62 руб./тн = 21 413</w:t>
      </w:r>
      <w:r w:rsidRPr="00AF4FAD">
        <w:rPr>
          <w:sz w:val="28"/>
          <w:szCs w:val="28"/>
        </w:rPr>
        <w:t xml:space="preserve"> </w:t>
      </w:r>
      <w:r>
        <w:rPr>
          <w:sz w:val="28"/>
          <w:szCs w:val="28"/>
        </w:rPr>
        <w:t>тыс. руб.</w:t>
      </w:r>
    </w:p>
    <w:p w14:paraId="2B106287" w14:textId="77777777" w:rsidR="00D442ED" w:rsidRDefault="00D442ED" w:rsidP="00D442ED">
      <w:pPr>
        <w:ind w:firstLine="720"/>
        <w:jc w:val="both"/>
        <w:rPr>
          <w:sz w:val="28"/>
          <w:szCs w:val="28"/>
        </w:rPr>
      </w:pPr>
    </w:p>
    <w:p w14:paraId="2EA09F73" w14:textId="77777777" w:rsidR="00D442ED" w:rsidRDefault="00D442ED" w:rsidP="00D442ED">
      <w:pPr>
        <w:ind w:firstLine="720"/>
        <w:jc w:val="both"/>
        <w:rPr>
          <w:sz w:val="28"/>
          <w:szCs w:val="28"/>
        </w:rPr>
      </w:pPr>
      <w:r>
        <w:rPr>
          <w:sz w:val="28"/>
          <w:szCs w:val="28"/>
        </w:rPr>
        <w:t>Средняя стоимость угля с учетом перевозки при этом составила:</w:t>
      </w:r>
    </w:p>
    <w:p w14:paraId="6311C06A" w14:textId="77777777" w:rsidR="00D442ED" w:rsidRDefault="00D442ED" w:rsidP="00D442ED">
      <w:pPr>
        <w:ind w:firstLine="720"/>
        <w:jc w:val="both"/>
        <w:rPr>
          <w:sz w:val="28"/>
          <w:szCs w:val="28"/>
        </w:rPr>
      </w:pPr>
      <w:r>
        <w:rPr>
          <w:sz w:val="28"/>
          <w:szCs w:val="28"/>
        </w:rPr>
        <w:t>(239 296 тыс. руб. + 21 413</w:t>
      </w:r>
      <w:r w:rsidRPr="00AF4FAD">
        <w:rPr>
          <w:sz w:val="28"/>
          <w:szCs w:val="28"/>
        </w:rPr>
        <w:t xml:space="preserve"> </w:t>
      </w:r>
      <w:r>
        <w:rPr>
          <w:sz w:val="28"/>
          <w:szCs w:val="28"/>
        </w:rPr>
        <w:t xml:space="preserve">тыс. руб.) ÷ 210 078 тн × 1000 = </w:t>
      </w:r>
      <w:r>
        <w:rPr>
          <w:sz w:val="28"/>
          <w:szCs w:val="28"/>
        </w:rPr>
        <w:br/>
      </w:r>
      <w:r w:rsidRPr="00914D73">
        <w:rPr>
          <w:sz w:val="28"/>
          <w:szCs w:val="28"/>
        </w:rPr>
        <w:t>1 234,08</w:t>
      </w:r>
      <w:r>
        <w:rPr>
          <w:sz w:val="28"/>
          <w:szCs w:val="28"/>
        </w:rPr>
        <w:t xml:space="preserve"> руб./тн (без НДС).</w:t>
      </w:r>
    </w:p>
    <w:p w14:paraId="3B0F80D8" w14:textId="77777777" w:rsidR="00D442ED" w:rsidRDefault="00D442ED" w:rsidP="00D442ED">
      <w:pPr>
        <w:ind w:firstLine="720"/>
        <w:jc w:val="both"/>
        <w:rPr>
          <w:sz w:val="28"/>
          <w:szCs w:val="28"/>
        </w:rPr>
      </w:pPr>
      <w:r w:rsidRPr="00BF6266">
        <w:rPr>
          <w:sz w:val="28"/>
          <w:szCs w:val="28"/>
        </w:rPr>
        <w:t xml:space="preserve">Средняя цена длиннопламенного угля с учетом доставки за 1 </w:t>
      </w:r>
      <w:r>
        <w:rPr>
          <w:sz w:val="28"/>
          <w:szCs w:val="28"/>
        </w:rPr>
        <w:t>квартал</w:t>
      </w:r>
      <w:r w:rsidRPr="00BF6266">
        <w:rPr>
          <w:sz w:val="28"/>
          <w:szCs w:val="28"/>
        </w:rPr>
        <w:t xml:space="preserve"> 2019 года по Кемеровской области в соответствии с шаблоном WARM.TOPL.Q1.2019 составила, 1 498,27 руб./тн</w:t>
      </w:r>
      <w:r>
        <w:rPr>
          <w:sz w:val="28"/>
          <w:szCs w:val="28"/>
        </w:rPr>
        <w:t xml:space="preserve"> (без НДС)</w:t>
      </w:r>
      <w:r w:rsidRPr="00BF6266">
        <w:rPr>
          <w:sz w:val="28"/>
          <w:szCs w:val="28"/>
        </w:rPr>
        <w:t>.</w:t>
      </w:r>
    </w:p>
    <w:p w14:paraId="5CCEAC3E" w14:textId="77777777" w:rsidR="00D442ED" w:rsidRDefault="00D442ED" w:rsidP="00D442ED">
      <w:pPr>
        <w:ind w:firstLine="720"/>
        <w:jc w:val="both"/>
        <w:rPr>
          <w:sz w:val="28"/>
          <w:szCs w:val="28"/>
        </w:rPr>
      </w:pPr>
      <w:r>
        <w:rPr>
          <w:sz w:val="28"/>
          <w:szCs w:val="28"/>
        </w:rPr>
        <w:t>Средняя цена угля с учетом перевозки, приобретаемого ОАО «СКЭК» на 17,6 % ниже средней цены угля по Кемеровской области.</w:t>
      </w:r>
    </w:p>
    <w:p w14:paraId="7FB2B530" w14:textId="77777777" w:rsidR="00D442ED" w:rsidRDefault="00D442ED" w:rsidP="00D442ED">
      <w:pPr>
        <w:ind w:firstLine="720"/>
        <w:jc w:val="both"/>
        <w:rPr>
          <w:sz w:val="28"/>
          <w:szCs w:val="28"/>
        </w:rPr>
      </w:pPr>
    </w:p>
    <w:p w14:paraId="05DDFD82" w14:textId="77777777" w:rsidR="00D442ED" w:rsidRDefault="00D442ED" w:rsidP="00D442ED">
      <w:pPr>
        <w:ind w:firstLine="720"/>
        <w:jc w:val="both"/>
        <w:rPr>
          <w:sz w:val="28"/>
          <w:szCs w:val="28"/>
        </w:rPr>
      </w:pPr>
      <w:r>
        <w:rPr>
          <w:sz w:val="28"/>
          <w:szCs w:val="28"/>
        </w:rPr>
        <w:t>Для о</w:t>
      </w:r>
      <w:r w:rsidRPr="00020EE2">
        <w:rPr>
          <w:sz w:val="28"/>
          <w:szCs w:val="28"/>
        </w:rPr>
        <w:t>пределени</w:t>
      </w:r>
      <w:r>
        <w:rPr>
          <w:sz w:val="28"/>
          <w:szCs w:val="28"/>
        </w:rPr>
        <w:t>я</w:t>
      </w:r>
      <w:r w:rsidRPr="00020EE2">
        <w:rPr>
          <w:sz w:val="28"/>
          <w:szCs w:val="28"/>
        </w:rPr>
        <w:t xml:space="preserve"> расхода мазута на растопку </w:t>
      </w:r>
      <w:r>
        <w:rPr>
          <w:sz w:val="28"/>
          <w:szCs w:val="28"/>
        </w:rPr>
        <w:t>котлоагрегатов</w:t>
      </w:r>
      <w:r w:rsidRPr="00020EE2">
        <w:rPr>
          <w:sz w:val="28"/>
          <w:szCs w:val="28"/>
        </w:rPr>
        <w:t xml:space="preserve"> К-50-40/14, расположенных на котельных ОАО</w:t>
      </w:r>
      <w:r>
        <w:rPr>
          <w:sz w:val="28"/>
          <w:szCs w:val="28"/>
        </w:rPr>
        <w:t xml:space="preserve"> «</w:t>
      </w:r>
      <w:r w:rsidRPr="00020EE2">
        <w:rPr>
          <w:sz w:val="28"/>
          <w:szCs w:val="28"/>
        </w:rPr>
        <w:t>СКЭК</w:t>
      </w:r>
      <w:r>
        <w:rPr>
          <w:sz w:val="28"/>
          <w:szCs w:val="28"/>
        </w:rPr>
        <w:t xml:space="preserve">» </w:t>
      </w:r>
      <w:r w:rsidRPr="00020EE2">
        <w:rPr>
          <w:sz w:val="28"/>
          <w:szCs w:val="28"/>
        </w:rPr>
        <w:t>г. Ленинск-Кузнецкий</w:t>
      </w:r>
      <w:r>
        <w:rPr>
          <w:sz w:val="28"/>
          <w:szCs w:val="28"/>
        </w:rPr>
        <w:t xml:space="preserve"> представлен расчет</w:t>
      </w:r>
      <w:r w:rsidRPr="00020EE2">
        <w:rPr>
          <w:sz w:val="28"/>
          <w:szCs w:val="28"/>
        </w:rPr>
        <w:t xml:space="preserve"> (стр. 6 вх. от 30.04.2019 № 2372)</w:t>
      </w:r>
      <w:r>
        <w:rPr>
          <w:sz w:val="28"/>
          <w:szCs w:val="28"/>
        </w:rPr>
        <w:t xml:space="preserve"> и г</w:t>
      </w:r>
      <w:r w:rsidRPr="00020EE2">
        <w:rPr>
          <w:sz w:val="28"/>
          <w:szCs w:val="28"/>
        </w:rPr>
        <w:t>рафик работы котлов ОАО</w:t>
      </w:r>
      <w:r>
        <w:rPr>
          <w:sz w:val="28"/>
          <w:szCs w:val="28"/>
        </w:rPr>
        <w:t xml:space="preserve"> «</w:t>
      </w:r>
      <w:r w:rsidRPr="00020EE2">
        <w:rPr>
          <w:sz w:val="28"/>
          <w:szCs w:val="28"/>
        </w:rPr>
        <w:t>СКЭК</w:t>
      </w:r>
      <w:r>
        <w:rPr>
          <w:sz w:val="28"/>
          <w:szCs w:val="28"/>
        </w:rPr>
        <w:t xml:space="preserve">» </w:t>
      </w:r>
      <w:r w:rsidRPr="00020EE2">
        <w:rPr>
          <w:sz w:val="28"/>
          <w:szCs w:val="28"/>
        </w:rPr>
        <w:t>в 2019 году (стр. 7 вх. от 30.04.2019 № 2372) для данн</w:t>
      </w:r>
      <w:r>
        <w:rPr>
          <w:sz w:val="28"/>
          <w:szCs w:val="28"/>
        </w:rPr>
        <w:t xml:space="preserve">ых к определению расхода мазута, указанного на </w:t>
      </w:r>
      <w:r w:rsidRPr="00020EE2">
        <w:rPr>
          <w:sz w:val="28"/>
          <w:szCs w:val="28"/>
        </w:rPr>
        <w:t>стр. 6</w:t>
      </w:r>
      <w:r>
        <w:rPr>
          <w:sz w:val="28"/>
          <w:szCs w:val="28"/>
        </w:rPr>
        <w:t xml:space="preserve">. Всего для растопки котлов необходимо </w:t>
      </w:r>
      <w:r w:rsidRPr="00020EE2">
        <w:rPr>
          <w:sz w:val="28"/>
          <w:szCs w:val="28"/>
        </w:rPr>
        <w:t>798 тн мазута</w:t>
      </w:r>
      <w:r>
        <w:rPr>
          <w:sz w:val="28"/>
          <w:szCs w:val="28"/>
        </w:rPr>
        <w:t>.</w:t>
      </w:r>
    </w:p>
    <w:p w14:paraId="30531C80" w14:textId="77777777" w:rsidR="00D442ED" w:rsidRDefault="00D442ED" w:rsidP="00D442ED">
      <w:pPr>
        <w:ind w:firstLine="720"/>
        <w:jc w:val="both"/>
        <w:rPr>
          <w:sz w:val="28"/>
          <w:szCs w:val="28"/>
        </w:rPr>
      </w:pPr>
      <w:r>
        <w:rPr>
          <w:sz w:val="28"/>
          <w:szCs w:val="28"/>
        </w:rPr>
        <w:t xml:space="preserve">В соответствии с договором, представленным выше, цена мазута с доставкой равна </w:t>
      </w:r>
      <w:r w:rsidRPr="00020EE2">
        <w:rPr>
          <w:sz w:val="28"/>
          <w:szCs w:val="28"/>
        </w:rPr>
        <w:t>18 325,00</w:t>
      </w:r>
      <w:r>
        <w:rPr>
          <w:sz w:val="28"/>
          <w:szCs w:val="28"/>
        </w:rPr>
        <w:t xml:space="preserve"> руб./тн (без НДС).</w:t>
      </w:r>
    </w:p>
    <w:p w14:paraId="7F791DC8" w14:textId="77777777" w:rsidR="00D442ED" w:rsidRDefault="00D442ED" w:rsidP="00D442ED">
      <w:pPr>
        <w:ind w:firstLine="720"/>
        <w:jc w:val="both"/>
        <w:rPr>
          <w:sz w:val="28"/>
          <w:szCs w:val="28"/>
        </w:rPr>
      </w:pPr>
      <w:r>
        <w:rPr>
          <w:sz w:val="28"/>
          <w:szCs w:val="28"/>
        </w:rPr>
        <w:t>Расходы на приобретение мазута составляют:</w:t>
      </w:r>
    </w:p>
    <w:p w14:paraId="64788634" w14:textId="77777777" w:rsidR="00D442ED" w:rsidRDefault="00D442ED" w:rsidP="00D442ED">
      <w:pPr>
        <w:ind w:firstLine="720"/>
        <w:jc w:val="both"/>
        <w:rPr>
          <w:sz w:val="28"/>
          <w:szCs w:val="28"/>
        </w:rPr>
      </w:pPr>
      <w:r w:rsidRPr="00020EE2">
        <w:rPr>
          <w:sz w:val="28"/>
          <w:szCs w:val="28"/>
        </w:rPr>
        <w:t>798 тн мазута</w:t>
      </w:r>
      <w:r>
        <w:rPr>
          <w:sz w:val="28"/>
          <w:szCs w:val="28"/>
        </w:rPr>
        <w:t xml:space="preserve"> × </w:t>
      </w:r>
      <w:r w:rsidRPr="00020EE2">
        <w:rPr>
          <w:sz w:val="28"/>
          <w:szCs w:val="28"/>
        </w:rPr>
        <w:t>18 325,00</w:t>
      </w:r>
      <w:r>
        <w:rPr>
          <w:sz w:val="28"/>
          <w:szCs w:val="28"/>
        </w:rPr>
        <w:t xml:space="preserve"> руб./тн = 14 623 тыс. руб.</w:t>
      </w:r>
    </w:p>
    <w:p w14:paraId="7EC15F2A" w14:textId="77777777" w:rsidR="00D442ED" w:rsidRDefault="00D442ED" w:rsidP="00D442ED">
      <w:pPr>
        <w:ind w:firstLine="720"/>
        <w:jc w:val="both"/>
        <w:rPr>
          <w:sz w:val="28"/>
          <w:szCs w:val="28"/>
        </w:rPr>
      </w:pPr>
    </w:p>
    <w:p w14:paraId="5B6CCC23" w14:textId="77777777" w:rsidR="00D442ED" w:rsidRDefault="00D442ED" w:rsidP="00D442ED">
      <w:pPr>
        <w:ind w:firstLine="720"/>
        <w:jc w:val="both"/>
        <w:rPr>
          <w:sz w:val="28"/>
          <w:szCs w:val="28"/>
        </w:rPr>
      </w:pPr>
      <w:r>
        <w:rPr>
          <w:sz w:val="28"/>
          <w:szCs w:val="28"/>
        </w:rPr>
        <w:lastRenderedPageBreak/>
        <w:t>Общие расходы на приобретение топлива для котельных ОАО «СКЭК» составили:</w:t>
      </w:r>
    </w:p>
    <w:p w14:paraId="77E03A8C" w14:textId="77777777" w:rsidR="00D442ED" w:rsidRDefault="00D442ED" w:rsidP="00D442ED">
      <w:pPr>
        <w:ind w:firstLine="720"/>
        <w:jc w:val="both"/>
        <w:rPr>
          <w:sz w:val="28"/>
          <w:szCs w:val="28"/>
        </w:rPr>
      </w:pPr>
      <w:r>
        <w:rPr>
          <w:sz w:val="28"/>
          <w:szCs w:val="28"/>
        </w:rPr>
        <w:t>239 296 тыс. руб. + 21 413 тыс. руб. + 14 623 тыс. руб. = 275 332 тыс. руб.</w:t>
      </w:r>
    </w:p>
    <w:p w14:paraId="7032F2E9" w14:textId="77777777" w:rsidR="00D442ED" w:rsidRDefault="00D442ED" w:rsidP="00D442ED">
      <w:pPr>
        <w:ind w:firstLine="720"/>
        <w:jc w:val="both"/>
        <w:rPr>
          <w:sz w:val="28"/>
          <w:szCs w:val="28"/>
        </w:rPr>
      </w:pPr>
      <w:r>
        <w:rPr>
          <w:sz w:val="28"/>
          <w:szCs w:val="28"/>
        </w:rPr>
        <w:t xml:space="preserve"> </w:t>
      </w:r>
    </w:p>
    <w:p w14:paraId="6D9DBDC4" w14:textId="77777777" w:rsidR="00D442ED" w:rsidRDefault="00D442ED" w:rsidP="00D442ED">
      <w:pPr>
        <w:ind w:firstLine="720"/>
        <w:jc w:val="both"/>
        <w:rPr>
          <w:sz w:val="28"/>
          <w:szCs w:val="28"/>
        </w:rPr>
      </w:pPr>
      <w:r>
        <w:rPr>
          <w:sz w:val="28"/>
          <w:szCs w:val="28"/>
        </w:rPr>
        <w:t>Структура топлива при этом составила:</w:t>
      </w:r>
    </w:p>
    <w:p w14:paraId="57860269" w14:textId="77777777" w:rsidR="00D442ED" w:rsidRDefault="00D442ED" w:rsidP="00D442ED">
      <w:pPr>
        <w:ind w:firstLine="720"/>
        <w:jc w:val="both"/>
        <w:rPr>
          <w:sz w:val="28"/>
          <w:szCs w:val="28"/>
        </w:rPr>
      </w:pPr>
      <w:r w:rsidRPr="00642271">
        <w:rPr>
          <w:sz w:val="28"/>
          <w:szCs w:val="28"/>
        </w:rPr>
        <w:t>97,1</w:t>
      </w:r>
      <w:r>
        <w:rPr>
          <w:sz w:val="28"/>
          <w:szCs w:val="28"/>
        </w:rPr>
        <w:t>7</w:t>
      </w:r>
      <w:r w:rsidRPr="00642271">
        <w:rPr>
          <w:sz w:val="28"/>
          <w:szCs w:val="28"/>
        </w:rPr>
        <w:t>%</w:t>
      </w:r>
      <w:r>
        <w:rPr>
          <w:sz w:val="28"/>
          <w:szCs w:val="28"/>
        </w:rPr>
        <w:t xml:space="preserve"> - уголь марки Др;</w:t>
      </w:r>
    </w:p>
    <w:p w14:paraId="4B1759E0" w14:textId="77777777" w:rsidR="00D442ED" w:rsidRDefault="00D442ED" w:rsidP="00D442ED">
      <w:pPr>
        <w:ind w:firstLine="720"/>
        <w:jc w:val="both"/>
        <w:rPr>
          <w:sz w:val="28"/>
          <w:szCs w:val="28"/>
        </w:rPr>
      </w:pPr>
      <w:r w:rsidRPr="00642271">
        <w:rPr>
          <w:sz w:val="28"/>
          <w:szCs w:val="28"/>
        </w:rPr>
        <w:t>2,45%</w:t>
      </w:r>
      <w:r>
        <w:rPr>
          <w:sz w:val="28"/>
          <w:szCs w:val="28"/>
        </w:rPr>
        <w:t xml:space="preserve"> - уголь марки ДГО;</w:t>
      </w:r>
    </w:p>
    <w:p w14:paraId="59DFB725" w14:textId="77777777" w:rsidR="00D442ED" w:rsidRDefault="00D442ED" w:rsidP="00D442ED">
      <w:pPr>
        <w:ind w:firstLine="720"/>
        <w:jc w:val="both"/>
        <w:rPr>
          <w:sz w:val="28"/>
          <w:szCs w:val="28"/>
        </w:rPr>
      </w:pPr>
      <w:r w:rsidRPr="00642271">
        <w:rPr>
          <w:sz w:val="28"/>
          <w:szCs w:val="28"/>
        </w:rPr>
        <w:t>0,38%</w:t>
      </w:r>
      <w:r>
        <w:rPr>
          <w:sz w:val="28"/>
          <w:szCs w:val="28"/>
        </w:rPr>
        <w:t xml:space="preserve"> - мазут.</w:t>
      </w:r>
    </w:p>
    <w:p w14:paraId="7681FF4C" w14:textId="77777777" w:rsidR="00D442ED" w:rsidRDefault="00D442ED" w:rsidP="00D442ED">
      <w:pPr>
        <w:ind w:firstLine="720"/>
        <w:jc w:val="both"/>
        <w:rPr>
          <w:sz w:val="28"/>
          <w:szCs w:val="28"/>
        </w:rPr>
      </w:pPr>
    </w:p>
    <w:p w14:paraId="742C0649" w14:textId="77777777" w:rsidR="00D442ED" w:rsidRDefault="00D442ED" w:rsidP="00D442ED">
      <w:pPr>
        <w:ind w:firstLine="709"/>
        <w:jc w:val="both"/>
        <w:rPr>
          <w:sz w:val="28"/>
        </w:rPr>
      </w:pPr>
      <w:r w:rsidRPr="00A14CAF">
        <w:rPr>
          <w:sz w:val="28"/>
        </w:rPr>
        <w:t xml:space="preserve">Расходы в размере </w:t>
      </w:r>
      <w:r>
        <w:rPr>
          <w:sz w:val="28"/>
        </w:rPr>
        <w:t>2 786</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57FA0C23" w14:textId="77777777" w:rsidR="00D442ED" w:rsidRDefault="00D442ED" w:rsidP="00D442ED">
      <w:pPr>
        <w:ind w:firstLine="709"/>
        <w:jc w:val="both"/>
        <w:rPr>
          <w:sz w:val="28"/>
        </w:rPr>
      </w:pPr>
    </w:p>
    <w:p w14:paraId="2EB09107" w14:textId="77777777" w:rsidR="00D442ED" w:rsidRDefault="00D442ED" w:rsidP="00D442ED">
      <w:pPr>
        <w:spacing w:after="160" w:line="259" w:lineRule="auto"/>
        <w:rPr>
          <w:sz w:val="28"/>
        </w:rPr>
      </w:pPr>
    </w:p>
    <w:p w14:paraId="46B88C1D" w14:textId="77777777" w:rsidR="00D442ED" w:rsidRPr="00FB4F6E" w:rsidRDefault="00D442ED" w:rsidP="00D442ED">
      <w:pPr>
        <w:pStyle w:val="af6"/>
      </w:pPr>
      <w:r w:rsidRPr="00A0777A">
        <w:t>РАСХОДЫ НА ПРОЧИЕ ПОКУПАЕМЫЕ ЭНЕРГЕТИЧЕСКИЕ РЕСУРСЫ</w:t>
      </w:r>
    </w:p>
    <w:p w14:paraId="30E414D2" w14:textId="77777777" w:rsidR="00D442ED" w:rsidRDefault="00D442ED" w:rsidP="00D442ED">
      <w:pPr>
        <w:ind w:firstLine="709"/>
        <w:jc w:val="both"/>
        <w:rPr>
          <w:sz w:val="28"/>
        </w:rPr>
      </w:pPr>
    </w:p>
    <w:p w14:paraId="38FF7F6D"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123 781</w:t>
      </w:r>
      <w:r w:rsidRPr="000E3EEA">
        <w:rPr>
          <w:sz w:val="28"/>
          <w:szCs w:val="28"/>
        </w:rPr>
        <w:t xml:space="preserve"> тыс. руб.</w:t>
      </w:r>
    </w:p>
    <w:p w14:paraId="3CC848D9" w14:textId="77777777" w:rsidR="00D442ED" w:rsidRDefault="00D442ED" w:rsidP="00D442ED">
      <w:pPr>
        <w:ind w:firstLine="709"/>
        <w:jc w:val="both"/>
        <w:rPr>
          <w:sz w:val="28"/>
          <w:szCs w:val="28"/>
        </w:rPr>
      </w:pPr>
      <w:r w:rsidRPr="00AE6B07">
        <w:rPr>
          <w:sz w:val="28"/>
          <w:szCs w:val="28"/>
        </w:rPr>
        <w:t>В соответствии с пунктом 38 Основ ценообразования № 1075 и п. 27 Методических указаний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(определяемых с учетом фактических значений объема потребления энергетического ресурса в предыдущие расчетные периоды регулирования) на соответствующие плановые (расчетные) цены.</w:t>
      </w:r>
    </w:p>
    <w:p w14:paraId="6A9F74E9"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025504CF" w14:textId="77777777" w:rsidR="00D442ED" w:rsidRDefault="00D442ED" w:rsidP="00D442ED">
      <w:pPr>
        <w:ind w:firstLine="709"/>
        <w:jc w:val="both"/>
        <w:rPr>
          <w:sz w:val="28"/>
        </w:rPr>
      </w:pPr>
      <w:r w:rsidRPr="003B200C">
        <w:rPr>
          <w:sz w:val="28"/>
        </w:rPr>
        <w:t xml:space="preserve">Расчет затрат на электрическую энергию </w:t>
      </w:r>
      <w:r w:rsidRPr="00AE6B07">
        <w:rPr>
          <w:sz w:val="28"/>
        </w:rPr>
        <w:t>выполнен</w:t>
      </w:r>
      <w:r>
        <w:rPr>
          <w:sz w:val="28"/>
        </w:rPr>
        <w:t xml:space="preserve"> </w:t>
      </w:r>
      <w:r w:rsidRPr="003B200C">
        <w:rPr>
          <w:sz w:val="28"/>
        </w:rPr>
        <w:t xml:space="preserve">в соответствии </w:t>
      </w:r>
      <w:r>
        <w:rPr>
          <w:sz w:val="28"/>
        </w:rPr>
        <w:br/>
      </w:r>
      <w:r w:rsidRPr="003B200C">
        <w:rPr>
          <w:sz w:val="28"/>
        </w:rPr>
        <w:t>с фактом 2018 года по объектам ООО</w:t>
      </w:r>
      <w:r>
        <w:rPr>
          <w:sz w:val="28"/>
        </w:rPr>
        <w:t xml:space="preserve"> «</w:t>
      </w:r>
      <w:r w:rsidRPr="003B200C">
        <w:rPr>
          <w:sz w:val="28"/>
        </w:rPr>
        <w:t>Водоканал</w:t>
      </w:r>
      <w:r>
        <w:rPr>
          <w:sz w:val="28"/>
        </w:rPr>
        <w:t xml:space="preserve">» </w:t>
      </w:r>
      <w:r w:rsidRPr="003B200C">
        <w:rPr>
          <w:sz w:val="28"/>
        </w:rPr>
        <w:t xml:space="preserve">(стр. 5 вх. от 07.05.2019 </w:t>
      </w:r>
      <w:r>
        <w:rPr>
          <w:sz w:val="28"/>
        </w:rPr>
        <w:br/>
      </w:r>
      <w:r w:rsidRPr="003B200C">
        <w:rPr>
          <w:sz w:val="28"/>
        </w:rPr>
        <w:t>№ 2452)</w:t>
      </w:r>
      <w:r>
        <w:rPr>
          <w:sz w:val="28"/>
        </w:rPr>
        <w:t xml:space="preserve">, с указанием фактического объема потребления электрической энергии на технологические нужды теплосетевого оборудования – </w:t>
      </w:r>
      <w:r>
        <w:rPr>
          <w:sz w:val="28"/>
        </w:rPr>
        <w:br/>
      </w:r>
      <w:r w:rsidRPr="003B200C">
        <w:rPr>
          <w:sz w:val="28"/>
        </w:rPr>
        <w:t>37</w:t>
      </w:r>
      <w:r>
        <w:rPr>
          <w:sz w:val="28"/>
        </w:rPr>
        <w:t xml:space="preserve"> </w:t>
      </w:r>
      <w:r w:rsidRPr="003B200C">
        <w:rPr>
          <w:sz w:val="28"/>
        </w:rPr>
        <w:t>321,86</w:t>
      </w:r>
      <w:r>
        <w:rPr>
          <w:sz w:val="28"/>
        </w:rPr>
        <w:t xml:space="preserve"> тыс. кВтч.</w:t>
      </w:r>
    </w:p>
    <w:p w14:paraId="12A63DD6" w14:textId="77777777" w:rsidR="00D442ED" w:rsidRDefault="00D442ED" w:rsidP="00D442ED">
      <w:pPr>
        <w:ind w:firstLine="709"/>
        <w:jc w:val="both"/>
        <w:rPr>
          <w:sz w:val="28"/>
        </w:rPr>
      </w:pPr>
      <w:r w:rsidRPr="003B200C">
        <w:rPr>
          <w:sz w:val="28"/>
        </w:rPr>
        <w:t>Прогноз расхода электроэнергии на 2019 год (стр. 187 вх. от 30.04.2019 № 2372)</w:t>
      </w:r>
      <w:r>
        <w:rPr>
          <w:sz w:val="28"/>
        </w:rPr>
        <w:t xml:space="preserve"> с указанием объемов потребления электрической энергии на технологические нужды теплосетевого оборудования по дополнительно присоединенным двум котельным НФС – </w:t>
      </w:r>
      <w:r w:rsidRPr="003B200C">
        <w:rPr>
          <w:sz w:val="28"/>
        </w:rPr>
        <w:t>194,10</w:t>
      </w:r>
      <w:r>
        <w:rPr>
          <w:sz w:val="28"/>
        </w:rPr>
        <w:t xml:space="preserve"> тыс. кВтч и ОСВ – </w:t>
      </w:r>
      <w:r>
        <w:rPr>
          <w:sz w:val="28"/>
        </w:rPr>
        <w:br/>
      </w:r>
      <w:r w:rsidRPr="003B200C">
        <w:rPr>
          <w:sz w:val="28"/>
        </w:rPr>
        <w:t>170,60</w:t>
      </w:r>
      <w:r>
        <w:rPr>
          <w:sz w:val="28"/>
        </w:rPr>
        <w:t xml:space="preserve"> тыс. кВтч.</w:t>
      </w:r>
    </w:p>
    <w:p w14:paraId="0E9EFCE9" w14:textId="77777777" w:rsidR="00D442ED" w:rsidRDefault="00D442ED" w:rsidP="00D442ED">
      <w:pPr>
        <w:ind w:firstLine="709"/>
        <w:jc w:val="both"/>
        <w:rPr>
          <w:sz w:val="28"/>
        </w:rPr>
      </w:pPr>
      <w:r>
        <w:rPr>
          <w:sz w:val="28"/>
        </w:rPr>
        <w:t>Общий плановый объем приобретаемой электрической энергии на 2019 год составляет:</w:t>
      </w:r>
    </w:p>
    <w:p w14:paraId="045929AD" w14:textId="77777777" w:rsidR="00D442ED" w:rsidRDefault="00D442ED" w:rsidP="00D442ED">
      <w:pPr>
        <w:ind w:firstLine="709"/>
        <w:jc w:val="both"/>
        <w:rPr>
          <w:sz w:val="28"/>
        </w:rPr>
      </w:pPr>
      <w:r w:rsidRPr="003B200C">
        <w:rPr>
          <w:sz w:val="28"/>
        </w:rPr>
        <w:t>37</w:t>
      </w:r>
      <w:r>
        <w:rPr>
          <w:sz w:val="28"/>
        </w:rPr>
        <w:t xml:space="preserve"> </w:t>
      </w:r>
      <w:r w:rsidRPr="003B200C">
        <w:rPr>
          <w:sz w:val="28"/>
        </w:rPr>
        <w:t>321,86</w:t>
      </w:r>
      <w:r>
        <w:rPr>
          <w:sz w:val="28"/>
        </w:rPr>
        <w:t xml:space="preserve"> тыс. кВтч + </w:t>
      </w:r>
      <w:r w:rsidRPr="003B200C">
        <w:rPr>
          <w:sz w:val="28"/>
        </w:rPr>
        <w:t>194,10</w:t>
      </w:r>
      <w:r>
        <w:rPr>
          <w:sz w:val="28"/>
        </w:rPr>
        <w:t xml:space="preserve"> тыс. кВтч + </w:t>
      </w:r>
      <w:r w:rsidRPr="003B200C">
        <w:rPr>
          <w:sz w:val="28"/>
        </w:rPr>
        <w:t>170,60</w:t>
      </w:r>
      <w:r>
        <w:rPr>
          <w:sz w:val="28"/>
        </w:rPr>
        <w:t xml:space="preserve"> тыс. кВтч </w:t>
      </w:r>
      <w:r>
        <w:rPr>
          <w:sz w:val="28"/>
        </w:rPr>
        <w:br/>
        <w:t xml:space="preserve">= </w:t>
      </w:r>
      <w:r w:rsidRPr="003B200C">
        <w:rPr>
          <w:sz w:val="28"/>
        </w:rPr>
        <w:t>37 686,56</w:t>
      </w:r>
      <w:r>
        <w:rPr>
          <w:sz w:val="28"/>
        </w:rPr>
        <w:t xml:space="preserve"> тыс. кВтч.</w:t>
      </w:r>
    </w:p>
    <w:p w14:paraId="6BA079B5" w14:textId="77777777" w:rsidR="00D442ED" w:rsidRDefault="00D442ED" w:rsidP="00D442ED">
      <w:pPr>
        <w:ind w:firstLine="709"/>
        <w:jc w:val="both"/>
        <w:rPr>
          <w:sz w:val="28"/>
          <w:szCs w:val="28"/>
        </w:rPr>
      </w:pPr>
    </w:p>
    <w:p w14:paraId="066A06E0" w14:textId="77777777" w:rsidR="00D442ED" w:rsidRDefault="00D442ED" w:rsidP="00D442ED">
      <w:pPr>
        <w:ind w:firstLine="709"/>
        <w:jc w:val="both"/>
        <w:rPr>
          <w:sz w:val="28"/>
          <w:szCs w:val="28"/>
        </w:rPr>
      </w:pPr>
      <w:r>
        <w:rPr>
          <w:sz w:val="28"/>
          <w:szCs w:val="28"/>
        </w:rPr>
        <w:lastRenderedPageBreak/>
        <w:t>Для определения средней цены приобретения электрической энергии ОАО «СКЭК» представило следующие обосновывающие материалы:</w:t>
      </w:r>
    </w:p>
    <w:p w14:paraId="2C966511" w14:textId="77777777" w:rsidR="00D442ED" w:rsidRDefault="00D442ED" w:rsidP="00D442ED">
      <w:pPr>
        <w:ind w:firstLine="709"/>
        <w:jc w:val="both"/>
        <w:rPr>
          <w:sz w:val="28"/>
          <w:szCs w:val="28"/>
        </w:rPr>
      </w:pPr>
      <w:r w:rsidRPr="003B200C">
        <w:rPr>
          <w:sz w:val="28"/>
          <w:szCs w:val="28"/>
        </w:rPr>
        <w:t xml:space="preserve">Договор энергоснабжения № 400792 от 01.05.2019, заключенный </w:t>
      </w:r>
      <w:r>
        <w:rPr>
          <w:sz w:val="28"/>
          <w:szCs w:val="28"/>
        </w:rPr>
        <w:br/>
      </w:r>
      <w:r w:rsidRPr="003B200C">
        <w:rPr>
          <w:sz w:val="28"/>
          <w:szCs w:val="28"/>
        </w:rPr>
        <w:t>с ПАО</w:t>
      </w:r>
      <w:r>
        <w:rPr>
          <w:sz w:val="28"/>
          <w:szCs w:val="28"/>
        </w:rPr>
        <w:t xml:space="preserve"> «</w:t>
      </w:r>
      <w:r w:rsidRPr="003B200C">
        <w:rPr>
          <w:sz w:val="28"/>
          <w:szCs w:val="28"/>
        </w:rPr>
        <w:t>Кузбассэнергосбыт</w:t>
      </w:r>
      <w:r>
        <w:rPr>
          <w:sz w:val="28"/>
          <w:szCs w:val="28"/>
        </w:rPr>
        <w:t xml:space="preserve">» </w:t>
      </w:r>
      <w:r w:rsidRPr="003B200C">
        <w:rPr>
          <w:sz w:val="28"/>
          <w:szCs w:val="28"/>
        </w:rPr>
        <w:t>(стр. 340 том 1)</w:t>
      </w:r>
      <w:r>
        <w:rPr>
          <w:sz w:val="28"/>
          <w:szCs w:val="28"/>
        </w:rPr>
        <w:t>.</w:t>
      </w:r>
    </w:p>
    <w:p w14:paraId="20AFFEAA" w14:textId="77777777" w:rsidR="00D442ED" w:rsidRDefault="00D442ED" w:rsidP="00D442ED">
      <w:pPr>
        <w:ind w:firstLine="709"/>
        <w:jc w:val="both"/>
        <w:rPr>
          <w:sz w:val="28"/>
          <w:szCs w:val="28"/>
        </w:rPr>
      </w:pPr>
      <w:r w:rsidRPr="003B200C">
        <w:rPr>
          <w:sz w:val="28"/>
          <w:szCs w:val="28"/>
        </w:rPr>
        <w:t xml:space="preserve">Договор энергоснабжения № 400790 от 01.05.2019, заключенный </w:t>
      </w:r>
      <w:r>
        <w:rPr>
          <w:sz w:val="28"/>
          <w:szCs w:val="28"/>
        </w:rPr>
        <w:br/>
      </w:r>
      <w:r w:rsidRPr="003B200C">
        <w:rPr>
          <w:sz w:val="28"/>
          <w:szCs w:val="28"/>
        </w:rPr>
        <w:t>с ПАО</w:t>
      </w:r>
      <w:r>
        <w:rPr>
          <w:sz w:val="28"/>
          <w:szCs w:val="28"/>
        </w:rPr>
        <w:t xml:space="preserve"> «Кузбассэнергосбыт» </w:t>
      </w:r>
      <w:r w:rsidRPr="003B200C">
        <w:rPr>
          <w:sz w:val="28"/>
          <w:szCs w:val="28"/>
        </w:rPr>
        <w:t>(стр. 353 том 1)</w:t>
      </w:r>
      <w:r>
        <w:rPr>
          <w:sz w:val="28"/>
          <w:szCs w:val="28"/>
        </w:rPr>
        <w:t>.</w:t>
      </w:r>
    </w:p>
    <w:p w14:paraId="1AC99029" w14:textId="77777777" w:rsidR="00D442ED" w:rsidRDefault="00D442ED" w:rsidP="00D442ED">
      <w:pPr>
        <w:ind w:firstLine="709"/>
        <w:jc w:val="both"/>
        <w:rPr>
          <w:sz w:val="28"/>
          <w:szCs w:val="28"/>
        </w:rPr>
      </w:pPr>
      <w:r w:rsidRPr="003B200C">
        <w:rPr>
          <w:sz w:val="28"/>
          <w:szCs w:val="28"/>
        </w:rPr>
        <w:t>Счета-фактуры за январь, февраль 2019 года (стр. 370 том 1)</w:t>
      </w:r>
      <w:r>
        <w:rPr>
          <w:sz w:val="28"/>
          <w:szCs w:val="28"/>
        </w:rPr>
        <w:t>.</w:t>
      </w:r>
    </w:p>
    <w:p w14:paraId="41AC248D" w14:textId="77777777" w:rsidR="00D442ED" w:rsidRDefault="00D442ED" w:rsidP="00D442ED">
      <w:pPr>
        <w:ind w:firstLine="709"/>
        <w:jc w:val="both"/>
        <w:rPr>
          <w:sz w:val="28"/>
          <w:szCs w:val="28"/>
        </w:rPr>
      </w:pPr>
      <w:r>
        <w:rPr>
          <w:sz w:val="28"/>
          <w:szCs w:val="28"/>
        </w:rPr>
        <w:t>На основании представленных счетов фактур эксперты рассчитали среднюю цену приобретения электрической энергии:</w:t>
      </w:r>
    </w:p>
    <w:p w14:paraId="0402FCC8" w14:textId="77777777" w:rsidR="00D442ED" w:rsidRDefault="00D442ED" w:rsidP="00D442ED">
      <w:pPr>
        <w:ind w:firstLine="709"/>
        <w:jc w:val="both"/>
        <w:rPr>
          <w:sz w:val="28"/>
        </w:rPr>
      </w:pPr>
      <w:r>
        <w:rPr>
          <w:sz w:val="28"/>
          <w:szCs w:val="28"/>
        </w:rPr>
        <w:t>(</w:t>
      </w:r>
      <w:r w:rsidRPr="003B200C">
        <w:rPr>
          <w:sz w:val="28"/>
          <w:szCs w:val="28"/>
        </w:rPr>
        <w:t>24 796 113,97</w:t>
      </w:r>
      <w:r>
        <w:rPr>
          <w:sz w:val="28"/>
          <w:szCs w:val="28"/>
        </w:rPr>
        <w:t xml:space="preserve"> руб. + </w:t>
      </w:r>
      <w:r w:rsidRPr="003B200C">
        <w:rPr>
          <w:sz w:val="28"/>
          <w:szCs w:val="28"/>
        </w:rPr>
        <w:t>145 234,77</w:t>
      </w:r>
      <w:r>
        <w:rPr>
          <w:sz w:val="28"/>
          <w:szCs w:val="28"/>
        </w:rPr>
        <w:t xml:space="preserve"> руб. + </w:t>
      </w:r>
      <w:r w:rsidRPr="003B200C">
        <w:rPr>
          <w:sz w:val="28"/>
          <w:szCs w:val="28"/>
        </w:rPr>
        <w:t>23 828 623,47</w:t>
      </w:r>
      <w:r>
        <w:rPr>
          <w:sz w:val="28"/>
          <w:szCs w:val="28"/>
        </w:rPr>
        <w:t xml:space="preserve"> руб. + </w:t>
      </w:r>
      <w:r w:rsidRPr="003B200C">
        <w:rPr>
          <w:sz w:val="28"/>
          <w:szCs w:val="28"/>
        </w:rPr>
        <w:t>92 973,43</w:t>
      </w:r>
      <w:r>
        <w:rPr>
          <w:sz w:val="28"/>
          <w:szCs w:val="28"/>
        </w:rPr>
        <w:t xml:space="preserve"> руб.) ÷ (</w:t>
      </w:r>
      <w:r w:rsidRPr="003B200C">
        <w:rPr>
          <w:sz w:val="28"/>
          <w:szCs w:val="28"/>
        </w:rPr>
        <w:t>7 723</w:t>
      </w:r>
      <w:r>
        <w:rPr>
          <w:sz w:val="28"/>
          <w:szCs w:val="28"/>
        </w:rPr>
        <w:t> </w:t>
      </w:r>
      <w:r w:rsidRPr="003B200C">
        <w:rPr>
          <w:sz w:val="28"/>
          <w:szCs w:val="28"/>
        </w:rPr>
        <w:t>053</w:t>
      </w:r>
      <w:r>
        <w:rPr>
          <w:sz w:val="28"/>
          <w:szCs w:val="28"/>
        </w:rPr>
        <w:t xml:space="preserve"> </w:t>
      </w:r>
      <w:r>
        <w:rPr>
          <w:sz w:val="28"/>
        </w:rPr>
        <w:t xml:space="preserve">кВтч + </w:t>
      </w:r>
      <w:r w:rsidRPr="00AF6450">
        <w:rPr>
          <w:sz w:val="28"/>
        </w:rPr>
        <w:t>32</w:t>
      </w:r>
      <w:r>
        <w:rPr>
          <w:sz w:val="28"/>
        </w:rPr>
        <w:t> </w:t>
      </w:r>
      <w:r w:rsidRPr="00AF6450">
        <w:rPr>
          <w:sz w:val="28"/>
        </w:rPr>
        <w:t>338</w:t>
      </w:r>
      <w:r>
        <w:rPr>
          <w:sz w:val="28"/>
        </w:rPr>
        <w:t xml:space="preserve"> кВтч + </w:t>
      </w:r>
      <w:r w:rsidRPr="00AF6450">
        <w:rPr>
          <w:sz w:val="28"/>
        </w:rPr>
        <w:t>7 101</w:t>
      </w:r>
      <w:r>
        <w:rPr>
          <w:sz w:val="28"/>
        </w:rPr>
        <w:t> </w:t>
      </w:r>
      <w:r w:rsidRPr="00AF6450">
        <w:rPr>
          <w:sz w:val="28"/>
        </w:rPr>
        <w:t>490</w:t>
      </w:r>
      <w:r>
        <w:rPr>
          <w:sz w:val="28"/>
        </w:rPr>
        <w:t xml:space="preserve"> кВтч + </w:t>
      </w:r>
      <w:r w:rsidRPr="00AF6450">
        <w:rPr>
          <w:sz w:val="28"/>
        </w:rPr>
        <w:t>19</w:t>
      </w:r>
      <w:r>
        <w:rPr>
          <w:sz w:val="28"/>
        </w:rPr>
        <w:t> </w:t>
      </w:r>
      <w:r w:rsidRPr="00AF6450">
        <w:rPr>
          <w:sz w:val="28"/>
        </w:rPr>
        <w:t xml:space="preserve">965 </w:t>
      </w:r>
      <w:r>
        <w:rPr>
          <w:sz w:val="28"/>
        </w:rPr>
        <w:t xml:space="preserve">кВтч) = </w:t>
      </w:r>
      <w:r>
        <w:rPr>
          <w:sz w:val="28"/>
        </w:rPr>
        <w:br/>
      </w:r>
      <w:r w:rsidRPr="00AF6450">
        <w:rPr>
          <w:sz w:val="28"/>
        </w:rPr>
        <w:t>3,2845</w:t>
      </w:r>
      <w:r>
        <w:rPr>
          <w:sz w:val="28"/>
        </w:rPr>
        <w:t xml:space="preserve"> руб./кВтч.</w:t>
      </w:r>
    </w:p>
    <w:p w14:paraId="01A84A0B" w14:textId="77777777" w:rsidR="00D442ED" w:rsidRDefault="00D442ED" w:rsidP="00D442ED">
      <w:pPr>
        <w:ind w:firstLine="709"/>
        <w:jc w:val="both"/>
        <w:rPr>
          <w:sz w:val="28"/>
        </w:rPr>
      </w:pPr>
      <w:r>
        <w:rPr>
          <w:sz w:val="28"/>
        </w:rPr>
        <w:t>Расходы на приобретение электрической энергии ОАО «СКЭК» составляет:</w:t>
      </w:r>
    </w:p>
    <w:p w14:paraId="302D431E" w14:textId="77777777" w:rsidR="00D442ED" w:rsidRDefault="00D442ED" w:rsidP="00D442ED">
      <w:pPr>
        <w:ind w:firstLine="709"/>
        <w:jc w:val="both"/>
        <w:rPr>
          <w:sz w:val="28"/>
        </w:rPr>
      </w:pPr>
      <w:r w:rsidRPr="003B200C">
        <w:rPr>
          <w:sz w:val="28"/>
        </w:rPr>
        <w:t>37 686,56</w:t>
      </w:r>
      <w:r>
        <w:rPr>
          <w:sz w:val="28"/>
        </w:rPr>
        <w:t xml:space="preserve"> тыс. кВтч × </w:t>
      </w:r>
      <w:r w:rsidRPr="00AF6450">
        <w:rPr>
          <w:sz w:val="28"/>
        </w:rPr>
        <w:t>3,2845</w:t>
      </w:r>
      <w:r>
        <w:rPr>
          <w:sz w:val="28"/>
        </w:rPr>
        <w:t xml:space="preserve"> руб./кВтч = 123 781 тыс. руб.</w:t>
      </w:r>
    </w:p>
    <w:p w14:paraId="53749570" w14:textId="77777777" w:rsidR="00D442ED" w:rsidRDefault="00D442ED" w:rsidP="00D442ED">
      <w:pPr>
        <w:ind w:firstLine="709"/>
        <w:jc w:val="both"/>
        <w:rPr>
          <w:sz w:val="28"/>
        </w:rPr>
      </w:pPr>
      <w:r>
        <w:rPr>
          <w:sz w:val="28"/>
        </w:rPr>
        <w:t>Корректировка предложения предприятия отсутствует</w:t>
      </w:r>
      <w:r w:rsidRPr="00A14CAF">
        <w:rPr>
          <w:sz w:val="28"/>
        </w:rPr>
        <w:t>.</w:t>
      </w:r>
    </w:p>
    <w:p w14:paraId="3A95D03A" w14:textId="77777777" w:rsidR="00D442ED" w:rsidRDefault="00D442ED" w:rsidP="00D442ED">
      <w:pPr>
        <w:ind w:firstLine="709"/>
        <w:jc w:val="both"/>
        <w:rPr>
          <w:sz w:val="28"/>
          <w:szCs w:val="28"/>
        </w:rPr>
      </w:pPr>
    </w:p>
    <w:p w14:paraId="20621DD5" w14:textId="77777777" w:rsidR="00D442ED" w:rsidRPr="00FB4F6E" w:rsidRDefault="00D442ED" w:rsidP="00D442ED">
      <w:pPr>
        <w:pStyle w:val="af6"/>
      </w:pPr>
      <w:r w:rsidRPr="00FB4F6E">
        <w:t xml:space="preserve">РАСХОДЫ НА </w:t>
      </w:r>
      <w:r>
        <w:t>ХОЛОДНУЮ ВОДУ</w:t>
      </w:r>
    </w:p>
    <w:p w14:paraId="6F1F4945" w14:textId="77777777" w:rsidR="00D442ED" w:rsidRDefault="00D442ED" w:rsidP="00D442ED">
      <w:pPr>
        <w:ind w:firstLine="709"/>
        <w:jc w:val="both"/>
        <w:rPr>
          <w:sz w:val="28"/>
          <w:szCs w:val="28"/>
        </w:rPr>
      </w:pPr>
    </w:p>
    <w:p w14:paraId="1E4AD48E"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44 075</w:t>
      </w:r>
      <w:r w:rsidRPr="000E3EEA">
        <w:rPr>
          <w:sz w:val="28"/>
          <w:szCs w:val="28"/>
        </w:rPr>
        <w:t xml:space="preserve"> тыс. руб.</w:t>
      </w:r>
    </w:p>
    <w:p w14:paraId="37C9020F" w14:textId="77777777" w:rsidR="00D442ED" w:rsidRDefault="00D442ED" w:rsidP="00D442ED">
      <w:pPr>
        <w:ind w:firstLine="709"/>
        <w:jc w:val="both"/>
        <w:rPr>
          <w:sz w:val="28"/>
          <w:szCs w:val="28"/>
        </w:rPr>
      </w:pPr>
      <w:r w:rsidRPr="00AE6B07">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3560D550" w14:textId="77777777" w:rsidR="00D442ED" w:rsidRDefault="00D442ED" w:rsidP="00D442ED">
      <w:pPr>
        <w:ind w:firstLine="709"/>
        <w:jc w:val="both"/>
        <w:rPr>
          <w:sz w:val="28"/>
          <w:szCs w:val="28"/>
        </w:rPr>
      </w:pPr>
      <w:r w:rsidRPr="009D7733">
        <w:rPr>
          <w:sz w:val="28"/>
          <w:szCs w:val="28"/>
        </w:rPr>
        <w:t>Плановое значение объема потребления холодной воды на технологические нужды для ООО</w:t>
      </w:r>
      <w:r>
        <w:rPr>
          <w:sz w:val="28"/>
          <w:szCs w:val="28"/>
        </w:rPr>
        <w:t xml:space="preserve"> «</w:t>
      </w:r>
      <w:r w:rsidRPr="009D7733">
        <w:rPr>
          <w:sz w:val="28"/>
          <w:szCs w:val="28"/>
        </w:rPr>
        <w:t>Водоканал</w:t>
      </w:r>
      <w:r>
        <w:rPr>
          <w:sz w:val="28"/>
          <w:szCs w:val="28"/>
        </w:rPr>
        <w:t xml:space="preserve">» </w:t>
      </w:r>
      <w:r w:rsidRPr="009D7733">
        <w:rPr>
          <w:sz w:val="28"/>
          <w:szCs w:val="28"/>
        </w:rPr>
        <w:t>на 2019 год (стр. 72 выписки из протокола правления №</w:t>
      </w:r>
      <w:r>
        <w:rPr>
          <w:sz w:val="28"/>
          <w:szCs w:val="28"/>
        </w:rPr>
        <w:t xml:space="preserve"> </w:t>
      </w:r>
      <w:r w:rsidRPr="009D7733">
        <w:rPr>
          <w:sz w:val="28"/>
          <w:szCs w:val="28"/>
        </w:rPr>
        <w:t>82 от 19.12.2018 ООО</w:t>
      </w:r>
      <w:r>
        <w:rPr>
          <w:sz w:val="28"/>
          <w:szCs w:val="28"/>
        </w:rPr>
        <w:t xml:space="preserve"> «</w:t>
      </w:r>
      <w:r w:rsidRPr="009D7733">
        <w:rPr>
          <w:sz w:val="28"/>
          <w:szCs w:val="28"/>
        </w:rPr>
        <w:t>Водоканал</w:t>
      </w:r>
      <w:r>
        <w:rPr>
          <w:sz w:val="28"/>
          <w:szCs w:val="28"/>
        </w:rPr>
        <w:t xml:space="preserve">») составляет </w:t>
      </w:r>
      <w:r>
        <w:rPr>
          <w:sz w:val="28"/>
          <w:szCs w:val="28"/>
        </w:rPr>
        <w:br/>
      </w:r>
      <w:r w:rsidRPr="009D7733">
        <w:rPr>
          <w:sz w:val="28"/>
          <w:szCs w:val="28"/>
        </w:rPr>
        <w:t>1 716,280</w:t>
      </w:r>
      <w:r>
        <w:rPr>
          <w:sz w:val="28"/>
          <w:szCs w:val="28"/>
        </w:rPr>
        <w:t xml:space="preserve"> тыс. куб. м.</w:t>
      </w:r>
    </w:p>
    <w:p w14:paraId="5EE42C10" w14:textId="77777777" w:rsidR="00D442ED" w:rsidRDefault="00D442ED" w:rsidP="00D442ED">
      <w:pPr>
        <w:ind w:firstLine="709"/>
        <w:jc w:val="both"/>
        <w:rPr>
          <w:sz w:val="28"/>
          <w:szCs w:val="28"/>
        </w:rPr>
      </w:pPr>
      <w:r w:rsidRPr="009D7733">
        <w:rPr>
          <w:sz w:val="28"/>
          <w:szCs w:val="28"/>
        </w:rPr>
        <w:t>Объем полезного отпуска тепловой энергии, утвержденный на 2019 год для ООО</w:t>
      </w:r>
      <w:r>
        <w:rPr>
          <w:sz w:val="28"/>
          <w:szCs w:val="28"/>
        </w:rPr>
        <w:t xml:space="preserve"> «</w:t>
      </w:r>
      <w:r w:rsidRPr="009D7733">
        <w:rPr>
          <w:sz w:val="28"/>
          <w:szCs w:val="28"/>
        </w:rPr>
        <w:t>Водоканал</w:t>
      </w:r>
      <w:r>
        <w:rPr>
          <w:sz w:val="28"/>
          <w:szCs w:val="28"/>
        </w:rPr>
        <w:t xml:space="preserve">», составил </w:t>
      </w:r>
      <w:r w:rsidRPr="009D7733">
        <w:rPr>
          <w:sz w:val="28"/>
          <w:szCs w:val="28"/>
        </w:rPr>
        <w:t>495,245 тыс. Гкал</w:t>
      </w:r>
      <w:r>
        <w:rPr>
          <w:sz w:val="28"/>
          <w:szCs w:val="28"/>
        </w:rPr>
        <w:t>.</w:t>
      </w:r>
    </w:p>
    <w:p w14:paraId="727B3F05" w14:textId="77777777" w:rsidR="00D442ED" w:rsidRDefault="00D442ED" w:rsidP="00D442ED">
      <w:pPr>
        <w:ind w:firstLine="709"/>
        <w:jc w:val="both"/>
        <w:rPr>
          <w:sz w:val="28"/>
          <w:szCs w:val="28"/>
        </w:rPr>
      </w:pPr>
      <w:r>
        <w:rPr>
          <w:sz w:val="28"/>
          <w:szCs w:val="28"/>
        </w:rPr>
        <w:t xml:space="preserve">Плановый объем полезного отпуска тепловой энергии, рассчитанный экспертами на 2019 год для ОАО «СКЭК», составляет </w:t>
      </w:r>
      <w:r w:rsidRPr="009D7733">
        <w:rPr>
          <w:sz w:val="28"/>
          <w:szCs w:val="28"/>
        </w:rPr>
        <w:t>500,710</w:t>
      </w:r>
      <w:r>
        <w:rPr>
          <w:sz w:val="28"/>
          <w:szCs w:val="28"/>
        </w:rPr>
        <w:t xml:space="preserve"> тыс. Гкал.</w:t>
      </w:r>
    </w:p>
    <w:p w14:paraId="7D2DA184" w14:textId="77777777" w:rsidR="00D442ED" w:rsidRDefault="00D442ED" w:rsidP="00D442ED">
      <w:pPr>
        <w:ind w:firstLine="709"/>
        <w:jc w:val="both"/>
        <w:rPr>
          <w:sz w:val="28"/>
          <w:szCs w:val="28"/>
        </w:rPr>
      </w:pPr>
      <w:r>
        <w:rPr>
          <w:sz w:val="28"/>
          <w:szCs w:val="28"/>
        </w:rPr>
        <w:t xml:space="preserve">Плановое </w:t>
      </w:r>
      <w:r w:rsidRPr="009D7733">
        <w:rPr>
          <w:sz w:val="28"/>
          <w:szCs w:val="28"/>
        </w:rPr>
        <w:t xml:space="preserve">значение объема потребления холодной воды на технологические нужды для </w:t>
      </w:r>
      <w:r>
        <w:rPr>
          <w:sz w:val="28"/>
          <w:szCs w:val="28"/>
        </w:rPr>
        <w:t xml:space="preserve">ОАО «СКЭК» </w:t>
      </w:r>
      <w:r w:rsidRPr="009D7733">
        <w:rPr>
          <w:sz w:val="28"/>
          <w:szCs w:val="28"/>
        </w:rPr>
        <w:t>на 2019 год</w:t>
      </w:r>
      <w:r>
        <w:rPr>
          <w:sz w:val="28"/>
          <w:szCs w:val="28"/>
        </w:rPr>
        <w:t xml:space="preserve"> составляет:</w:t>
      </w:r>
    </w:p>
    <w:p w14:paraId="5A9A4B26" w14:textId="77777777" w:rsidR="00D442ED" w:rsidRDefault="00D442ED" w:rsidP="00D442ED">
      <w:pPr>
        <w:ind w:firstLine="709"/>
        <w:jc w:val="both"/>
        <w:rPr>
          <w:sz w:val="28"/>
          <w:szCs w:val="28"/>
        </w:rPr>
      </w:pPr>
      <w:r w:rsidRPr="009D7733">
        <w:rPr>
          <w:sz w:val="28"/>
          <w:szCs w:val="28"/>
        </w:rPr>
        <w:t>500,710</w:t>
      </w:r>
      <w:r>
        <w:rPr>
          <w:sz w:val="28"/>
          <w:szCs w:val="28"/>
        </w:rPr>
        <w:t xml:space="preserve"> тыс. Гкал ÷ </w:t>
      </w:r>
      <w:r w:rsidRPr="009D7733">
        <w:rPr>
          <w:sz w:val="28"/>
          <w:szCs w:val="28"/>
        </w:rPr>
        <w:t>495,245 тыс. Гкал</w:t>
      </w:r>
      <w:r>
        <w:rPr>
          <w:sz w:val="28"/>
          <w:szCs w:val="28"/>
        </w:rPr>
        <w:t xml:space="preserve"> × </w:t>
      </w:r>
      <w:r w:rsidRPr="009D7733">
        <w:rPr>
          <w:sz w:val="28"/>
          <w:szCs w:val="28"/>
        </w:rPr>
        <w:t>1 716,280</w:t>
      </w:r>
      <w:r>
        <w:rPr>
          <w:sz w:val="28"/>
          <w:szCs w:val="28"/>
        </w:rPr>
        <w:t xml:space="preserve"> тыс. куб. м = </w:t>
      </w:r>
      <w:r>
        <w:rPr>
          <w:sz w:val="28"/>
          <w:szCs w:val="28"/>
        </w:rPr>
        <w:br/>
      </w:r>
      <w:r w:rsidRPr="007366FA">
        <w:rPr>
          <w:sz w:val="28"/>
          <w:szCs w:val="28"/>
        </w:rPr>
        <w:t>1 735,220</w:t>
      </w:r>
      <w:r>
        <w:rPr>
          <w:sz w:val="28"/>
          <w:szCs w:val="28"/>
        </w:rPr>
        <w:t xml:space="preserve"> тыс. куб. м.</w:t>
      </w:r>
    </w:p>
    <w:p w14:paraId="6C41D6EE" w14:textId="77777777" w:rsidR="00D442ED" w:rsidRDefault="00D442ED" w:rsidP="00D442ED">
      <w:pPr>
        <w:ind w:firstLine="709"/>
        <w:jc w:val="both"/>
        <w:rPr>
          <w:sz w:val="28"/>
          <w:szCs w:val="28"/>
        </w:rPr>
      </w:pPr>
    </w:p>
    <w:p w14:paraId="34DF5868" w14:textId="77777777" w:rsidR="00D442ED" w:rsidRPr="00B76382" w:rsidRDefault="00D442ED" w:rsidP="00D442ED">
      <w:pPr>
        <w:ind w:firstLine="709"/>
        <w:jc w:val="both"/>
        <w:rPr>
          <w:sz w:val="28"/>
          <w:szCs w:val="28"/>
        </w:rPr>
      </w:pPr>
      <w:r>
        <w:rPr>
          <w:sz w:val="28"/>
          <w:szCs w:val="28"/>
        </w:rPr>
        <w:t xml:space="preserve">При определении расходов на приобретение холодной воды эксперты руководствовались прогнозным значением тарифа на 2019 год для </w:t>
      </w:r>
      <w:r>
        <w:rPr>
          <w:sz w:val="28"/>
          <w:szCs w:val="28"/>
        </w:rPr>
        <w:br/>
        <w:t xml:space="preserve">ОАО «СКЭК» – </w:t>
      </w:r>
      <w:r w:rsidRPr="00B76382">
        <w:rPr>
          <w:sz w:val="28"/>
          <w:szCs w:val="28"/>
        </w:rPr>
        <w:t>25,40 руб./куб. м</w:t>
      </w:r>
      <w:r>
        <w:rPr>
          <w:sz w:val="28"/>
          <w:szCs w:val="28"/>
        </w:rPr>
        <w:t>.</w:t>
      </w:r>
    </w:p>
    <w:p w14:paraId="774F4FA4" w14:textId="77777777" w:rsidR="00D442ED" w:rsidRPr="00B76382" w:rsidRDefault="00D442ED" w:rsidP="00D442ED">
      <w:pPr>
        <w:ind w:firstLine="709"/>
        <w:jc w:val="both"/>
        <w:rPr>
          <w:sz w:val="28"/>
          <w:szCs w:val="28"/>
        </w:rPr>
      </w:pPr>
      <w:r w:rsidRPr="00B76382">
        <w:rPr>
          <w:sz w:val="28"/>
          <w:szCs w:val="28"/>
        </w:rPr>
        <w:t xml:space="preserve"> Расходы на приобретение холодной воды при этом составили:</w:t>
      </w:r>
    </w:p>
    <w:p w14:paraId="38AF39D2" w14:textId="77777777" w:rsidR="00D442ED" w:rsidRDefault="00D442ED" w:rsidP="00D442ED">
      <w:pPr>
        <w:ind w:firstLine="709"/>
        <w:jc w:val="both"/>
        <w:rPr>
          <w:sz w:val="28"/>
          <w:szCs w:val="28"/>
        </w:rPr>
      </w:pPr>
      <w:r w:rsidRPr="007366FA">
        <w:rPr>
          <w:sz w:val="28"/>
          <w:szCs w:val="28"/>
        </w:rPr>
        <w:t>1 735,220</w:t>
      </w:r>
      <w:r>
        <w:rPr>
          <w:sz w:val="28"/>
          <w:szCs w:val="28"/>
        </w:rPr>
        <w:t xml:space="preserve"> тыс. куб. м</w:t>
      </w:r>
      <w:r w:rsidRPr="00B76382">
        <w:rPr>
          <w:sz w:val="28"/>
          <w:szCs w:val="28"/>
        </w:rPr>
        <w:t xml:space="preserve"> × 25,40 руб./куб</w:t>
      </w:r>
      <w:r>
        <w:rPr>
          <w:sz w:val="28"/>
          <w:szCs w:val="28"/>
        </w:rPr>
        <w:t>. м = 44 075 тыс. руб.</w:t>
      </w:r>
    </w:p>
    <w:p w14:paraId="3549EEDA" w14:textId="77777777" w:rsidR="00D442ED" w:rsidRDefault="00D442ED" w:rsidP="00D442ED">
      <w:pPr>
        <w:ind w:firstLine="709"/>
        <w:jc w:val="both"/>
        <w:rPr>
          <w:sz w:val="28"/>
        </w:rPr>
      </w:pPr>
      <w:r>
        <w:rPr>
          <w:sz w:val="28"/>
        </w:rPr>
        <w:t>Корректировка предложения предприятия отсутствует</w:t>
      </w:r>
      <w:r w:rsidRPr="00A14CAF">
        <w:rPr>
          <w:sz w:val="28"/>
        </w:rPr>
        <w:t>.</w:t>
      </w:r>
    </w:p>
    <w:p w14:paraId="705CF88F" w14:textId="77777777" w:rsidR="00D442ED" w:rsidRPr="007507D9" w:rsidRDefault="00D442ED" w:rsidP="00D442ED">
      <w:pPr>
        <w:ind w:firstLine="709"/>
        <w:jc w:val="both"/>
        <w:rPr>
          <w:color w:val="FF0000"/>
          <w:sz w:val="28"/>
          <w:szCs w:val="28"/>
        </w:rPr>
      </w:pPr>
    </w:p>
    <w:p w14:paraId="75CEA59F" w14:textId="77777777" w:rsidR="00D442ED" w:rsidRDefault="00D442ED" w:rsidP="00D442ED">
      <w:pPr>
        <w:spacing w:after="160" w:line="259" w:lineRule="auto"/>
        <w:rPr>
          <w:sz w:val="28"/>
        </w:rPr>
      </w:pPr>
      <w:r>
        <w:rPr>
          <w:sz w:val="28"/>
        </w:rPr>
        <w:br w:type="page"/>
      </w:r>
    </w:p>
    <w:p w14:paraId="13B4B3F5" w14:textId="77777777" w:rsidR="00D442ED" w:rsidRPr="00F11929" w:rsidRDefault="00D442ED" w:rsidP="00D442ED">
      <w:pPr>
        <w:pStyle w:val="af6"/>
      </w:pPr>
      <w:r>
        <w:lastRenderedPageBreak/>
        <w:t>АМОРТИЗАЦИЯ ОСНОВНЫХ СРЕДСТВ И НЕМАТЕРИАЛЬНЫХ АКТИВОВ</w:t>
      </w:r>
    </w:p>
    <w:p w14:paraId="166886C3" w14:textId="77777777" w:rsidR="00D442ED" w:rsidRDefault="00D442ED" w:rsidP="00D442ED">
      <w:pPr>
        <w:ind w:firstLine="709"/>
        <w:jc w:val="both"/>
        <w:rPr>
          <w:sz w:val="28"/>
          <w:szCs w:val="28"/>
        </w:rPr>
      </w:pPr>
    </w:p>
    <w:p w14:paraId="4306A8A1"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767</w:t>
      </w:r>
      <w:r w:rsidRPr="000E3EEA">
        <w:rPr>
          <w:sz w:val="28"/>
          <w:szCs w:val="28"/>
        </w:rPr>
        <w:t xml:space="preserve"> тыс. руб.</w:t>
      </w:r>
    </w:p>
    <w:p w14:paraId="717FEE65" w14:textId="77777777" w:rsidR="00D442ED" w:rsidRDefault="00D442ED" w:rsidP="00D442ED">
      <w:pPr>
        <w:ind w:firstLine="709"/>
        <w:jc w:val="both"/>
        <w:rPr>
          <w:sz w:val="28"/>
          <w:szCs w:val="28"/>
        </w:rPr>
      </w:pPr>
      <w:r>
        <w:rPr>
          <w:sz w:val="28"/>
          <w:szCs w:val="28"/>
        </w:rPr>
        <w:t>По данной статье эксперты проанализировали в</w:t>
      </w:r>
      <w:r w:rsidRPr="006112A6">
        <w:rPr>
          <w:sz w:val="28"/>
          <w:szCs w:val="28"/>
        </w:rPr>
        <w:t>едомость износа ОС по счету 26.01 (стр. 157 том 6)</w:t>
      </w:r>
      <w:r>
        <w:rPr>
          <w:sz w:val="28"/>
          <w:szCs w:val="28"/>
        </w:rPr>
        <w:t>. Фактические а</w:t>
      </w:r>
      <w:r w:rsidRPr="006112A6">
        <w:rPr>
          <w:sz w:val="28"/>
          <w:szCs w:val="28"/>
        </w:rPr>
        <w:t>мортизаци</w:t>
      </w:r>
      <w:r>
        <w:rPr>
          <w:sz w:val="28"/>
          <w:szCs w:val="28"/>
        </w:rPr>
        <w:t>онные отчисления</w:t>
      </w:r>
      <w:r w:rsidRPr="006112A6">
        <w:rPr>
          <w:sz w:val="28"/>
          <w:szCs w:val="28"/>
        </w:rPr>
        <w:t xml:space="preserve"> за 2018 год </w:t>
      </w:r>
      <w:r>
        <w:rPr>
          <w:sz w:val="28"/>
          <w:szCs w:val="28"/>
        </w:rPr>
        <w:t>составили 12 667 тыс. руб. Плановое значение амортизационных отчислений на 2019 год равны 13 599 тыс. руб.</w:t>
      </w:r>
    </w:p>
    <w:p w14:paraId="53E98496" w14:textId="77777777" w:rsidR="00D442ED" w:rsidRDefault="00D442ED" w:rsidP="00D442ED">
      <w:pPr>
        <w:ind w:firstLine="709"/>
        <w:jc w:val="both"/>
        <w:rPr>
          <w:sz w:val="28"/>
        </w:rPr>
      </w:pPr>
      <w:r>
        <w:rPr>
          <w:sz w:val="28"/>
          <w:szCs w:val="28"/>
        </w:rPr>
        <w:t xml:space="preserve">Для определения затрат по данной статье эксперты применили процент распределения общехозяйственных расходов </w:t>
      </w:r>
      <w:r>
        <w:rPr>
          <w:sz w:val="28"/>
        </w:rPr>
        <w:t>5,6330 %:</w:t>
      </w:r>
    </w:p>
    <w:p w14:paraId="40905DE9" w14:textId="77777777" w:rsidR="00D442ED" w:rsidRDefault="00D442ED" w:rsidP="00D442ED">
      <w:pPr>
        <w:ind w:firstLine="709"/>
        <w:jc w:val="both"/>
        <w:rPr>
          <w:sz w:val="28"/>
        </w:rPr>
      </w:pPr>
      <w:r>
        <w:rPr>
          <w:sz w:val="28"/>
        </w:rPr>
        <w:t>13 599 тыс. руб. × 5,6330 % = 766 тыс. руб.</w:t>
      </w:r>
    </w:p>
    <w:p w14:paraId="7D6F914D" w14:textId="77777777" w:rsidR="00D442ED" w:rsidRDefault="00D442ED" w:rsidP="00D442ED">
      <w:pPr>
        <w:ind w:firstLine="709"/>
        <w:jc w:val="both"/>
        <w:rPr>
          <w:sz w:val="28"/>
        </w:rPr>
      </w:pPr>
      <w:r w:rsidRPr="00A14CAF">
        <w:rPr>
          <w:sz w:val="28"/>
        </w:rPr>
        <w:t xml:space="preserve">Расходы в размере </w:t>
      </w:r>
      <w:r>
        <w:rPr>
          <w:sz w:val="28"/>
        </w:rPr>
        <w:t>1</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3C263920" w14:textId="77777777" w:rsidR="00D442ED" w:rsidRDefault="00D442ED" w:rsidP="00D442ED">
      <w:pPr>
        <w:spacing w:line="259" w:lineRule="auto"/>
        <w:rPr>
          <w:sz w:val="28"/>
        </w:rPr>
      </w:pPr>
    </w:p>
    <w:p w14:paraId="216A47BC" w14:textId="77777777" w:rsidR="00D442ED" w:rsidRDefault="00D442ED" w:rsidP="00D442ED">
      <w:pPr>
        <w:spacing w:line="259" w:lineRule="auto"/>
        <w:rPr>
          <w:sz w:val="28"/>
        </w:rPr>
      </w:pPr>
    </w:p>
    <w:p w14:paraId="054EB93D" w14:textId="77777777" w:rsidR="00D442ED" w:rsidRPr="00F11929" w:rsidRDefault="00D442ED" w:rsidP="00D442ED">
      <w:pPr>
        <w:pStyle w:val="af6"/>
      </w:pPr>
      <w:r w:rsidRPr="00F11929">
        <w:t>РАСХОДЫ НА ОПЛАТУ ТРУДА</w:t>
      </w:r>
    </w:p>
    <w:p w14:paraId="382506A4" w14:textId="77777777" w:rsidR="00D442ED" w:rsidRDefault="00D442ED" w:rsidP="00D442ED">
      <w:pPr>
        <w:ind w:firstLine="709"/>
        <w:jc w:val="both"/>
        <w:rPr>
          <w:sz w:val="28"/>
          <w:szCs w:val="28"/>
        </w:rPr>
      </w:pPr>
    </w:p>
    <w:p w14:paraId="7F7CA53B"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13 232</w:t>
      </w:r>
      <w:r w:rsidRPr="000E3EEA">
        <w:rPr>
          <w:sz w:val="28"/>
          <w:szCs w:val="28"/>
        </w:rPr>
        <w:t xml:space="preserve"> тыс. руб.</w:t>
      </w:r>
    </w:p>
    <w:p w14:paraId="6BDBB899"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6745C2A3" w14:textId="77777777" w:rsidR="00D442ED" w:rsidRDefault="00D442ED" w:rsidP="00D442ED">
      <w:pPr>
        <w:ind w:firstLine="709"/>
        <w:jc w:val="both"/>
        <w:rPr>
          <w:sz w:val="28"/>
          <w:szCs w:val="28"/>
        </w:rPr>
      </w:pPr>
      <w:r w:rsidRPr="00B927B5">
        <w:rPr>
          <w:sz w:val="28"/>
          <w:szCs w:val="28"/>
        </w:rPr>
        <w:t>Штатное расписание ОАО</w:t>
      </w:r>
      <w:r>
        <w:rPr>
          <w:sz w:val="28"/>
          <w:szCs w:val="28"/>
        </w:rPr>
        <w:t xml:space="preserve"> «</w:t>
      </w:r>
      <w:r w:rsidRPr="00B927B5">
        <w:rPr>
          <w:sz w:val="28"/>
          <w:szCs w:val="28"/>
        </w:rPr>
        <w:t>СКЭК</w:t>
      </w:r>
      <w:r>
        <w:rPr>
          <w:sz w:val="28"/>
          <w:szCs w:val="28"/>
        </w:rPr>
        <w:t xml:space="preserve">» </w:t>
      </w:r>
      <w:r w:rsidRPr="00B927B5">
        <w:rPr>
          <w:sz w:val="28"/>
          <w:szCs w:val="28"/>
        </w:rPr>
        <w:t>на 09.01.2018 (стр. 38 том 7)</w:t>
      </w:r>
      <w:r>
        <w:rPr>
          <w:sz w:val="28"/>
          <w:szCs w:val="28"/>
        </w:rPr>
        <w:t>.</w:t>
      </w:r>
    </w:p>
    <w:p w14:paraId="7A48C732" w14:textId="77777777" w:rsidR="00D442ED" w:rsidRDefault="00D442ED" w:rsidP="00D442ED">
      <w:pPr>
        <w:ind w:firstLine="709"/>
        <w:jc w:val="both"/>
        <w:rPr>
          <w:sz w:val="28"/>
        </w:rPr>
      </w:pPr>
      <w:r w:rsidRPr="008815F4">
        <w:rPr>
          <w:sz w:val="28"/>
          <w:szCs w:val="28"/>
        </w:rPr>
        <w:t xml:space="preserve">В штатном расписании АУП составляет 177 человек. </w:t>
      </w:r>
      <w:r>
        <w:rPr>
          <w:sz w:val="28"/>
          <w:szCs w:val="28"/>
        </w:rPr>
        <w:t xml:space="preserve">Применив процент распределения общехозяйственных расходов </w:t>
      </w:r>
      <w:r>
        <w:rPr>
          <w:sz w:val="28"/>
        </w:rPr>
        <w:t>5,6330 %, эксперты определили численность АУП ОАО «СКЭК», приходящуюся на выработку тепловой энергии в г. Ленинск-Кузнецкий:</w:t>
      </w:r>
    </w:p>
    <w:p w14:paraId="550EBD27" w14:textId="77777777" w:rsidR="00D442ED" w:rsidRDefault="00D442ED" w:rsidP="00D442ED">
      <w:pPr>
        <w:ind w:firstLine="709"/>
        <w:jc w:val="both"/>
        <w:rPr>
          <w:sz w:val="28"/>
        </w:rPr>
      </w:pPr>
      <w:r>
        <w:rPr>
          <w:sz w:val="28"/>
        </w:rPr>
        <w:t>177 человек × 5,6330 % = 10 человек.</w:t>
      </w:r>
    </w:p>
    <w:p w14:paraId="317B61E7" w14:textId="77777777" w:rsidR="00D442ED" w:rsidRDefault="00D442ED" w:rsidP="00D442ED">
      <w:pPr>
        <w:ind w:firstLine="709"/>
        <w:jc w:val="both"/>
        <w:rPr>
          <w:sz w:val="28"/>
        </w:rPr>
      </w:pPr>
      <w:r>
        <w:rPr>
          <w:sz w:val="28"/>
        </w:rPr>
        <w:t>Для расчета фонда оплаты труда АУП, предприятие представило а</w:t>
      </w:r>
      <w:r w:rsidRPr="002C4C2D">
        <w:rPr>
          <w:sz w:val="28"/>
        </w:rPr>
        <w:t xml:space="preserve">налитический отчет (общехозяйственные расходы) по счету 26 за 2018 год в разрезе заработной платы </w:t>
      </w:r>
      <w:r>
        <w:rPr>
          <w:sz w:val="28"/>
        </w:rPr>
        <w:t xml:space="preserve">в размере </w:t>
      </w:r>
      <w:r w:rsidRPr="002C4C2D">
        <w:rPr>
          <w:sz w:val="28"/>
        </w:rPr>
        <w:t>124</w:t>
      </w:r>
      <w:r>
        <w:rPr>
          <w:sz w:val="28"/>
        </w:rPr>
        <w:t> </w:t>
      </w:r>
      <w:r w:rsidRPr="002C4C2D">
        <w:rPr>
          <w:sz w:val="28"/>
        </w:rPr>
        <w:t>49</w:t>
      </w:r>
      <w:r>
        <w:rPr>
          <w:sz w:val="28"/>
        </w:rPr>
        <w:t>2 тыс. руб.</w:t>
      </w:r>
      <w:r w:rsidRPr="002C4C2D">
        <w:rPr>
          <w:sz w:val="28"/>
        </w:rPr>
        <w:t xml:space="preserve"> (стр. 44 том 7)</w:t>
      </w:r>
      <w:r>
        <w:rPr>
          <w:sz w:val="28"/>
        </w:rPr>
        <w:t xml:space="preserve">. </w:t>
      </w:r>
      <w:r>
        <w:rPr>
          <w:sz w:val="28"/>
          <w:szCs w:val="28"/>
        </w:rPr>
        <w:t xml:space="preserve">Применив процент распределения общехозяйственных расходов </w:t>
      </w:r>
      <w:r>
        <w:rPr>
          <w:sz w:val="28"/>
        </w:rPr>
        <w:t>5,6330 %, эксперты определили ФОТ АУП ОАО «СКЭК», приходящийся на выработку тепловой энергии в г. Ленинск-Кузнецкий:</w:t>
      </w:r>
    </w:p>
    <w:p w14:paraId="6567A180" w14:textId="77777777" w:rsidR="00D442ED" w:rsidRDefault="00D442ED" w:rsidP="00D442ED">
      <w:pPr>
        <w:ind w:firstLine="709"/>
        <w:jc w:val="both"/>
        <w:rPr>
          <w:sz w:val="28"/>
        </w:rPr>
      </w:pPr>
      <w:r>
        <w:rPr>
          <w:sz w:val="28"/>
        </w:rPr>
        <w:t>124 492 тыс. руб. × 5,6330 % = 7 335 тыс. руб.</w:t>
      </w:r>
    </w:p>
    <w:p w14:paraId="53AB8962" w14:textId="77777777" w:rsidR="00D442ED" w:rsidRDefault="00D442ED" w:rsidP="00D442ED">
      <w:pPr>
        <w:ind w:firstLine="709"/>
        <w:jc w:val="both"/>
        <w:rPr>
          <w:sz w:val="28"/>
        </w:rPr>
      </w:pPr>
      <w:r>
        <w:rPr>
          <w:sz w:val="28"/>
        </w:rPr>
        <w:t>Средняя заработная плата работников АУП при этом составила:</w:t>
      </w:r>
    </w:p>
    <w:p w14:paraId="76C2654A" w14:textId="77777777" w:rsidR="00D442ED" w:rsidRDefault="00D442ED" w:rsidP="00D442ED">
      <w:pPr>
        <w:ind w:firstLine="709"/>
        <w:jc w:val="both"/>
        <w:rPr>
          <w:sz w:val="28"/>
          <w:szCs w:val="28"/>
        </w:rPr>
      </w:pPr>
      <w:r>
        <w:rPr>
          <w:sz w:val="28"/>
          <w:szCs w:val="28"/>
        </w:rPr>
        <w:t>7 335 тыс. руб. ÷10 человек ÷ 12 месяцев × 1 000 = 61 125 руб./мес.</w:t>
      </w:r>
    </w:p>
    <w:p w14:paraId="1AB4CF48" w14:textId="77777777" w:rsidR="00D442ED" w:rsidRDefault="00D442ED" w:rsidP="00D442ED">
      <w:pPr>
        <w:ind w:firstLine="709"/>
        <w:jc w:val="both"/>
        <w:rPr>
          <w:sz w:val="28"/>
          <w:szCs w:val="28"/>
        </w:rPr>
      </w:pPr>
      <w:r>
        <w:rPr>
          <w:sz w:val="28"/>
          <w:szCs w:val="28"/>
        </w:rPr>
        <w:t xml:space="preserve"> </w:t>
      </w:r>
    </w:p>
    <w:p w14:paraId="2580B953" w14:textId="77777777" w:rsidR="00D442ED" w:rsidRDefault="00D442ED" w:rsidP="00D442ED">
      <w:pPr>
        <w:ind w:firstLine="709"/>
        <w:jc w:val="both"/>
        <w:rPr>
          <w:sz w:val="28"/>
          <w:szCs w:val="28"/>
        </w:rPr>
      </w:pPr>
      <w:r>
        <w:rPr>
          <w:sz w:val="28"/>
          <w:szCs w:val="28"/>
        </w:rPr>
        <w:t>Для определения численности абонентского отдела предприятие представило т</w:t>
      </w:r>
      <w:r w:rsidRPr="00295C84">
        <w:rPr>
          <w:sz w:val="28"/>
          <w:szCs w:val="28"/>
        </w:rPr>
        <w:t>аблиц</w:t>
      </w:r>
      <w:r>
        <w:rPr>
          <w:sz w:val="28"/>
          <w:szCs w:val="28"/>
        </w:rPr>
        <w:t>у</w:t>
      </w:r>
      <w:r w:rsidRPr="00295C84">
        <w:rPr>
          <w:sz w:val="28"/>
          <w:szCs w:val="28"/>
        </w:rPr>
        <w:t xml:space="preserve"> с названием</w:t>
      </w:r>
      <w:r>
        <w:rPr>
          <w:sz w:val="28"/>
          <w:szCs w:val="28"/>
        </w:rPr>
        <w:t xml:space="preserve"> «</w:t>
      </w:r>
      <w:r w:rsidRPr="00295C84">
        <w:rPr>
          <w:sz w:val="28"/>
          <w:szCs w:val="28"/>
        </w:rPr>
        <w:t>Штатное расписание отдела энергоснабжения г. Ленинск-Кузнецкий ОАО</w:t>
      </w:r>
      <w:r>
        <w:rPr>
          <w:sz w:val="28"/>
          <w:szCs w:val="28"/>
        </w:rPr>
        <w:t xml:space="preserve"> «СКЭК» </w:t>
      </w:r>
      <w:r w:rsidRPr="00295C84">
        <w:rPr>
          <w:sz w:val="28"/>
          <w:szCs w:val="28"/>
        </w:rPr>
        <w:t>с 16.04.2019</w:t>
      </w:r>
      <w:r>
        <w:rPr>
          <w:sz w:val="28"/>
          <w:szCs w:val="28"/>
        </w:rPr>
        <w:t xml:space="preserve">» </w:t>
      </w:r>
      <w:r w:rsidRPr="00295C84">
        <w:rPr>
          <w:sz w:val="28"/>
          <w:szCs w:val="28"/>
        </w:rPr>
        <w:t>(стр. 46 том 7)</w:t>
      </w:r>
      <w:r>
        <w:rPr>
          <w:sz w:val="28"/>
          <w:szCs w:val="28"/>
        </w:rPr>
        <w:t>. Численность всего абонентского отдела составляет 49 человек.</w:t>
      </w:r>
    </w:p>
    <w:p w14:paraId="56527985" w14:textId="77777777" w:rsidR="00D442ED" w:rsidRDefault="00D442ED" w:rsidP="00D442ED">
      <w:pPr>
        <w:ind w:firstLine="709"/>
        <w:jc w:val="both"/>
        <w:rPr>
          <w:sz w:val="28"/>
          <w:szCs w:val="28"/>
        </w:rPr>
      </w:pPr>
      <w:r>
        <w:rPr>
          <w:sz w:val="28"/>
          <w:szCs w:val="28"/>
        </w:rPr>
        <w:lastRenderedPageBreak/>
        <w:t xml:space="preserve">Дополнительно предприятие представило расчет нормативной численности абонентского отдела, в котором на тепловую энергию приходится 19 человек, на водоснабжение и водоотведение приходится </w:t>
      </w:r>
      <w:r>
        <w:rPr>
          <w:sz w:val="28"/>
          <w:szCs w:val="28"/>
        </w:rPr>
        <w:br/>
        <w:t xml:space="preserve">37 человек. Общая нормативная численность абонентского отдела </w:t>
      </w:r>
      <w:r>
        <w:rPr>
          <w:sz w:val="28"/>
          <w:szCs w:val="28"/>
        </w:rPr>
        <w:br/>
        <w:t xml:space="preserve">ОАО «СКЭК» в г. Ленинск-Кузнецкий составила 56 человек. Доля работников абонентского отдела приходящейся на тепловую энергию составила: </w:t>
      </w:r>
    </w:p>
    <w:p w14:paraId="350CD163" w14:textId="77777777" w:rsidR="00D442ED" w:rsidRPr="000906EF" w:rsidRDefault="00D442ED" w:rsidP="00D442ED">
      <w:pPr>
        <w:ind w:firstLine="709"/>
        <w:jc w:val="both"/>
        <w:rPr>
          <w:color w:val="FF0000"/>
          <w:sz w:val="28"/>
          <w:szCs w:val="28"/>
        </w:rPr>
      </w:pPr>
      <w:r>
        <w:rPr>
          <w:sz w:val="28"/>
          <w:szCs w:val="28"/>
        </w:rPr>
        <w:t>19 человек (ТЭ) ÷ 56 человек (всего) = 33,9 %.</w:t>
      </w:r>
    </w:p>
    <w:p w14:paraId="47C99649" w14:textId="77777777" w:rsidR="00D442ED" w:rsidRDefault="00D442ED" w:rsidP="00D442ED">
      <w:pPr>
        <w:ind w:firstLine="709"/>
        <w:jc w:val="both"/>
        <w:rPr>
          <w:sz w:val="28"/>
          <w:szCs w:val="28"/>
        </w:rPr>
      </w:pPr>
      <w:r>
        <w:rPr>
          <w:sz w:val="28"/>
          <w:szCs w:val="28"/>
        </w:rPr>
        <w:t>В соответствии с этой долей эксперты рассчитали количество персонала абонентского отдела:</w:t>
      </w:r>
    </w:p>
    <w:p w14:paraId="1B9747C3" w14:textId="77777777" w:rsidR="00D442ED" w:rsidRDefault="00D442ED" w:rsidP="00D442ED">
      <w:pPr>
        <w:ind w:firstLine="709"/>
        <w:jc w:val="both"/>
        <w:rPr>
          <w:sz w:val="28"/>
          <w:szCs w:val="28"/>
        </w:rPr>
      </w:pPr>
      <w:r w:rsidRPr="00D32C9E">
        <w:rPr>
          <w:sz w:val="28"/>
          <w:szCs w:val="28"/>
        </w:rPr>
        <w:t>49 человек (всего) × 33,9 % (на тепло) = 16,6 человека, что</w:t>
      </w:r>
      <w:r>
        <w:rPr>
          <w:sz w:val="28"/>
          <w:szCs w:val="28"/>
        </w:rPr>
        <w:t xml:space="preserve"> не превышает нормативную численность.</w:t>
      </w:r>
    </w:p>
    <w:p w14:paraId="15A8C422" w14:textId="77777777" w:rsidR="00D442ED" w:rsidRDefault="00D442ED" w:rsidP="00D442ED">
      <w:pPr>
        <w:ind w:firstLine="709"/>
        <w:jc w:val="both"/>
        <w:rPr>
          <w:sz w:val="28"/>
          <w:szCs w:val="28"/>
        </w:rPr>
      </w:pPr>
      <w:r>
        <w:rPr>
          <w:sz w:val="28"/>
          <w:szCs w:val="28"/>
        </w:rPr>
        <w:t>Средняя заработная плата, указанная в штатном расписании, составляет 26 320 руб./мес. и не превышает среднеотраслевого показателя. Среднемесячная заработная плата работников организаций в области обеспечения электрической энергией, газом и паром, кондиционированием воздуха в г. Ленинск-Кузнецкий за 2018 год по данным Федеральной службы государственной статистики Российской Федерации (</w:t>
      </w:r>
      <w:hyperlink r:id="rId60" w:history="1">
        <w:r w:rsidRPr="00E904DE">
          <w:rPr>
            <w:rStyle w:val="afb"/>
            <w:sz w:val="28"/>
            <w:szCs w:val="28"/>
          </w:rPr>
          <w:t>http://www.gks.ru/scripts/db_inet2/passport/table.aspx?opt=327190002018</w:t>
        </w:r>
      </w:hyperlink>
      <w:r>
        <w:rPr>
          <w:sz w:val="28"/>
          <w:szCs w:val="28"/>
        </w:rPr>
        <w:t>) составила 28 552 руб./мес.</w:t>
      </w:r>
    </w:p>
    <w:p w14:paraId="0678F9FD" w14:textId="77777777" w:rsidR="00D442ED" w:rsidRDefault="00D442ED" w:rsidP="00D442ED">
      <w:pPr>
        <w:ind w:firstLine="709"/>
        <w:jc w:val="both"/>
        <w:rPr>
          <w:sz w:val="28"/>
          <w:szCs w:val="28"/>
        </w:rPr>
      </w:pPr>
      <w:r>
        <w:rPr>
          <w:sz w:val="28"/>
          <w:szCs w:val="28"/>
        </w:rPr>
        <w:t>Фонд оплаты труда абонентского отдела будет равен:</w:t>
      </w:r>
    </w:p>
    <w:p w14:paraId="6A1B03C6" w14:textId="77777777" w:rsidR="00D442ED" w:rsidRDefault="00D442ED" w:rsidP="00D442ED">
      <w:pPr>
        <w:ind w:firstLine="709"/>
        <w:jc w:val="both"/>
        <w:rPr>
          <w:sz w:val="28"/>
          <w:szCs w:val="28"/>
        </w:rPr>
      </w:pPr>
      <w:r>
        <w:rPr>
          <w:sz w:val="28"/>
          <w:szCs w:val="28"/>
        </w:rPr>
        <w:t>16,6 человека × 26 320 руб./мес. × 12 месяцев ÷ 1 000 = 5 243 тыс. руб.</w:t>
      </w:r>
    </w:p>
    <w:p w14:paraId="296CAADB" w14:textId="77777777" w:rsidR="00D442ED" w:rsidRDefault="00D442ED" w:rsidP="00D442ED">
      <w:pPr>
        <w:ind w:firstLine="709"/>
        <w:jc w:val="both"/>
        <w:rPr>
          <w:sz w:val="28"/>
          <w:szCs w:val="28"/>
        </w:rPr>
      </w:pPr>
      <w:r>
        <w:rPr>
          <w:sz w:val="28"/>
          <w:szCs w:val="28"/>
        </w:rPr>
        <w:t xml:space="preserve"> </w:t>
      </w:r>
    </w:p>
    <w:p w14:paraId="48E36AED" w14:textId="77777777" w:rsidR="00D442ED" w:rsidRDefault="00D442ED" w:rsidP="00D442ED">
      <w:pPr>
        <w:ind w:firstLine="709"/>
        <w:jc w:val="both"/>
        <w:rPr>
          <w:sz w:val="28"/>
          <w:szCs w:val="28"/>
        </w:rPr>
      </w:pPr>
      <w:r>
        <w:rPr>
          <w:sz w:val="28"/>
          <w:szCs w:val="28"/>
        </w:rPr>
        <w:t xml:space="preserve">Общий фонд оплаты труда ОАО «СКЭК» по узлу теплоснабжения </w:t>
      </w:r>
      <w:r>
        <w:rPr>
          <w:sz w:val="28"/>
          <w:szCs w:val="28"/>
        </w:rPr>
        <w:br/>
        <w:t>г. Ленинск-Кузнецкий составит:</w:t>
      </w:r>
    </w:p>
    <w:p w14:paraId="5789D7FE" w14:textId="77777777" w:rsidR="00D442ED" w:rsidRDefault="00D442ED" w:rsidP="00D442ED">
      <w:pPr>
        <w:ind w:firstLine="709"/>
        <w:jc w:val="both"/>
        <w:rPr>
          <w:sz w:val="28"/>
          <w:szCs w:val="28"/>
        </w:rPr>
      </w:pPr>
      <w:r>
        <w:rPr>
          <w:sz w:val="28"/>
          <w:szCs w:val="28"/>
        </w:rPr>
        <w:t xml:space="preserve">7 335 тыс. руб. (АУП) + 5 243 тыс. руб. (абонентский отдел) = </w:t>
      </w:r>
      <w:r>
        <w:rPr>
          <w:sz w:val="28"/>
          <w:szCs w:val="28"/>
        </w:rPr>
        <w:br/>
        <w:t>12 578 тыс. руб.</w:t>
      </w:r>
    </w:p>
    <w:p w14:paraId="5E301991" w14:textId="77777777" w:rsidR="00D442ED" w:rsidRDefault="00D442ED" w:rsidP="00D442ED">
      <w:pPr>
        <w:ind w:firstLine="709"/>
        <w:jc w:val="both"/>
        <w:rPr>
          <w:sz w:val="28"/>
          <w:szCs w:val="28"/>
        </w:rPr>
      </w:pPr>
      <w:r>
        <w:rPr>
          <w:sz w:val="28"/>
          <w:szCs w:val="28"/>
        </w:rPr>
        <w:t xml:space="preserve">Общая численность работников ОАО «СКЭК» по узлу теплоснабжения </w:t>
      </w:r>
      <w:r>
        <w:rPr>
          <w:sz w:val="28"/>
          <w:szCs w:val="28"/>
        </w:rPr>
        <w:br/>
        <w:t>г. Ленинск-Кузнецкий составит:</w:t>
      </w:r>
    </w:p>
    <w:p w14:paraId="7651B7E6" w14:textId="77777777" w:rsidR="00D442ED" w:rsidRDefault="00D442ED" w:rsidP="00D442ED">
      <w:pPr>
        <w:ind w:firstLine="709"/>
        <w:jc w:val="both"/>
        <w:rPr>
          <w:sz w:val="28"/>
          <w:szCs w:val="28"/>
        </w:rPr>
      </w:pPr>
      <w:r>
        <w:rPr>
          <w:sz w:val="28"/>
          <w:szCs w:val="28"/>
        </w:rPr>
        <w:t>10 человек (АУП) + 16,6 человека (абонентский отдел) = 26,6 человека.</w:t>
      </w:r>
    </w:p>
    <w:p w14:paraId="3808E5CC" w14:textId="77777777" w:rsidR="00D442ED" w:rsidRDefault="00D442ED" w:rsidP="00D442ED">
      <w:pPr>
        <w:ind w:firstLine="709"/>
        <w:jc w:val="both"/>
        <w:rPr>
          <w:sz w:val="28"/>
          <w:szCs w:val="28"/>
        </w:rPr>
      </w:pPr>
      <w:r>
        <w:rPr>
          <w:sz w:val="28"/>
          <w:szCs w:val="28"/>
        </w:rPr>
        <w:t>Средняя заработная плата работников ОАО «СКЭК» по узлу теплоснабжения г. Ленинск-Кузнецкий составит:</w:t>
      </w:r>
    </w:p>
    <w:p w14:paraId="486484AC" w14:textId="77777777" w:rsidR="00D442ED" w:rsidRDefault="00D442ED" w:rsidP="00D442ED">
      <w:pPr>
        <w:ind w:firstLine="709"/>
        <w:jc w:val="both"/>
        <w:rPr>
          <w:sz w:val="28"/>
          <w:szCs w:val="28"/>
        </w:rPr>
      </w:pPr>
      <w:r>
        <w:rPr>
          <w:sz w:val="28"/>
          <w:szCs w:val="28"/>
        </w:rPr>
        <w:t>12 578 тыс. руб. ÷ 26,6 человека ÷ 12 месяцев × 1 000 = 39 405 руб./мес.</w:t>
      </w:r>
    </w:p>
    <w:p w14:paraId="534291DA" w14:textId="77777777" w:rsidR="00D442ED" w:rsidRDefault="00D442ED" w:rsidP="00D442ED">
      <w:pPr>
        <w:ind w:firstLine="709"/>
        <w:jc w:val="both"/>
        <w:rPr>
          <w:sz w:val="28"/>
        </w:rPr>
      </w:pPr>
      <w:r w:rsidRPr="00A14CAF">
        <w:rPr>
          <w:sz w:val="28"/>
        </w:rPr>
        <w:t xml:space="preserve">Расходы в размере </w:t>
      </w:r>
      <w:r>
        <w:rPr>
          <w:sz w:val="28"/>
        </w:rPr>
        <w:t>654</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6E75A2A6" w14:textId="77777777" w:rsidR="00D442ED" w:rsidRDefault="00D442ED" w:rsidP="00D442ED">
      <w:pPr>
        <w:jc w:val="both"/>
        <w:rPr>
          <w:sz w:val="28"/>
          <w:szCs w:val="28"/>
        </w:rPr>
      </w:pPr>
    </w:p>
    <w:p w14:paraId="31EDA288" w14:textId="77777777" w:rsidR="00D442ED" w:rsidRPr="009E0A67" w:rsidRDefault="00D442ED" w:rsidP="00D442ED">
      <w:pPr>
        <w:pStyle w:val="af6"/>
      </w:pPr>
      <w:r w:rsidRPr="009E0A67">
        <w:t>ОТЧИСЛЕНИЯ НА СОЦИАЛЬНЫЕ НУЖДЫ</w:t>
      </w:r>
    </w:p>
    <w:p w14:paraId="0481085D" w14:textId="77777777" w:rsidR="00D442ED" w:rsidRDefault="00D442ED" w:rsidP="00D442ED">
      <w:pPr>
        <w:ind w:firstLine="709"/>
        <w:jc w:val="both"/>
        <w:rPr>
          <w:sz w:val="28"/>
          <w:szCs w:val="28"/>
        </w:rPr>
      </w:pPr>
    </w:p>
    <w:p w14:paraId="652A79CD"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4 009</w:t>
      </w:r>
      <w:r w:rsidRPr="000E3EEA">
        <w:rPr>
          <w:sz w:val="28"/>
          <w:szCs w:val="28"/>
        </w:rPr>
        <w:t xml:space="preserve"> тыс. руб.</w:t>
      </w:r>
    </w:p>
    <w:p w14:paraId="298F9925" w14:textId="77777777" w:rsidR="00D442ED" w:rsidRPr="006A4149" w:rsidRDefault="00D442ED" w:rsidP="00D442ED">
      <w:pPr>
        <w:ind w:firstLine="851"/>
        <w:jc w:val="both"/>
        <w:rPr>
          <w:sz w:val="28"/>
          <w:szCs w:val="28"/>
        </w:rPr>
      </w:pPr>
      <w:r w:rsidRPr="006A4149">
        <w:rPr>
          <w:sz w:val="28"/>
          <w:szCs w:val="28"/>
        </w:rPr>
        <w:t>В расходы по статье</w:t>
      </w:r>
      <w:r>
        <w:rPr>
          <w:sz w:val="28"/>
          <w:szCs w:val="28"/>
        </w:rPr>
        <w:t xml:space="preserve"> «</w:t>
      </w:r>
      <w:r w:rsidRPr="006A4149">
        <w:rPr>
          <w:sz w:val="28"/>
          <w:szCs w:val="28"/>
        </w:rPr>
        <w:t>Отчисления на социальные нужды</w:t>
      </w:r>
      <w:r>
        <w:rPr>
          <w:sz w:val="28"/>
          <w:szCs w:val="28"/>
        </w:rPr>
        <w:t xml:space="preserve">» </w:t>
      </w:r>
      <w:r w:rsidRPr="006A4149">
        <w:rPr>
          <w:sz w:val="28"/>
          <w:szCs w:val="28"/>
        </w:rPr>
        <w:t>включаются:</w:t>
      </w:r>
    </w:p>
    <w:p w14:paraId="04F2FAF5" w14:textId="77777777" w:rsidR="00D442ED" w:rsidRPr="006A4149" w:rsidRDefault="00D442ED" w:rsidP="00D442ED">
      <w:pPr>
        <w:ind w:firstLine="851"/>
        <w:jc w:val="both"/>
        <w:rPr>
          <w:sz w:val="28"/>
          <w:szCs w:val="28"/>
        </w:rPr>
      </w:pPr>
      <w:r w:rsidRPr="006A414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A4149">
        <w:rPr>
          <w:sz w:val="28"/>
          <w:szCs w:val="28"/>
        </w:rPr>
        <w:t xml:space="preserve">в Пенсионный фонд Российской Федерации, Фонд социального страхования </w:t>
      </w:r>
      <w:r w:rsidRPr="006A4149">
        <w:rPr>
          <w:sz w:val="28"/>
          <w:szCs w:val="28"/>
        </w:rPr>
        <w:lastRenderedPageBreak/>
        <w:t>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78924CA9" w14:textId="77777777" w:rsidR="00D442ED" w:rsidRPr="006A4149" w:rsidRDefault="00D442ED" w:rsidP="00D442ED">
      <w:pPr>
        <w:ind w:firstLine="851"/>
        <w:jc w:val="both"/>
        <w:rPr>
          <w:sz w:val="28"/>
          <w:szCs w:val="28"/>
        </w:rPr>
      </w:pPr>
      <w:r w:rsidRPr="006A414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Pr>
          <w:sz w:val="28"/>
          <w:szCs w:val="28"/>
        </w:rPr>
        <w:br/>
        <w:t>(в зависимости от опасности или вредности труда, в данном случае 0 %)</w:t>
      </w:r>
      <w:r w:rsidRPr="006A4149">
        <w:rPr>
          <w:sz w:val="28"/>
          <w:szCs w:val="28"/>
        </w:rPr>
        <w:t>;</w:t>
      </w:r>
    </w:p>
    <w:p w14:paraId="1F93F06C" w14:textId="77777777" w:rsidR="00D442ED" w:rsidRDefault="00D442ED" w:rsidP="00D442ED">
      <w:pPr>
        <w:ind w:firstLine="709"/>
        <w:jc w:val="both"/>
        <w:rPr>
          <w:sz w:val="28"/>
          <w:szCs w:val="28"/>
        </w:rPr>
      </w:pPr>
      <w:r w:rsidRPr="006A4149">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w:t>
      </w:r>
      <w:r>
        <w:rPr>
          <w:sz w:val="28"/>
          <w:szCs w:val="28"/>
        </w:rPr>
        <w:t xml:space="preserve"> «</w:t>
      </w:r>
      <w:r w:rsidRPr="006A4149">
        <w:rPr>
          <w:sz w:val="28"/>
          <w:szCs w:val="28"/>
        </w:rPr>
        <w:t>Об обязательном социальном страховании от несчастных случаев на производстве и профессиональных заболеваний</w:t>
      </w:r>
      <w:r>
        <w:rPr>
          <w:sz w:val="28"/>
          <w:szCs w:val="28"/>
        </w:rPr>
        <w:t>» (согласно уведомлению)</w:t>
      </w:r>
      <w:r w:rsidRPr="006A4149">
        <w:rPr>
          <w:sz w:val="28"/>
          <w:szCs w:val="28"/>
        </w:rPr>
        <w:t>.</w:t>
      </w:r>
    </w:p>
    <w:p w14:paraId="097B30FC" w14:textId="77777777" w:rsidR="00D442ED" w:rsidRDefault="00D442ED" w:rsidP="00D442ED">
      <w:pPr>
        <w:ind w:firstLine="709"/>
        <w:jc w:val="both"/>
        <w:rPr>
          <w:sz w:val="28"/>
          <w:szCs w:val="28"/>
        </w:rPr>
      </w:pPr>
      <w:r>
        <w:rPr>
          <w:sz w:val="28"/>
          <w:szCs w:val="28"/>
        </w:rPr>
        <w:t>По данной статье эксперты проанализировали представленное у</w:t>
      </w:r>
      <w:r w:rsidRPr="0067087F">
        <w:rPr>
          <w:sz w:val="28"/>
          <w:szCs w:val="28"/>
        </w:rPr>
        <w:t>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179 том 6)</w:t>
      </w:r>
      <w:r>
        <w:rPr>
          <w:sz w:val="28"/>
          <w:szCs w:val="28"/>
        </w:rPr>
        <w:t xml:space="preserve">. </w:t>
      </w:r>
      <w:r w:rsidRPr="0067087F">
        <w:rPr>
          <w:sz w:val="28"/>
          <w:szCs w:val="28"/>
        </w:rPr>
        <w:t>С января 2019 года</w:t>
      </w:r>
      <w:r>
        <w:rPr>
          <w:sz w:val="28"/>
          <w:szCs w:val="28"/>
        </w:rPr>
        <w:t xml:space="preserve"> величина взносов составляет 0,30 % от фонда оплаты труда.</w:t>
      </w:r>
    </w:p>
    <w:p w14:paraId="5612ED8A" w14:textId="77777777" w:rsidR="00D442ED" w:rsidRDefault="00D442ED" w:rsidP="00D442ED">
      <w:pPr>
        <w:ind w:firstLine="709"/>
        <w:jc w:val="both"/>
        <w:rPr>
          <w:sz w:val="28"/>
          <w:szCs w:val="28"/>
        </w:rPr>
      </w:pPr>
      <w:r>
        <w:rPr>
          <w:sz w:val="28"/>
          <w:szCs w:val="28"/>
        </w:rPr>
        <w:t>Общая величина отчислений на социальные нужды составляет:</w:t>
      </w:r>
    </w:p>
    <w:p w14:paraId="2F2FB79A" w14:textId="77777777" w:rsidR="00D442ED" w:rsidRDefault="00D442ED" w:rsidP="00D442ED">
      <w:pPr>
        <w:ind w:firstLine="709"/>
        <w:jc w:val="both"/>
        <w:rPr>
          <w:sz w:val="28"/>
          <w:szCs w:val="28"/>
        </w:rPr>
      </w:pPr>
      <w:r>
        <w:rPr>
          <w:sz w:val="28"/>
          <w:szCs w:val="28"/>
        </w:rPr>
        <w:t>30 % + 0 % + 0,3 % = 30,3 % от фонда оплаты труда или</w:t>
      </w:r>
    </w:p>
    <w:p w14:paraId="54A35B12" w14:textId="77777777" w:rsidR="00D442ED" w:rsidRDefault="00D442ED" w:rsidP="00D442ED">
      <w:pPr>
        <w:ind w:firstLine="709"/>
        <w:jc w:val="both"/>
        <w:rPr>
          <w:sz w:val="28"/>
          <w:szCs w:val="28"/>
        </w:rPr>
      </w:pPr>
      <w:r>
        <w:rPr>
          <w:sz w:val="28"/>
          <w:szCs w:val="28"/>
        </w:rPr>
        <w:t>12 578 тыс. руб. (ФОТ) × 30,3 % = 3 811 тыс. руб.</w:t>
      </w:r>
    </w:p>
    <w:p w14:paraId="19E9B05C" w14:textId="77777777" w:rsidR="00D442ED" w:rsidRDefault="00D442ED" w:rsidP="00D442ED">
      <w:pPr>
        <w:ind w:firstLine="709"/>
        <w:jc w:val="both"/>
        <w:rPr>
          <w:sz w:val="28"/>
        </w:rPr>
      </w:pPr>
      <w:r w:rsidRPr="00A14CAF">
        <w:rPr>
          <w:sz w:val="28"/>
        </w:rPr>
        <w:t xml:space="preserve">Расходы в размере </w:t>
      </w:r>
      <w:r>
        <w:rPr>
          <w:sz w:val="28"/>
        </w:rPr>
        <w:t>198</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1558FA6C" w14:textId="77777777" w:rsidR="00D442ED" w:rsidRDefault="00D442ED" w:rsidP="00D442ED">
      <w:pPr>
        <w:jc w:val="both"/>
        <w:rPr>
          <w:sz w:val="28"/>
          <w:szCs w:val="28"/>
        </w:rPr>
      </w:pPr>
    </w:p>
    <w:p w14:paraId="598DED8C" w14:textId="77777777" w:rsidR="00A072D4" w:rsidRDefault="00A072D4" w:rsidP="00A072D4">
      <w:pPr>
        <w:pStyle w:val="af6"/>
      </w:pPr>
      <w:r w:rsidRPr="003C1527">
        <w:t xml:space="preserve">РАСХОДЫ НА </w:t>
      </w:r>
      <w:r>
        <w:t>РЕМОНТ ОСНОВНЫХ СРЕДСТВ</w:t>
      </w:r>
    </w:p>
    <w:p w14:paraId="34DEEF6C" w14:textId="77777777" w:rsidR="00A072D4" w:rsidRDefault="00A072D4" w:rsidP="00A072D4">
      <w:pPr>
        <w:ind w:firstLine="709"/>
        <w:jc w:val="both"/>
        <w:rPr>
          <w:sz w:val="28"/>
          <w:szCs w:val="28"/>
        </w:rPr>
      </w:pPr>
    </w:p>
    <w:p w14:paraId="6793DAB9" w14:textId="77777777" w:rsidR="00A072D4" w:rsidRDefault="00A072D4" w:rsidP="00A072D4">
      <w:pPr>
        <w:ind w:firstLine="708"/>
        <w:jc w:val="both"/>
        <w:rPr>
          <w:sz w:val="28"/>
          <w:szCs w:val="28"/>
        </w:rPr>
      </w:pPr>
      <w:bookmarkStart w:id="10" w:name="_Hlk9345056"/>
      <w:r>
        <w:rPr>
          <w:sz w:val="28"/>
          <w:szCs w:val="28"/>
        </w:rPr>
        <w:t xml:space="preserve">С представленной предприятием смете расходов указана величина затрат </w:t>
      </w:r>
      <w:r w:rsidRPr="000E3EEA">
        <w:rPr>
          <w:sz w:val="28"/>
          <w:szCs w:val="28"/>
        </w:rPr>
        <w:t xml:space="preserve">по данной статье на 2019 год в размере </w:t>
      </w:r>
      <w:r>
        <w:rPr>
          <w:sz w:val="28"/>
          <w:szCs w:val="28"/>
        </w:rPr>
        <w:t>158 829</w:t>
      </w:r>
      <w:r w:rsidRPr="000E3EEA">
        <w:rPr>
          <w:sz w:val="28"/>
          <w:szCs w:val="28"/>
        </w:rPr>
        <w:t xml:space="preserve"> тыс. руб.</w:t>
      </w:r>
      <w:r>
        <w:rPr>
          <w:sz w:val="28"/>
          <w:szCs w:val="28"/>
        </w:rPr>
        <w:t xml:space="preserve"> В материалах тарифного дела в качестве предложения предприятия указаны расходы на ремонт основных средств в размере 105 650 тыс. руб.</w:t>
      </w:r>
      <w:r w:rsidRPr="005E3E8E">
        <w:rPr>
          <w:bCs/>
          <w:sz w:val="28"/>
          <w:szCs w:val="28"/>
        </w:rPr>
        <w:t xml:space="preserve"> </w:t>
      </w:r>
      <w:r>
        <w:rPr>
          <w:bCs/>
          <w:sz w:val="28"/>
          <w:szCs w:val="28"/>
        </w:rPr>
        <w:t>(стр. 77 вх. от 16.05.2019 № 2571).</w:t>
      </w:r>
    </w:p>
    <w:p w14:paraId="2E3AD8E7" w14:textId="77777777" w:rsidR="00A072D4" w:rsidRDefault="00A072D4" w:rsidP="00A072D4">
      <w:pPr>
        <w:ind w:firstLine="708"/>
        <w:jc w:val="both"/>
        <w:rPr>
          <w:sz w:val="28"/>
          <w:szCs w:val="28"/>
        </w:rPr>
      </w:pPr>
      <w:r w:rsidRPr="007C5DCA">
        <w:rPr>
          <w:sz w:val="28"/>
          <w:szCs w:val="28"/>
        </w:rPr>
        <w:t xml:space="preserve">Представленная </w:t>
      </w:r>
      <w:r>
        <w:rPr>
          <w:sz w:val="28"/>
          <w:szCs w:val="28"/>
        </w:rPr>
        <w:t>ОАО «СКЭК» по узлу теплоснабжения г. Ленинск-Кузнецкий</w:t>
      </w:r>
      <w:r w:rsidRPr="007C5DCA">
        <w:rPr>
          <w:sz w:val="28"/>
          <w:szCs w:val="28"/>
        </w:rPr>
        <w:t xml:space="preserve"> программа ремонтного обслуживания на 201</w:t>
      </w:r>
      <w:r>
        <w:rPr>
          <w:sz w:val="28"/>
          <w:szCs w:val="28"/>
        </w:rPr>
        <w:t>9</w:t>
      </w:r>
      <w:r w:rsidRPr="007C5DCA">
        <w:rPr>
          <w:sz w:val="28"/>
          <w:szCs w:val="28"/>
        </w:rPr>
        <w:t xml:space="preserve"> год предусматривает выполнение ремонтных работ на сумму </w:t>
      </w:r>
      <w:r>
        <w:rPr>
          <w:sz w:val="28"/>
          <w:szCs w:val="28"/>
        </w:rPr>
        <w:t>105 650</w:t>
      </w:r>
      <w:r w:rsidRPr="007C5DCA">
        <w:rPr>
          <w:sz w:val="28"/>
          <w:szCs w:val="28"/>
        </w:rPr>
        <w:t xml:space="preserve"> тыс. руб., работы планируется выполнить с привлечением подрядных организаций</w:t>
      </w:r>
      <w:r>
        <w:rPr>
          <w:sz w:val="28"/>
          <w:szCs w:val="28"/>
        </w:rPr>
        <w:t>, а также хозяйственным способом</w:t>
      </w:r>
      <w:r w:rsidRPr="007C5DCA">
        <w:rPr>
          <w:sz w:val="28"/>
          <w:szCs w:val="28"/>
        </w:rPr>
        <w:t>.</w:t>
      </w:r>
    </w:p>
    <w:p w14:paraId="229FECC3" w14:textId="77777777" w:rsidR="00A072D4" w:rsidRPr="000A117F" w:rsidRDefault="00A072D4" w:rsidP="00A072D4">
      <w:pPr>
        <w:ind w:firstLine="708"/>
        <w:jc w:val="both"/>
        <w:rPr>
          <w:bCs/>
          <w:sz w:val="28"/>
          <w:szCs w:val="28"/>
        </w:rPr>
      </w:pPr>
      <w:r w:rsidRPr="000A117F">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C4ABC52" w14:textId="77777777" w:rsidR="00A072D4" w:rsidRPr="000A117F" w:rsidRDefault="00A072D4" w:rsidP="00A072D4">
      <w:pPr>
        <w:ind w:firstLine="709"/>
        <w:jc w:val="both"/>
        <w:rPr>
          <w:bCs/>
          <w:sz w:val="28"/>
          <w:szCs w:val="28"/>
        </w:rPr>
      </w:pPr>
      <w:r w:rsidRPr="000A117F">
        <w:rPr>
          <w:bCs/>
          <w:sz w:val="28"/>
          <w:szCs w:val="28"/>
        </w:rPr>
        <w:lastRenderedPageBreak/>
        <w:t xml:space="preserve">Для обоснования расходов на ремонты компания представила: однолетний </w:t>
      </w:r>
      <w:r>
        <w:rPr>
          <w:bCs/>
          <w:sz w:val="28"/>
          <w:szCs w:val="28"/>
        </w:rPr>
        <w:t xml:space="preserve">график ремонтных работ, согласованный с администрацией Ленинск-Кузнецкого городского округа (и.о. заместителя главы Ленинск-Кузнецкого городского округа по ЖКХ О.А. Михайлова) (стр. 73 </w:t>
      </w:r>
      <w:r>
        <w:rPr>
          <w:bCs/>
          <w:sz w:val="28"/>
          <w:szCs w:val="28"/>
        </w:rPr>
        <w:br/>
        <w:t xml:space="preserve">вх. от 16.05.2019 № 2571), </w:t>
      </w:r>
      <w:r w:rsidRPr="000A117F">
        <w:rPr>
          <w:bCs/>
          <w:sz w:val="28"/>
          <w:szCs w:val="28"/>
        </w:rPr>
        <w:t xml:space="preserve">сметные расчеты, </w:t>
      </w:r>
      <w:r>
        <w:rPr>
          <w:bCs/>
          <w:sz w:val="28"/>
          <w:szCs w:val="28"/>
        </w:rPr>
        <w:t>акты выявленных дефектов.</w:t>
      </w:r>
    </w:p>
    <w:p w14:paraId="0A277A92" w14:textId="77777777" w:rsidR="00A072D4" w:rsidRPr="000A117F" w:rsidRDefault="00A072D4" w:rsidP="00A072D4">
      <w:pPr>
        <w:ind w:firstLine="709"/>
        <w:jc w:val="both"/>
        <w:rPr>
          <w:bCs/>
          <w:sz w:val="28"/>
          <w:szCs w:val="28"/>
        </w:rPr>
      </w:pPr>
      <w:r w:rsidRPr="000A117F">
        <w:rPr>
          <w:bCs/>
          <w:sz w:val="28"/>
          <w:szCs w:val="28"/>
        </w:rPr>
        <w:t>В соответствии с п. 41 Основ ценообразования в сфере теплоснабжения, утвержденных постановлением Правительства РФ от 22.10.2012 №</w:t>
      </w:r>
      <w:r>
        <w:rPr>
          <w:bCs/>
          <w:sz w:val="28"/>
          <w:szCs w:val="28"/>
        </w:rPr>
        <w:t xml:space="preserve"> </w:t>
      </w:r>
      <w:r w:rsidRPr="000A117F">
        <w:rPr>
          <w:bCs/>
          <w:sz w:val="28"/>
          <w:szCs w:val="28"/>
        </w:rPr>
        <w:t>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2795F25B" w14:textId="77777777" w:rsidR="00A072D4" w:rsidRDefault="00A072D4" w:rsidP="00A072D4">
      <w:pPr>
        <w:ind w:firstLine="708"/>
        <w:jc w:val="both"/>
        <w:rPr>
          <w:sz w:val="28"/>
          <w:szCs w:val="28"/>
        </w:rPr>
      </w:pPr>
      <w:r w:rsidRPr="000A117F">
        <w:rPr>
          <w:bCs/>
          <w:sz w:val="28"/>
          <w:szCs w:val="28"/>
        </w:rPr>
        <w:t>Перечень мероприятий программы ремонта основных производственных фондов на 201</w:t>
      </w:r>
      <w:r>
        <w:rPr>
          <w:bCs/>
          <w:sz w:val="28"/>
          <w:szCs w:val="28"/>
        </w:rPr>
        <w:t>9</w:t>
      </w:r>
      <w:r w:rsidRPr="000A117F">
        <w:rPr>
          <w:bCs/>
          <w:sz w:val="28"/>
          <w:szCs w:val="28"/>
        </w:rPr>
        <w:t xml:space="preserve">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w:t>
      </w:r>
      <w:r>
        <w:rPr>
          <w:bCs/>
          <w:sz w:val="28"/>
          <w:szCs w:val="28"/>
        </w:rPr>
        <w:t xml:space="preserve"> «</w:t>
      </w:r>
      <w:r w:rsidRPr="000A117F">
        <w:rPr>
          <w:bCs/>
          <w:sz w:val="28"/>
          <w:szCs w:val="28"/>
        </w:rPr>
        <w:t>ЕЭС России</w:t>
      </w:r>
      <w:r>
        <w:rPr>
          <w:bCs/>
          <w:sz w:val="28"/>
          <w:szCs w:val="28"/>
        </w:rPr>
        <w:t xml:space="preserve">» </w:t>
      </w:r>
      <w:r w:rsidRPr="000A117F">
        <w:rPr>
          <w:bCs/>
          <w:sz w:val="28"/>
          <w:szCs w:val="28"/>
        </w:rPr>
        <w:t>25.12.2003.</w:t>
      </w:r>
    </w:p>
    <w:p w14:paraId="3E7F5331" w14:textId="77777777" w:rsidR="00A072D4" w:rsidRDefault="00A072D4" w:rsidP="00A072D4">
      <w:pPr>
        <w:ind w:firstLine="709"/>
        <w:jc w:val="both"/>
        <w:rPr>
          <w:bCs/>
          <w:sz w:val="28"/>
          <w:szCs w:val="28"/>
        </w:rPr>
      </w:pPr>
      <w:r w:rsidRPr="000A117F">
        <w:rPr>
          <w:bCs/>
          <w:sz w:val="28"/>
          <w:szCs w:val="28"/>
        </w:rPr>
        <w:t>В результате анализа представленных обосновывающих материалов, экспертная группа</w:t>
      </w:r>
      <w:r>
        <w:rPr>
          <w:bCs/>
          <w:sz w:val="28"/>
          <w:szCs w:val="28"/>
        </w:rPr>
        <w:t xml:space="preserve">, </w:t>
      </w:r>
      <w:r w:rsidRPr="000A117F">
        <w:rPr>
          <w:bCs/>
          <w:sz w:val="28"/>
          <w:szCs w:val="28"/>
        </w:rPr>
        <w:t>учитывая их объем и качество</w:t>
      </w:r>
      <w:r>
        <w:rPr>
          <w:bCs/>
          <w:sz w:val="28"/>
          <w:szCs w:val="28"/>
        </w:rPr>
        <w:t>,</w:t>
      </w:r>
      <w:r w:rsidRPr="000A117F">
        <w:rPr>
          <w:bCs/>
          <w:sz w:val="28"/>
          <w:szCs w:val="28"/>
        </w:rPr>
        <w:t xml:space="preserve"> считает объём финансирования ремонтной программы </w:t>
      </w:r>
      <w:r>
        <w:rPr>
          <w:bCs/>
          <w:sz w:val="28"/>
          <w:szCs w:val="28"/>
        </w:rPr>
        <w:t xml:space="preserve">обоснованным в полном объеме. </w:t>
      </w:r>
    </w:p>
    <w:p w14:paraId="35A7593D" w14:textId="77777777" w:rsidR="00A072D4" w:rsidRDefault="00A072D4" w:rsidP="00A072D4">
      <w:pPr>
        <w:ind w:firstLine="709"/>
        <w:jc w:val="both"/>
        <w:rPr>
          <w:bCs/>
          <w:sz w:val="28"/>
          <w:szCs w:val="28"/>
        </w:rPr>
      </w:pPr>
      <w:r>
        <w:rPr>
          <w:bCs/>
          <w:sz w:val="28"/>
          <w:szCs w:val="28"/>
        </w:rPr>
        <w:t>Экспертами произведен анализ обоснованности необходимости выполнения ремонтных работ. По всем мероприятиям представлены дефектные ведомости, кроме того по мероприятиям № 62 ремонт кровли разгрузки, № 63 ремонт кровли и здания старой котельной, № 64 ремонт галереи топливоподачи представлены экспертизы промышленной безопасности, подтверждающие необходимость ремонта кровли зданий, дефектная ведомость и смета на ремонт тепловой сети от котельной Энергетик.</w:t>
      </w:r>
    </w:p>
    <w:p w14:paraId="70175C36" w14:textId="77777777" w:rsidR="00A072D4" w:rsidRDefault="00A072D4" w:rsidP="00A072D4">
      <w:pPr>
        <w:ind w:firstLine="709"/>
        <w:jc w:val="both"/>
        <w:rPr>
          <w:bCs/>
          <w:sz w:val="28"/>
          <w:szCs w:val="28"/>
        </w:rPr>
      </w:pPr>
      <w:r>
        <w:rPr>
          <w:bCs/>
          <w:sz w:val="28"/>
          <w:szCs w:val="28"/>
        </w:rPr>
        <w:t>Таким образом, эксперты считают необходимость выполнения ремонтных работ обоснованной в полном объеме.</w:t>
      </w:r>
    </w:p>
    <w:p w14:paraId="4B3988C4" w14:textId="77777777" w:rsidR="00A072D4" w:rsidRPr="00C44389" w:rsidRDefault="00A072D4" w:rsidP="00A072D4">
      <w:pPr>
        <w:ind w:firstLine="709"/>
        <w:jc w:val="both"/>
        <w:rPr>
          <w:sz w:val="28"/>
          <w:szCs w:val="28"/>
        </w:rPr>
      </w:pPr>
      <w:r w:rsidRPr="00C44389">
        <w:rPr>
          <w:sz w:val="28"/>
          <w:szCs w:val="28"/>
        </w:rPr>
        <w:t>Обоснованность стоимостных показателей ремонтов (сметных расчетов), включаемых экспертами в программу ремонтного обслуживания, проверена с помощью программного комплекса ГРАНД-Смета. В результате проверки экспертами стоимость мероприятий признана обоснованной.</w:t>
      </w:r>
    </w:p>
    <w:p w14:paraId="7940987F" w14:textId="77777777" w:rsidR="00A072D4" w:rsidRDefault="00A072D4" w:rsidP="00A072D4">
      <w:pPr>
        <w:ind w:firstLine="709"/>
        <w:jc w:val="both"/>
        <w:rPr>
          <w:sz w:val="28"/>
          <w:szCs w:val="28"/>
        </w:rPr>
      </w:pPr>
      <w:r w:rsidRPr="000A117F">
        <w:rPr>
          <w:bCs/>
          <w:sz w:val="28"/>
          <w:szCs w:val="28"/>
        </w:rPr>
        <w:t xml:space="preserve"> </w:t>
      </w:r>
      <w:r w:rsidRPr="00C44389">
        <w:rPr>
          <w:sz w:val="28"/>
          <w:szCs w:val="28"/>
        </w:rPr>
        <w:t xml:space="preserve">Учитывая результаты анализа, эксперты предлагают принять к расчету тарифа объем средств на выполнение капитальных ремонтов в размере </w:t>
      </w:r>
      <w:r>
        <w:rPr>
          <w:sz w:val="28"/>
          <w:szCs w:val="28"/>
        </w:rPr>
        <w:br/>
        <w:t>105 650 тыс. руб.</w:t>
      </w:r>
    </w:p>
    <w:p w14:paraId="3E274369" w14:textId="77777777" w:rsidR="00A072D4" w:rsidRDefault="00A072D4" w:rsidP="00A072D4">
      <w:pPr>
        <w:ind w:firstLine="708"/>
        <w:jc w:val="both"/>
        <w:rPr>
          <w:sz w:val="28"/>
          <w:szCs w:val="28"/>
        </w:rPr>
      </w:pPr>
      <w:r>
        <w:rPr>
          <w:sz w:val="28"/>
          <w:szCs w:val="28"/>
        </w:rPr>
        <w:t>В таблице 2 приведены мероприятия по капитальному ремонту оборудования:</w:t>
      </w:r>
    </w:p>
    <w:p w14:paraId="0351F5FB" w14:textId="77777777" w:rsidR="00A072D4" w:rsidRDefault="00A072D4" w:rsidP="00A072D4">
      <w:pPr>
        <w:ind w:firstLine="708"/>
        <w:jc w:val="both"/>
        <w:rPr>
          <w:sz w:val="28"/>
          <w:szCs w:val="28"/>
        </w:rPr>
      </w:pPr>
    </w:p>
    <w:p w14:paraId="7A5641B2" w14:textId="77777777" w:rsidR="00A072D4" w:rsidRDefault="00A072D4" w:rsidP="00A072D4">
      <w:pPr>
        <w:ind w:firstLine="708"/>
        <w:jc w:val="both"/>
        <w:rPr>
          <w:sz w:val="28"/>
          <w:szCs w:val="28"/>
        </w:rPr>
        <w:sectPr w:rsidR="00A072D4" w:rsidSect="00542C7C">
          <w:headerReference w:type="default" r:id="rId61"/>
          <w:pgSz w:w="11906" w:h="16838"/>
          <w:pgMar w:top="1134" w:right="851" w:bottom="1134" w:left="1701" w:header="709" w:footer="709" w:gutter="0"/>
          <w:cols w:space="708"/>
          <w:docGrid w:linePitch="360"/>
        </w:sectPr>
      </w:pPr>
    </w:p>
    <w:p w14:paraId="5A234D9D" w14:textId="77777777" w:rsidR="00A072D4" w:rsidRPr="0075554A" w:rsidRDefault="00A072D4" w:rsidP="005F5A59">
      <w:pPr>
        <w:pStyle w:val="af4"/>
        <w:numPr>
          <w:ilvl w:val="0"/>
          <w:numId w:val="23"/>
        </w:numPr>
        <w:jc w:val="right"/>
        <w:rPr>
          <w:sz w:val="28"/>
          <w:szCs w:val="28"/>
        </w:rPr>
      </w:pPr>
    </w:p>
    <w:p w14:paraId="17656BDC" w14:textId="77777777" w:rsidR="00A072D4" w:rsidRDefault="00A072D4" w:rsidP="00A072D4">
      <w:pPr>
        <w:ind w:firstLine="709"/>
        <w:jc w:val="both"/>
        <w:rPr>
          <w:sz w:val="28"/>
          <w:szCs w:val="28"/>
        </w:rPr>
      </w:pPr>
    </w:p>
    <w:tbl>
      <w:tblPr>
        <w:tblW w:w="15896" w:type="dxa"/>
        <w:jc w:val="center"/>
        <w:tblLook w:val="04A0" w:firstRow="1" w:lastRow="0" w:firstColumn="1" w:lastColumn="0" w:noHBand="0" w:noVBand="1"/>
      </w:tblPr>
      <w:tblGrid>
        <w:gridCol w:w="668"/>
        <w:gridCol w:w="1951"/>
        <w:gridCol w:w="1161"/>
        <w:gridCol w:w="1027"/>
        <w:gridCol w:w="2372"/>
        <w:gridCol w:w="992"/>
        <w:gridCol w:w="1233"/>
        <w:gridCol w:w="1278"/>
        <w:gridCol w:w="1245"/>
        <w:gridCol w:w="1360"/>
        <w:gridCol w:w="1278"/>
        <w:gridCol w:w="1331"/>
      </w:tblGrid>
      <w:tr w:rsidR="00A072D4" w:rsidRPr="005E3E8E" w14:paraId="0AA7E927" w14:textId="77777777" w:rsidTr="00A072D4">
        <w:trPr>
          <w:trHeight w:val="20"/>
          <w:tblHeader/>
          <w:jc w:val="center"/>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28E79903" w14:textId="77777777" w:rsidR="00A072D4" w:rsidRPr="005E3E8E" w:rsidRDefault="00A072D4" w:rsidP="00542C7C">
            <w:pPr>
              <w:ind w:firstLineChars="100" w:firstLine="240"/>
              <w:jc w:val="center"/>
            </w:pPr>
            <w:r w:rsidRPr="005E3E8E">
              <w:t>№ п/п</w:t>
            </w:r>
          </w:p>
        </w:tc>
        <w:tc>
          <w:tcPr>
            <w:tcW w:w="2336"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57E5C382" w14:textId="77777777" w:rsidR="00A072D4" w:rsidRPr="005E3E8E" w:rsidRDefault="00A072D4" w:rsidP="00542C7C">
            <w:pPr>
              <w:jc w:val="center"/>
            </w:pPr>
            <w:r w:rsidRPr="005E3E8E">
              <w:t>Наименование объекта, инвентарный номер</w:t>
            </w:r>
          </w:p>
        </w:tc>
        <w:tc>
          <w:tcPr>
            <w:tcW w:w="991"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248A2DA4" w14:textId="77777777" w:rsidR="00A072D4" w:rsidRPr="005E3E8E" w:rsidRDefault="00A072D4" w:rsidP="00542C7C">
            <w:pPr>
              <w:jc w:val="center"/>
            </w:pPr>
            <w:r w:rsidRPr="005E3E8E">
              <w:t>Вид ремонта (КР.СРДР)</w:t>
            </w:r>
          </w:p>
        </w:tc>
        <w:tc>
          <w:tcPr>
            <w:tcW w:w="966"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6405B721" w14:textId="77777777" w:rsidR="00A072D4" w:rsidRPr="005E3E8E" w:rsidRDefault="00A072D4" w:rsidP="00542C7C">
            <w:pPr>
              <w:jc w:val="center"/>
            </w:pPr>
            <w:r w:rsidRPr="005E3E8E">
              <w:t>Способ ремонта (подряд: х/способ)</w:t>
            </w:r>
          </w:p>
        </w:tc>
        <w:tc>
          <w:tcPr>
            <w:tcW w:w="2651"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4A4F62ED" w14:textId="77777777" w:rsidR="00A072D4" w:rsidRPr="005E3E8E" w:rsidRDefault="00A072D4" w:rsidP="00542C7C">
            <w:pPr>
              <w:jc w:val="center"/>
            </w:pPr>
            <w:r w:rsidRPr="005E3E8E">
              <w:t>Состав работы, физический объем</w:t>
            </w:r>
          </w:p>
        </w:tc>
        <w:tc>
          <w:tcPr>
            <w:tcW w:w="3324" w:type="dxa"/>
            <w:gridSpan w:val="3"/>
            <w:tcBorders>
              <w:top w:val="single" w:sz="8" w:space="0" w:color="auto"/>
              <w:left w:val="nil"/>
              <w:bottom w:val="single" w:sz="8" w:space="0" w:color="auto"/>
              <w:right w:val="single" w:sz="8" w:space="0" w:color="000000"/>
            </w:tcBorders>
            <w:shd w:val="clear" w:color="auto" w:fill="auto"/>
            <w:tcMar>
              <w:left w:w="28" w:type="dxa"/>
              <w:right w:w="28" w:type="dxa"/>
            </w:tcMar>
            <w:hideMark/>
          </w:tcPr>
          <w:p w14:paraId="6292F430" w14:textId="77777777" w:rsidR="00A072D4" w:rsidRPr="005E3E8E" w:rsidRDefault="00A072D4" w:rsidP="00542C7C">
            <w:pPr>
              <w:jc w:val="center"/>
            </w:pPr>
            <w:r w:rsidRPr="005E3E8E">
              <w:t xml:space="preserve">Стоимость в ценах 2019 года, </w:t>
            </w:r>
            <w:r>
              <w:br/>
            </w:r>
            <w:r w:rsidRPr="005E3E8E">
              <w:t>тыс.</w:t>
            </w:r>
            <w:r>
              <w:t xml:space="preserve"> </w:t>
            </w:r>
            <w:r w:rsidRPr="005E3E8E">
              <w:t xml:space="preserve">руб. (без НДС) </w:t>
            </w:r>
            <w:r>
              <w:br/>
            </w:r>
            <w:r w:rsidRPr="005E3E8E">
              <w:t>Предложения предприятия</w:t>
            </w:r>
          </w:p>
        </w:tc>
        <w:tc>
          <w:tcPr>
            <w:tcW w:w="3622" w:type="dxa"/>
            <w:gridSpan w:val="3"/>
            <w:tcBorders>
              <w:top w:val="single" w:sz="8" w:space="0" w:color="auto"/>
              <w:left w:val="nil"/>
              <w:bottom w:val="single" w:sz="8" w:space="0" w:color="auto"/>
              <w:right w:val="single" w:sz="8" w:space="0" w:color="000000"/>
            </w:tcBorders>
            <w:shd w:val="clear" w:color="auto" w:fill="auto"/>
            <w:tcMar>
              <w:left w:w="28" w:type="dxa"/>
              <w:right w:w="28" w:type="dxa"/>
            </w:tcMar>
            <w:hideMark/>
          </w:tcPr>
          <w:p w14:paraId="3AAECA54" w14:textId="77777777" w:rsidR="00A072D4" w:rsidRPr="005E3E8E" w:rsidRDefault="00A072D4" w:rsidP="00542C7C">
            <w:pPr>
              <w:jc w:val="center"/>
            </w:pPr>
            <w:r w:rsidRPr="005E3E8E">
              <w:t xml:space="preserve">Стоимость в ценах 2019 года, </w:t>
            </w:r>
            <w:r>
              <w:br/>
            </w:r>
            <w:r w:rsidRPr="005E3E8E">
              <w:t>тыс.</w:t>
            </w:r>
            <w:r>
              <w:t xml:space="preserve"> </w:t>
            </w:r>
            <w:r w:rsidRPr="005E3E8E">
              <w:t xml:space="preserve">руб. (без НДС) </w:t>
            </w:r>
            <w:r>
              <w:br/>
            </w:r>
            <w:r w:rsidRPr="005E3E8E">
              <w:t>Предложения экспертов</w:t>
            </w:r>
          </w:p>
        </w:tc>
        <w:tc>
          <w:tcPr>
            <w:tcW w:w="1305" w:type="dxa"/>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hideMark/>
          </w:tcPr>
          <w:p w14:paraId="5E94B9C7" w14:textId="77777777" w:rsidR="00A072D4" w:rsidRPr="005E3E8E" w:rsidRDefault="00A072D4" w:rsidP="00542C7C">
            <w:pPr>
              <w:jc w:val="center"/>
            </w:pPr>
            <w:r w:rsidRPr="005E3E8E">
              <w:t>Примечания</w:t>
            </w:r>
          </w:p>
        </w:tc>
      </w:tr>
      <w:tr w:rsidR="00A072D4" w:rsidRPr="005E3E8E" w14:paraId="290C4D50" w14:textId="77777777" w:rsidTr="00A072D4">
        <w:trPr>
          <w:trHeight w:val="20"/>
          <w:tblHeader/>
          <w:jc w:val="center"/>
        </w:trPr>
        <w:tc>
          <w:tcPr>
            <w:tcW w:w="70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66A8392F" w14:textId="77777777" w:rsidR="00A072D4" w:rsidRPr="005E3E8E" w:rsidRDefault="00A072D4" w:rsidP="00542C7C"/>
        </w:tc>
        <w:tc>
          <w:tcPr>
            <w:tcW w:w="233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5EA6ACDE" w14:textId="77777777" w:rsidR="00A072D4" w:rsidRPr="005E3E8E" w:rsidRDefault="00A072D4" w:rsidP="00542C7C"/>
        </w:tc>
        <w:tc>
          <w:tcPr>
            <w:tcW w:w="99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B42B6F6" w14:textId="77777777" w:rsidR="00A072D4" w:rsidRPr="005E3E8E" w:rsidRDefault="00A072D4" w:rsidP="00542C7C"/>
        </w:tc>
        <w:tc>
          <w:tcPr>
            <w:tcW w:w="96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971CDF1" w14:textId="77777777" w:rsidR="00A072D4" w:rsidRPr="005E3E8E" w:rsidRDefault="00A072D4" w:rsidP="00542C7C"/>
        </w:tc>
        <w:tc>
          <w:tcPr>
            <w:tcW w:w="265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6DF65078" w14:textId="77777777" w:rsidR="00A072D4" w:rsidRPr="005E3E8E" w:rsidRDefault="00A072D4" w:rsidP="00542C7C"/>
        </w:tc>
        <w:tc>
          <w:tcPr>
            <w:tcW w:w="99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D79F518" w14:textId="77777777" w:rsidR="00A072D4" w:rsidRPr="005E3E8E" w:rsidRDefault="00A072D4" w:rsidP="00542C7C">
            <w:pPr>
              <w:ind w:left="42" w:right="74"/>
              <w:jc w:val="center"/>
            </w:pPr>
            <w:r w:rsidRPr="005E3E8E">
              <w:t>Всего</w:t>
            </w:r>
          </w:p>
        </w:tc>
        <w:tc>
          <w:tcPr>
            <w:tcW w:w="123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ABC69F7" w14:textId="77777777" w:rsidR="00A072D4" w:rsidRPr="005E3E8E" w:rsidRDefault="00A072D4" w:rsidP="00542C7C">
            <w:pPr>
              <w:ind w:leftChars="-13" w:right="74" w:hangingChars="13" w:hanging="31"/>
              <w:jc w:val="center"/>
            </w:pPr>
            <w:r>
              <w:t xml:space="preserve">в </w:t>
            </w:r>
            <w:r w:rsidRPr="005E3E8E">
              <w:t>т.ч. СМР</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3A172C" w14:textId="77777777" w:rsidR="00A072D4" w:rsidRPr="005E3E8E" w:rsidRDefault="00A072D4" w:rsidP="00542C7C">
            <w:pPr>
              <w:ind w:left="42" w:right="74" w:firstLine="79"/>
              <w:jc w:val="center"/>
            </w:pPr>
            <w:r>
              <w:t xml:space="preserve">в </w:t>
            </w:r>
            <w:r w:rsidRPr="005E3E8E">
              <w:t>т.ч. материалы</w:t>
            </w:r>
          </w:p>
        </w:tc>
        <w:tc>
          <w:tcPr>
            <w:tcW w:w="12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497E926" w14:textId="77777777" w:rsidR="00A072D4" w:rsidRPr="005E3E8E" w:rsidRDefault="00A072D4" w:rsidP="00542C7C">
            <w:pPr>
              <w:ind w:left="42" w:right="74" w:firstLine="79"/>
              <w:jc w:val="center"/>
            </w:pPr>
            <w:r w:rsidRPr="005E3E8E">
              <w:t>Всего</w:t>
            </w:r>
          </w:p>
        </w:tc>
        <w:tc>
          <w:tcPr>
            <w:tcW w:w="1360"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2D81B70" w14:textId="77777777" w:rsidR="00A072D4" w:rsidRPr="005E3E8E" w:rsidRDefault="00A072D4" w:rsidP="00542C7C">
            <w:pPr>
              <w:ind w:left="42" w:right="74" w:firstLineChars="12" w:firstLine="29"/>
              <w:jc w:val="center"/>
            </w:pPr>
            <w:r w:rsidRPr="005E3E8E">
              <w:t>в</w:t>
            </w:r>
            <w:r>
              <w:t xml:space="preserve"> </w:t>
            </w:r>
            <w:r w:rsidRPr="005E3E8E">
              <w:t>т.ч. СМР</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A18036" w14:textId="77777777" w:rsidR="00A072D4" w:rsidRPr="005E3E8E" w:rsidRDefault="00A072D4" w:rsidP="00542C7C">
            <w:pPr>
              <w:ind w:left="42" w:right="74" w:firstLine="79"/>
              <w:jc w:val="center"/>
            </w:pPr>
            <w:r w:rsidRPr="005E3E8E">
              <w:t>в</w:t>
            </w:r>
            <w:r>
              <w:t xml:space="preserve"> </w:t>
            </w:r>
            <w:r w:rsidRPr="005E3E8E">
              <w:t>т.ч. материалы</w:t>
            </w:r>
          </w:p>
        </w:tc>
        <w:tc>
          <w:tcPr>
            <w:tcW w:w="1305" w:type="dxa"/>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9C08071" w14:textId="77777777" w:rsidR="00A072D4" w:rsidRPr="005E3E8E" w:rsidRDefault="00A072D4" w:rsidP="00542C7C">
            <w:pPr>
              <w:ind w:left="116" w:firstLine="79"/>
            </w:pPr>
          </w:p>
        </w:tc>
      </w:tr>
      <w:tr w:rsidR="00A072D4" w:rsidRPr="005E3E8E" w14:paraId="19ABF16C"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FEBCDE" w14:textId="77777777" w:rsidR="00A072D4" w:rsidRPr="005E3E8E" w:rsidRDefault="00A072D4" w:rsidP="00542C7C">
            <w:pPr>
              <w:ind w:firstLineChars="100" w:firstLine="240"/>
            </w:pPr>
            <w:r w:rsidRPr="005E3E8E">
              <w:t>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A08370"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DF440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412F9D" w14:textId="77777777" w:rsidR="00A072D4" w:rsidRPr="005E3E8E" w:rsidRDefault="00A072D4" w:rsidP="00542C7C">
            <w:r w:rsidRPr="005E3E8E">
              <w:t>подряд</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CC4B91" w14:textId="77777777" w:rsidR="00A072D4" w:rsidRPr="005E3E8E" w:rsidRDefault="00A072D4" w:rsidP="00542C7C">
            <w:r w:rsidRPr="005E3E8E">
              <w:t>Ремонт чугунного экономайзера К-50-40/14 №2</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7BAFA1" w14:textId="77777777" w:rsidR="00A072D4" w:rsidRPr="005E3E8E" w:rsidRDefault="00A072D4" w:rsidP="00542C7C">
            <w:pPr>
              <w:ind w:left="42" w:right="44"/>
              <w:jc w:val="center"/>
            </w:pPr>
            <w:r w:rsidRPr="005E3E8E">
              <w:t>3 080,62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0D5E93" w14:textId="77777777" w:rsidR="00A072D4" w:rsidRPr="005E3E8E" w:rsidRDefault="00A072D4" w:rsidP="00542C7C">
            <w:pPr>
              <w:ind w:leftChars="-18" w:left="-43" w:right="44"/>
              <w:jc w:val="center"/>
            </w:pPr>
            <w:r w:rsidRPr="005E3E8E">
              <w:t>3 080,62</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F208E4" w14:textId="77777777" w:rsidR="00A072D4" w:rsidRPr="005E3E8E" w:rsidRDefault="00A072D4" w:rsidP="00542C7C">
            <w:pPr>
              <w:ind w:left="42" w:right="44"/>
              <w:jc w:val="center"/>
            </w:pP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4BE459" w14:textId="77777777" w:rsidR="00A072D4" w:rsidRPr="005E3E8E" w:rsidRDefault="00A072D4" w:rsidP="00542C7C">
            <w:pPr>
              <w:ind w:left="42" w:right="44"/>
              <w:jc w:val="center"/>
            </w:pPr>
            <w:r w:rsidRPr="005E3E8E">
              <w:t>3 080,62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841C25" w14:textId="77777777" w:rsidR="00A072D4" w:rsidRPr="005E3E8E" w:rsidRDefault="00A072D4" w:rsidP="00542C7C">
            <w:pPr>
              <w:ind w:left="42" w:right="44"/>
              <w:jc w:val="center"/>
            </w:pPr>
            <w:r w:rsidRPr="005E3E8E">
              <w:t>3 080,62</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38B445" w14:textId="77777777" w:rsidR="00A072D4" w:rsidRPr="005E3E8E" w:rsidRDefault="00A072D4" w:rsidP="00542C7C">
            <w:pPr>
              <w:ind w:left="42" w:right="44"/>
              <w:jc w:val="center"/>
            </w:pPr>
            <w:r w:rsidRPr="005E3E8E">
              <w:t>0,00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68AC6F" w14:textId="77777777" w:rsidR="00A072D4" w:rsidRPr="005E3E8E" w:rsidRDefault="00A072D4" w:rsidP="00542C7C">
            <w:pPr>
              <w:ind w:left="116" w:firstLine="79"/>
            </w:pPr>
            <w:r w:rsidRPr="005E3E8E">
              <w:t> </w:t>
            </w:r>
          </w:p>
        </w:tc>
      </w:tr>
      <w:tr w:rsidR="00A072D4" w:rsidRPr="005E3E8E" w14:paraId="0933EE55"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4598091" w14:textId="77777777" w:rsidR="00A072D4" w:rsidRPr="005E3E8E" w:rsidRDefault="00A072D4" w:rsidP="00542C7C">
            <w:pPr>
              <w:ind w:firstLineChars="100" w:firstLine="240"/>
            </w:pPr>
            <w:r w:rsidRPr="005E3E8E">
              <w:t>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A62DB1"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33B240"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49F7A5" w14:textId="77777777" w:rsidR="00A072D4" w:rsidRPr="005E3E8E" w:rsidRDefault="00A072D4" w:rsidP="00542C7C">
            <w:r w:rsidRPr="005E3E8E">
              <w:t>подряд</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AE7033" w14:textId="77777777" w:rsidR="00A072D4" w:rsidRPr="005E3E8E" w:rsidRDefault="00A072D4" w:rsidP="00542C7C">
            <w:r w:rsidRPr="005E3E8E">
              <w:t>Ремонт чугунного, стального экономайзера, ВЗП 2,2м котла К-50/14 №1</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1326BA" w14:textId="77777777" w:rsidR="00A072D4" w:rsidRPr="005E3E8E" w:rsidRDefault="00A072D4" w:rsidP="00542C7C">
            <w:pPr>
              <w:ind w:left="42" w:right="44"/>
              <w:jc w:val="center"/>
            </w:pPr>
            <w:r w:rsidRPr="005E3E8E">
              <w:t>17 816,36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C16B02" w14:textId="77777777" w:rsidR="00A072D4" w:rsidRPr="005E3E8E" w:rsidRDefault="00A072D4" w:rsidP="00542C7C">
            <w:pPr>
              <w:ind w:left="42" w:right="44"/>
              <w:jc w:val="center"/>
            </w:pPr>
            <w:r w:rsidRPr="005E3E8E">
              <w:t>17 816,36</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3329D5" w14:textId="77777777" w:rsidR="00A072D4" w:rsidRPr="005E3E8E" w:rsidRDefault="00A072D4" w:rsidP="00542C7C">
            <w:pPr>
              <w:ind w:left="42" w:right="44"/>
              <w:jc w:val="center"/>
            </w:pP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D89ED4" w14:textId="77777777" w:rsidR="00A072D4" w:rsidRPr="005E3E8E" w:rsidRDefault="00A072D4" w:rsidP="00542C7C">
            <w:pPr>
              <w:ind w:left="42" w:right="44"/>
              <w:jc w:val="center"/>
            </w:pPr>
            <w:r w:rsidRPr="005E3E8E">
              <w:t>17 816,36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520BAD" w14:textId="77777777" w:rsidR="00A072D4" w:rsidRPr="005E3E8E" w:rsidRDefault="00A072D4" w:rsidP="00542C7C">
            <w:pPr>
              <w:ind w:left="42" w:right="44"/>
              <w:jc w:val="center"/>
            </w:pPr>
            <w:r w:rsidRPr="005E3E8E">
              <w:t>17 816,36</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96AB77" w14:textId="77777777" w:rsidR="00A072D4" w:rsidRPr="005E3E8E" w:rsidRDefault="00A072D4" w:rsidP="00542C7C">
            <w:pPr>
              <w:ind w:left="42" w:right="44"/>
              <w:jc w:val="center"/>
            </w:pPr>
            <w:r w:rsidRPr="005E3E8E">
              <w:t>0,00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3CAFDF" w14:textId="77777777" w:rsidR="00A072D4" w:rsidRPr="005E3E8E" w:rsidRDefault="00A072D4" w:rsidP="00542C7C">
            <w:pPr>
              <w:ind w:left="116" w:firstLineChars="100" w:firstLine="240"/>
            </w:pPr>
            <w:r w:rsidRPr="005E3E8E">
              <w:t> </w:t>
            </w:r>
          </w:p>
        </w:tc>
      </w:tr>
      <w:tr w:rsidR="00A072D4" w:rsidRPr="005E3E8E" w14:paraId="5FDE6ECB"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4AF112" w14:textId="77777777" w:rsidR="00A072D4" w:rsidRPr="005E3E8E" w:rsidRDefault="00A072D4" w:rsidP="00542C7C">
            <w:pPr>
              <w:ind w:firstLineChars="100" w:firstLine="240"/>
            </w:pPr>
            <w:r w:rsidRPr="005E3E8E">
              <w:t>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0F103C" w14:textId="77777777" w:rsidR="00A072D4" w:rsidRPr="005E3E8E" w:rsidRDefault="00A072D4" w:rsidP="00542C7C">
            <w:r w:rsidRPr="005E3E8E">
              <w:t>Центральная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EEBFB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3CA06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E149C2" w14:textId="77777777" w:rsidR="00A072D4" w:rsidRPr="005E3E8E" w:rsidRDefault="00A072D4" w:rsidP="00542C7C">
            <w:r w:rsidRPr="005E3E8E">
              <w:t>Ремонт топок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D781E0" w14:textId="77777777" w:rsidR="00A072D4" w:rsidRPr="005E3E8E" w:rsidRDefault="00A072D4" w:rsidP="00542C7C">
            <w:pPr>
              <w:ind w:left="42" w:right="44"/>
              <w:jc w:val="center"/>
            </w:pPr>
            <w:r w:rsidRPr="005E3E8E">
              <w:t>722,49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9E458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DDBC4F" w14:textId="77777777" w:rsidR="00A072D4" w:rsidRPr="005E3E8E" w:rsidRDefault="00A072D4" w:rsidP="00542C7C">
            <w:pPr>
              <w:ind w:left="42" w:right="44"/>
              <w:jc w:val="center"/>
            </w:pPr>
            <w:r w:rsidRPr="005E3E8E">
              <w:t>722,49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8DF725" w14:textId="77777777" w:rsidR="00A072D4" w:rsidRPr="005E3E8E" w:rsidRDefault="00A072D4" w:rsidP="00542C7C">
            <w:pPr>
              <w:ind w:left="42" w:right="44"/>
              <w:jc w:val="center"/>
            </w:pPr>
            <w:r w:rsidRPr="005E3E8E">
              <w:t>722,49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4F151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E9EF19" w14:textId="77777777" w:rsidR="00A072D4" w:rsidRPr="005E3E8E" w:rsidRDefault="00A072D4" w:rsidP="00542C7C">
            <w:pPr>
              <w:ind w:left="42" w:right="44"/>
              <w:jc w:val="center"/>
            </w:pPr>
            <w:r w:rsidRPr="005E3E8E">
              <w:t>722,49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866BB3" w14:textId="77777777" w:rsidR="00A072D4" w:rsidRPr="005E3E8E" w:rsidRDefault="00A072D4" w:rsidP="00542C7C">
            <w:pPr>
              <w:ind w:left="116" w:firstLineChars="100" w:firstLine="240"/>
            </w:pPr>
            <w:r w:rsidRPr="005E3E8E">
              <w:t> </w:t>
            </w:r>
          </w:p>
        </w:tc>
      </w:tr>
      <w:tr w:rsidR="00A072D4" w:rsidRPr="005E3E8E" w14:paraId="1BAA097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4D477F" w14:textId="77777777" w:rsidR="00A072D4" w:rsidRPr="005E3E8E" w:rsidRDefault="00A072D4" w:rsidP="00542C7C">
            <w:pPr>
              <w:ind w:firstLineChars="100" w:firstLine="240"/>
            </w:pPr>
            <w:r w:rsidRPr="005E3E8E">
              <w:t>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BCC699" w14:textId="77777777" w:rsidR="00A072D4" w:rsidRPr="005E3E8E" w:rsidRDefault="00A072D4" w:rsidP="00542C7C">
            <w:r w:rsidRPr="005E3E8E">
              <w:t xml:space="preserve">Привокзальная котельная </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1BD856"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4745B8"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4A5B97" w14:textId="77777777" w:rsidR="00A072D4" w:rsidRPr="005E3E8E" w:rsidRDefault="00A072D4" w:rsidP="00542C7C">
            <w:r w:rsidRPr="005E3E8E">
              <w:t>Ремонт топок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A88F17" w14:textId="77777777" w:rsidR="00A072D4" w:rsidRPr="005E3E8E" w:rsidRDefault="00A072D4" w:rsidP="00542C7C">
            <w:pPr>
              <w:ind w:left="42" w:right="44"/>
              <w:jc w:val="center"/>
            </w:pPr>
            <w:r w:rsidRPr="005E3E8E">
              <w:t>1 110,69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863A0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6CDBC2" w14:textId="77777777" w:rsidR="00A072D4" w:rsidRPr="005E3E8E" w:rsidRDefault="00A072D4" w:rsidP="00542C7C">
            <w:pPr>
              <w:ind w:left="42" w:right="44"/>
              <w:jc w:val="center"/>
            </w:pPr>
            <w:r w:rsidRPr="005E3E8E">
              <w:t>1110,69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378AAD" w14:textId="77777777" w:rsidR="00A072D4" w:rsidRPr="005E3E8E" w:rsidRDefault="00A072D4" w:rsidP="00542C7C">
            <w:pPr>
              <w:ind w:left="42" w:right="44"/>
              <w:jc w:val="center"/>
            </w:pPr>
            <w:r w:rsidRPr="005E3E8E">
              <w:t>1 110,69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CFE997"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40F80F" w14:textId="77777777" w:rsidR="00A072D4" w:rsidRPr="005E3E8E" w:rsidRDefault="00A072D4" w:rsidP="00542C7C">
            <w:pPr>
              <w:ind w:left="42" w:right="44"/>
              <w:jc w:val="center"/>
            </w:pPr>
            <w:r w:rsidRPr="005E3E8E">
              <w:t>1110,69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7925C0" w14:textId="77777777" w:rsidR="00A072D4" w:rsidRPr="005E3E8E" w:rsidRDefault="00A072D4" w:rsidP="00542C7C">
            <w:pPr>
              <w:ind w:left="116" w:firstLine="79"/>
            </w:pPr>
            <w:r w:rsidRPr="005E3E8E">
              <w:t> </w:t>
            </w:r>
          </w:p>
        </w:tc>
      </w:tr>
      <w:tr w:rsidR="00A072D4" w:rsidRPr="005E3E8E" w14:paraId="41FF50A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3A2ED0" w14:textId="77777777" w:rsidR="00A072D4" w:rsidRPr="005E3E8E" w:rsidRDefault="00A072D4" w:rsidP="00542C7C">
            <w:pPr>
              <w:ind w:firstLineChars="100" w:firstLine="240"/>
            </w:pPr>
            <w:r w:rsidRPr="005E3E8E">
              <w:t>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22C2D3" w14:textId="77777777" w:rsidR="00A072D4" w:rsidRPr="005E3E8E" w:rsidRDefault="00A072D4" w:rsidP="00542C7C">
            <w:r w:rsidRPr="005E3E8E">
              <w:t>котельная ш. им. 7 Ноября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98C349"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88AEEC"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AB60B0" w14:textId="77777777" w:rsidR="00A072D4" w:rsidRPr="005E3E8E" w:rsidRDefault="00A072D4" w:rsidP="00542C7C">
            <w:r w:rsidRPr="005E3E8E">
              <w:t>Ремонт топок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A90851" w14:textId="77777777" w:rsidR="00A072D4" w:rsidRPr="005E3E8E" w:rsidRDefault="00A072D4" w:rsidP="00542C7C">
            <w:pPr>
              <w:ind w:left="42" w:right="44"/>
              <w:jc w:val="center"/>
            </w:pPr>
            <w:r w:rsidRPr="005E3E8E">
              <w:t>1 044,20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B0F719"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045498" w14:textId="77777777" w:rsidR="00A072D4" w:rsidRPr="005E3E8E" w:rsidRDefault="00A072D4" w:rsidP="00542C7C">
            <w:pPr>
              <w:ind w:left="42" w:right="44"/>
              <w:jc w:val="center"/>
            </w:pPr>
            <w:r w:rsidRPr="005E3E8E">
              <w:t>1044,2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2E353F" w14:textId="77777777" w:rsidR="00A072D4" w:rsidRPr="005E3E8E" w:rsidRDefault="00A072D4" w:rsidP="00542C7C">
            <w:pPr>
              <w:ind w:left="42" w:right="44"/>
              <w:jc w:val="center"/>
            </w:pPr>
            <w:r w:rsidRPr="005E3E8E">
              <w:t>1044,20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BD662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061109" w14:textId="77777777" w:rsidR="00A072D4" w:rsidRPr="005E3E8E" w:rsidRDefault="00A072D4" w:rsidP="00542C7C">
            <w:pPr>
              <w:ind w:left="42" w:right="44"/>
              <w:jc w:val="center"/>
            </w:pPr>
            <w:r w:rsidRPr="005E3E8E">
              <w:t>1 044,20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C858B2" w14:textId="77777777" w:rsidR="00A072D4" w:rsidRPr="005E3E8E" w:rsidRDefault="00A072D4" w:rsidP="00542C7C">
            <w:pPr>
              <w:ind w:left="116" w:firstLineChars="100" w:firstLine="240"/>
            </w:pPr>
            <w:r w:rsidRPr="005E3E8E">
              <w:t> </w:t>
            </w:r>
          </w:p>
        </w:tc>
      </w:tr>
      <w:tr w:rsidR="00A072D4" w:rsidRPr="005E3E8E" w14:paraId="24D5B0E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C5BBAE" w14:textId="77777777" w:rsidR="00A072D4" w:rsidRPr="005E3E8E" w:rsidRDefault="00A072D4" w:rsidP="00542C7C">
            <w:pPr>
              <w:ind w:firstLineChars="100" w:firstLine="240"/>
            </w:pPr>
            <w:r w:rsidRPr="005E3E8E">
              <w:t>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BDF814" w14:textId="77777777" w:rsidR="00A072D4" w:rsidRPr="005E3E8E" w:rsidRDefault="00A072D4" w:rsidP="00542C7C">
            <w:r w:rsidRPr="005E3E8E">
              <w:t>Привокзальная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E2C01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F07F1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474595"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452484" w14:textId="77777777" w:rsidR="00A072D4" w:rsidRPr="005E3E8E" w:rsidRDefault="00A072D4" w:rsidP="00542C7C">
            <w:pPr>
              <w:ind w:left="42" w:right="44"/>
              <w:jc w:val="center"/>
            </w:pPr>
            <w:r w:rsidRPr="005E3E8E">
              <w:t>460,27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96CF6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A01244" w14:textId="77777777" w:rsidR="00A072D4" w:rsidRPr="005E3E8E" w:rsidRDefault="00A072D4" w:rsidP="00542C7C">
            <w:pPr>
              <w:ind w:left="42" w:right="44"/>
              <w:jc w:val="center"/>
            </w:pPr>
            <w:r w:rsidRPr="005E3E8E">
              <w:t>460,27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E97EBC" w14:textId="77777777" w:rsidR="00A072D4" w:rsidRPr="005E3E8E" w:rsidRDefault="00A072D4" w:rsidP="00542C7C">
            <w:pPr>
              <w:ind w:left="42" w:right="44"/>
              <w:jc w:val="center"/>
            </w:pPr>
            <w:r w:rsidRPr="005E3E8E">
              <w:t>460,27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AFEFCD"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8F6ED3" w14:textId="77777777" w:rsidR="00A072D4" w:rsidRPr="005E3E8E" w:rsidRDefault="00A072D4" w:rsidP="00542C7C">
            <w:pPr>
              <w:ind w:left="42" w:right="44"/>
              <w:jc w:val="center"/>
            </w:pPr>
            <w:r w:rsidRPr="005E3E8E">
              <w:t>460,27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9B8F50" w14:textId="77777777" w:rsidR="00A072D4" w:rsidRPr="005E3E8E" w:rsidRDefault="00A072D4" w:rsidP="00542C7C">
            <w:pPr>
              <w:ind w:left="116" w:firstLineChars="100" w:firstLine="240"/>
            </w:pPr>
            <w:r w:rsidRPr="005E3E8E">
              <w:t> </w:t>
            </w:r>
          </w:p>
        </w:tc>
      </w:tr>
      <w:tr w:rsidR="00A072D4" w:rsidRPr="005E3E8E" w14:paraId="4A8708EB"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EF5FCA" w14:textId="77777777" w:rsidR="00A072D4" w:rsidRPr="005E3E8E" w:rsidRDefault="00A072D4" w:rsidP="00542C7C">
            <w:pPr>
              <w:ind w:firstLineChars="100" w:firstLine="240"/>
            </w:pPr>
            <w:r w:rsidRPr="005E3E8E">
              <w:t>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3A8DC4" w14:textId="77777777" w:rsidR="00A072D4" w:rsidRPr="005E3E8E" w:rsidRDefault="00A072D4" w:rsidP="00542C7C">
            <w:r w:rsidRPr="005E3E8E">
              <w:t>Центральная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5D79B0"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12147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A8675B"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92027F" w14:textId="77777777" w:rsidR="00A072D4" w:rsidRPr="005E3E8E" w:rsidRDefault="00A072D4" w:rsidP="00542C7C">
            <w:pPr>
              <w:ind w:left="42" w:right="44"/>
              <w:jc w:val="center"/>
            </w:pPr>
            <w:r w:rsidRPr="005E3E8E">
              <w:t>523,49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76A651"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D745A4" w14:textId="77777777" w:rsidR="00A072D4" w:rsidRPr="005E3E8E" w:rsidRDefault="00A072D4" w:rsidP="00542C7C">
            <w:pPr>
              <w:ind w:left="42" w:right="44"/>
              <w:jc w:val="center"/>
            </w:pPr>
            <w:r w:rsidRPr="005E3E8E">
              <w:t>523,49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97AB13" w14:textId="77777777" w:rsidR="00A072D4" w:rsidRPr="005E3E8E" w:rsidRDefault="00A072D4" w:rsidP="00542C7C">
            <w:pPr>
              <w:ind w:left="42" w:right="44"/>
              <w:jc w:val="center"/>
            </w:pPr>
            <w:r w:rsidRPr="005E3E8E">
              <w:t>523,49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8AD389"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E23498" w14:textId="77777777" w:rsidR="00A072D4" w:rsidRPr="005E3E8E" w:rsidRDefault="00A072D4" w:rsidP="00542C7C">
            <w:pPr>
              <w:ind w:left="42" w:right="44"/>
              <w:jc w:val="center"/>
            </w:pPr>
            <w:r w:rsidRPr="005E3E8E">
              <w:t>523,49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086E94" w14:textId="77777777" w:rsidR="00A072D4" w:rsidRPr="005E3E8E" w:rsidRDefault="00A072D4" w:rsidP="00542C7C">
            <w:pPr>
              <w:ind w:left="116" w:firstLine="79"/>
            </w:pPr>
            <w:r w:rsidRPr="005E3E8E">
              <w:t> </w:t>
            </w:r>
          </w:p>
        </w:tc>
      </w:tr>
      <w:tr w:rsidR="00A072D4" w:rsidRPr="005E3E8E" w14:paraId="588EE2A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6E0174" w14:textId="77777777" w:rsidR="00A072D4" w:rsidRPr="005E3E8E" w:rsidRDefault="00A072D4" w:rsidP="00542C7C">
            <w:pPr>
              <w:ind w:firstLineChars="100" w:firstLine="240"/>
            </w:pPr>
            <w:r w:rsidRPr="005E3E8E">
              <w:t>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3A9010" w14:textId="77777777" w:rsidR="00A072D4" w:rsidRPr="005E3E8E" w:rsidRDefault="00A072D4" w:rsidP="00542C7C">
            <w:r w:rsidRPr="005E3E8E">
              <w:t>котельная ш. им. 7 Ноября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B5963E"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51BFF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3E0885"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D9D371" w14:textId="77777777" w:rsidR="00A072D4" w:rsidRPr="005E3E8E" w:rsidRDefault="00A072D4" w:rsidP="00542C7C">
            <w:pPr>
              <w:ind w:left="42" w:right="44"/>
              <w:jc w:val="center"/>
            </w:pPr>
            <w:r w:rsidRPr="005E3E8E">
              <w:t>988,51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91A37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37F69A" w14:textId="77777777" w:rsidR="00A072D4" w:rsidRPr="005E3E8E" w:rsidRDefault="00A072D4" w:rsidP="00542C7C">
            <w:pPr>
              <w:ind w:left="42" w:right="44"/>
              <w:jc w:val="center"/>
            </w:pPr>
            <w:r w:rsidRPr="005E3E8E">
              <w:t>988,51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FC2F89" w14:textId="77777777" w:rsidR="00A072D4" w:rsidRPr="005E3E8E" w:rsidRDefault="00A072D4" w:rsidP="00542C7C">
            <w:pPr>
              <w:ind w:left="42" w:right="44"/>
              <w:jc w:val="center"/>
            </w:pPr>
            <w:r w:rsidRPr="005E3E8E">
              <w:t>988,51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B8807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2481E9" w14:textId="77777777" w:rsidR="00A072D4" w:rsidRPr="005E3E8E" w:rsidRDefault="00A072D4" w:rsidP="00542C7C">
            <w:pPr>
              <w:ind w:left="42" w:right="44"/>
              <w:jc w:val="center"/>
            </w:pPr>
            <w:r w:rsidRPr="005E3E8E">
              <w:t>988,51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98A214" w14:textId="77777777" w:rsidR="00A072D4" w:rsidRPr="005E3E8E" w:rsidRDefault="00A072D4" w:rsidP="00542C7C">
            <w:pPr>
              <w:ind w:left="116" w:firstLineChars="100" w:firstLine="240"/>
            </w:pPr>
            <w:r w:rsidRPr="005E3E8E">
              <w:t> </w:t>
            </w:r>
          </w:p>
        </w:tc>
      </w:tr>
      <w:tr w:rsidR="00A072D4" w:rsidRPr="005E3E8E" w14:paraId="52B40ED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C9B3281" w14:textId="77777777" w:rsidR="00A072D4" w:rsidRPr="005E3E8E" w:rsidRDefault="00A072D4" w:rsidP="00542C7C">
            <w:pPr>
              <w:ind w:firstLineChars="100" w:firstLine="240"/>
            </w:pPr>
            <w:r w:rsidRPr="005E3E8E">
              <w:lastRenderedPageBreak/>
              <w:t>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ED8462" w14:textId="77777777" w:rsidR="00A072D4" w:rsidRPr="005E3E8E" w:rsidRDefault="00A072D4" w:rsidP="00542C7C">
            <w:r w:rsidRPr="005E3E8E">
              <w:t>котельная №1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FC97D0"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58FC3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D01143"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32FDEC" w14:textId="77777777" w:rsidR="00A072D4" w:rsidRPr="005E3E8E" w:rsidRDefault="00A072D4" w:rsidP="00542C7C">
            <w:pPr>
              <w:ind w:left="42" w:right="44"/>
              <w:jc w:val="center"/>
            </w:pPr>
            <w:r w:rsidRPr="005E3E8E">
              <w:t>173,18</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44249F"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3DB218" w14:textId="77777777" w:rsidR="00A072D4" w:rsidRPr="005E3E8E" w:rsidRDefault="00A072D4" w:rsidP="00542C7C">
            <w:pPr>
              <w:ind w:left="42" w:right="44"/>
              <w:jc w:val="center"/>
            </w:pPr>
            <w:r w:rsidRPr="005E3E8E">
              <w:t>173,18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E5FD63" w14:textId="77777777" w:rsidR="00A072D4" w:rsidRPr="005E3E8E" w:rsidRDefault="00A072D4" w:rsidP="00542C7C">
            <w:pPr>
              <w:ind w:left="42" w:right="44"/>
              <w:jc w:val="center"/>
            </w:pPr>
            <w:r w:rsidRPr="005E3E8E">
              <w:t>173,18</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36A16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DB79A3" w14:textId="77777777" w:rsidR="00A072D4" w:rsidRPr="005E3E8E" w:rsidRDefault="00A072D4" w:rsidP="00542C7C">
            <w:pPr>
              <w:ind w:left="42" w:right="44"/>
              <w:jc w:val="center"/>
            </w:pPr>
            <w:r w:rsidRPr="005E3E8E">
              <w:t>173,18</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D62E1E" w14:textId="77777777" w:rsidR="00A072D4" w:rsidRPr="005E3E8E" w:rsidRDefault="00A072D4" w:rsidP="00542C7C">
            <w:pPr>
              <w:ind w:left="116" w:firstLineChars="100" w:firstLine="240"/>
            </w:pPr>
            <w:r w:rsidRPr="005E3E8E">
              <w:t> </w:t>
            </w:r>
          </w:p>
        </w:tc>
      </w:tr>
      <w:tr w:rsidR="00A072D4" w:rsidRPr="005E3E8E" w14:paraId="2D2D7D8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0A91A33" w14:textId="77777777" w:rsidR="00A072D4" w:rsidRPr="005E3E8E" w:rsidRDefault="00A072D4" w:rsidP="00542C7C">
            <w:pPr>
              <w:ind w:firstLineChars="100" w:firstLine="240"/>
            </w:pPr>
            <w:r w:rsidRPr="005E3E8E">
              <w:t>10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5F1229" w14:textId="77777777" w:rsidR="00A072D4" w:rsidRPr="005E3E8E" w:rsidRDefault="00A072D4" w:rsidP="00542C7C">
            <w:r w:rsidRPr="005E3E8E">
              <w:t>котельная №13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487D7F"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C03395F"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BCA8E2"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A7C8DB" w14:textId="77777777" w:rsidR="00A072D4" w:rsidRPr="005E3E8E" w:rsidRDefault="00A072D4" w:rsidP="00542C7C">
            <w:pPr>
              <w:ind w:left="42" w:right="44"/>
              <w:jc w:val="center"/>
            </w:pPr>
            <w:r w:rsidRPr="005E3E8E">
              <w:t>298,30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D162F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CF26D3" w14:textId="77777777" w:rsidR="00A072D4" w:rsidRPr="005E3E8E" w:rsidRDefault="00A072D4" w:rsidP="00542C7C">
            <w:pPr>
              <w:ind w:left="42" w:right="44"/>
              <w:jc w:val="center"/>
            </w:pPr>
            <w:r w:rsidRPr="005E3E8E">
              <w:t>298,3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115F38" w14:textId="77777777" w:rsidR="00A072D4" w:rsidRPr="005E3E8E" w:rsidRDefault="00A072D4" w:rsidP="00542C7C">
            <w:pPr>
              <w:ind w:left="42" w:right="44"/>
              <w:jc w:val="center"/>
            </w:pPr>
            <w:r w:rsidRPr="005E3E8E">
              <w:t>298,30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7EB6D8"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394B99" w14:textId="77777777" w:rsidR="00A072D4" w:rsidRPr="005E3E8E" w:rsidRDefault="00A072D4" w:rsidP="00542C7C">
            <w:pPr>
              <w:ind w:left="42" w:right="44"/>
              <w:jc w:val="center"/>
            </w:pPr>
            <w:r w:rsidRPr="005E3E8E">
              <w:t>298,3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15D8DD" w14:textId="77777777" w:rsidR="00A072D4" w:rsidRPr="005E3E8E" w:rsidRDefault="00A072D4" w:rsidP="00542C7C">
            <w:pPr>
              <w:ind w:left="116" w:firstLine="79"/>
            </w:pPr>
            <w:r w:rsidRPr="005E3E8E">
              <w:t> </w:t>
            </w:r>
          </w:p>
        </w:tc>
      </w:tr>
      <w:tr w:rsidR="00A072D4" w:rsidRPr="005E3E8E" w14:paraId="5FDA4187"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35D626" w14:textId="77777777" w:rsidR="00A072D4" w:rsidRPr="005E3E8E" w:rsidRDefault="00A072D4" w:rsidP="00542C7C">
            <w:pPr>
              <w:ind w:firstLineChars="100" w:firstLine="240"/>
            </w:pPr>
            <w:r w:rsidRPr="005E3E8E">
              <w:t>11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65406E" w14:textId="77777777" w:rsidR="00A072D4" w:rsidRPr="005E3E8E" w:rsidRDefault="00A072D4" w:rsidP="00542C7C">
            <w:r w:rsidRPr="005E3E8E">
              <w:t>котельная №14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65808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004FE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050B09"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8516C3" w14:textId="77777777" w:rsidR="00A072D4" w:rsidRPr="005E3E8E" w:rsidRDefault="00A072D4" w:rsidP="00542C7C">
            <w:pPr>
              <w:ind w:left="42" w:right="44"/>
              <w:jc w:val="center"/>
            </w:pPr>
            <w:r w:rsidRPr="005E3E8E">
              <w:t>302,63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C7088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9FA4F3" w14:textId="77777777" w:rsidR="00A072D4" w:rsidRPr="005E3E8E" w:rsidRDefault="00A072D4" w:rsidP="00542C7C">
            <w:pPr>
              <w:ind w:left="42" w:right="44"/>
              <w:jc w:val="center"/>
            </w:pPr>
            <w:r w:rsidRPr="005E3E8E">
              <w:t>302,63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87B9B1" w14:textId="77777777" w:rsidR="00A072D4" w:rsidRPr="005E3E8E" w:rsidRDefault="00A072D4" w:rsidP="00542C7C">
            <w:pPr>
              <w:ind w:left="42" w:right="44"/>
              <w:jc w:val="center"/>
            </w:pPr>
            <w:r w:rsidRPr="005E3E8E">
              <w:t>302,63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EBBD1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C172D1" w14:textId="77777777" w:rsidR="00A072D4" w:rsidRPr="005E3E8E" w:rsidRDefault="00A072D4" w:rsidP="00542C7C">
            <w:pPr>
              <w:ind w:left="42" w:right="44"/>
              <w:jc w:val="center"/>
            </w:pPr>
            <w:r w:rsidRPr="005E3E8E">
              <w:t>302,63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5EB1DD" w14:textId="77777777" w:rsidR="00A072D4" w:rsidRPr="005E3E8E" w:rsidRDefault="00A072D4" w:rsidP="00542C7C">
            <w:pPr>
              <w:ind w:left="116" w:firstLineChars="100" w:firstLine="240"/>
            </w:pPr>
            <w:r w:rsidRPr="005E3E8E">
              <w:t> </w:t>
            </w:r>
          </w:p>
        </w:tc>
      </w:tr>
      <w:tr w:rsidR="00A072D4" w:rsidRPr="005E3E8E" w14:paraId="7440C4DE"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310B481" w14:textId="77777777" w:rsidR="00A072D4" w:rsidRPr="005E3E8E" w:rsidRDefault="00A072D4" w:rsidP="00542C7C">
            <w:pPr>
              <w:ind w:firstLineChars="100" w:firstLine="240"/>
            </w:pPr>
            <w:r w:rsidRPr="005E3E8E">
              <w:t>12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E9983F" w14:textId="77777777" w:rsidR="00A072D4" w:rsidRPr="005E3E8E" w:rsidRDefault="00A072D4" w:rsidP="00542C7C">
            <w:r w:rsidRPr="005E3E8E">
              <w:t>котельная Nq20</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828B7F"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2E3C1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C4E81E"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09C0F5" w14:textId="77777777" w:rsidR="00A072D4" w:rsidRPr="005E3E8E" w:rsidRDefault="00A072D4" w:rsidP="00542C7C">
            <w:pPr>
              <w:ind w:left="42" w:right="44"/>
              <w:jc w:val="center"/>
            </w:pPr>
            <w:r w:rsidRPr="005E3E8E">
              <w:t>166,69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3C4CC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5B0720" w14:textId="77777777" w:rsidR="00A072D4" w:rsidRPr="005E3E8E" w:rsidRDefault="00A072D4" w:rsidP="00542C7C">
            <w:pPr>
              <w:ind w:left="42" w:right="44"/>
              <w:jc w:val="center"/>
            </w:pPr>
            <w:r w:rsidRPr="005E3E8E">
              <w:t>166,69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2D285F" w14:textId="77777777" w:rsidR="00A072D4" w:rsidRPr="005E3E8E" w:rsidRDefault="00A072D4" w:rsidP="00542C7C">
            <w:pPr>
              <w:ind w:left="42" w:right="44"/>
              <w:jc w:val="center"/>
            </w:pPr>
            <w:r w:rsidRPr="005E3E8E">
              <w:t>166,69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72A4D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2BC91D" w14:textId="77777777" w:rsidR="00A072D4" w:rsidRPr="005E3E8E" w:rsidRDefault="00A072D4" w:rsidP="00542C7C">
            <w:pPr>
              <w:ind w:left="42" w:right="44"/>
              <w:jc w:val="center"/>
            </w:pPr>
            <w:r w:rsidRPr="005E3E8E">
              <w:t>166,69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CF5019" w14:textId="77777777" w:rsidR="00A072D4" w:rsidRPr="005E3E8E" w:rsidRDefault="00A072D4" w:rsidP="00542C7C">
            <w:pPr>
              <w:ind w:left="116" w:firstLineChars="100" w:firstLine="240"/>
            </w:pPr>
            <w:r w:rsidRPr="005E3E8E">
              <w:t> </w:t>
            </w:r>
          </w:p>
        </w:tc>
      </w:tr>
      <w:tr w:rsidR="00A072D4" w:rsidRPr="005E3E8E" w14:paraId="0AA3189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CD672A" w14:textId="77777777" w:rsidR="00A072D4" w:rsidRPr="005E3E8E" w:rsidRDefault="00A072D4" w:rsidP="00542C7C">
            <w:pPr>
              <w:ind w:firstLineChars="100" w:firstLine="240"/>
            </w:pPr>
            <w:r w:rsidRPr="005E3E8E">
              <w:t>13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FBB377" w14:textId="77777777" w:rsidR="00A072D4" w:rsidRPr="005E3E8E" w:rsidRDefault="00A072D4" w:rsidP="00542C7C">
            <w:r w:rsidRPr="005E3E8E">
              <w:t>котельная №26</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20A3C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3841C4"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3FDDB0"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28687A" w14:textId="77777777" w:rsidR="00A072D4" w:rsidRPr="005E3E8E" w:rsidRDefault="00A072D4" w:rsidP="00542C7C">
            <w:pPr>
              <w:ind w:left="42" w:right="44"/>
              <w:jc w:val="center"/>
            </w:pPr>
            <w:r w:rsidRPr="005E3E8E">
              <w:t>148,35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3CEB5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1DF680" w14:textId="77777777" w:rsidR="00A072D4" w:rsidRPr="005E3E8E" w:rsidRDefault="00A072D4" w:rsidP="00542C7C">
            <w:pPr>
              <w:ind w:left="42" w:right="44"/>
              <w:jc w:val="center"/>
            </w:pPr>
            <w:r w:rsidRPr="005E3E8E">
              <w:t>148,35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864A51" w14:textId="77777777" w:rsidR="00A072D4" w:rsidRPr="005E3E8E" w:rsidRDefault="00A072D4" w:rsidP="00542C7C">
            <w:pPr>
              <w:ind w:left="42" w:right="44"/>
              <w:jc w:val="center"/>
            </w:pPr>
            <w:r w:rsidRPr="005E3E8E">
              <w:t>148,35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DDD9A5"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F36F14" w14:textId="77777777" w:rsidR="00A072D4" w:rsidRPr="005E3E8E" w:rsidRDefault="00A072D4" w:rsidP="00542C7C">
            <w:pPr>
              <w:ind w:left="42" w:right="44"/>
              <w:jc w:val="center"/>
            </w:pPr>
            <w:r w:rsidRPr="005E3E8E">
              <w:t>148,35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F9078A" w14:textId="77777777" w:rsidR="00A072D4" w:rsidRPr="005E3E8E" w:rsidRDefault="00A072D4" w:rsidP="00542C7C">
            <w:pPr>
              <w:ind w:left="116" w:firstLine="79"/>
            </w:pPr>
            <w:r w:rsidRPr="005E3E8E">
              <w:t> </w:t>
            </w:r>
          </w:p>
        </w:tc>
      </w:tr>
      <w:tr w:rsidR="00A072D4" w:rsidRPr="005E3E8E" w14:paraId="631CE4E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DF3426E" w14:textId="77777777" w:rsidR="00A072D4" w:rsidRPr="005E3E8E" w:rsidRDefault="00A072D4" w:rsidP="00542C7C">
            <w:pPr>
              <w:ind w:firstLineChars="100" w:firstLine="240"/>
            </w:pPr>
            <w:r w:rsidRPr="005E3E8E">
              <w:t>14 С</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484D2D" w14:textId="77777777" w:rsidR="00A072D4" w:rsidRPr="005E3E8E" w:rsidRDefault="00A072D4" w:rsidP="00542C7C">
            <w:r w:rsidRPr="005E3E8E">
              <w:t>котельная №5</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C5A1AC"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D813A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76FB82"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9B7E26" w14:textId="77777777" w:rsidR="00A072D4" w:rsidRPr="005E3E8E" w:rsidRDefault="00A072D4" w:rsidP="00542C7C">
            <w:pPr>
              <w:ind w:left="42" w:right="44"/>
              <w:jc w:val="center"/>
            </w:pPr>
            <w:r w:rsidRPr="005E3E8E">
              <w:t>374,16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433C1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641DDD" w14:textId="77777777" w:rsidR="00A072D4" w:rsidRPr="005E3E8E" w:rsidRDefault="00A072D4" w:rsidP="00542C7C">
            <w:pPr>
              <w:ind w:left="42" w:right="44"/>
              <w:jc w:val="center"/>
            </w:pPr>
            <w:r w:rsidRPr="005E3E8E">
              <w:t>374,16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DA57EA" w14:textId="77777777" w:rsidR="00A072D4" w:rsidRPr="005E3E8E" w:rsidRDefault="00A072D4" w:rsidP="00542C7C">
            <w:pPr>
              <w:ind w:left="42" w:right="44"/>
              <w:jc w:val="center"/>
            </w:pPr>
            <w:r w:rsidRPr="005E3E8E">
              <w:t>374,16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6B816D"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510F23" w14:textId="77777777" w:rsidR="00A072D4" w:rsidRPr="005E3E8E" w:rsidRDefault="00A072D4" w:rsidP="00542C7C">
            <w:pPr>
              <w:ind w:left="42" w:right="44"/>
              <w:jc w:val="center"/>
            </w:pPr>
            <w:r w:rsidRPr="005E3E8E">
              <w:t>374,16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BE71B4" w14:textId="77777777" w:rsidR="00A072D4" w:rsidRPr="005E3E8E" w:rsidRDefault="00A072D4" w:rsidP="00542C7C">
            <w:pPr>
              <w:ind w:left="116" w:firstLineChars="100" w:firstLine="240"/>
            </w:pPr>
            <w:r w:rsidRPr="005E3E8E">
              <w:t> </w:t>
            </w:r>
          </w:p>
        </w:tc>
      </w:tr>
      <w:tr w:rsidR="00A072D4" w:rsidRPr="005E3E8E" w14:paraId="6CB6D86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854116" w14:textId="77777777" w:rsidR="00A072D4" w:rsidRPr="005E3E8E" w:rsidRDefault="00A072D4" w:rsidP="00542C7C">
            <w:pPr>
              <w:ind w:firstLineChars="100" w:firstLine="240"/>
            </w:pPr>
            <w:r w:rsidRPr="005E3E8E">
              <w:t>15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1ECF6C"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082153"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F344BE"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A113D3" w14:textId="77777777" w:rsidR="00A072D4" w:rsidRPr="005E3E8E" w:rsidRDefault="00A072D4" w:rsidP="00542C7C">
            <w:r w:rsidRPr="005E3E8E">
              <w:t>Ремонт оборудования золоудаления на котельных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826796" w14:textId="77777777" w:rsidR="00A072D4" w:rsidRPr="005E3E8E" w:rsidRDefault="00A072D4" w:rsidP="00542C7C">
            <w:pPr>
              <w:ind w:left="42" w:right="44"/>
              <w:jc w:val="center"/>
            </w:pPr>
            <w:r w:rsidRPr="005E3E8E">
              <w:t>545,84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CCA87B"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6838FF" w14:textId="77777777" w:rsidR="00A072D4" w:rsidRPr="005E3E8E" w:rsidRDefault="00A072D4" w:rsidP="00542C7C">
            <w:pPr>
              <w:ind w:left="42" w:right="44"/>
              <w:jc w:val="center"/>
            </w:pPr>
            <w:r w:rsidRPr="005E3E8E">
              <w:t>545,84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5F5EF5" w14:textId="77777777" w:rsidR="00A072D4" w:rsidRPr="005E3E8E" w:rsidRDefault="00A072D4" w:rsidP="00542C7C">
            <w:pPr>
              <w:ind w:left="42" w:right="44"/>
              <w:jc w:val="center"/>
            </w:pPr>
            <w:r w:rsidRPr="005E3E8E">
              <w:t>545,84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CAD26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F71E8D" w14:textId="77777777" w:rsidR="00A072D4" w:rsidRPr="005E3E8E" w:rsidRDefault="00A072D4" w:rsidP="00542C7C">
            <w:pPr>
              <w:ind w:left="42" w:right="44"/>
              <w:jc w:val="center"/>
            </w:pPr>
            <w:r w:rsidRPr="005E3E8E">
              <w:t>545,84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5BCC3B" w14:textId="77777777" w:rsidR="00A072D4" w:rsidRPr="005E3E8E" w:rsidRDefault="00A072D4" w:rsidP="00542C7C">
            <w:pPr>
              <w:ind w:left="116" w:firstLineChars="100" w:firstLine="240"/>
            </w:pPr>
            <w:r w:rsidRPr="005E3E8E">
              <w:t> </w:t>
            </w:r>
          </w:p>
        </w:tc>
      </w:tr>
      <w:tr w:rsidR="00A072D4" w:rsidRPr="005E3E8E" w14:paraId="5D921D4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9A14D5" w14:textId="77777777" w:rsidR="00A072D4" w:rsidRPr="005E3E8E" w:rsidRDefault="00A072D4" w:rsidP="00542C7C">
            <w:pPr>
              <w:ind w:firstLineChars="100" w:firstLine="240"/>
            </w:pPr>
            <w:r w:rsidRPr="005E3E8E">
              <w:t>16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1E089E"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3D7C0D"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CCD2B8" w14:textId="77777777" w:rsidR="00A072D4" w:rsidRPr="005E3E8E" w:rsidRDefault="00A072D4" w:rsidP="00542C7C">
            <w:r w:rsidRPr="005E3E8E">
              <w:t>подряд</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BCA813" w14:textId="77777777" w:rsidR="00A072D4" w:rsidRPr="005E3E8E" w:rsidRDefault="00A072D4" w:rsidP="00542C7C">
            <w:r w:rsidRPr="005E3E8E">
              <w:t>Ремонт золоулавливающего оборудования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88A276" w14:textId="77777777" w:rsidR="00A072D4" w:rsidRPr="005E3E8E" w:rsidRDefault="00A072D4" w:rsidP="00542C7C">
            <w:pPr>
              <w:ind w:left="42" w:right="44"/>
              <w:jc w:val="center"/>
            </w:pPr>
            <w:r w:rsidRPr="005E3E8E">
              <w:t>1 797,11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CD8698" w14:textId="77777777" w:rsidR="00A072D4" w:rsidRPr="005E3E8E" w:rsidRDefault="00A072D4" w:rsidP="00542C7C">
            <w:pPr>
              <w:ind w:left="42" w:right="44"/>
              <w:jc w:val="center"/>
            </w:pPr>
            <w:r w:rsidRPr="005E3E8E">
              <w:t>1 277,95</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B16D7B" w14:textId="77777777" w:rsidR="00A072D4" w:rsidRPr="005E3E8E" w:rsidRDefault="00A072D4" w:rsidP="00542C7C">
            <w:pPr>
              <w:ind w:left="42" w:right="44"/>
              <w:jc w:val="center"/>
            </w:pPr>
            <w:r w:rsidRPr="005E3E8E">
              <w:t>519,16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C1CFB0" w14:textId="77777777" w:rsidR="00A072D4" w:rsidRPr="005E3E8E" w:rsidRDefault="00A072D4" w:rsidP="00542C7C">
            <w:pPr>
              <w:ind w:left="42" w:right="44"/>
              <w:jc w:val="center"/>
            </w:pPr>
            <w:r w:rsidRPr="005E3E8E">
              <w:t>1 797,11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498221" w14:textId="77777777" w:rsidR="00A072D4" w:rsidRPr="005E3E8E" w:rsidRDefault="00A072D4" w:rsidP="00542C7C">
            <w:pPr>
              <w:ind w:left="42" w:right="44"/>
              <w:jc w:val="center"/>
            </w:pPr>
            <w:r w:rsidRPr="005E3E8E">
              <w:t>1 277,95</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121B1C" w14:textId="77777777" w:rsidR="00A072D4" w:rsidRPr="005E3E8E" w:rsidRDefault="00A072D4" w:rsidP="00542C7C">
            <w:pPr>
              <w:ind w:left="42" w:right="44"/>
              <w:jc w:val="center"/>
            </w:pPr>
            <w:r w:rsidRPr="005E3E8E">
              <w:t>519,16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A6C2F6" w14:textId="77777777" w:rsidR="00A072D4" w:rsidRPr="005E3E8E" w:rsidRDefault="00A072D4" w:rsidP="00542C7C">
            <w:pPr>
              <w:ind w:left="116" w:firstLineChars="100" w:firstLine="240"/>
            </w:pPr>
            <w:r w:rsidRPr="005E3E8E">
              <w:t> </w:t>
            </w:r>
          </w:p>
        </w:tc>
      </w:tr>
      <w:tr w:rsidR="00A072D4" w:rsidRPr="005E3E8E" w14:paraId="628DCF63"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79F254" w14:textId="77777777" w:rsidR="00A072D4" w:rsidRPr="005E3E8E" w:rsidRDefault="00A072D4" w:rsidP="00542C7C">
            <w:pPr>
              <w:ind w:firstLineChars="100" w:firstLine="240"/>
            </w:pPr>
            <w:r w:rsidRPr="005E3E8E">
              <w:lastRenderedPageBreak/>
              <w:t>17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524992"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DD43B2"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7B05D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9AEA09" w14:textId="77777777" w:rsidR="00A072D4" w:rsidRPr="005E3E8E" w:rsidRDefault="00A072D4" w:rsidP="00542C7C">
            <w:r w:rsidRPr="005E3E8E">
              <w:t>Ремонт золоулавливающего оборудования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111D36" w14:textId="77777777" w:rsidR="00A072D4" w:rsidRPr="005E3E8E" w:rsidRDefault="00A072D4" w:rsidP="00542C7C">
            <w:pPr>
              <w:ind w:left="42" w:right="44"/>
              <w:jc w:val="center"/>
            </w:pPr>
            <w:r w:rsidRPr="005E3E8E">
              <w:t>270,58</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9A4E1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B2F8BD" w14:textId="77777777" w:rsidR="00A072D4" w:rsidRPr="005E3E8E" w:rsidRDefault="00A072D4" w:rsidP="00542C7C">
            <w:pPr>
              <w:ind w:left="42" w:right="44"/>
              <w:jc w:val="center"/>
            </w:pPr>
            <w:r w:rsidRPr="005E3E8E">
              <w:t>270,58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FD421A" w14:textId="77777777" w:rsidR="00A072D4" w:rsidRPr="005E3E8E" w:rsidRDefault="00A072D4" w:rsidP="00542C7C">
            <w:pPr>
              <w:ind w:left="42" w:right="44"/>
              <w:jc w:val="center"/>
            </w:pPr>
            <w:r w:rsidRPr="005E3E8E">
              <w:t>270,58</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DDB85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F498DF" w14:textId="77777777" w:rsidR="00A072D4" w:rsidRPr="005E3E8E" w:rsidRDefault="00A072D4" w:rsidP="00542C7C">
            <w:pPr>
              <w:ind w:left="42" w:right="44"/>
              <w:jc w:val="center"/>
            </w:pPr>
            <w:r w:rsidRPr="005E3E8E">
              <w:t>270,58</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998B9E" w14:textId="77777777" w:rsidR="00A072D4" w:rsidRPr="005E3E8E" w:rsidRDefault="00A072D4" w:rsidP="00542C7C">
            <w:pPr>
              <w:ind w:left="116" w:firstLineChars="100" w:firstLine="240"/>
            </w:pPr>
            <w:r w:rsidRPr="005E3E8E">
              <w:t> </w:t>
            </w:r>
          </w:p>
        </w:tc>
      </w:tr>
      <w:tr w:rsidR="00A072D4" w:rsidRPr="005E3E8E" w14:paraId="1249789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5A027F" w14:textId="77777777" w:rsidR="00A072D4" w:rsidRPr="005E3E8E" w:rsidRDefault="00A072D4" w:rsidP="00542C7C">
            <w:pPr>
              <w:ind w:firstLineChars="100" w:firstLine="240"/>
            </w:pPr>
            <w:r w:rsidRPr="005E3E8E">
              <w:t>18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1EB3CE"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E4AE7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04FF4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C1A1DB"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6B1358" w14:textId="77777777" w:rsidR="00A072D4" w:rsidRPr="005E3E8E" w:rsidRDefault="00A072D4" w:rsidP="00542C7C">
            <w:pPr>
              <w:ind w:left="42" w:right="44"/>
              <w:jc w:val="center"/>
            </w:pPr>
            <w:r w:rsidRPr="005E3E8E">
              <w:t>108,63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CD1E71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9A57AE" w14:textId="77777777" w:rsidR="00A072D4" w:rsidRPr="005E3E8E" w:rsidRDefault="00A072D4" w:rsidP="00542C7C">
            <w:pPr>
              <w:ind w:left="42" w:right="44"/>
              <w:jc w:val="center"/>
            </w:pPr>
            <w:r w:rsidRPr="005E3E8E">
              <w:t>108,63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22AC9E" w14:textId="77777777" w:rsidR="00A072D4" w:rsidRPr="005E3E8E" w:rsidRDefault="00A072D4" w:rsidP="00542C7C">
            <w:pPr>
              <w:ind w:left="42" w:right="44"/>
              <w:jc w:val="center"/>
            </w:pPr>
            <w:r w:rsidRPr="005E3E8E">
              <w:t>108,63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44ED5C"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52B299" w14:textId="77777777" w:rsidR="00A072D4" w:rsidRPr="005E3E8E" w:rsidRDefault="00A072D4" w:rsidP="00542C7C">
            <w:pPr>
              <w:ind w:left="42" w:right="44"/>
              <w:jc w:val="center"/>
            </w:pPr>
            <w:r w:rsidRPr="005E3E8E">
              <w:t>108,63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9A58B2" w14:textId="77777777" w:rsidR="00A072D4" w:rsidRPr="005E3E8E" w:rsidRDefault="00A072D4" w:rsidP="00542C7C">
            <w:pPr>
              <w:ind w:left="116" w:firstLine="79"/>
            </w:pPr>
            <w:r w:rsidRPr="005E3E8E">
              <w:t> </w:t>
            </w:r>
          </w:p>
        </w:tc>
      </w:tr>
      <w:tr w:rsidR="00A072D4" w:rsidRPr="005E3E8E" w14:paraId="496A0F45"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A3D6C1" w14:textId="77777777" w:rsidR="00A072D4" w:rsidRPr="005E3E8E" w:rsidRDefault="00A072D4" w:rsidP="00542C7C">
            <w:pPr>
              <w:ind w:firstLineChars="100" w:firstLine="240"/>
            </w:pPr>
            <w:r w:rsidRPr="005E3E8E">
              <w:t>19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726FCC"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37BC19"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3806D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6C28D3"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66E6A4" w14:textId="77777777" w:rsidR="00A072D4" w:rsidRPr="005E3E8E" w:rsidRDefault="00A072D4" w:rsidP="00542C7C">
            <w:pPr>
              <w:ind w:left="42" w:right="44"/>
              <w:jc w:val="center"/>
            </w:pPr>
            <w:r w:rsidRPr="005E3E8E">
              <w:t>185,60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AB001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2E4187" w14:textId="77777777" w:rsidR="00A072D4" w:rsidRPr="005E3E8E" w:rsidRDefault="00A072D4" w:rsidP="00542C7C">
            <w:pPr>
              <w:ind w:left="42" w:right="44"/>
              <w:jc w:val="center"/>
            </w:pPr>
            <w:r w:rsidRPr="005E3E8E">
              <w:t>185,6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94981C" w14:textId="77777777" w:rsidR="00A072D4" w:rsidRPr="005E3E8E" w:rsidRDefault="00A072D4" w:rsidP="00542C7C">
            <w:pPr>
              <w:ind w:left="42" w:right="44"/>
              <w:jc w:val="center"/>
            </w:pPr>
            <w:r w:rsidRPr="005E3E8E">
              <w:t>185,60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9C294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E7C6EF" w14:textId="77777777" w:rsidR="00A072D4" w:rsidRPr="005E3E8E" w:rsidRDefault="00A072D4" w:rsidP="00542C7C">
            <w:pPr>
              <w:ind w:left="42" w:right="44"/>
              <w:jc w:val="center"/>
            </w:pPr>
            <w:r w:rsidRPr="005E3E8E">
              <w:t>185,60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C77F43" w14:textId="77777777" w:rsidR="00A072D4" w:rsidRPr="005E3E8E" w:rsidRDefault="00A072D4" w:rsidP="00542C7C">
            <w:pPr>
              <w:ind w:left="116" w:firstLineChars="100" w:firstLine="240"/>
            </w:pPr>
            <w:r w:rsidRPr="005E3E8E">
              <w:t> </w:t>
            </w:r>
          </w:p>
        </w:tc>
      </w:tr>
      <w:tr w:rsidR="00A072D4" w:rsidRPr="005E3E8E" w14:paraId="0B047F0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D8B36B" w14:textId="77777777" w:rsidR="00A072D4" w:rsidRPr="005E3E8E" w:rsidRDefault="00A072D4" w:rsidP="00542C7C">
            <w:pPr>
              <w:ind w:firstLineChars="100" w:firstLine="240"/>
            </w:pPr>
            <w:r w:rsidRPr="005E3E8E">
              <w:t>20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67D230" w14:textId="77777777" w:rsidR="00A072D4" w:rsidRPr="005E3E8E" w:rsidRDefault="00A072D4" w:rsidP="00542C7C">
            <w:r w:rsidRPr="005E3E8E">
              <w:t>котельная ш. им. 7 Ноября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F72567"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62891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329C7C"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AA2C6B" w14:textId="77777777" w:rsidR="00A072D4" w:rsidRPr="005E3E8E" w:rsidRDefault="00A072D4" w:rsidP="00542C7C">
            <w:pPr>
              <w:ind w:left="42" w:right="44"/>
              <w:jc w:val="center"/>
            </w:pPr>
            <w:r w:rsidRPr="005E3E8E">
              <w:t>624,80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76E9E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F70A84" w14:textId="77777777" w:rsidR="00A072D4" w:rsidRPr="005E3E8E" w:rsidRDefault="00A072D4" w:rsidP="00542C7C">
            <w:pPr>
              <w:ind w:left="42" w:right="44"/>
              <w:jc w:val="center"/>
            </w:pPr>
            <w:r w:rsidRPr="005E3E8E">
              <w:t>624,8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5B697C" w14:textId="77777777" w:rsidR="00A072D4" w:rsidRPr="005E3E8E" w:rsidRDefault="00A072D4" w:rsidP="00542C7C">
            <w:pPr>
              <w:ind w:left="42" w:right="44"/>
              <w:jc w:val="center"/>
            </w:pPr>
            <w:r w:rsidRPr="005E3E8E">
              <w:t>624,80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EA735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58B543" w14:textId="77777777" w:rsidR="00A072D4" w:rsidRPr="005E3E8E" w:rsidRDefault="00A072D4" w:rsidP="00542C7C">
            <w:pPr>
              <w:ind w:left="42" w:right="44"/>
              <w:jc w:val="center"/>
            </w:pPr>
            <w:r w:rsidRPr="005E3E8E">
              <w:t>624,80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2EBC8F" w14:textId="77777777" w:rsidR="00A072D4" w:rsidRPr="005E3E8E" w:rsidRDefault="00A072D4" w:rsidP="00542C7C">
            <w:pPr>
              <w:ind w:left="116" w:firstLineChars="100" w:firstLine="240"/>
            </w:pPr>
            <w:r w:rsidRPr="005E3E8E">
              <w:t> </w:t>
            </w:r>
          </w:p>
        </w:tc>
      </w:tr>
      <w:tr w:rsidR="00A072D4" w:rsidRPr="005E3E8E" w14:paraId="669CCE0C"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8A41E1" w14:textId="77777777" w:rsidR="00A072D4" w:rsidRPr="005E3E8E" w:rsidRDefault="00A072D4" w:rsidP="00542C7C">
            <w:pPr>
              <w:ind w:firstLineChars="100" w:firstLine="240"/>
            </w:pPr>
            <w:r w:rsidRPr="005E3E8E">
              <w:t>21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0E24C3" w14:textId="77777777" w:rsidR="00A072D4" w:rsidRPr="005E3E8E" w:rsidRDefault="00A072D4" w:rsidP="00542C7C">
            <w:r w:rsidRPr="005E3E8E">
              <w:t>котельная №1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A5266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BE3367"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C6B9ED"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D7AC31" w14:textId="77777777" w:rsidR="00A072D4" w:rsidRPr="005E3E8E" w:rsidRDefault="00A072D4" w:rsidP="00542C7C">
            <w:pPr>
              <w:ind w:left="42" w:right="44"/>
              <w:jc w:val="center"/>
            </w:pPr>
            <w:r w:rsidRPr="005E3E8E">
              <w:t>255,20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F5874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538077" w14:textId="77777777" w:rsidR="00A072D4" w:rsidRPr="005E3E8E" w:rsidRDefault="00A072D4" w:rsidP="00542C7C">
            <w:pPr>
              <w:ind w:left="42" w:right="44"/>
              <w:jc w:val="center"/>
            </w:pPr>
            <w:r w:rsidRPr="005E3E8E">
              <w:t>255,2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742E9F" w14:textId="77777777" w:rsidR="00A072D4" w:rsidRPr="005E3E8E" w:rsidRDefault="00A072D4" w:rsidP="00542C7C">
            <w:pPr>
              <w:ind w:left="42" w:right="44"/>
              <w:jc w:val="center"/>
            </w:pPr>
            <w:r w:rsidRPr="005E3E8E">
              <w:t>255,20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2D57FC"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9550A9" w14:textId="77777777" w:rsidR="00A072D4" w:rsidRPr="005E3E8E" w:rsidRDefault="00A072D4" w:rsidP="00542C7C">
            <w:pPr>
              <w:ind w:left="42" w:right="44"/>
              <w:jc w:val="center"/>
            </w:pPr>
            <w:r w:rsidRPr="005E3E8E">
              <w:t>255,20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4455CF" w14:textId="77777777" w:rsidR="00A072D4" w:rsidRPr="005E3E8E" w:rsidRDefault="00A072D4" w:rsidP="00542C7C">
            <w:pPr>
              <w:ind w:left="116" w:firstLineChars="100" w:firstLine="240"/>
            </w:pPr>
            <w:r w:rsidRPr="005E3E8E">
              <w:t> </w:t>
            </w:r>
          </w:p>
        </w:tc>
      </w:tr>
      <w:tr w:rsidR="00A072D4" w:rsidRPr="005E3E8E" w14:paraId="5ABFE45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99991F" w14:textId="77777777" w:rsidR="00A072D4" w:rsidRPr="005E3E8E" w:rsidRDefault="00A072D4" w:rsidP="00542C7C">
            <w:pPr>
              <w:ind w:firstLineChars="100" w:firstLine="240"/>
            </w:pPr>
            <w:r w:rsidRPr="005E3E8E">
              <w:t>22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941048" w14:textId="77777777" w:rsidR="00A072D4" w:rsidRPr="005E3E8E" w:rsidRDefault="00A072D4" w:rsidP="00542C7C">
            <w:r w:rsidRPr="005E3E8E">
              <w:t>котельная №13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4161B6"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4E6ED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FFF5EA"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8A05D9" w14:textId="77777777" w:rsidR="00A072D4" w:rsidRPr="005E3E8E" w:rsidRDefault="00A072D4" w:rsidP="00542C7C">
            <w:pPr>
              <w:ind w:left="42" w:right="44"/>
              <w:jc w:val="center"/>
            </w:pPr>
            <w:r w:rsidRPr="005E3E8E">
              <w:t>40,72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0F28C6"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9C370F" w14:textId="77777777" w:rsidR="00A072D4" w:rsidRPr="005E3E8E" w:rsidRDefault="00A072D4" w:rsidP="00542C7C">
            <w:pPr>
              <w:ind w:left="42" w:right="44"/>
              <w:jc w:val="center"/>
            </w:pPr>
            <w:r w:rsidRPr="005E3E8E">
              <w:t>40,72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F8E920" w14:textId="77777777" w:rsidR="00A072D4" w:rsidRPr="005E3E8E" w:rsidRDefault="00A072D4" w:rsidP="00542C7C">
            <w:pPr>
              <w:ind w:left="42" w:right="44"/>
              <w:jc w:val="center"/>
            </w:pPr>
            <w:r w:rsidRPr="005E3E8E">
              <w:t>40,72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14770C"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27DC1A" w14:textId="77777777" w:rsidR="00A072D4" w:rsidRPr="005E3E8E" w:rsidRDefault="00A072D4" w:rsidP="00542C7C">
            <w:pPr>
              <w:ind w:left="42" w:right="44"/>
              <w:jc w:val="center"/>
            </w:pPr>
            <w:r w:rsidRPr="005E3E8E">
              <w:t>40,72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33BBFF" w14:textId="77777777" w:rsidR="00A072D4" w:rsidRPr="005E3E8E" w:rsidRDefault="00A072D4" w:rsidP="00542C7C">
            <w:pPr>
              <w:ind w:left="116" w:firstLine="79"/>
            </w:pPr>
            <w:r w:rsidRPr="005E3E8E">
              <w:t> </w:t>
            </w:r>
          </w:p>
        </w:tc>
      </w:tr>
      <w:tr w:rsidR="00A072D4" w:rsidRPr="005E3E8E" w14:paraId="743C5A4D"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A82BD0" w14:textId="77777777" w:rsidR="00A072D4" w:rsidRPr="005E3E8E" w:rsidRDefault="00A072D4" w:rsidP="00542C7C">
            <w:pPr>
              <w:ind w:firstLineChars="100" w:firstLine="240"/>
            </w:pPr>
            <w:r w:rsidRPr="005E3E8E">
              <w:t>23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A5793E" w14:textId="77777777" w:rsidR="00A072D4" w:rsidRPr="005E3E8E" w:rsidRDefault="00A072D4" w:rsidP="00542C7C">
            <w:r w:rsidRPr="005E3E8E">
              <w:t>котельная №14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291F9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AD6BB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0A74D2"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30633E" w14:textId="77777777" w:rsidR="00A072D4" w:rsidRPr="005E3E8E" w:rsidRDefault="00A072D4" w:rsidP="00542C7C">
            <w:pPr>
              <w:ind w:left="42" w:right="44"/>
              <w:jc w:val="center"/>
            </w:pPr>
            <w:r w:rsidRPr="005E3E8E">
              <w:t>385,47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5C424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666D7D" w14:textId="77777777" w:rsidR="00A072D4" w:rsidRPr="005E3E8E" w:rsidRDefault="00A072D4" w:rsidP="00542C7C">
            <w:pPr>
              <w:ind w:left="42" w:right="44"/>
              <w:jc w:val="center"/>
            </w:pPr>
            <w:r w:rsidRPr="005E3E8E">
              <w:t>385,47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831EE5" w14:textId="77777777" w:rsidR="00A072D4" w:rsidRPr="005E3E8E" w:rsidRDefault="00A072D4" w:rsidP="00542C7C">
            <w:pPr>
              <w:ind w:left="42" w:right="44"/>
              <w:jc w:val="center"/>
            </w:pPr>
            <w:r w:rsidRPr="005E3E8E">
              <w:t>385,47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44D96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56518A" w14:textId="77777777" w:rsidR="00A072D4" w:rsidRPr="005E3E8E" w:rsidRDefault="00A072D4" w:rsidP="00542C7C">
            <w:pPr>
              <w:ind w:left="42" w:right="44"/>
              <w:jc w:val="center"/>
            </w:pPr>
            <w:r w:rsidRPr="005E3E8E">
              <w:t>385,47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82E948" w14:textId="77777777" w:rsidR="00A072D4" w:rsidRPr="005E3E8E" w:rsidRDefault="00A072D4" w:rsidP="00542C7C">
            <w:pPr>
              <w:ind w:left="116" w:firstLineChars="100" w:firstLine="240"/>
            </w:pPr>
            <w:r w:rsidRPr="005E3E8E">
              <w:t> </w:t>
            </w:r>
          </w:p>
        </w:tc>
      </w:tr>
      <w:tr w:rsidR="00A072D4" w:rsidRPr="005E3E8E" w14:paraId="300ADDEB"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A613295" w14:textId="77777777" w:rsidR="00A072D4" w:rsidRPr="005E3E8E" w:rsidRDefault="00A072D4" w:rsidP="00542C7C">
            <w:pPr>
              <w:ind w:firstLineChars="100" w:firstLine="240"/>
            </w:pPr>
            <w:r w:rsidRPr="005E3E8E">
              <w:t>24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DE6CA7" w14:textId="77777777" w:rsidR="00A072D4" w:rsidRPr="005E3E8E" w:rsidRDefault="00A072D4" w:rsidP="00542C7C">
            <w:r w:rsidRPr="005E3E8E">
              <w:t>котельная №20</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FAF313"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4BE06B"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ED2B67"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A71A02" w14:textId="77777777" w:rsidR="00A072D4" w:rsidRPr="005E3E8E" w:rsidRDefault="00A072D4" w:rsidP="00542C7C">
            <w:pPr>
              <w:ind w:left="42" w:right="44"/>
              <w:jc w:val="center"/>
            </w:pPr>
            <w:r w:rsidRPr="005E3E8E">
              <w:t>28,51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9DA7D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3D29F7" w14:textId="77777777" w:rsidR="00A072D4" w:rsidRPr="005E3E8E" w:rsidRDefault="00A072D4" w:rsidP="00542C7C">
            <w:pPr>
              <w:ind w:left="42" w:right="44"/>
              <w:jc w:val="center"/>
            </w:pPr>
            <w:r w:rsidRPr="005E3E8E">
              <w:t>28,51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7FC56B" w14:textId="77777777" w:rsidR="00A072D4" w:rsidRPr="005E3E8E" w:rsidRDefault="00A072D4" w:rsidP="00542C7C">
            <w:pPr>
              <w:ind w:left="42" w:right="44"/>
              <w:jc w:val="center"/>
            </w:pPr>
            <w:r w:rsidRPr="005E3E8E">
              <w:t>28,51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C567CC"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2BD35B" w14:textId="77777777" w:rsidR="00A072D4" w:rsidRPr="005E3E8E" w:rsidRDefault="00A072D4" w:rsidP="00542C7C">
            <w:pPr>
              <w:ind w:left="42" w:right="44"/>
              <w:jc w:val="center"/>
            </w:pPr>
            <w:r w:rsidRPr="005E3E8E">
              <w:t>28,51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580029" w14:textId="77777777" w:rsidR="00A072D4" w:rsidRPr="005E3E8E" w:rsidRDefault="00A072D4" w:rsidP="00542C7C">
            <w:pPr>
              <w:ind w:left="116" w:firstLineChars="100" w:firstLine="240"/>
            </w:pPr>
            <w:r w:rsidRPr="005E3E8E">
              <w:t> </w:t>
            </w:r>
          </w:p>
        </w:tc>
      </w:tr>
      <w:tr w:rsidR="00A072D4" w:rsidRPr="005E3E8E" w14:paraId="314E2FD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F03C9D" w14:textId="77777777" w:rsidR="00A072D4" w:rsidRPr="005E3E8E" w:rsidRDefault="00A072D4" w:rsidP="00542C7C">
            <w:pPr>
              <w:ind w:firstLineChars="100" w:firstLine="240"/>
            </w:pPr>
            <w:r w:rsidRPr="005E3E8E">
              <w:t>25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522E60" w14:textId="77777777" w:rsidR="00A072D4" w:rsidRPr="005E3E8E" w:rsidRDefault="00A072D4" w:rsidP="00542C7C">
            <w:r w:rsidRPr="005E3E8E">
              <w:t>котельная №26</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C9DC7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1B6E9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6D601A" w14:textId="77777777" w:rsidR="00A072D4" w:rsidRPr="005E3E8E" w:rsidRDefault="00A072D4" w:rsidP="00542C7C">
            <w:r w:rsidRPr="005E3E8E">
              <w:t>Ремонт обмуровки котлов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0CC4D2" w14:textId="77777777" w:rsidR="00A072D4" w:rsidRPr="005E3E8E" w:rsidRDefault="00A072D4" w:rsidP="00542C7C">
            <w:pPr>
              <w:ind w:left="42" w:right="44"/>
              <w:jc w:val="center"/>
            </w:pPr>
            <w:r w:rsidRPr="005E3E8E">
              <w:t>28,51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E7A46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9ABD6A" w14:textId="77777777" w:rsidR="00A072D4" w:rsidRPr="005E3E8E" w:rsidRDefault="00A072D4" w:rsidP="00542C7C">
            <w:pPr>
              <w:ind w:left="42" w:right="44"/>
              <w:jc w:val="center"/>
            </w:pPr>
            <w:r w:rsidRPr="005E3E8E">
              <w:t>28,51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61559D" w14:textId="77777777" w:rsidR="00A072D4" w:rsidRPr="005E3E8E" w:rsidRDefault="00A072D4" w:rsidP="00542C7C">
            <w:pPr>
              <w:ind w:left="42" w:right="44"/>
              <w:jc w:val="center"/>
            </w:pPr>
            <w:r w:rsidRPr="005E3E8E">
              <w:t>28,51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1E3429"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C3F7B7" w14:textId="77777777" w:rsidR="00A072D4" w:rsidRPr="005E3E8E" w:rsidRDefault="00A072D4" w:rsidP="00542C7C">
            <w:pPr>
              <w:ind w:left="42" w:right="44"/>
              <w:jc w:val="center"/>
            </w:pPr>
            <w:r w:rsidRPr="005E3E8E">
              <w:t>28,51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02F3C1" w14:textId="77777777" w:rsidR="00A072D4" w:rsidRPr="005E3E8E" w:rsidRDefault="00A072D4" w:rsidP="00542C7C">
            <w:pPr>
              <w:ind w:left="116" w:firstLineChars="100" w:firstLine="240"/>
            </w:pPr>
            <w:r w:rsidRPr="005E3E8E">
              <w:t> </w:t>
            </w:r>
          </w:p>
        </w:tc>
      </w:tr>
      <w:tr w:rsidR="00A072D4" w:rsidRPr="005E3E8E" w14:paraId="2F1F8E3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8F420D" w14:textId="77777777" w:rsidR="00A072D4" w:rsidRPr="005E3E8E" w:rsidRDefault="00A072D4" w:rsidP="00542C7C">
            <w:pPr>
              <w:ind w:firstLineChars="100" w:firstLine="240"/>
            </w:pPr>
            <w:r w:rsidRPr="005E3E8E">
              <w:t>26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E59D80" w14:textId="77777777" w:rsidR="00A072D4" w:rsidRPr="005E3E8E" w:rsidRDefault="00A072D4" w:rsidP="00542C7C">
            <w:r w:rsidRPr="005E3E8E">
              <w:t>Привокзальная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D81AD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8B17D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1EED4C"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82540E" w14:textId="77777777" w:rsidR="00A072D4" w:rsidRPr="005E3E8E" w:rsidRDefault="00A072D4" w:rsidP="00542C7C">
            <w:pPr>
              <w:ind w:left="42" w:right="44"/>
              <w:jc w:val="center"/>
            </w:pPr>
            <w:r w:rsidRPr="005E3E8E">
              <w:t>67,90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DF4F9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FD17AB" w14:textId="77777777" w:rsidR="00A072D4" w:rsidRPr="005E3E8E" w:rsidRDefault="00A072D4" w:rsidP="00542C7C">
            <w:pPr>
              <w:ind w:left="42" w:right="44"/>
              <w:jc w:val="center"/>
            </w:pPr>
            <w:r w:rsidRPr="005E3E8E">
              <w:t>67,9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81BD5B" w14:textId="77777777" w:rsidR="00A072D4" w:rsidRPr="005E3E8E" w:rsidRDefault="00A072D4" w:rsidP="00542C7C">
            <w:pPr>
              <w:ind w:left="42" w:right="44"/>
              <w:jc w:val="center"/>
            </w:pPr>
            <w:r w:rsidRPr="005E3E8E">
              <w:t>67,90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4A3BC7"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E4148A" w14:textId="77777777" w:rsidR="00A072D4" w:rsidRPr="005E3E8E" w:rsidRDefault="00A072D4" w:rsidP="00542C7C">
            <w:pPr>
              <w:ind w:left="42" w:right="44"/>
              <w:jc w:val="center"/>
            </w:pPr>
            <w:r w:rsidRPr="005E3E8E">
              <w:t>67,9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F4C468" w14:textId="77777777" w:rsidR="00A072D4" w:rsidRPr="005E3E8E" w:rsidRDefault="00A072D4" w:rsidP="00542C7C">
            <w:pPr>
              <w:ind w:left="116" w:firstLine="79"/>
            </w:pPr>
            <w:r w:rsidRPr="005E3E8E">
              <w:t> </w:t>
            </w:r>
          </w:p>
        </w:tc>
      </w:tr>
      <w:tr w:rsidR="00A072D4" w:rsidRPr="005E3E8E" w14:paraId="34304A4C"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9EC16B" w14:textId="77777777" w:rsidR="00A072D4" w:rsidRPr="005E3E8E" w:rsidRDefault="00A072D4" w:rsidP="00542C7C">
            <w:pPr>
              <w:ind w:firstLineChars="100" w:firstLine="240"/>
            </w:pPr>
            <w:r w:rsidRPr="005E3E8E">
              <w:t>27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6F1AFC"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6B0BB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AD40F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A273F6"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478699" w14:textId="77777777" w:rsidR="00A072D4" w:rsidRPr="005E3E8E" w:rsidRDefault="00A072D4" w:rsidP="00542C7C">
            <w:pPr>
              <w:ind w:left="42" w:right="44"/>
              <w:jc w:val="center"/>
            </w:pPr>
            <w:r w:rsidRPr="005E3E8E">
              <w:t>127,34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037A8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7FF91D" w14:textId="77777777" w:rsidR="00A072D4" w:rsidRPr="005E3E8E" w:rsidRDefault="00A072D4" w:rsidP="00542C7C">
            <w:pPr>
              <w:ind w:left="42" w:right="44"/>
              <w:jc w:val="center"/>
            </w:pPr>
            <w:r w:rsidRPr="005E3E8E">
              <w:t>127,34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849B3B" w14:textId="77777777" w:rsidR="00A072D4" w:rsidRPr="005E3E8E" w:rsidRDefault="00A072D4" w:rsidP="00542C7C">
            <w:pPr>
              <w:ind w:left="42" w:right="44"/>
              <w:jc w:val="center"/>
            </w:pPr>
            <w:r w:rsidRPr="005E3E8E">
              <w:t>127,34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44347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9ED4F7" w14:textId="77777777" w:rsidR="00A072D4" w:rsidRPr="005E3E8E" w:rsidRDefault="00A072D4" w:rsidP="00542C7C">
            <w:pPr>
              <w:ind w:left="42" w:right="44"/>
              <w:jc w:val="center"/>
            </w:pPr>
            <w:r w:rsidRPr="005E3E8E">
              <w:t>127,34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5CBFA0" w14:textId="77777777" w:rsidR="00A072D4" w:rsidRPr="005E3E8E" w:rsidRDefault="00A072D4" w:rsidP="00542C7C">
            <w:pPr>
              <w:ind w:left="116" w:firstLineChars="100" w:firstLine="240"/>
            </w:pPr>
            <w:r w:rsidRPr="005E3E8E">
              <w:t> </w:t>
            </w:r>
          </w:p>
        </w:tc>
      </w:tr>
      <w:tr w:rsidR="00A072D4" w:rsidRPr="005E3E8E" w14:paraId="08276AAD"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9F1209" w14:textId="77777777" w:rsidR="00A072D4" w:rsidRPr="005E3E8E" w:rsidRDefault="00A072D4" w:rsidP="00542C7C">
            <w:pPr>
              <w:ind w:firstLineChars="100" w:firstLine="240"/>
            </w:pPr>
            <w:r w:rsidRPr="005E3E8E">
              <w:t>28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83C799"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8D1ABD"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479C8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4DA989"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6DBE37" w14:textId="77777777" w:rsidR="00A072D4" w:rsidRPr="005E3E8E" w:rsidRDefault="00A072D4" w:rsidP="00542C7C">
            <w:pPr>
              <w:ind w:left="42" w:right="44"/>
              <w:jc w:val="center"/>
            </w:pPr>
            <w:r w:rsidRPr="005E3E8E">
              <w:t>2 173,70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272ED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3C559C" w14:textId="77777777" w:rsidR="00A072D4" w:rsidRPr="005E3E8E" w:rsidRDefault="00A072D4" w:rsidP="00542C7C">
            <w:pPr>
              <w:ind w:left="42" w:right="44"/>
              <w:jc w:val="center"/>
            </w:pPr>
            <w:r w:rsidRPr="005E3E8E">
              <w:t>2173,7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ACE5F1" w14:textId="77777777" w:rsidR="00A072D4" w:rsidRPr="005E3E8E" w:rsidRDefault="00A072D4" w:rsidP="00542C7C">
            <w:pPr>
              <w:ind w:left="42" w:right="44"/>
              <w:jc w:val="center"/>
            </w:pPr>
            <w:r w:rsidRPr="005E3E8E">
              <w:t>2173,70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FDFEB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222967" w14:textId="77777777" w:rsidR="00A072D4" w:rsidRPr="005E3E8E" w:rsidRDefault="00A072D4" w:rsidP="00542C7C">
            <w:pPr>
              <w:ind w:left="42" w:right="44"/>
              <w:jc w:val="center"/>
            </w:pPr>
            <w:r w:rsidRPr="005E3E8E">
              <w:t>2 173,70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9B415D" w14:textId="77777777" w:rsidR="00A072D4" w:rsidRPr="005E3E8E" w:rsidRDefault="00A072D4" w:rsidP="00542C7C">
            <w:pPr>
              <w:ind w:left="116" w:firstLineChars="100" w:firstLine="240"/>
            </w:pPr>
            <w:r w:rsidRPr="005E3E8E">
              <w:t> </w:t>
            </w:r>
          </w:p>
        </w:tc>
      </w:tr>
      <w:tr w:rsidR="00A072D4" w:rsidRPr="005E3E8E" w14:paraId="6D74284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3412D0" w14:textId="77777777" w:rsidR="00A072D4" w:rsidRPr="005E3E8E" w:rsidRDefault="00A072D4" w:rsidP="00542C7C">
            <w:pPr>
              <w:ind w:firstLineChars="100" w:firstLine="240"/>
            </w:pPr>
            <w:r w:rsidRPr="005E3E8E">
              <w:lastRenderedPageBreak/>
              <w:t>29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C29698" w14:textId="77777777" w:rsidR="00A072D4" w:rsidRPr="005E3E8E" w:rsidRDefault="00A072D4" w:rsidP="00542C7C">
            <w:r w:rsidRPr="005E3E8E">
              <w:t>котельная №13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1827C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B9C51F"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CBFDF7" w14:textId="77777777" w:rsidR="00A072D4" w:rsidRPr="005E3E8E" w:rsidRDefault="00A072D4" w:rsidP="00542C7C">
            <w:r w:rsidRPr="005E3E8E">
              <w:t>Замена и ремонт запорной ^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DAE66A" w14:textId="77777777" w:rsidR="00A072D4" w:rsidRPr="005E3E8E" w:rsidRDefault="00A072D4" w:rsidP="00542C7C">
            <w:pPr>
              <w:ind w:left="42" w:right="44"/>
              <w:jc w:val="center"/>
            </w:pPr>
            <w:r w:rsidRPr="005E3E8E">
              <w:t>145,32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C649BF"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080B0A" w14:textId="77777777" w:rsidR="00A072D4" w:rsidRPr="005E3E8E" w:rsidRDefault="00A072D4" w:rsidP="00542C7C">
            <w:pPr>
              <w:ind w:left="42" w:right="44"/>
              <w:jc w:val="center"/>
            </w:pPr>
            <w:r w:rsidRPr="005E3E8E">
              <w:t>145,32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9C52C8" w14:textId="77777777" w:rsidR="00A072D4" w:rsidRPr="005E3E8E" w:rsidRDefault="00A072D4" w:rsidP="00542C7C">
            <w:pPr>
              <w:ind w:left="42" w:right="44"/>
              <w:jc w:val="center"/>
            </w:pPr>
            <w:r w:rsidRPr="005E3E8E">
              <w:t>145,32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207574"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46E930" w14:textId="77777777" w:rsidR="00A072D4" w:rsidRPr="005E3E8E" w:rsidRDefault="00A072D4" w:rsidP="00542C7C">
            <w:pPr>
              <w:ind w:left="42" w:right="44"/>
              <w:jc w:val="center"/>
            </w:pPr>
            <w:r w:rsidRPr="005E3E8E">
              <w:t>145,32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6CAEA1" w14:textId="77777777" w:rsidR="00A072D4" w:rsidRPr="005E3E8E" w:rsidRDefault="00A072D4" w:rsidP="00542C7C">
            <w:pPr>
              <w:ind w:left="116" w:firstLineChars="100" w:firstLine="240"/>
            </w:pPr>
            <w:r w:rsidRPr="005E3E8E">
              <w:t> </w:t>
            </w:r>
          </w:p>
        </w:tc>
      </w:tr>
      <w:tr w:rsidR="00A072D4" w:rsidRPr="005E3E8E" w14:paraId="496126E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3B4607" w14:textId="77777777" w:rsidR="00A072D4" w:rsidRPr="005E3E8E" w:rsidRDefault="00A072D4" w:rsidP="00542C7C">
            <w:pPr>
              <w:ind w:firstLineChars="100" w:firstLine="240"/>
            </w:pPr>
            <w:r w:rsidRPr="005E3E8E">
              <w:t>30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FA409A" w14:textId="77777777" w:rsidR="00A072D4" w:rsidRPr="005E3E8E" w:rsidRDefault="00A072D4" w:rsidP="00542C7C">
            <w:r w:rsidRPr="005E3E8E">
              <w:t>котельная им. ш. 7 Ноября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8D276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2DF4AE"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10BBFB"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08874A" w14:textId="77777777" w:rsidR="00A072D4" w:rsidRPr="005E3E8E" w:rsidRDefault="00A072D4" w:rsidP="00542C7C">
            <w:pPr>
              <w:ind w:left="42" w:right="44"/>
              <w:jc w:val="center"/>
            </w:pPr>
            <w:r w:rsidRPr="005E3E8E">
              <w:t>107,98</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3B0C8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5B9CEA" w14:textId="77777777" w:rsidR="00A072D4" w:rsidRPr="005E3E8E" w:rsidRDefault="00A072D4" w:rsidP="00542C7C">
            <w:pPr>
              <w:ind w:left="42" w:right="44"/>
              <w:jc w:val="center"/>
            </w:pPr>
            <w:r w:rsidRPr="005E3E8E">
              <w:t>107,98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9F6DA2" w14:textId="77777777" w:rsidR="00A072D4" w:rsidRPr="005E3E8E" w:rsidRDefault="00A072D4" w:rsidP="00542C7C">
            <w:pPr>
              <w:ind w:left="42" w:right="44"/>
              <w:jc w:val="center"/>
            </w:pPr>
            <w:r w:rsidRPr="005E3E8E">
              <w:t>107,98</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3DDBA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1FB264" w14:textId="77777777" w:rsidR="00A072D4" w:rsidRPr="005E3E8E" w:rsidRDefault="00A072D4" w:rsidP="00542C7C">
            <w:pPr>
              <w:ind w:left="42" w:right="44"/>
              <w:jc w:val="center"/>
            </w:pPr>
            <w:r w:rsidRPr="005E3E8E">
              <w:t>107,98</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0B6652" w14:textId="77777777" w:rsidR="00A072D4" w:rsidRPr="005E3E8E" w:rsidRDefault="00A072D4" w:rsidP="00542C7C">
            <w:pPr>
              <w:ind w:left="116" w:firstLine="79"/>
            </w:pPr>
            <w:r w:rsidRPr="005E3E8E">
              <w:t> </w:t>
            </w:r>
          </w:p>
        </w:tc>
      </w:tr>
      <w:tr w:rsidR="00A072D4" w:rsidRPr="005E3E8E" w14:paraId="6D7488EE"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1EB1A8" w14:textId="77777777" w:rsidR="00A072D4" w:rsidRPr="005E3E8E" w:rsidRDefault="00A072D4" w:rsidP="00542C7C">
            <w:pPr>
              <w:ind w:firstLineChars="100" w:firstLine="240"/>
            </w:pPr>
            <w:r w:rsidRPr="005E3E8E">
              <w:t>31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923AEB" w14:textId="77777777" w:rsidR="00A072D4" w:rsidRPr="005E3E8E" w:rsidRDefault="00A072D4" w:rsidP="00542C7C">
            <w:r w:rsidRPr="005E3E8E">
              <w:rPr>
                <w:b/>
                <w:bCs/>
              </w:rPr>
              <w:t>пне</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EB2EC0"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C6D4C6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17C36F"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B15AE2" w14:textId="77777777" w:rsidR="00A072D4" w:rsidRPr="005E3E8E" w:rsidRDefault="00A072D4" w:rsidP="00542C7C">
            <w:pPr>
              <w:ind w:left="42" w:right="44"/>
              <w:jc w:val="center"/>
            </w:pPr>
            <w:r w:rsidRPr="005E3E8E">
              <w:t>1 065,31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F8569D"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1F7597" w14:textId="77777777" w:rsidR="00A072D4" w:rsidRPr="005E3E8E" w:rsidRDefault="00A072D4" w:rsidP="00542C7C">
            <w:pPr>
              <w:ind w:left="42" w:right="44"/>
              <w:jc w:val="center"/>
            </w:pPr>
            <w:r w:rsidRPr="005E3E8E">
              <w:t>1065,31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EEF04E" w14:textId="77777777" w:rsidR="00A072D4" w:rsidRPr="005E3E8E" w:rsidRDefault="00A072D4" w:rsidP="00542C7C">
            <w:pPr>
              <w:ind w:left="42" w:right="44"/>
              <w:jc w:val="center"/>
            </w:pPr>
            <w:r w:rsidRPr="005E3E8E">
              <w:t>1065,31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85C0F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49B641" w14:textId="77777777" w:rsidR="00A072D4" w:rsidRPr="005E3E8E" w:rsidRDefault="00A072D4" w:rsidP="00542C7C">
            <w:pPr>
              <w:ind w:left="42" w:right="44"/>
              <w:jc w:val="center"/>
            </w:pPr>
            <w:r w:rsidRPr="005E3E8E">
              <w:t>1 065,31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E19741" w14:textId="77777777" w:rsidR="00A072D4" w:rsidRPr="005E3E8E" w:rsidRDefault="00A072D4" w:rsidP="00542C7C">
            <w:pPr>
              <w:ind w:left="116" w:firstLineChars="100" w:firstLine="240"/>
            </w:pPr>
            <w:r w:rsidRPr="005E3E8E">
              <w:t> </w:t>
            </w:r>
          </w:p>
        </w:tc>
      </w:tr>
      <w:tr w:rsidR="00A072D4" w:rsidRPr="005E3E8E" w14:paraId="51F6B102"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AB5F704" w14:textId="77777777" w:rsidR="00A072D4" w:rsidRPr="005E3E8E" w:rsidRDefault="00A072D4" w:rsidP="00542C7C">
            <w:pPr>
              <w:ind w:firstLineChars="100" w:firstLine="240"/>
            </w:pPr>
            <w:r w:rsidRPr="005E3E8E">
              <w:t>32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D2254E" w14:textId="77777777" w:rsidR="00A072D4" w:rsidRPr="005E3E8E" w:rsidRDefault="00A072D4" w:rsidP="00542C7C">
            <w:r w:rsidRPr="005E3E8E">
              <w:t>ЦТП-3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EDD47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FBA1E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7E22BB"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0752A7" w14:textId="77777777" w:rsidR="00A072D4" w:rsidRPr="005E3E8E" w:rsidRDefault="00A072D4" w:rsidP="00542C7C">
            <w:pPr>
              <w:ind w:left="42" w:right="44"/>
              <w:jc w:val="center"/>
            </w:pPr>
            <w:r w:rsidRPr="005E3E8E">
              <w:t>102,47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FA87AB"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336B09" w14:textId="77777777" w:rsidR="00A072D4" w:rsidRPr="005E3E8E" w:rsidRDefault="00A072D4" w:rsidP="00542C7C">
            <w:pPr>
              <w:ind w:left="42" w:right="44"/>
              <w:jc w:val="center"/>
            </w:pPr>
            <w:r w:rsidRPr="005E3E8E">
              <w:t>102,47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9E0FC8" w14:textId="77777777" w:rsidR="00A072D4" w:rsidRPr="005E3E8E" w:rsidRDefault="00A072D4" w:rsidP="00542C7C">
            <w:pPr>
              <w:ind w:left="42" w:right="44"/>
              <w:jc w:val="center"/>
            </w:pPr>
            <w:r w:rsidRPr="005E3E8E">
              <w:t>102,47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D071DA"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AC9E53" w14:textId="77777777" w:rsidR="00A072D4" w:rsidRPr="005E3E8E" w:rsidRDefault="00A072D4" w:rsidP="00542C7C">
            <w:pPr>
              <w:ind w:left="42" w:right="44"/>
              <w:jc w:val="center"/>
            </w:pPr>
            <w:r w:rsidRPr="005E3E8E">
              <w:t>102,47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429FBB" w14:textId="77777777" w:rsidR="00A072D4" w:rsidRPr="005E3E8E" w:rsidRDefault="00A072D4" w:rsidP="00542C7C">
            <w:pPr>
              <w:ind w:left="116" w:firstLineChars="100" w:firstLine="240"/>
            </w:pPr>
            <w:r w:rsidRPr="005E3E8E">
              <w:t> </w:t>
            </w:r>
          </w:p>
        </w:tc>
      </w:tr>
      <w:tr w:rsidR="00A072D4" w:rsidRPr="005E3E8E" w14:paraId="5C94EB8D"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F17F1A" w14:textId="77777777" w:rsidR="00A072D4" w:rsidRPr="005E3E8E" w:rsidRDefault="00A072D4" w:rsidP="00542C7C">
            <w:pPr>
              <w:ind w:firstLineChars="100" w:firstLine="240"/>
            </w:pPr>
            <w:r w:rsidRPr="005E3E8E">
              <w:t>33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A5FF6E" w14:textId="77777777" w:rsidR="00A072D4" w:rsidRPr="005E3E8E" w:rsidRDefault="00A072D4" w:rsidP="00542C7C">
            <w:r w:rsidRPr="005E3E8E">
              <w:rPr>
                <w:b/>
                <w:bCs/>
              </w:rPr>
              <w:t>ЦТП-2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4509E2"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9904B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576DDA"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1DF798" w14:textId="77777777" w:rsidR="00A072D4" w:rsidRPr="005E3E8E" w:rsidRDefault="00A072D4" w:rsidP="00542C7C">
            <w:pPr>
              <w:ind w:left="42" w:right="44"/>
              <w:jc w:val="center"/>
            </w:pPr>
            <w:r w:rsidRPr="005E3E8E">
              <w:t>170,78</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AB07EC9"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FCD14B" w14:textId="77777777" w:rsidR="00A072D4" w:rsidRPr="005E3E8E" w:rsidRDefault="00A072D4" w:rsidP="00542C7C">
            <w:pPr>
              <w:ind w:left="42" w:right="44"/>
              <w:jc w:val="center"/>
            </w:pPr>
            <w:r w:rsidRPr="005E3E8E">
              <w:t>170,78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F5EFC7" w14:textId="77777777" w:rsidR="00A072D4" w:rsidRPr="005E3E8E" w:rsidRDefault="00A072D4" w:rsidP="00542C7C">
            <w:pPr>
              <w:ind w:left="42" w:right="44"/>
              <w:jc w:val="center"/>
            </w:pPr>
            <w:r w:rsidRPr="005E3E8E">
              <w:t>170,78</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FC94B7"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E1E7DA" w14:textId="77777777" w:rsidR="00A072D4" w:rsidRPr="005E3E8E" w:rsidRDefault="00A072D4" w:rsidP="00542C7C">
            <w:pPr>
              <w:ind w:left="42" w:right="44"/>
              <w:jc w:val="center"/>
            </w:pPr>
            <w:r w:rsidRPr="005E3E8E">
              <w:t>170,78</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8878F4" w14:textId="77777777" w:rsidR="00A072D4" w:rsidRPr="005E3E8E" w:rsidRDefault="00A072D4" w:rsidP="00542C7C">
            <w:pPr>
              <w:ind w:left="116" w:firstLineChars="100" w:firstLine="240"/>
            </w:pPr>
            <w:r w:rsidRPr="005E3E8E">
              <w:t> </w:t>
            </w:r>
          </w:p>
        </w:tc>
      </w:tr>
      <w:tr w:rsidR="00A072D4" w:rsidRPr="005E3E8E" w14:paraId="273F1E5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1D61EE" w14:textId="77777777" w:rsidR="00A072D4" w:rsidRPr="005E3E8E" w:rsidRDefault="00A072D4" w:rsidP="00542C7C">
            <w:pPr>
              <w:ind w:firstLineChars="100" w:firstLine="240"/>
            </w:pPr>
            <w:r w:rsidRPr="005E3E8E">
              <w:t>34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42BBE7" w14:textId="77777777" w:rsidR="00A072D4" w:rsidRPr="005E3E8E" w:rsidRDefault="00A072D4" w:rsidP="00542C7C">
            <w:r w:rsidRPr="005E3E8E">
              <w:t>ЦТП-1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2F81F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99635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855B52"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0D3AA5" w14:textId="77777777" w:rsidR="00A072D4" w:rsidRPr="005E3E8E" w:rsidRDefault="00A072D4" w:rsidP="00542C7C">
            <w:pPr>
              <w:ind w:left="42" w:right="44"/>
              <w:jc w:val="center"/>
            </w:pPr>
            <w:r w:rsidRPr="005E3E8E">
              <w:t>48,19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8FAE53"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1F6C96" w14:textId="77777777" w:rsidR="00A072D4" w:rsidRPr="005E3E8E" w:rsidRDefault="00A072D4" w:rsidP="00542C7C">
            <w:pPr>
              <w:ind w:left="42" w:right="44"/>
              <w:jc w:val="center"/>
            </w:pPr>
            <w:r w:rsidRPr="005E3E8E">
              <w:t>48,19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958670" w14:textId="77777777" w:rsidR="00A072D4" w:rsidRPr="005E3E8E" w:rsidRDefault="00A072D4" w:rsidP="00542C7C">
            <w:pPr>
              <w:ind w:left="42" w:right="44"/>
              <w:jc w:val="center"/>
            </w:pPr>
            <w:r w:rsidRPr="005E3E8E">
              <w:t>48,19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536FA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EE0731" w14:textId="77777777" w:rsidR="00A072D4" w:rsidRPr="005E3E8E" w:rsidRDefault="00A072D4" w:rsidP="00542C7C">
            <w:pPr>
              <w:ind w:left="42" w:right="44"/>
              <w:jc w:val="center"/>
            </w:pPr>
            <w:r w:rsidRPr="005E3E8E">
              <w:t>48,19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96DA3D" w14:textId="77777777" w:rsidR="00A072D4" w:rsidRPr="005E3E8E" w:rsidRDefault="00A072D4" w:rsidP="00542C7C">
            <w:pPr>
              <w:ind w:left="116" w:firstLine="79"/>
            </w:pPr>
            <w:r w:rsidRPr="005E3E8E">
              <w:t> </w:t>
            </w:r>
          </w:p>
        </w:tc>
      </w:tr>
      <w:tr w:rsidR="00A072D4" w:rsidRPr="005E3E8E" w14:paraId="4219E44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7AE031" w14:textId="77777777" w:rsidR="00A072D4" w:rsidRPr="005E3E8E" w:rsidRDefault="00A072D4" w:rsidP="00542C7C">
            <w:pPr>
              <w:ind w:firstLineChars="100" w:firstLine="240"/>
            </w:pPr>
            <w:r w:rsidRPr="005E3E8E">
              <w:t>35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F79EAD" w14:textId="77777777" w:rsidR="00A072D4" w:rsidRPr="005E3E8E" w:rsidRDefault="00A072D4" w:rsidP="00542C7C">
            <w:r w:rsidRPr="005E3E8E">
              <w:t>ЦТП кв. Профсоюзный</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8F3BBE"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F3F39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D5B728"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E073BD" w14:textId="77777777" w:rsidR="00A072D4" w:rsidRPr="005E3E8E" w:rsidRDefault="00A072D4" w:rsidP="00542C7C">
            <w:pPr>
              <w:ind w:left="42" w:right="44"/>
              <w:jc w:val="center"/>
            </w:pPr>
            <w:r w:rsidRPr="005E3E8E">
              <w:t>18,83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C4FD6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39B61B" w14:textId="77777777" w:rsidR="00A072D4" w:rsidRPr="005E3E8E" w:rsidRDefault="00A072D4" w:rsidP="00542C7C">
            <w:pPr>
              <w:ind w:left="42" w:right="44"/>
              <w:jc w:val="center"/>
            </w:pPr>
            <w:r w:rsidRPr="005E3E8E">
              <w:t>18,83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0BD5F1" w14:textId="77777777" w:rsidR="00A072D4" w:rsidRPr="005E3E8E" w:rsidRDefault="00A072D4" w:rsidP="00542C7C">
            <w:pPr>
              <w:ind w:left="42" w:right="44"/>
              <w:jc w:val="center"/>
            </w:pPr>
            <w:r w:rsidRPr="005E3E8E">
              <w:t>18,83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1B57D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06A6E7" w14:textId="77777777" w:rsidR="00A072D4" w:rsidRPr="005E3E8E" w:rsidRDefault="00A072D4" w:rsidP="00542C7C">
            <w:pPr>
              <w:ind w:left="42" w:right="44"/>
              <w:jc w:val="center"/>
            </w:pPr>
            <w:r w:rsidRPr="005E3E8E">
              <w:t>18,83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3DE227" w14:textId="77777777" w:rsidR="00A072D4" w:rsidRPr="005E3E8E" w:rsidRDefault="00A072D4" w:rsidP="00542C7C">
            <w:pPr>
              <w:ind w:left="116" w:firstLineChars="100" w:firstLine="240"/>
            </w:pPr>
            <w:r w:rsidRPr="005E3E8E">
              <w:t> </w:t>
            </w:r>
          </w:p>
        </w:tc>
      </w:tr>
      <w:tr w:rsidR="00A072D4" w:rsidRPr="005E3E8E" w14:paraId="554BF23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57907E" w14:textId="77777777" w:rsidR="00A072D4" w:rsidRPr="005E3E8E" w:rsidRDefault="00A072D4" w:rsidP="00542C7C">
            <w:pPr>
              <w:ind w:firstLineChars="100" w:firstLine="240"/>
            </w:pPr>
            <w:r w:rsidRPr="005E3E8E">
              <w:t>36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4F3906" w14:textId="77777777" w:rsidR="00A072D4" w:rsidRPr="005E3E8E" w:rsidRDefault="00A072D4" w:rsidP="00542C7C">
            <w:r w:rsidRPr="005E3E8E">
              <w:t>Бойлерная №11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4B4969"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4C1DC2"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1E626F"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B316AF" w14:textId="77777777" w:rsidR="00A072D4" w:rsidRPr="005E3E8E" w:rsidRDefault="00A072D4" w:rsidP="00542C7C">
            <w:pPr>
              <w:ind w:left="42" w:right="44"/>
              <w:jc w:val="center"/>
            </w:pPr>
            <w:r w:rsidRPr="005E3E8E">
              <w:t>76,99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7A3A0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10DB2A" w14:textId="77777777" w:rsidR="00A072D4" w:rsidRPr="005E3E8E" w:rsidRDefault="00A072D4" w:rsidP="00542C7C">
            <w:pPr>
              <w:ind w:left="42" w:right="44"/>
              <w:jc w:val="center"/>
            </w:pPr>
            <w:r w:rsidRPr="005E3E8E">
              <w:t>76,99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B48BB6" w14:textId="77777777" w:rsidR="00A072D4" w:rsidRPr="005E3E8E" w:rsidRDefault="00A072D4" w:rsidP="00542C7C">
            <w:pPr>
              <w:ind w:left="42" w:right="44"/>
              <w:jc w:val="center"/>
            </w:pPr>
            <w:r w:rsidRPr="005E3E8E">
              <w:t>76,99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609A76"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127670" w14:textId="77777777" w:rsidR="00A072D4" w:rsidRPr="005E3E8E" w:rsidRDefault="00A072D4" w:rsidP="00542C7C">
            <w:pPr>
              <w:ind w:left="42" w:right="44"/>
              <w:jc w:val="center"/>
            </w:pPr>
            <w:r w:rsidRPr="005E3E8E">
              <w:t>76,99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566ACB" w14:textId="77777777" w:rsidR="00A072D4" w:rsidRPr="005E3E8E" w:rsidRDefault="00A072D4" w:rsidP="00542C7C">
            <w:pPr>
              <w:ind w:left="116" w:firstLineChars="100" w:firstLine="240"/>
            </w:pPr>
            <w:r w:rsidRPr="005E3E8E">
              <w:t> </w:t>
            </w:r>
          </w:p>
        </w:tc>
      </w:tr>
      <w:tr w:rsidR="00A072D4" w:rsidRPr="005E3E8E" w14:paraId="6F556FDC"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982D93" w14:textId="77777777" w:rsidR="00A072D4" w:rsidRPr="005E3E8E" w:rsidRDefault="00A072D4" w:rsidP="00542C7C">
            <w:pPr>
              <w:ind w:firstLineChars="100" w:firstLine="240"/>
            </w:pPr>
            <w:r w:rsidRPr="005E3E8E">
              <w:t>37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195B70" w14:textId="77777777" w:rsidR="00A072D4" w:rsidRPr="005E3E8E" w:rsidRDefault="00A072D4" w:rsidP="00542C7C">
            <w:r w:rsidRPr="005E3E8E">
              <w:t>Бойлерная №12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D594E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BE4B1E"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5498A3" w14:textId="77777777" w:rsidR="00A072D4" w:rsidRPr="005E3E8E" w:rsidRDefault="00A072D4" w:rsidP="00542C7C">
            <w:r w:rsidRPr="005E3E8E">
              <w:t>Замена и ремонт запорной арматуры</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707DC7" w14:textId="77777777" w:rsidR="00A072D4" w:rsidRPr="005E3E8E" w:rsidRDefault="00A072D4" w:rsidP="00542C7C">
            <w:pPr>
              <w:ind w:left="42" w:right="44"/>
              <w:jc w:val="center"/>
            </w:pPr>
            <w:r w:rsidRPr="005E3E8E">
              <w:t>104,67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962FF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BA9CBA" w14:textId="77777777" w:rsidR="00A072D4" w:rsidRPr="005E3E8E" w:rsidRDefault="00A072D4" w:rsidP="00542C7C">
            <w:pPr>
              <w:ind w:left="42" w:right="44"/>
              <w:jc w:val="center"/>
            </w:pPr>
            <w:r w:rsidRPr="005E3E8E">
              <w:t>104,67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1B536E" w14:textId="77777777" w:rsidR="00A072D4" w:rsidRPr="005E3E8E" w:rsidRDefault="00A072D4" w:rsidP="00542C7C">
            <w:pPr>
              <w:ind w:left="42" w:right="44"/>
              <w:jc w:val="center"/>
            </w:pPr>
            <w:r w:rsidRPr="005E3E8E">
              <w:t>104,67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5C5DD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896B8F" w14:textId="77777777" w:rsidR="00A072D4" w:rsidRPr="005E3E8E" w:rsidRDefault="00A072D4" w:rsidP="00542C7C">
            <w:pPr>
              <w:ind w:left="42" w:right="44"/>
              <w:jc w:val="center"/>
            </w:pPr>
            <w:r w:rsidRPr="005E3E8E">
              <w:t>104,67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F00DFD" w14:textId="77777777" w:rsidR="00A072D4" w:rsidRPr="005E3E8E" w:rsidRDefault="00A072D4" w:rsidP="00542C7C">
            <w:pPr>
              <w:ind w:left="116" w:firstLineChars="100" w:firstLine="240"/>
            </w:pPr>
            <w:r w:rsidRPr="005E3E8E">
              <w:t> </w:t>
            </w:r>
          </w:p>
        </w:tc>
      </w:tr>
      <w:tr w:rsidR="00A072D4" w:rsidRPr="005E3E8E" w14:paraId="04AC828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B139AB" w14:textId="77777777" w:rsidR="00A072D4" w:rsidRPr="005E3E8E" w:rsidRDefault="00A072D4" w:rsidP="00542C7C">
            <w:pPr>
              <w:ind w:firstLineChars="100" w:firstLine="240"/>
            </w:pPr>
            <w:r w:rsidRPr="005E3E8E">
              <w:t>38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FE1A95"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4E8837"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CC87C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811F41" w14:textId="77777777" w:rsidR="00A072D4" w:rsidRPr="005E3E8E" w:rsidRDefault="00A072D4" w:rsidP="00542C7C">
            <w:r w:rsidRPr="005E3E8E">
              <w:t>Замена насосов на котельных и ЦТП</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98CB2B" w14:textId="77777777" w:rsidR="00A072D4" w:rsidRPr="005E3E8E" w:rsidRDefault="00A072D4" w:rsidP="00542C7C">
            <w:pPr>
              <w:ind w:left="42" w:right="44"/>
              <w:jc w:val="center"/>
            </w:pPr>
            <w:r w:rsidRPr="005E3E8E">
              <w:t>100,00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B7003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8F5442" w14:textId="77777777" w:rsidR="00A072D4" w:rsidRPr="005E3E8E" w:rsidRDefault="00A072D4" w:rsidP="00542C7C">
            <w:pPr>
              <w:ind w:left="42" w:right="44"/>
              <w:jc w:val="center"/>
            </w:pPr>
            <w:r w:rsidRPr="005E3E8E">
              <w:t>100</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A03680" w14:textId="77777777" w:rsidR="00A072D4" w:rsidRPr="005E3E8E" w:rsidRDefault="00A072D4" w:rsidP="00542C7C">
            <w:pPr>
              <w:ind w:left="42" w:right="44"/>
              <w:jc w:val="center"/>
            </w:pPr>
            <w:r w:rsidRPr="005E3E8E">
              <w:t>100,00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57B42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A6118F" w14:textId="77777777" w:rsidR="00A072D4" w:rsidRPr="005E3E8E" w:rsidRDefault="00A072D4" w:rsidP="00542C7C">
            <w:pPr>
              <w:ind w:left="42" w:right="44"/>
              <w:jc w:val="center"/>
            </w:pPr>
            <w:r w:rsidRPr="005E3E8E">
              <w:t>100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FC5DEF" w14:textId="77777777" w:rsidR="00A072D4" w:rsidRPr="005E3E8E" w:rsidRDefault="00A072D4" w:rsidP="00542C7C">
            <w:pPr>
              <w:ind w:left="116" w:firstLine="79"/>
            </w:pPr>
            <w:r w:rsidRPr="005E3E8E">
              <w:t> </w:t>
            </w:r>
          </w:p>
        </w:tc>
      </w:tr>
      <w:tr w:rsidR="00A072D4" w:rsidRPr="005E3E8E" w14:paraId="06C5565E"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91738E5" w14:textId="77777777" w:rsidR="00A072D4" w:rsidRPr="005E3E8E" w:rsidRDefault="00A072D4" w:rsidP="00542C7C">
            <w:pPr>
              <w:ind w:firstLineChars="100" w:firstLine="240"/>
            </w:pPr>
            <w:r w:rsidRPr="005E3E8E">
              <w:t>39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EEA593"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52BFF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9B05C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387862" w14:textId="77777777" w:rsidR="00A072D4" w:rsidRPr="005E3E8E" w:rsidRDefault="00A072D4" w:rsidP="00542C7C">
            <w:r w:rsidRPr="005E3E8E">
              <w:t>Замена насосов на котельных и ЦТП</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6F1514" w14:textId="77777777" w:rsidR="00A072D4" w:rsidRPr="005E3E8E" w:rsidRDefault="00A072D4" w:rsidP="00542C7C">
            <w:pPr>
              <w:ind w:left="42" w:right="44"/>
              <w:jc w:val="center"/>
            </w:pPr>
            <w:r w:rsidRPr="005E3E8E">
              <w:t>464,17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88730F"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B2FBA3" w14:textId="77777777" w:rsidR="00A072D4" w:rsidRPr="005E3E8E" w:rsidRDefault="00A072D4" w:rsidP="00542C7C">
            <w:pPr>
              <w:ind w:left="42" w:right="44"/>
              <w:jc w:val="center"/>
            </w:pPr>
            <w:r w:rsidRPr="005E3E8E">
              <w:t>464,17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6C795A" w14:textId="77777777" w:rsidR="00A072D4" w:rsidRPr="005E3E8E" w:rsidRDefault="00A072D4" w:rsidP="00542C7C">
            <w:pPr>
              <w:ind w:left="42" w:right="44"/>
              <w:jc w:val="center"/>
            </w:pPr>
            <w:r w:rsidRPr="005E3E8E">
              <w:t>464,17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784312"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B1C70E" w14:textId="77777777" w:rsidR="00A072D4" w:rsidRPr="005E3E8E" w:rsidRDefault="00A072D4" w:rsidP="00542C7C">
            <w:pPr>
              <w:ind w:left="42" w:right="44"/>
              <w:jc w:val="center"/>
            </w:pPr>
            <w:r w:rsidRPr="005E3E8E">
              <w:t>464,17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2E42CC" w14:textId="77777777" w:rsidR="00A072D4" w:rsidRPr="005E3E8E" w:rsidRDefault="00A072D4" w:rsidP="00542C7C">
            <w:pPr>
              <w:ind w:left="116" w:firstLineChars="100" w:firstLine="240"/>
            </w:pPr>
            <w:r w:rsidRPr="005E3E8E">
              <w:t> </w:t>
            </w:r>
          </w:p>
        </w:tc>
      </w:tr>
      <w:tr w:rsidR="00A072D4" w:rsidRPr="005E3E8E" w14:paraId="6ECD02F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B8F07D9" w14:textId="77777777" w:rsidR="00A072D4" w:rsidRPr="005E3E8E" w:rsidRDefault="00A072D4" w:rsidP="00542C7C">
            <w:pPr>
              <w:ind w:firstLineChars="100" w:firstLine="240"/>
            </w:pPr>
            <w:r w:rsidRPr="005E3E8E">
              <w:t>40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2CF669" w14:textId="77777777" w:rsidR="00A072D4" w:rsidRPr="005E3E8E" w:rsidRDefault="00A072D4" w:rsidP="00542C7C">
            <w:r w:rsidRPr="005E3E8E">
              <w:t>ЦТП-3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F5E72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B2525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0D6E81" w14:textId="77777777" w:rsidR="00A072D4" w:rsidRPr="005E3E8E" w:rsidRDefault="00A072D4" w:rsidP="00542C7C">
            <w:r w:rsidRPr="005E3E8E">
              <w:t>Замена насосов на котельных и ЦТП</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552CB8" w14:textId="77777777" w:rsidR="00A072D4" w:rsidRPr="005E3E8E" w:rsidRDefault="00A072D4" w:rsidP="00542C7C">
            <w:pPr>
              <w:ind w:left="42" w:right="44"/>
              <w:jc w:val="center"/>
            </w:pPr>
            <w:r w:rsidRPr="005E3E8E">
              <w:t>285,02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A1713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818481" w14:textId="77777777" w:rsidR="00A072D4" w:rsidRPr="005E3E8E" w:rsidRDefault="00A072D4" w:rsidP="00542C7C">
            <w:pPr>
              <w:ind w:left="42" w:right="44"/>
              <w:jc w:val="center"/>
            </w:pPr>
            <w:r w:rsidRPr="005E3E8E">
              <w:t>285,02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C518D1" w14:textId="77777777" w:rsidR="00A072D4" w:rsidRPr="005E3E8E" w:rsidRDefault="00A072D4" w:rsidP="00542C7C">
            <w:pPr>
              <w:ind w:left="42" w:right="44"/>
              <w:jc w:val="center"/>
            </w:pPr>
            <w:r w:rsidRPr="005E3E8E">
              <w:t>285,02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55B62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3916A3" w14:textId="77777777" w:rsidR="00A072D4" w:rsidRPr="005E3E8E" w:rsidRDefault="00A072D4" w:rsidP="00542C7C">
            <w:pPr>
              <w:ind w:left="42" w:right="44"/>
              <w:jc w:val="center"/>
            </w:pPr>
            <w:r w:rsidRPr="005E3E8E">
              <w:t>285,02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262E59" w14:textId="77777777" w:rsidR="00A072D4" w:rsidRPr="005E3E8E" w:rsidRDefault="00A072D4" w:rsidP="00542C7C">
            <w:pPr>
              <w:ind w:left="116" w:firstLineChars="100" w:firstLine="240"/>
            </w:pPr>
            <w:r w:rsidRPr="005E3E8E">
              <w:t> </w:t>
            </w:r>
          </w:p>
        </w:tc>
      </w:tr>
      <w:tr w:rsidR="00A072D4" w:rsidRPr="005E3E8E" w14:paraId="34DA81A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F6C5FF" w14:textId="77777777" w:rsidR="00A072D4" w:rsidRPr="005E3E8E" w:rsidRDefault="00A072D4" w:rsidP="00542C7C">
            <w:pPr>
              <w:ind w:firstLineChars="100" w:firstLine="240"/>
            </w:pPr>
            <w:r w:rsidRPr="005E3E8E">
              <w:t>41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169796" w14:textId="77777777" w:rsidR="00A072D4" w:rsidRPr="005E3E8E" w:rsidRDefault="00A072D4" w:rsidP="00542C7C">
            <w:r w:rsidRPr="005E3E8E">
              <w:t>котельная? Ноября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C22810"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87CE18"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FA5838" w14:textId="77777777" w:rsidR="00A072D4" w:rsidRPr="005E3E8E" w:rsidRDefault="00A072D4" w:rsidP="00542C7C">
            <w:r w:rsidRPr="005E3E8E">
              <w:t>Замена насосов на Котельных и ЦТП ‘</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172C97" w14:textId="77777777" w:rsidR="00A072D4" w:rsidRPr="005E3E8E" w:rsidRDefault="00A072D4" w:rsidP="00542C7C">
            <w:pPr>
              <w:ind w:left="42" w:right="44"/>
              <w:jc w:val="center"/>
            </w:pPr>
            <w:r w:rsidRPr="005E3E8E">
              <w:t>429,78</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168B4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EAD8C5" w14:textId="77777777" w:rsidR="00A072D4" w:rsidRPr="005E3E8E" w:rsidRDefault="00A072D4" w:rsidP="00542C7C">
            <w:pPr>
              <w:ind w:left="42" w:right="44"/>
              <w:jc w:val="center"/>
            </w:pPr>
            <w:r w:rsidRPr="005E3E8E">
              <w:t>429,78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8AE8A4" w14:textId="77777777" w:rsidR="00A072D4" w:rsidRPr="005E3E8E" w:rsidRDefault="00A072D4" w:rsidP="00542C7C">
            <w:pPr>
              <w:ind w:left="42" w:right="44"/>
              <w:jc w:val="center"/>
            </w:pPr>
            <w:r w:rsidRPr="005E3E8E">
              <w:t>429,78</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0BA4B5"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BA9861" w14:textId="77777777" w:rsidR="00A072D4" w:rsidRPr="005E3E8E" w:rsidRDefault="00A072D4" w:rsidP="00542C7C">
            <w:pPr>
              <w:ind w:left="42" w:right="44"/>
              <w:jc w:val="center"/>
            </w:pPr>
            <w:r w:rsidRPr="005E3E8E">
              <w:t>429,78</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74BF44" w14:textId="77777777" w:rsidR="00A072D4" w:rsidRPr="005E3E8E" w:rsidRDefault="00A072D4" w:rsidP="00542C7C">
            <w:pPr>
              <w:ind w:left="116" w:firstLineChars="100" w:firstLine="240"/>
            </w:pPr>
            <w:r w:rsidRPr="005E3E8E">
              <w:t> </w:t>
            </w:r>
          </w:p>
        </w:tc>
      </w:tr>
      <w:tr w:rsidR="00A072D4" w:rsidRPr="005E3E8E" w14:paraId="41B8143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AB9C82" w14:textId="77777777" w:rsidR="00A072D4" w:rsidRPr="005E3E8E" w:rsidRDefault="00A072D4" w:rsidP="00542C7C">
            <w:pPr>
              <w:ind w:firstLineChars="100" w:firstLine="240"/>
            </w:pPr>
            <w:r w:rsidRPr="005E3E8E">
              <w:lastRenderedPageBreak/>
              <w:t>42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A008B4" w14:textId="77777777" w:rsidR="00A072D4" w:rsidRPr="005E3E8E" w:rsidRDefault="00A072D4" w:rsidP="00542C7C">
            <w:r w:rsidRPr="005E3E8E">
              <w:t>ЦТП-1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7AEDA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FC2112"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8D7D9D" w14:textId="77777777" w:rsidR="00A072D4" w:rsidRPr="005E3E8E" w:rsidRDefault="00A072D4" w:rsidP="00542C7C">
            <w:r w:rsidRPr="005E3E8E">
              <w:t>Замена насосов на котельных и ЦТП</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18D437" w14:textId="77777777" w:rsidR="00A072D4" w:rsidRPr="005E3E8E" w:rsidRDefault="00A072D4" w:rsidP="00542C7C">
            <w:pPr>
              <w:ind w:left="42" w:right="44"/>
              <w:jc w:val="center"/>
            </w:pPr>
            <w:r w:rsidRPr="005E3E8E">
              <w:t>394,17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921633"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6A82A9" w14:textId="77777777" w:rsidR="00A072D4" w:rsidRPr="005E3E8E" w:rsidRDefault="00A072D4" w:rsidP="00542C7C">
            <w:pPr>
              <w:ind w:left="42" w:right="44"/>
              <w:jc w:val="center"/>
            </w:pPr>
            <w:r w:rsidRPr="005E3E8E">
              <w:t>394,17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2368F6" w14:textId="77777777" w:rsidR="00A072D4" w:rsidRPr="005E3E8E" w:rsidRDefault="00A072D4" w:rsidP="00542C7C">
            <w:pPr>
              <w:ind w:left="42" w:right="44"/>
              <w:jc w:val="center"/>
            </w:pPr>
            <w:r w:rsidRPr="005E3E8E">
              <w:t>394,17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7E577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EF6A77" w14:textId="77777777" w:rsidR="00A072D4" w:rsidRPr="005E3E8E" w:rsidRDefault="00A072D4" w:rsidP="00542C7C">
            <w:pPr>
              <w:ind w:left="42" w:right="44"/>
              <w:jc w:val="center"/>
            </w:pPr>
            <w:r w:rsidRPr="005E3E8E">
              <w:t>394,17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D4546F" w14:textId="77777777" w:rsidR="00A072D4" w:rsidRPr="005E3E8E" w:rsidRDefault="00A072D4" w:rsidP="00542C7C">
            <w:pPr>
              <w:ind w:left="116" w:firstLine="79"/>
            </w:pPr>
            <w:r w:rsidRPr="005E3E8E">
              <w:t> </w:t>
            </w:r>
          </w:p>
        </w:tc>
      </w:tr>
      <w:tr w:rsidR="00A072D4" w:rsidRPr="005E3E8E" w14:paraId="62C985F2"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DED7A45" w14:textId="77777777" w:rsidR="00A072D4" w:rsidRPr="005E3E8E" w:rsidRDefault="00A072D4" w:rsidP="00542C7C">
            <w:pPr>
              <w:ind w:firstLineChars="100" w:firstLine="240"/>
            </w:pPr>
            <w:r w:rsidRPr="005E3E8E">
              <w:t>43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788A8D" w14:textId="77777777" w:rsidR="00A072D4" w:rsidRPr="005E3E8E" w:rsidRDefault="00A072D4" w:rsidP="00542C7C">
            <w:r w:rsidRPr="005E3E8E">
              <w:t>котельная №26</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6802C2"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3ECDE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6CFEE3" w14:textId="77777777" w:rsidR="00A072D4" w:rsidRPr="005E3E8E" w:rsidRDefault="00A072D4" w:rsidP="00542C7C">
            <w:r w:rsidRPr="005E3E8E">
              <w:t>Замена насосов на котельных и ЦТП</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7B359C" w14:textId="77777777" w:rsidR="00A072D4" w:rsidRPr="005E3E8E" w:rsidRDefault="00A072D4" w:rsidP="00542C7C">
            <w:pPr>
              <w:ind w:left="42" w:right="44"/>
              <w:jc w:val="center"/>
            </w:pPr>
            <w:r w:rsidRPr="005E3E8E">
              <w:t>194,21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C4982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0D30F0" w14:textId="77777777" w:rsidR="00A072D4" w:rsidRPr="005E3E8E" w:rsidRDefault="00A072D4" w:rsidP="00542C7C">
            <w:pPr>
              <w:ind w:left="42" w:right="44"/>
              <w:jc w:val="center"/>
            </w:pPr>
            <w:r w:rsidRPr="005E3E8E">
              <w:t>194,21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1B1FD6" w14:textId="77777777" w:rsidR="00A072D4" w:rsidRPr="005E3E8E" w:rsidRDefault="00A072D4" w:rsidP="00542C7C">
            <w:pPr>
              <w:ind w:left="42" w:right="44"/>
              <w:jc w:val="center"/>
            </w:pPr>
            <w:r w:rsidRPr="005E3E8E">
              <w:t>194,21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A11481"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9C88CF" w14:textId="77777777" w:rsidR="00A072D4" w:rsidRPr="005E3E8E" w:rsidRDefault="00A072D4" w:rsidP="00542C7C">
            <w:pPr>
              <w:ind w:left="42" w:right="44"/>
              <w:jc w:val="center"/>
            </w:pPr>
            <w:r w:rsidRPr="005E3E8E">
              <w:t>194,21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392EEA" w14:textId="77777777" w:rsidR="00A072D4" w:rsidRPr="005E3E8E" w:rsidRDefault="00A072D4" w:rsidP="00542C7C">
            <w:pPr>
              <w:ind w:left="116" w:firstLineChars="100" w:firstLine="240"/>
            </w:pPr>
            <w:r w:rsidRPr="005E3E8E">
              <w:t> </w:t>
            </w:r>
          </w:p>
        </w:tc>
      </w:tr>
      <w:tr w:rsidR="00A072D4" w:rsidRPr="005E3E8E" w14:paraId="3A402F02"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82484EE" w14:textId="77777777" w:rsidR="00A072D4" w:rsidRPr="005E3E8E" w:rsidRDefault="00A072D4" w:rsidP="00542C7C">
            <w:pPr>
              <w:ind w:firstLineChars="100" w:firstLine="240"/>
            </w:pPr>
            <w:r w:rsidRPr="005E3E8E">
              <w:t>44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0C8D81"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9D6F0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B9E96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3B667D" w14:textId="77777777" w:rsidR="00A072D4" w:rsidRPr="005E3E8E" w:rsidRDefault="00A072D4" w:rsidP="00542C7C">
            <w:r w:rsidRPr="005E3E8E">
              <w:t>Ремонт электрооборудования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D79611" w14:textId="77777777" w:rsidR="00A072D4" w:rsidRPr="005E3E8E" w:rsidRDefault="00A072D4" w:rsidP="00542C7C">
            <w:pPr>
              <w:ind w:left="42" w:right="44"/>
              <w:jc w:val="center"/>
            </w:pPr>
            <w:r w:rsidRPr="005E3E8E">
              <w:t>1 040,11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A4B6B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012D5E" w14:textId="77777777" w:rsidR="00A072D4" w:rsidRPr="005E3E8E" w:rsidRDefault="00A072D4" w:rsidP="00542C7C">
            <w:pPr>
              <w:ind w:left="42" w:right="44"/>
              <w:jc w:val="center"/>
            </w:pPr>
            <w:r w:rsidRPr="005E3E8E">
              <w:t>1040,11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36482A" w14:textId="77777777" w:rsidR="00A072D4" w:rsidRPr="005E3E8E" w:rsidRDefault="00A072D4" w:rsidP="00542C7C">
            <w:pPr>
              <w:ind w:left="42" w:right="44"/>
              <w:jc w:val="center"/>
            </w:pPr>
            <w:r w:rsidRPr="005E3E8E">
              <w:t>1040,11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7B450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1317B8" w14:textId="77777777" w:rsidR="00A072D4" w:rsidRPr="005E3E8E" w:rsidRDefault="00A072D4" w:rsidP="00542C7C">
            <w:pPr>
              <w:ind w:left="42" w:right="44"/>
              <w:jc w:val="center"/>
            </w:pPr>
            <w:r w:rsidRPr="005E3E8E">
              <w:t>1 040,11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81DE76" w14:textId="77777777" w:rsidR="00A072D4" w:rsidRPr="005E3E8E" w:rsidRDefault="00A072D4" w:rsidP="00542C7C">
            <w:pPr>
              <w:ind w:left="116" w:firstLineChars="100" w:firstLine="240"/>
            </w:pPr>
            <w:r w:rsidRPr="005E3E8E">
              <w:t> </w:t>
            </w:r>
          </w:p>
        </w:tc>
      </w:tr>
      <w:tr w:rsidR="00A072D4" w:rsidRPr="005E3E8E" w14:paraId="23E300F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5826E8" w14:textId="77777777" w:rsidR="00A072D4" w:rsidRPr="005E3E8E" w:rsidRDefault="00A072D4" w:rsidP="00542C7C">
            <w:pPr>
              <w:ind w:firstLineChars="100" w:firstLine="240"/>
            </w:pPr>
            <w:r w:rsidRPr="005E3E8E">
              <w:t>45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D9818E" w14:textId="77777777" w:rsidR="00A072D4" w:rsidRPr="005E3E8E" w:rsidRDefault="00A072D4" w:rsidP="00542C7C">
            <w:r w:rsidRPr="005E3E8E">
              <w:t>котельная КСК )</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4BCDF3"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28A0F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B32A32" w14:textId="77777777" w:rsidR="00A072D4" w:rsidRPr="005E3E8E" w:rsidRDefault="00A072D4" w:rsidP="00542C7C">
            <w:r w:rsidRPr="005E3E8E">
              <w:t>Ремонт электрооборудования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66A889" w14:textId="77777777" w:rsidR="00A072D4" w:rsidRPr="005E3E8E" w:rsidRDefault="00A072D4" w:rsidP="00542C7C">
            <w:pPr>
              <w:ind w:left="42" w:right="44"/>
              <w:jc w:val="center"/>
            </w:pPr>
            <w:r w:rsidRPr="005E3E8E">
              <w:t>738,44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5C90F1"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317373" w14:textId="77777777" w:rsidR="00A072D4" w:rsidRPr="005E3E8E" w:rsidRDefault="00A072D4" w:rsidP="00542C7C">
            <w:pPr>
              <w:ind w:left="42" w:right="44"/>
              <w:jc w:val="center"/>
            </w:pPr>
            <w:r w:rsidRPr="005E3E8E">
              <w:t>738,44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26CD09" w14:textId="77777777" w:rsidR="00A072D4" w:rsidRPr="005E3E8E" w:rsidRDefault="00A072D4" w:rsidP="00542C7C">
            <w:pPr>
              <w:ind w:left="42" w:right="44"/>
              <w:jc w:val="center"/>
            </w:pPr>
            <w:r w:rsidRPr="005E3E8E">
              <w:t>738,44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9485F8"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E461AC" w14:textId="77777777" w:rsidR="00A072D4" w:rsidRPr="005E3E8E" w:rsidRDefault="00A072D4" w:rsidP="00542C7C">
            <w:pPr>
              <w:ind w:left="42" w:right="44"/>
              <w:jc w:val="center"/>
            </w:pPr>
            <w:r w:rsidRPr="005E3E8E">
              <w:t>738,44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83D082" w14:textId="77777777" w:rsidR="00A072D4" w:rsidRPr="005E3E8E" w:rsidRDefault="00A072D4" w:rsidP="00542C7C">
            <w:pPr>
              <w:ind w:left="116" w:firstLineChars="100" w:firstLine="240"/>
            </w:pPr>
            <w:r w:rsidRPr="005E3E8E">
              <w:t> </w:t>
            </w:r>
          </w:p>
        </w:tc>
      </w:tr>
      <w:tr w:rsidR="00A072D4" w:rsidRPr="005E3E8E" w14:paraId="005FDF67"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A7DEBD" w14:textId="77777777" w:rsidR="00A072D4" w:rsidRPr="005E3E8E" w:rsidRDefault="00A072D4" w:rsidP="00542C7C">
            <w:pPr>
              <w:ind w:firstLineChars="100" w:firstLine="240"/>
            </w:pPr>
            <w:r w:rsidRPr="005E3E8E">
              <w:t>46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18D38D" w14:textId="77777777" w:rsidR="00A072D4" w:rsidRPr="005E3E8E" w:rsidRDefault="00A072D4" w:rsidP="00542C7C">
            <w:r w:rsidRPr="005E3E8E">
              <w:t>Привокзальная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78885D"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141DD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C9C670" w14:textId="77777777" w:rsidR="00A072D4" w:rsidRPr="005E3E8E" w:rsidRDefault="00A072D4" w:rsidP="00542C7C">
            <w:r w:rsidRPr="005E3E8E">
              <w:t>Ремонт электрооборудования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CEAC82" w14:textId="77777777" w:rsidR="00A072D4" w:rsidRPr="005E3E8E" w:rsidRDefault="00A072D4" w:rsidP="00542C7C">
            <w:pPr>
              <w:ind w:left="42" w:right="44"/>
              <w:jc w:val="center"/>
            </w:pPr>
            <w:r w:rsidRPr="005E3E8E">
              <w:t>174,99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BCFC86"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307FEA" w14:textId="77777777" w:rsidR="00A072D4" w:rsidRPr="005E3E8E" w:rsidRDefault="00A072D4" w:rsidP="00542C7C">
            <w:pPr>
              <w:ind w:left="42" w:right="44"/>
              <w:jc w:val="center"/>
            </w:pPr>
            <w:r w:rsidRPr="005E3E8E">
              <w:t>174,99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A808AE" w14:textId="77777777" w:rsidR="00A072D4" w:rsidRPr="005E3E8E" w:rsidRDefault="00A072D4" w:rsidP="00542C7C">
            <w:pPr>
              <w:ind w:left="42" w:right="44"/>
              <w:jc w:val="center"/>
            </w:pPr>
            <w:r w:rsidRPr="005E3E8E">
              <w:t>174,99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61B86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ED16CC" w14:textId="77777777" w:rsidR="00A072D4" w:rsidRPr="005E3E8E" w:rsidRDefault="00A072D4" w:rsidP="00542C7C">
            <w:pPr>
              <w:ind w:left="42" w:right="44"/>
              <w:jc w:val="center"/>
            </w:pPr>
            <w:r w:rsidRPr="005E3E8E">
              <w:t>174,99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906AD9" w14:textId="77777777" w:rsidR="00A072D4" w:rsidRPr="005E3E8E" w:rsidRDefault="00A072D4" w:rsidP="00542C7C">
            <w:pPr>
              <w:ind w:left="116" w:firstLine="79"/>
            </w:pPr>
            <w:r w:rsidRPr="005E3E8E">
              <w:t> </w:t>
            </w:r>
          </w:p>
        </w:tc>
      </w:tr>
      <w:tr w:rsidR="00A072D4" w:rsidRPr="005E3E8E" w14:paraId="6BE4E0A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90A1A5A" w14:textId="77777777" w:rsidR="00A072D4" w:rsidRPr="005E3E8E" w:rsidRDefault="00A072D4" w:rsidP="00542C7C">
            <w:pPr>
              <w:ind w:firstLineChars="100" w:firstLine="240"/>
            </w:pPr>
            <w:r w:rsidRPr="005E3E8E">
              <w:t>47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A1E7C9" w14:textId="77777777" w:rsidR="00A072D4" w:rsidRPr="005E3E8E" w:rsidRDefault="00A072D4" w:rsidP="00542C7C">
            <w:r w:rsidRPr="005E3E8E">
              <w:t>ЦТП-3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45B9E6"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F98905"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0A3DD6" w14:textId="77777777" w:rsidR="00A072D4" w:rsidRPr="005E3E8E" w:rsidRDefault="00A072D4" w:rsidP="00542C7C">
            <w:r w:rsidRPr="005E3E8E">
              <w:t>Ремонт электрооборудования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F31D59" w14:textId="77777777" w:rsidR="00A072D4" w:rsidRPr="005E3E8E" w:rsidRDefault="00A072D4" w:rsidP="00542C7C">
            <w:pPr>
              <w:ind w:left="42" w:right="44"/>
              <w:jc w:val="center"/>
            </w:pPr>
            <w:r w:rsidRPr="005E3E8E">
              <w:t>174,99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B9BAAB"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3B1C12" w14:textId="77777777" w:rsidR="00A072D4" w:rsidRPr="005E3E8E" w:rsidRDefault="00A072D4" w:rsidP="00542C7C">
            <w:pPr>
              <w:ind w:left="42" w:right="44"/>
              <w:jc w:val="center"/>
            </w:pPr>
            <w:r w:rsidRPr="005E3E8E">
              <w:t>174,99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B0B23C" w14:textId="77777777" w:rsidR="00A072D4" w:rsidRPr="005E3E8E" w:rsidRDefault="00A072D4" w:rsidP="00542C7C">
            <w:pPr>
              <w:ind w:left="42" w:right="44"/>
              <w:jc w:val="center"/>
            </w:pPr>
            <w:r w:rsidRPr="005E3E8E">
              <w:t>174,99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B27D85"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860301" w14:textId="77777777" w:rsidR="00A072D4" w:rsidRPr="005E3E8E" w:rsidRDefault="00A072D4" w:rsidP="00542C7C">
            <w:pPr>
              <w:ind w:left="42" w:right="44"/>
              <w:jc w:val="center"/>
            </w:pPr>
            <w:r w:rsidRPr="005E3E8E">
              <w:t>174,99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2DECDE" w14:textId="77777777" w:rsidR="00A072D4" w:rsidRPr="005E3E8E" w:rsidRDefault="00A072D4" w:rsidP="00542C7C">
            <w:pPr>
              <w:ind w:left="116" w:firstLineChars="100" w:firstLine="240"/>
            </w:pPr>
            <w:r w:rsidRPr="005E3E8E">
              <w:t> </w:t>
            </w:r>
          </w:p>
        </w:tc>
      </w:tr>
      <w:tr w:rsidR="00A072D4" w:rsidRPr="005E3E8E" w14:paraId="670E6B34"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68A747A" w14:textId="77777777" w:rsidR="00A072D4" w:rsidRPr="005E3E8E" w:rsidRDefault="00A072D4" w:rsidP="00542C7C">
            <w:pPr>
              <w:ind w:firstLineChars="100" w:firstLine="240"/>
            </w:pPr>
            <w:r w:rsidRPr="005E3E8E">
              <w:t>48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A34D0D" w14:textId="77777777" w:rsidR="00A072D4" w:rsidRPr="005E3E8E" w:rsidRDefault="00A072D4" w:rsidP="00542C7C">
            <w:r w:rsidRPr="005E3E8E">
              <w:t>Бойлерная №10</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CFD8A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B7F602"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65750E" w14:textId="77777777" w:rsidR="00A072D4" w:rsidRPr="005E3E8E" w:rsidRDefault="00A072D4" w:rsidP="00542C7C">
            <w:r w:rsidRPr="005E3E8E">
              <w:t>Ремонт электрооборудования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487B1F" w14:textId="77777777" w:rsidR="00A072D4" w:rsidRPr="005E3E8E" w:rsidRDefault="00A072D4" w:rsidP="00542C7C">
            <w:pPr>
              <w:ind w:left="42" w:right="44"/>
              <w:jc w:val="center"/>
            </w:pPr>
            <w:r w:rsidRPr="005E3E8E">
              <w:t>41,67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A8105B"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884076" w14:textId="77777777" w:rsidR="00A072D4" w:rsidRPr="005E3E8E" w:rsidRDefault="00A072D4" w:rsidP="00542C7C">
            <w:pPr>
              <w:ind w:left="42" w:right="44"/>
              <w:jc w:val="center"/>
            </w:pPr>
            <w:r w:rsidRPr="005E3E8E">
              <w:t>41,67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1DBAB2" w14:textId="77777777" w:rsidR="00A072D4" w:rsidRPr="005E3E8E" w:rsidRDefault="00A072D4" w:rsidP="00542C7C">
            <w:pPr>
              <w:ind w:left="42" w:right="44"/>
              <w:jc w:val="center"/>
            </w:pPr>
            <w:r w:rsidRPr="005E3E8E">
              <w:t>41,67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90119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006A6F" w14:textId="77777777" w:rsidR="00A072D4" w:rsidRPr="005E3E8E" w:rsidRDefault="00A072D4" w:rsidP="00542C7C">
            <w:pPr>
              <w:ind w:left="42" w:right="44"/>
              <w:jc w:val="center"/>
            </w:pPr>
            <w:r w:rsidRPr="005E3E8E">
              <w:t>41,67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FFF95E" w14:textId="77777777" w:rsidR="00A072D4" w:rsidRPr="005E3E8E" w:rsidRDefault="00A072D4" w:rsidP="00542C7C">
            <w:pPr>
              <w:ind w:left="116" w:firstLineChars="100" w:firstLine="240"/>
            </w:pPr>
            <w:r w:rsidRPr="005E3E8E">
              <w:t> </w:t>
            </w:r>
          </w:p>
        </w:tc>
      </w:tr>
      <w:tr w:rsidR="00A072D4" w:rsidRPr="005E3E8E" w14:paraId="2C32B78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F33A4D9" w14:textId="77777777" w:rsidR="00A072D4" w:rsidRPr="005E3E8E" w:rsidRDefault="00A072D4" w:rsidP="00542C7C">
            <w:pPr>
              <w:ind w:firstLineChars="100" w:firstLine="240"/>
            </w:pPr>
            <w:r w:rsidRPr="005E3E8E">
              <w:t>49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47F571" w14:textId="77777777" w:rsidR="00A072D4" w:rsidRPr="005E3E8E" w:rsidRDefault="00A072D4" w:rsidP="00542C7C">
            <w:r w:rsidRPr="005E3E8E">
              <w:t>Центральная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9FDD5F"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FC5FF4"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F9D055" w14:textId="77777777" w:rsidR="00A072D4" w:rsidRPr="005E3E8E" w:rsidRDefault="00A072D4" w:rsidP="00542C7C">
            <w:r w:rsidRPr="005E3E8E">
              <w:t>Ремонт теплообменников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BA2BA9" w14:textId="77777777" w:rsidR="00A072D4" w:rsidRPr="005E3E8E" w:rsidRDefault="00A072D4" w:rsidP="00542C7C">
            <w:pPr>
              <w:ind w:left="42" w:right="44"/>
              <w:jc w:val="center"/>
            </w:pPr>
            <w:r w:rsidRPr="005E3E8E">
              <w:t>833,92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29E9F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021821" w14:textId="77777777" w:rsidR="00A072D4" w:rsidRPr="005E3E8E" w:rsidRDefault="00A072D4" w:rsidP="00542C7C">
            <w:pPr>
              <w:ind w:left="42" w:right="44"/>
              <w:jc w:val="center"/>
            </w:pPr>
            <w:r w:rsidRPr="005E3E8E">
              <w:t>833,92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646A93" w14:textId="77777777" w:rsidR="00A072D4" w:rsidRPr="005E3E8E" w:rsidRDefault="00A072D4" w:rsidP="00542C7C">
            <w:pPr>
              <w:ind w:left="42" w:right="44"/>
              <w:jc w:val="center"/>
            </w:pPr>
            <w:r w:rsidRPr="005E3E8E">
              <w:t>833,92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597945"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8E2D2C" w14:textId="77777777" w:rsidR="00A072D4" w:rsidRPr="005E3E8E" w:rsidRDefault="00A072D4" w:rsidP="00542C7C">
            <w:pPr>
              <w:ind w:left="42" w:right="44"/>
              <w:jc w:val="center"/>
            </w:pPr>
            <w:r w:rsidRPr="005E3E8E">
              <w:t>833,92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67DA68" w14:textId="77777777" w:rsidR="00A072D4" w:rsidRPr="005E3E8E" w:rsidRDefault="00A072D4" w:rsidP="00542C7C">
            <w:pPr>
              <w:ind w:left="116" w:firstLine="79"/>
            </w:pPr>
            <w:r w:rsidRPr="005E3E8E">
              <w:t> </w:t>
            </w:r>
          </w:p>
        </w:tc>
      </w:tr>
      <w:tr w:rsidR="00A072D4" w:rsidRPr="005E3E8E" w14:paraId="7126D82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0B67CBF" w14:textId="77777777" w:rsidR="00A072D4" w:rsidRPr="005E3E8E" w:rsidRDefault="00A072D4" w:rsidP="00542C7C">
            <w:pPr>
              <w:ind w:firstLineChars="100" w:firstLine="240"/>
            </w:pPr>
            <w:r w:rsidRPr="005E3E8E">
              <w:t>50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DC7DA8" w14:textId="77777777" w:rsidR="00A072D4" w:rsidRPr="005E3E8E" w:rsidRDefault="00A072D4" w:rsidP="00542C7C">
            <w:r w:rsidRPr="005E3E8E">
              <w:t>Привокзальная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CD80CE"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D3327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438141" w14:textId="77777777" w:rsidR="00A072D4" w:rsidRPr="005E3E8E" w:rsidRDefault="00A072D4" w:rsidP="00542C7C">
            <w:r w:rsidRPr="005E3E8E">
              <w:t>Ремонт теплообменников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C270C7" w14:textId="77777777" w:rsidR="00A072D4" w:rsidRPr="005E3E8E" w:rsidRDefault="00A072D4" w:rsidP="00542C7C">
            <w:pPr>
              <w:ind w:left="42" w:right="44"/>
              <w:jc w:val="center"/>
            </w:pPr>
            <w:r w:rsidRPr="005E3E8E">
              <w:t>416,94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6D7E25"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8D5B62" w14:textId="77777777" w:rsidR="00A072D4" w:rsidRPr="005E3E8E" w:rsidRDefault="00A072D4" w:rsidP="00542C7C">
            <w:pPr>
              <w:ind w:left="42" w:right="44"/>
              <w:jc w:val="center"/>
            </w:pPr>
            <w:r w:rsidRPr="005E3E8E">
              <w:t>416,94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F7A7E0" w14:textId="77777777" w:rsidR="00A072D4" w:rsidRPr="005E3E8E" w:rsidRDefault="00A072D4" w:rsidP="00542C7C">
            <w:pPr>
              <w:ind w:left="42" w:right="44"/>
              <w:jc w:val="center"/>
            </w:pPr>
            <w:r w:rsidRPr="005E3E8E">
              <w:t>416,94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F01E27"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C1BFF2" w14:textId="77777777" w:rsidR="00A072D4" w:rsidRPr="005E3E8E" w:rsidRDefault="00A072D4" w:rsidP="00542C7C">
            <w:pPr>
              <w:ind w:left="42" w:right="44"/>
              <w:jc w:val="center"/>
            </w:pPr>
            <w:r w:rsidRPr="005E3E8E">
              <w:t>416,94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ED7178" w14:textId="77777777" w:rsidR="00A072D4" w:rsidRPr="005E3E8E" w:rsidRDefault="00A072D4" w:rsidP="00542C7C">
            <w:pPr>
              <w:ind w:left="116" w:firstLineChars="100" w:firstLine="240"/>
            </w:pPr>
            <w:r w:rsidRPr="005E3E8E">
              <w:t> </w:t>
            </w:r>
          </w:p>
        </w:tc>
      </w:tr>
      <w:tr w:rsidR="00A072D4" w:rsidRPr="005E3E8E" w14:paraId="53C4DB4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3FBFB6" w14:textId="77777777" w:rsidR="00A072D4" w:rsidRPr="005E3E8E" w:rsidRDefault="00A072D4" w:rsidP="00542C7C">
            <w:pPr>
              <w:ind w:firstLineChars="100" w:firstLine="240"/>
            </w:pPr>
            <w:r w:rsidRPr="005E3E8E">
              <w:t>51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AA9E14"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7F53EE"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C3DC9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F2E59F" w14:textId="77777777" w:rsidR="00A072D4" w:rsidRPr="005E3E8E" w:rsidRDefault="00A072D4" w:rsidP="00542C7C">
            <w:r w:rsidRPr="005E3E8E">
              <w:t>Ремонт теплообменников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5FF156" w14:textId="77777777" w:rsidR="00A072D4" w:rsidRPr="005E3E8E" w:rsidRDefault="00A072D4" w:rsidP="00542C7C">
            <w:pPr>
              <w:ind w:left="42" w:right="44"/>
              <w:jc w:val="center"/>
            </w:pPr>
            <w:r w:rsidRPr="005E3E8E">
              <w:t>2 981,22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BA2B5D"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1E4E54" w14:textId="77777777" w:rsidR="00A072D4" w:rsidRPr="005E3E8E" w:rsidRDefault="00A072D4" w:rsidP="00542C7C">
            <w:pPr>
              <w:ind w:left="42" w:right="44"/>
              <w:jc w:val="center"/>
            </w:pPr>
            <w:r w:rsidRPr="005E3E8E">
              <w:t>2981,22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AFB832" w14:textId="77777777" w:rsidR="00A072D4" w:rsidRPr="005E3E8E" w:rsidRDefault="00A072D4" w:rsidP="00542C7C">
            <w:pPr>
              <w:ind w:left="42" w:right="44"/>
              <w:jc w:val="center"/>
            </w:pPr>
            <w:r w:rsidRPr="005E3E8E">
              <w:t>2981,22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3A1B2D" w14:textId="77777777" w:rsidR="00A072D4" w:rsidRPr="005E3E8E" w:rsidRDefault="00A072D4" w:rsidP="00542C7C">
            <w:pPr>
              <w:ind w:left="42" w:right="44"/>
              <w:jc w:val="center"/>
            </w:pP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314BFD" w14:textId="77777777" w:rsidR="00A072D4" w:rsidRPr="005E3E8E" w:rsidRDefault="00A072D4" w:rsidP="00542C7C">
            <w:pPr>
              <w:ind w:left="42" w:right="44"/>
              <w:jc w:val="center"/>
            </w:pPr>
            <w:r w:rsidRPr="005E3E8E">
              <w:t>2 981,22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3CFD0F" w14:textId="77777777" w:rsidR="00A072D4" w:rsidRPr="005E3E8E" w:rsidRDefault="00A072D4" w:rsidP="00542C7C">
            <w:pPr>
              <w:ind w:left="116" w:firstLineChars="100" w:firstLine="240"/>
            </w:pPr>
            <w:r w:rsidRPr="005E3E8E">
              <w:t> </w:t>
            </w:r>
          </w:p>
        </w:tc>
      </w:tr>
      <w:tr w:rsidR="00A072D4" w:rsidRPr="005E3E8E" w14:paraId="2157A2C7"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1C05EF" w14:textId="77777777" w:rsidR="00A072D4" w:rsidRPr="005E3E8E" w:rsidRDefault="00A072D4" w:rsidP="00542C7C">
            <w:pPr>
              <w:ind w:firstLineChars="100" w:firstLine="240"/>
            </w:pPr>
            <w:r w:rsidRPr="005E3E8E">
              <w:t>52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1C79F1" w14:textId="77777777" w:rsidR="00A072D4" w:rsidRPr="005E3E8E" w:rsidRDefault="00A072D4" w:rsidP="00542C7C">
            <w:r w:rsidRPr="005E3E8E">
              <w:t>ЦТП-8</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7EDD6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00A3DE"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9B4142" w14:textId="77777777" w:rsidR="00A072D4" w:rsidRPr="005E3E8E" w:rsidRDefault="00A072D4" w:rsidP="00542C7C">
            <w:r w:rsidRPr="005E3E8E">
              <w:t>Ремонт теплообменников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235101" w14:textId="77777777" w:rsidR="00A072D4" w:rsidRPr="005E3E8E" w:rsidRDefault="00A072D4" w:rsidP="00542C7C">
            <w:pPr>
              <w:ind w:left="42" w:right="44"/>
              <w:jc w:val="center"/>
            </w:pPr>
            <w:r w:rsidRPr="005E3E8E">
              <w:t>215,60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E7468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89F84C" w14:textId="77777777" w:rsidR="00A072D4" w:rsidRPr="005E3E8E" w:rsidRDefault="00A072D4" w:rsidP="00542C7C">
            <w:pPr>
              <w:ind w:left="42" w:right="44"/>
              <w:jc w:val="center"/>
            </w:pPr>
            <w:r w:rsidRPr="005E3E8E">
              <w:t>215,6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073F1E" w14:textId="77777777" w:rsidR="00A072D4" w:rsidRPr="005E3E8E" w:rsidRDefault="00A072D4" w:rsidP="00542C7C">
            <w:pPr>
              <w:ind w:left="42" w:right="44"/>
              <w:jc w:val="center"/>
            </w:pPr>
            <w:r w:rsidRPr="005E3E8E">
              <w:t>215,60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0D54FD"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8247BF" w14:textId="77777777" w:rsidR="00A072D4" w:rsidRPr="005E3E8E" w:rsidRDefault="00A072D4" w:rsidP="00542C7C">
            <w:pPr>
              <w:ind w:left="42" w:right="44"/>
              <w:jc w:val="center"/>
            </w:pPr>
            <w:r w:rsidRPr="005E3E8E">
              <w:t>215,6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07626B" w14:textId="77777777" w:rsidR="00A072D4" w:rsidRPr="005E3E8E" w:rsidRDefault="00A072D4" w:rsidP="00542C7C">
            <w:pPr>
              <w:ind w:left="116" w:firstLine="79"/>
            </w:pPr>
            <w:r w:rsidRPr="005E3E8E">
              <w:t> </w:t>
            </w:r>
          </w:p>
        </w:tc>
      </w:tr>
      <w:tr w:rsidR="00A072D4" w:rsidRPr="005E3E8E" w14:paraId="101032C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0C6218" w14:textId="77777777" w:rsidR="00A072D4" w:rsidRPr="005E3E8E" w:rsidRDefault="00A072D4" w:rsidP="00542C7C">
            <w:pPr>
              <w:ind w:firstLineChars="100" w:firstLine="240"/>
            </w:pPr>
            <w:r w:rsidRPr="005E3E8E">
              <w:t>53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1BF63C" w14:textId="77777777" w:rsidR="00A072D4" w:rsidRPr="005E3E8E" w:rsidRDefault="00A072D4" w:rsidP="00542C7C">
            <w:r w:rsidRPr="005E3E8E">
              <w:t>ЦТП-6</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C20229"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D9B8BC"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90D5F9" w14:textId="77777777" w:rsidR="00A072D4" w:rsidRPr="005E3E8E" w:rsidRDefault="00A072D4" w:rsidP="00542C7C">
            <w:r w:rsidRPr="005E3E8E">
              <w:t>Ремонт теплообменников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6D647C" w14:textId="77777777" w:rsidR="00A072D4" w:rsidRPr="005E3E8E" w:rsidRDefault="00A072D4" w:rsidP="00542C7C">
            <w:pPr>
              <w:ind w:left="42" w:right="44"/>
              <w:jc w:val="center"/>
            </w:pPr>
            <w:r w:rsidRPr="005E3E8E">
              <w:t>145,74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B4B74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E7C42E" w14:textId="77777777" w:rsidR="00A072D4" w:rsidRPr="005E3E8E" w:rsidRDefault="00A072D4" w:rsidP="00542C7C">
            <w:pPr>
              <w:ind w:left="42" w:right="44"/>
              <w:jc w:val="center"/>
            </w:pPr>
            <w:r w:rsidRPr="005E3E8E">
              <w:t>145,74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5E0B0C" w14:textId="77777777" w:rsidR="00A072D4" w:rsidRPr="005E3E8E" w:rsidRDefault="00A072D4" w:rsidP="00542C7C">
            <w:pPr>
              <w:ind w:left="42" w:right="44"/>
              <w:jc w:val="center"/>
            </w:pPr>
            <w:r w:rsidRPr="005E3E8E">
              <w:t>145,74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DAD2C2"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D418A5" w14:textId="77777777" w:rsidR="00A072D4" w:rsidRPr="005E3E8E" w:rsidRDefault="00A072D4" w:rsidP="00542C7C">
            <w:pPr>
              <w:ind w:left="42" w:right="44"/>
              <w:jc w:val="center"/>
            </w:pPr>
            <w:r w:rsidRPr="005E3E8E">
              <w:t>145,74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C24650" w14:textId="77777777" w:rsidR="00A072D4" w:rsidRPr="005E3E8E" w:rsidRDefault="00A072D4" w:rsidP="00542C7C">
            <w:pPr>
              <w:ind w:left="116" w:firstLineChars="100" w:firstLine="240"/>
            </w:pPr>
            <w:r w:rsidRPr="005E3E8E">
              <w:t> </w:t>
            </w:r>
          </w:p>
        </w:tc>
      </w:tr>
      <w:tr w:rsidR="00A072D4" w:rsidRPr="005E3E8E" w14:paraId="5D6D3BE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7882E3" w14:textId="77777777" w:rsidR="00A072D4" w:rsidRPr="005E3E8E" w:rsidRDefault="00A072D4" w:rsidP="00542C7C">
            <w:pPr>
              <w:ind w:firstLineChars="100" w:firstLine="240"/>
            </w:pPr>
            <w:r w:rsidRPr="005E3E8E">
              <w:t>54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4217B5" w14:textId="77777777" w:rsidR="00A072D4" w:rsidRPr="005E3E8E" w:rsidRDefault="00A072D4" w:rsidP="00542C7C">
            <w:r w:rsidRPr="005E3E8E">
              <w:t>котельная №5</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943B0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A9E8FE"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5C2381" w14:textId="77777777" w:rsidR="00A072D4" w:rsidRPr="005E3E8E" w:rsidRDefault="00A072D4" w:rsidP="00542C7C">
            <w:r w:rsidRPr="005E3E8E">
              <w:t>Ремонт теплообменников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CACD6C" w14:textId="77777777" w:rsidR="00A072D4" w:rsidRPr="005E3E8E" w:rsidRDefault="00A072D4" w:rsidP="00542C7C">
            <w:pPr>
              <w:ind w:left="42" w:right="44"/>
              <w:jc w:val="center"/>
            </w:pPr>
            <w:r w:rsidRPr="005E3E8E">
              <w:t>113,31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37A5F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E6C6C7" w14:textId="77777777" w:rsidR="00A072D4" w:rsidRPr="005E3E8E" w:rsidRDefault="00A072D4" w:rsidP="00542C7C">
            <w:pPr>
              <w:ind w:left="42" w:right="44"/>
              <w:jc w:val="center"/>
            </w:pPr>
            <w:r w:rsidRPr="005E3E8E">
              <w:t>113,31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649629" w14:textId="77777777" w:rsidR="00A072D4" w:rsidRPr="005E3E8E" w:rsidRDefault="00A072D4" w:rsidP="00542C7C">
            <w:pPr>
              <w:ind w:left="42" w:right="44"/>
              <w:jc w:val="center"/>
            </w:pPr>
            <w:r w:rsidRPr="005E3E8E">
              <w:t>113,31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E182E1"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66BF5D" w14:textId="77777777" w:rsidR="00A072D4" w:rsidRPr="005E3E8E" w:rsidRDefault="00A072D4" w:rsidP="00542C7C">
            <w:pPr>
              <w:ind w:left="42" w:right="44"/>
              <w:jc w:val="center"/>
            </w:pPr>
            <w:r w:rsidRPr="005E3E8E">
              <w:t>113,31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C83385" w14:textId="77777777" w:rsidR="00A072D4" w:rsidRPr="005E3E8E" w:rsidRDefault="00A072D4" w:rsidP="00542C7C">
            <w:pPr>
              <w:ind w:left="116" w:firstLineChars="100" w:firstLine="240"/>
            </w:pPr>
            <w:r w:rsidRPr="005E3E8E">
              <w:t> </w:t>
            </w:r>
          </w:p>
        </w:tc>
      </w:tr>
      <w:tr w:rsidR="00A072D4" w:rsidRPr="005E3E8E" w14:paraId="0920388E"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9FC471" w14:textId="77777777" w:rsidR="00A072D4" w:rsidRPr="005E3E8E" w:rsidRDefault="00A072D4" w:rsidP="00542C7C">
            <w:pPr>
              <w:ind w:firstLineChars="100" w:firstLine="240"/>
            </w:pPr>
            <w:r w:rsidRPr="005E3E8E">
              <w:lastRenderedPageBreak/>
              <w:t>55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3FED62" w14:textId="77777777" w:rsidR="00A072D4" w:rsidRPr="005E3E8E" w:rsidRDefault="00A072D4" w:rsidP="00542C7C">
            <w:r w:rsidRPr="005E3E8E">
              <w:t>Бойлерная №12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82834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F2D085"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367214" w14:textId="77777777" w:rsidR="00A072D4" w:rsidRPr="005E3E8E" w:rsidRDefault="00A072D4" w:rsidP="00542C7C">
            <w:r w:rsidRPr="005E3E8E">
              <w:t>Ремонт теплообменников</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C35B89" w14:textId="77777777" w:rsidR="00A072D4" w:rsidRPr="005E3E8E" w:rsidRDefault="00A072D4" w:rsidP="00542C7C">
            <w:pPr>
              <w:ind w:left="42" w:right="44"/>
              <w:jc w:val="center"/>
            </w:pPr>
            <w:r w:rsidRPr="005E3E8E">
              <w:t>158,85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9B4A5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7F046E" w14:textId="77777777" w:rsidR="00A072D4" w:rsidRPr="005E3E8E" w:rsidRDefault="00A072D4" w:rsidP="00542C7C">
            <w:pPr>
              <w:ind w:left="42" w:right="44"/>
              <w:jc w:val="center"/>
            </w:pPr>
            <w:r w:rsidRPr="005E3E8E">
              <w:t>158,85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D9C53A" w14:textId="77777777" w:rsidR="00A072D4" w:rsidRPr="005E3E8E" w:rsidRDefault="00A072D4" w:rsidP="00542C7C">
            <w:pPr>
              <w:ind w:left="42" w:right="44"/>
              <w:jc w:val="center"/>
            </w:pPr>
            <w:r w:rsidRPr="005E3E8E">
              <w:t>158,85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703709"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FC1C80" w14:textId="77777777" w:rsidR="00A072D4" w:rsidRPr="005E3E8E" w:rsidRDefault="00A072D4" w:rsidP="00542C7C">
            <w:pPr>
              <w:ind w:left="42" w:right="44"/>
              <w:jc w:val="center"/>
            </w:pPr>
            <w:r w:rsidRPr="005E3E8E">
              <w:t>158,85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DE383D" w14:textId="77777777" w:rsidR="00A072D4" w:rsidRPr="005E3E8E" w:rsidRDefault="00A072D4" w:rsidP="00542C7C">
            <w:pPr>
              <w:ind w:left="116" w:firstLineChars="100" w:firstLine="240"/>
            </w:pPr>
            <w:r w:rsidRPr="005E3E8E">
              <w:t> </w:t>
            </w:r>
          </w:p>
        </w:tc>
      </w:tr>
      <w:tr w:rsidR="00A072D4" w:rsidRPr="005E3E8E" w14:paraId="61F900E3"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26627F" w14:textId="77777777" w:rsidR="00A072D4" w:rsidRPr="005E3E8E" w:rsidRDefault="00A072D4" w:rsidP="00542C7C">
            <w:pPr>
              <w:ind w:firstLineChars="100" w:firstLine="240"/>
            </w:pPr>
            <w:r w:rsidRPr="005E3E8E">
              <w:t>56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9D83D8"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D7C9E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69E4AF"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76DCC6" w14:textId="77777777" w:rsidR="00A072D4" w:rsidRPr="005E3E8E" w:rsidRDefault="00A072D4" w:rsidP="00542C7C">
            <w:r w:rsidRPr="005E3E8E">
              <w:t>Ремонт оборудования углеподачи</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00718C" w14:textId="77777777" w:rsidR="00A072D4" w:rsidRPr="005E3E8E" w:rsidRDefault="00A072D4" w:rsidP="00542C7C">
            <w:pPr>
              <w:ind w:left="42" w:right="44"/>
              <w:jc w:val="center"/>
            </w:pPr>
            <w:r w:rsidRPr="005E3E8E">
              <w:t>350,07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10C4A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5413E0" w14:textId="77777777" w:rsidR="00A072D4" w:rsidRPr="005E3E8E" w:rsidRDefault="00A072D4" w:rsidP="00542C7C">
            <w:pPr>
              <w:ind w:left="42" w:right="44"/>
              <w:jc w:val="center"/>
            </w:pPr>
            <w:r w:rsidRPr="005E3E8E">
              <w:t>350,07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8B6BD6" w14:textId="77777777" w:rsidR="00A072D4" w:rsidRPr="005E3E8E" w:rsidRDefault="00A072D4" w:rsidP="00542C7C">
            <w:pPr>
              <w:ind w:left="42" w:right="44"/>
              <w:jc w:val="center"/>
            </w:pPr>
            <w:r w:rsidRPr="005E3E8E">
              <w:t>350,07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B4ED8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080B9B" w14:textId="77777777" w:rsidR="00A072D4" w:rsidRPr="005E3E8E" w:rsidRDefault="00A072D4" w:rsidP="00542C7C">
            <w:pPr>
              <w:ind w:left="42" w:right="44"/>
              <w:jc w:val="center"/>
            </w:pPr>
            <w:r w:rsidRPr="005E3E8E">
              <w:t>350,07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B23DC8" w14:textId="77777777" w:rsidR="00A072D4" w:rsidRPr="005E3E8E" w:rsidRDefault="00A072D4" w:rsidP="00542C7C">
            <w:pPr>
              <w:ind w:left="116" w:firstLine="79"/>
            </w:pPr>
            <w:r w:rsidRPr="005E3E8E">
              <w:t> </w:t>
            </w:r>
          </w:p>
        </w:tc>
      </w:tr>
      <w:tr w:rsidR="00A072D4" w:rsidRPr="005E3E8E" w14:paraId="535C2AD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A3FF80" w14:textId="77777777" w:rsidR="00A072D4" w:rsidRPr="005E3E8E" w:rsidRDefault="00A072D4" w:rsidP="00542C7C">
            <w:pPr>
              <w:ind w:firstLineChars="100" w:firstLine="240"/>
            </w:pPr>
            <w:r w:rsidRPr="005E3E8E">
              <w:t>57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8D8EB8" w14:textId="77777777" w:rsidR="00A072D4" w:rsidRPr="005E3E8E" w:rsidRDefault="00A072D4" w:rsidP="00542C7C">
            <w:r w:rsidRPr="005E3E8E">
              <w:t>котельная №13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A8EBAD"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664CF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A2DEEA" w14:textId="77777777" w:rsidR="00A072D4" w:rsidRPr="005E3E8E" w:rsidRDefault="00A072D4" w:rsidP="00542C7C">
            <w:r w:rsidRPr="005E3E8E">
              <w:t>Ремонт оборудования углеподачи</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4EB2A5" w14:textId="77777777" w:rsidR="00A072D4" w:rsidRPr="005E3E8E" w:rsidRDefault="00A072D4" w:rsidP="00542C7C">
            <w:pPr>
              <w:ind w:left="42" w:right="44"/>
              <w:jc w:val="center"/>
            </w:pPr>
            <w:r w:rsidRPr="005E3E8E">
              <w:t>209,23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280C5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6DC8AF" w14:textId="77777777" w:rsidR="00A072D4" w:rsidRPr="005E3E8E" w:rsidRDefault="00A072D4" w:rsidP="00542C7C">
            <w:pPr>
              <w:ind w:left="42" w:right="44"/>
              <w:jc w:val="center"/>
            </w:pPr>
            <w:r w:rsidRPr="005E3E8E">
              <w:t>209,23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B8B712" w14:textId="77777777" w:rsidR="00A072D4" w:rsidRPr="005E3E8E" w:rsidRDefault="00A072D4" w:rsidP="00542C7C">
            <w:pPr>
              <w:ind w:left="42" w:right="44"/>
              <w:jc w:val="center"/>
            </w:pPr>
            <w:r w:rsidRPr="005E3E8E">
              <w:t>209,23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53EAA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5EF771" w14:textId="77777777" w:rsidR="00A072D4" w:rsidRPr="005E3E8E" w:rsidRDefault="00A072D4" w:rsidP="00542C7C">
            <w:pPr>
              <w:ind w:left="42" w:right="44"/>
              <w:jc w:val="center"/>
            </w:pPr>
            <w:r w:rsidRPr="005E3E8E">
              <w:t>209,23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4788EA" w14:textId="77777777" w:rsidR="00A072D4" w:rsidRPr="005E3E8E" w:rsidRDefault="00A072D4" w:rsidP="00542C7C">
            <w:pPr>
              <w:ind w:left="116" w:firstLineChars="100" w:firstLine="240"/>
            </w:pPr>
            <w:r w:rsidRPr="005E3E8E">
              <w:t> </w:t>
            </w:r>
          </w:p>
        </w:tc>
      </w:tr>
      <w:tr w:rsidR="00A072D4" w:rsidRPr="005E3E8E" w14:paraId="5CAA4C0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1E42592" w14:textId="77777777" w:rsidR="00A072D4" w:rsidRPr="005E3E8E" w:rsidRDefault="00A072D4" w:rsidP="00542C7C">
            <w:pPr>
              <w:ind w:firstLineChars="100" w:firstLine="240"/>
            </w:pPr>
            <w:r w:rsidRPr="005E3E8E">
              <w:t>58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81FB06"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87FCB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F76CF8"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1C5A89" w14:textId="77777777" w:rsidR="00A072D4" w:rsidRPr="005E3E8E" w:rsidRDefault="00A072D4" w:rsidP="00542C7C">
            <w:r w:rsidRPr="005E3E8E">
              <w:t>Ремонт оборудования углеподачи</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C9F795" w14:textId="77777777" w:rsidR="00A072D4" w:rsidRPr="005E3E8E" w:rsidRDefault="00A072D4" w:rsidP="00542C7C">
            <w:pPr>
              <w:ind w:left="42" w:right="44"/>
              <w:jc w:val="center"/>
            </w:pPr>
            <w:r w:rsidRPr="005E3E8E">
              <w:t>54,66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2C09B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7D6B40" w14:textId="77777777" w:rsidR="00A072D4" w:rsidRPr="005E3E8E" w:rsidRDefault="00A072D4" w:rsidP="00542C7C">
            <w:pPr>
              <w:ind w:left="42" w:right="44"/>
              <w:jc w:val="center"/>
            </w:pPr>
            <w:r w:rsidRPr="005E3E8E">
              <w:t>54,66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8851D0" w14:textId="77777777" w:rsidR="00A072D4" w:rsidRPr="005E3E8E" w:rsidRDefault="00A072D4" w:rsidP="00542C7C">
            <w:pPr>
              <w:ind w:left="42" w:right="44"/>
              <w:jc w:val="center"/>
            </w:pPr>
            <w:r w:rsidRPr="005E3E8E">
              <w:t>54,66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B7710D"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78ED6A" w14:textId="77777777" w:rsidR="00A072D4" w:rsidRPr="005E3E8E" w:rsidRDefault="00A072D4" w:rsidP="00542C7C">
            <w:pPr>
              <w:ind w:left="42" w:right="44"/>
              <w:jc w:val="center"/>
            </w:pPr>
            <w:r w:rsidRPr="005E3E8E">
              <w:t>54,66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38F8B7" w14:textId="77777777" w:rsidR="00A072D4" w:rsidRPr="005E3E8E" w:rsidRDefault="00A072D4" w:rsidP="00542C7C">
            <w:pPr>
              <w:ind w:left="116" w:firstLineChars="100" w:firstLine="240"/>
            </w:pPr>
            <w:r w:rsidRPr="005E3E8E">
              <w:t> </w:t>
            </w:r>
          </w:p>
        </w:tc>
      </w:tr>
      <w:tr w:rsidR="00A072D4" w:rsidRPr="005E3E8E" w14:paraId="2B5B9FD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33E105" w14:textId="77777777" w:rsidR="00A072D4" w:rsidRPr="005E3E8E" w:rsidRDefault="00A072D4" w:rsidP="00542C7C">
            <w:pPr>
              <w:ind w:firstLineChars="100" w:firstLine="240"/>
            </w:pPr>
            <w:r w:rsidRPr="005E3E8E">
              <w:t>59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4C37EF"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0AB1B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51079C"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9DB9C0" w14:textId="77777777" w:rsidR="00A072D4" w:rsidRPr="005E3E8E" w:rsidRDefault="00A072D4" w:rsidP="00542C7C">
            <w:r w:rsidRPr="005E3E8E">
              <w:t>Ремонт мельниц</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EBB891" w14:textId="77777777" w:rsidR="00A072D4" w:rsidRPr="005E3E8E" w:rsidRDefault="00A072D4" w:rsidP="00542C7C">
            <w:pPr>
              <w:ind w:left="42" w:right="44"/>
              <w:jc w:val="center"/>
            </w:pPr>
            <w:r w:rsidRPr="005E3E8E">
              <w:t>1 186,07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1466E5"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BC3F52" w14:textId="77777777" w:rsidR="00A072D4" w:rsidRPr="005E3E8E" w:rsidRDefault="00A072D4" w:rsidP="00542C7C">
            <w:pPr>
              <w:ind w:left="42" w:right="44"/>
              <w:jc w:val="center"/>
            </w:pPr>
            <w:r w:rsidRPr="005E3E8E">
              <w:t>1186,07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D62EB6" w14:textId="77777777" w:rsidR="00A072D4" w:rsidRPr="005E3E8E" w:rsidRDefault="00A072D4" w:rsidP="00542C7C">
            <w:pPr>
              <w:ind w:left="42" w:right="44"/>
              <w:jc w:val="center"/>
            </w:pPr>
            <w:r w:rsidRPr="005E3E8E">
              <w:t>1 186,07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CAFB1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10A99B" w14:textId="77777777" w:rsidR="00A072D4" w:rsidRPr="005E3E8E" w:rsidRDefault="00A072D4" w:rsidP="00542C7C">
            <w:pPr>
              <w:ind w:left="42" w:right="44"/>
              <w:jc w:val="center"/>
            </w:pPr>
            <w:r w:rsidRPr="005E3E8E">
              <w:t>1186,07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4774E1" w14:textId="77777777" w:rsidR="00A072D4" w:rsidRPr="005E3E8E" w:rsidRDefault="00A072D4" w:rsidP="00542C7C">
            <w:pPr>
              <w:ind w:left="116" w:firstLine="79"/>
            </w:pPr>
            <w:r w:rsidRPr="005E3E8E">
              <w:t> </w:t>
            </w:r>
          </w:p>
        </w:tc>
      </w:tr>
      <w:tr w:rsidR="00A072D4" w:rsidRPr="005E3E8E" w14:paraId="6F0B4DCD"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1025F0" w14:textId="77777777" w:rsidR="00A072D4" w:rsidRPr="005E3E8E" w:rsidRDefault="00A072D4" w:rsidP="00542C7C">
            <w:pPr>
              <w:ind w:firstLineChars="100" w:firstLine="240"/>
            </w:pPr>
            <w:r w:rsidRPr="005E3E8E">
              <w:t>60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8C6DCA"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5C8CC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90FF6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A25E0B" w14:textId="77777777" w:rsidR="00A072D4" w:rsidRPr="005E3E8E" w:rsidRDefault="00A072D4" w:rsidP="00542C7C">
            <w:r w:rsidRPr="005E3E8E">
              <w:t>Ремонт мельниц</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FEA71C" w14:textId="77777777" w:rsidR="00A072D4" w:rsidRPr="005E3E8E" w:rsidRDefault="00A072D4" w:rsidP="00542C7C">
            <w:pPr>
              <w:ind w:left="42" w:right="44"/>
              <w:jc w:val="center"/>
            </w:pPr>
            <w:r w:rsidRPr="005E3E8E">
              <w:t>322,49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5DB23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8AC80A" w14:textId="77777777" w:rsidR="00A072D4" w:rsidRPr="005E3E8E" w:rsidRDefault="00A072D4" w:rsidP="00542C7C">
            <w:pPr>
              <w:ind w:left="42" w:right="44"/>
              <w:jc w:val="center"/>
            </w:pPr>
            <w:r w:rsidRPr="005E3E8E">
              <w:t>322,49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28FC3B" w14:textId="77777777" w:rsidR="00A072D4" w:rsidRPr="005E3E8E" w:rsidRDefault="00A072D4" w:rsidP="00542C7C">
            <w:pPr>
              <w:ind w:left="42" w:right="44"/>
              <w:jc w:val="center"/>
            </w:pPr>
            <w:r w:rsidRPr="005E3E8E">
              <w:t>322,49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6119A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231587" w14:textId="77777777" w:rsidR="00A072D4" w:rsidRPr="005E3E8E" w:rsidRDefault="00A072D4" w:rsidP="00542C7C">
            <w:pPr>
              <w:ind w:left="42" w:right="44"/>
              <w:jc w:val="center"/>
            </w:pPr>
            <w:r w:rsidRPr="005E3E8E">
              <w:t>322,49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FDDCC5" w14:textId="77777777" w:rsidR="00A072D4" w:rsidRPr="005E3E8E" w:rsidRDefault="00A072D4" w:rsidP="00542C7C">
            <w:pPr>
              <w:ind w:left="116" w:firstLineChars="100" w:firstLine="240"/>
            </w:pPr>
            <w:r w:rsidRPr="005E3E8E">
              <w:t> </w:t>
            </w:r>
          </w:p>
        </w:tc>
      </w:tr>
      <w:tr w:rsidR="00A072D4" w:rsidRPr="005E3E8E" w14:paraId="49F8E8CB"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B4A251" w14:textId="77777777" w:rsidR="00A072D4" w:rsidRPr="005E3E8E" w:rsidRDefault="00A072D4" w:rsidP="00542C7C">
            <w:pPr>
              <w:ind w:firstLineChars="100" w:firstLine="240"/>
            </w:pPr>
            <w:r w:rsidRPr="005E3E8E">
              <w:t>61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C3C62E"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96BADC"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8B7657"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47E171" w14:textId="77777777" w:rsidR="00A072D4" w:rsidRPr="005E3E8E" w:rsidRDefault="00A072D4" w:rsidP="00542C7C">
            <w:r w:rsidRPr="005E3E8E">
              <w:t>Ремонт оборудования ХВО</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A06CDE" w14:textId="77777777" w:rsidR="00A072D4" w:rsidRPr="005E3E8E" w:rsidRDefault="00A072D4" w:rsidP="00542C7C">
            <w:pPr>
              <w:ind w:left="42" w:right="44"/>
              <w:jc w:val="center"/>
            </w:pPr>
            <w:r w:rsidRPr="005E3E8E">
              <w:t>392,69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7D38B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F4D969" w14:textId="77777777" w:rsidR="00A072D4" w:rsidRPr="005E3E8E" w:rsidRDefault="00A072D4" w:rsidP="00542C7C">
            <w:pPr>
              <w:ind w:left="42" w:right="44"/>
              <w:jc w:val="center"/>
            </w:pPr>
            <w:r w:rsidRPr="005E3E8E">
              <w:t>392,69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455555" w14:textId="77777777" w:rsidR="00A072D4" w:rsidRPr="005E3E8E" w:rsidRDefault="00A072D4" w:rsidP="00542C7C">
            <w:pPr>
              <w:ind w:left="42" w:right="44"/>
              <w:jc w:val="center"/>
            </w:pPr>
            <w:r w:rsidRPr="005E3E8E">
              <w:t>392,69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E75C98"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5D80E56" w14:textId="77777777" w:rsidR="00A072D4" w:rsidRPr="005E3E8E" w:rsidRDefault="00A072D4" w:rsidP="00542C7C">
            <w:pPr>
              <w:ind w:left="42" w:right="44"/>
              <w:jc w:val="center"/>
            </w:pPr>
            <w:r w:rsidRPr="005E3E8E">
              <w:t>392,69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AAA7EC" w14:textId="77777777" w:rsidR="00A072D4" w:rsidRPr="005E3E8E" w:rsidRDefault="00A072D4" w:rsidP="00542C7C">
            <w:pPr>
              <w:ind w:left="116" w:firstLineChars="100" w:firstLine="240"/>
            </w:pPr>
            <w:r w:rsidRPr="005E3E8E">
              <w:t> </w:t>
            </w:r>
          </w:p>
        </w:tc>
      </w:tr>
      <w:tr w:rsidR="00A072D4" w:rsidRPr="005E3E8E" w14:paraId="573225F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078856" w14:textId="77777777" w:rsidR="00A072D4" w:rsidRPr="005E3E8E" w:rsidRDefault="00A072D4" w:rsidP="00542C7C">
            <w:pPr>
              <w:ind w:firstLineChars="100" w:firstLine="240"/>
            </w:pPr>
            <w:r w:rsidRPr="005E3E8E">
              <w:t>62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064E37" w14:textId="77777777" w:rsidR="00A072D4" w:rsidRPr="005E3E8E" w:rsidRDefault="00A072D4" w:rsidP="00542C7C">
            <w:r w:rsidRPr="005E3E8E">
              <w:t>котельная КСК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F3814C"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B44156" w14:textId="77777777" w:rsidR="00A072D4" w:rsidRPr="005E3E8E" w:rsidRDefault="00A072D4" w:rsidP="00542C7C">
            <w:r w:rsidRPr="005E3E8E">
              <w:t>подряд</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3B5C7A" w14:textId="77777777" w:rsidR="00A072D4" w:rsidRPr="005E3E8E" w:rsidRDefault="00A072D4" w:rsidP="00542C7C">
            <w:r w:rsidRPr="005E3E8E">
              <w:t>Ремонт кровли разгруз</w:t>
            </w:r>
            <w:r>
              <w:t>.</w:t>
            </w:r>
            <w:r w:rsidRPr="005E3E8E">
              <w:t xml:space="preserve"> сарая</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57A529" w14:textId="77777777" w:rsidR="00A072D4" w:rsidRPr="005E3E8E" w:rsidRDefault="00A072D4" w:rsidP="00542C7C">
            <w:pPr>
              <w:ind w:left="42" w:right="44"/>
              <w:jc w:val="center"/>
            </w:pPr>
            <w:r w:rsidRPr="005E3E8E">
              <w:t>2 137,55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680503" w14:textId="77777777" w:rsidR="00A072D4" w:rsidRPr="005E3E8E" w:rsidRDefault="00A072D4" w:rsidP="00542C7C">
            <w:pPr>
              <w:ind w:left="42" w:right="44"/>
              <w:jc w:val="center"/>
            </w:pPr>
            <w:r w:rsidRPr="005E3E8E">
              <w:t>2 137,55</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952C3D" w14:textId="77777777" w:rsidR="00A072D4" w:rsidRPr="005E3E8E" w:rsidRDefault="00A072D4" w:rsidP="00542C7C">
            <w:pPr>
              <w:ind w:left="42" w:right="44"/>
              <w:jc w:val="center"/>
            </w:pP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CF0C70" w14:textId="77777777" w:rsidR="00A072D4" w:rsidRPr="005E3E8E" w:rsidRDefault="00A072D4" w:rsidP="00542C7C">
            <w:pPr>
              <w:ind w:left="42" w:right="44"/>
              <w:jc w:val="center"/>
            </w:pPr>
            <w:r w:rsidRPr="005E3E8E">
              <w:t>2 137,55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1CC3EE" w14:textId="77777777" w:rsidR="00A072D4" w:rsidRPr="005E3E8E" w:rsidRDefault="00A072D4" w:rsidP="00542C7C">
            <w:pPr>
              <w:ind w:left="42" w:right="44"/>
              <w:jc w:val="center"/>
            </w:pPr>
            <w:r w:rsidRPr="005E3E8E">
              <w:t>2 137,55</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9577D9" w14:textId="77777777" w:rsidR="00A072D4" w:rsidRPr="005E3E8E" w:rsidRDefault="00A072D4" w:rsidP="00542C7C">
            <w:pPr>
              <w:ind w:left="42" w:right="44"/>
              <w:jc w:val="center"/>
            </w:pP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23B060" w14:textId="77777777" w:rsidR="00A072D4" w:rsidRPr="005E3E8E" w:rsidRDefault="00A072D4" w:rsidP="00542C7C">
            <w:pPr>
              <w:ind w:left="116" w:firstLine="79"/>
            </w:pPr>
            <w:r w:rsidRPr="005E3E8E">
              <w:t> </w:t>
            </w:r>
          </w:p>
        </w:tc>
      </w:tr>
      <w:tr w:rsidR="00A072D4" w:rsidRPr="005E3E8E" w14:paraId="34F0F514"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E785CB" w14:textId="77777777" w:rsidR="00A072D4" w:rsidRPr="005E3E8E" w:rsidRDefault="00A072D4" w:rsidP="00542C7C">
            <w:pPr>
              <w:ind w:firstLineChars="100" w:firstLine="240"/>
            </w:pPr>
            <w:r w:rsidRPr="005E3E8E">
              <w:t>63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048967" w14:textId="77777777" w:rsidR="00A072D4" w:rsidRPr="005E3E8E" w:rsidRDefault="00A072D4" w:rsidP="00542C7C">
            <w:r w:rsidRPr="005E3E8E">
              <w:t>Центральная котельная</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17E0EE"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1CB9E5" w14:textId="77777777" w:rsidR="00A072D4" w:rsidRPr="005E3E8E" w:rsidRDefault="00A072D4" w:rsidP="00542C7C">
            <w:r w:rsidRPr="005E3E8E">
              <w:t>подряд</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144FD7" w14:textId="77777777" w:rsidR="00A072D4" w:rsidRPr="005E3E8E" w:rsidRDefault="00A072D4" w:rsidP="00542C7C">
            <w:r w:rsidRPr="005E3E8E">
              <w:t>Ремонт кровли и здания старой котельной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47D282" w14:textId="77777777" w:rsidR="00A072D4" w:rsidRPr="005E3E8E" w:rsidRDefault="00A072D4" w:rsidP="00542C7C">
            <w:pPr>
              <w:ind w:left="42" w:right="44"/>
              <w:jc w:val="center"/>
            </w:pPr>
            <w:r w:rsidRPr="005E3E8E">
              <w:t>5 557,37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63922D" w14:textId="77777777" w:rsidR="00A072D4" w:rsidRPr="005E3E8E" w:rsidRDefault="00A072D4" w:rsidP="00542C7C">
            <w:pPr>
              <w:ind w:left="42" w:right="44"/>
              <w:jc w:val="center"/>
            </w:pPr>
            <w:r w:rsidRPr="005E3E8E">
              <w:t>5 557,37</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EBB718" w14:textId="77777777" w:rsidR="00A072D4" w:rsidRPr="005E3E8E" w:rsidRDefault="00A072D4" w:rsidP="00542C7C">
            <w:pPr>
              <w:ind w:left="42" w:right="44"/>
              <w:jc w:val="center"/>
            </w:pP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DBD92E" w14:textId="77777777" w:rsidR="00A072D4" w:rsidRPr="005E3E8E" w:rsidRDefault="00A072D4" w:rsidP="00542C7C">
            <w:pPr>
              <w:ind w:left="42" w:right="44"/>
              <w:jc w:val="center"/>
            </w:pPr>
            <w:r w:rsidRPr="005E3E8E">
              <w:t>5 557,37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277BCC" w14:textId="77777777" w:rsidR="00A072D4" w:rsidRPr="005E3E8E" w:rsidRDefault="00A072D4" w:rsidP="00542C7C">
            <w:pPr>
              <w:ind w:left="42" w:right="44"/>
              <w:jc w:val="center"/>
            </w:pPr>
            <w:r w:rsidRPr="005E3E8E">
              <w:t>5 557,37</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C522E4" w14:textId="77777777" w:rsidR="00A072D4" w:rsidRPr="005E3E8E" w:rsidRDefault="00A072D4" w:rsidP="00542C7C">
            <w:pPr>
              <w:ind w:left="42" w:right="44"/>
              <w:jc w:val="center"/>
            </w:pP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D8603E" w14:textId="77777777" w:rsidR="00A072D4" w:rsidRPr="005E3E8E" w:rsidRDefault="00A072D4" w:rsidP="00542C7C">
            <w:pPr>
              <w:ind w:left="116" w:firstLineChars="100" w:firstLine="240"/>
            </w:pPr>
            <w:r w:rsidRPr="005E3E8E">
              <w:t> </w:t>
            </w:r>
          </w:p>
        </w:tc>
      </w:tr>
      <w:tr w:rsidR="00A072D4" w:rsidRPr="005E3E8E" w14:paraId="3F5A56F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F6CFD8" w14:textId="77777777" w:rsidR="00A072D4" w:rsidRPr="005E3E8E" w:rsidRDefault="00A072D4" w:rsidP="00542C7C">
            <w:pPr>
              <w:ind w:firstLineChars="100" w:firstLine="240"/>
            </w:pPr>
            <w:r w:rsidRPr="005E3E8E">
              <w:t>64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904134" w14:textId="77777777" w:rsidR="00A072D4" w:rsidRPr="005E3E8E" w:rsidRDefault="00A072D4" w:rsidP="00542C7C">
            <w:r w:rsidRPr="005E3E8E">
              <w:t>котельная Энергетик</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22100C"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CEAA58" w14:textId="77777777" w:rsidR="00A072D4" w:rsidRPr="005E3E8E" w:rsidRDefault="00A072D4" w:rsidP="00542C7C">
            <w:r w:rsidRPr="005E3E8E">
              <w:t>подряд</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69FA43" w14:textId="77777777" w:rsidR="00A072D4" w:rsidRPr="005E3E8E" w:rsidRDefault="00A072D4" w:rsidP="00542C7C">
            <w:r w:rsidRPr="005E3E8E">
              <w:t>Ремонт галереи топливоподачи</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B2C5C3" w14:textId="77777777" w:rsidR="00A072D4" w:rsidRPr="005E3E8E" w:rsidRDefault="00A072D4" w:rsidP="00542C7C">
            <w:pPr>
              <w:ind w:left="42" w:right="44"/>
              <w:jc w:val="center"/>
            </w:pPr>
            <w:r w:rsidRPr="005E3E8E">
              <w:t>1 488,93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59B97C" w14:textId="77777777" w:rsidR="00A072D4" w:rsidRPr="005E3E8E" w:rsidRDefault="00A072D4" w:rsidP="00542C7C">
            <w:pPr>
              <w:ind w:left="42" w:right="44"/>
              <w:jc w:val="center"/>
            </w:pPr>
            <w:r w:rsidRPr="005E3E8E">
              <w:t>1 488,93</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2D9666" w14:textId="77777777" w:rsidR="00A072D4" w:rsidRPr="005E3E8E" w:rsidRDefault="00A072D4" w:rsidP="00542C7C">
            <w:pPr>
              <w:ind w:left="42" w:right="44"/>
              <w:jc w:val="center"/>
            </w:pP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EFA46A" w14:textId="77777777" w:rsidR="00A072D4" w:rsidRPr="005E3E8E" w:rsidRDefault="00A072D4" w:rsidP="00542C7C">
            <w:pPr>
              <w:ind w:left="42" w:right="44"/>
              <w:jc w:val="center"/>
            </w:pPr>
            <w:r w:rsidRPr="005E3E8E">
              <w:t>1 488,93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835CC9" w14:textId="77777777" w:rsidR="00A072D4" w:rsidRPr="005E3E8E" w:rsidRDefault="00A072D4" w:rsidP="00542C7C">
            <w:pPr>
              <w:ind w:left="42" w:right="44"/>
              <w:jc w:val="center"/>
            </w:pPr>
            <w:r w:rsidRPr="005E3E8E">
              <w:t>1 488,93</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8B6289" w14:textId="77777777" w:rsidR="00A072D4" w:rsidRPr="005E3E8E" w:rsidRDefault="00A072D4" w:rsidP="00542C7C">
            <w:pPr>
              <w:ind w:left="42" w:right="44"/>
              <w:jc w:val="center"/>
            </w:pP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50019A" w14:textId="77777777" w:rsidR="00A072D4" w:rsidRPr="005E3E8E" w:rsidRDefault="00A072D4" w:rsidP="00542C7C">
            <w:pPr>
              <w:ind w:left="116" w:firstLineChars="100" w:firstLine="240"/>
            </w:pPr>
            <w:r w:rsidRPr="005E3E8E">
              <w:t> </w:t>
            </w:r>
          </w:p>
        </w:tc>
      </w:tr>
      <w:tr w:rsidR="00A072D4" w:rsidRPr="005E3E8E" w14:paraId="78E39DE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7C85D9D" w14:textId="77777777" w:rsidR="00A072D4" w:rsidRPr="005E3E8E" w:rsidRDefault="00A072D4" w:rsidP="00542C7C">
            <w:pPr>
              <w:ind w:firstLineChars="100" w:firstLine="240"/>
            </w:pPr>
            <w:r w:rsidRPr="005E3E8E">
              <w:t>65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BC15DF" w14:textId="77777777" w:rsidR="00A072D4" w:rsidRPr="005E3E8E" w:rsidRDefault="00A072D4" w:rsidP="00542C7C">
            <w:r w:rsidRPr="005E3E8E">
              <w:t>ул. Лесной Городок, д/с №61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9FCA9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2B5CF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9966D6"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0AFF21" w14:textId="77777777" w:rsidR="00A072D4" w:rsidRPr="005E3E8E" w:rsidRDefault="00A072D4" w:rsidP="00542C7C">
            <w:pPr>
              <w:ind w:left="42" w:right="44"/>
              <w:jc w:val="center"/>
            </w:pPr>
            <w:r w:rsidRPr="005E3E8E">
              <w:t>335,37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EA513B"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3B1FC6" w14:textId="77777777" w:rsidR="00A072D4" w:rsidRPr="005E3E8E" w:rsidRDefault="00A072D4" w:rsidP="00542C7C">
            <w:pPr>
              <w:ind w:left="42" w:right="44"/>
              <w:jc w:val="center"/>
            </w:pPr>
            <w:r w:rsidRPr="005E3E8E">
              <w:t>335,37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3EB284" w14:textId="77777777" w:rsidR="00A072D4" w:rsidRPr="005E3E8E" w:rsidRDefault="00A072D4" w:rsidP="00542C7C">
            <w:pPr>
              <w:ind w:left="42" w:right="44"/>
              <w:jc w:val="center"/>
            </w:pPr>
            <w:r w:rsidRPr="005E3E8E">
              <w:t>335,37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5345A6"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A3C706" w14:textId="77777777" w:rsidR="00A072D4" w:rsidRPr="005E3E8E" w:rsidRDefault="00A072D4" w:rsidP="00542C7C">
            <w:pPr>
              <w:ind w:left="42" w:right="44"/>
              <w:jc w:val="center"/>
            </w:pPr>
            <w:r w:rsidRPr="005E3E8E">
              <w:t>335,37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170339" w14:textId="77777777" w:rsidR="00A072D4" w:rsidRPr="005E3E8E" w:rsidRDefault="00A072D4" w:rsidP="00542C7C">
            <w:pPr>
              <w:ind w:left="116" w:firstLine="79"/>
            </w:pPr>
            <w:r w:rsidRPr="005E3E8E">
              <w:t> </w:t>
            </w:r>
          </w:p>
        </w:tc>
      </w:tr>
      <w:tr w:rsidR="00A072D4" w:rsidRPr="005E3E8E" w14:paraId="1F9B10E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F2EE02C" w14:textId="77777777" w:rsidR="00A072D4" w:rsidRPr="005E3E8E" w:rsidRDefault="00A072D4" w:rsidP="00542C7C">
            <w:pPr>
              <w:ind w:firstLineChars="100" w:firstLine="240"/>
            </w:pPr>
            <w:r w:rsidRPr="005E3E8E">
              <w:t>66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5AC5AF" w14:textId="77777777" w:rsidR="00A072D4" w:rsidRPr="005E3E8E" w:rsidRDefault="00A072D4" w:rsidP="00542C7C">
            <w:r w:rsidRPr="005E3E8E">
              <w:t>пр.</w:t>
            </w:r>
            <w:r>
              <w:t xml:space="preserve"> </w:t>
            </w:r>
            <w:r w:rsidRPr="005E3E8E">
              <w:t>Текстильщиков, 13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5EB247"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EA1042"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7E6BE0"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FD372F" w14:textId="77777777" w:rsidR="00A072D4" w:rsidRPr="005E3E8E" w:rsidRDefault="00A072D4" w:rsidP="00542C7C">
            <w:pPr>
              <w:ind w:left="42" w:right="44"/>
              <w:jc w:val="center"/>
            </w:pPr>
            <w:r w:rsidRPr="005E3E8E">
              <w:t>278,84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3ADE0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6398F0" w14:textId="77777777" w:rsidR="00A072D4" w:rsidRPr="005E3E8E" w:rsidRDefault="00A072D4" w:rsidP="00542C7C">
            <w:pPr>
              <w:ind w:left="42" w:right="44"/>
              <w:jc w:val="center"/>
            </w:pPr>
            <w:r w:rsidRPr="005E3E8E">
              <w:t>278,84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EF2175" w14:textId="77777777" w:rsidR="00A072D4" w:rsidRPr="005E3E8E" w:rsidRDefault="00A072D4" w:rsidP="00542C7C">
            <w:pPr>
              <w:ind w:left="42" w:right="44"/>
              <w:jc w:val="center"/>
            </w:pPr>
            <w:r w:rsidRPr="005E3E8E">
              <w:t>278,84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E33921"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138699" w14:textId="77777777" w:rsidR="00A072D4" w:rsidRPr="005E3E8E" w:rsidRDefault="00A072D4" w:rsidP="00542C7C">
            <w:pPr>
              <w:ind w:left="42" w:right="44"/>
              <w:jc w:val="center"/>
            </w:pPr>
            <w:r w:rsidRPr="005E3E8E">
              <w:t>278,84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1F6CBB" w14:textId="77777777" w:rsidR="00A072D4" w:rsidRPr="005E3E8E" w:rsidRDefault="00A072D4" w:rsidP="00542C7C">
            <w:pPr>
              <w:ind w:left="116" w:firstLineChars="100" w:firstLine="240"/>
            </w:pPr>
            <w:r w:rsidRPr="005E3E8E">
              <w:t> </w:t>
            </w:r>
          </w:p>
        </w:tc>
      </w:tr>
      <w:tr w:rsidR="00A072D4" w:rsidRPr="005E3E8E" w14:paraId="47C8309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E47F5B" w14:textId="77777777" w:rsidR="00A072D4" w:rsidRPr="005E3E8E" w:rsidRDefault="00A072D4" w:rsidP="00542C7C">
            <w:pPr>
              <w:ind w:firstLineChars="100" w:firstLine="240"/>
            </w:pPr>
            <w:r w:rsidRPr="005E3E8E">
              <w:lastRenderedPageBreak/>
              <w:t>67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F68F30" w14:textId="77777777" w:rsidR="00A072D4" w:rsidRPr="005E3E8E" w:rsidRDefault="00A072D4" w:rsidP="00542C7C">
            <w:r w:rsidRPr="005E3E8E">
              <w:t>пр.</w:t>
            </w:r>
            <w:r>
              <w:t xml:space="preserve"> </w:t>
            </w:r>
            <w:r w:rsidRPr="005E3E8E">
              <w:t>Текстильщиков, 6/1-8а</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E00910"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C8A8D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022E07"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AC87ED" w14:textId="77777777" w:rsidR="00A072D4" w:rsidRPr="005E3E8E" w:rsidRDefault="00A072D4" w:rsidP="00542C7C">
            <w:pPr>
              <w:ind w:left="42" w:right="44"/>
              <w:jc w:val="center"/>
            </w:pPr>
            <w:r w:rsidRPr="005E3E8E">
              <w:t>395,47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E77C15"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8FFFDC" w14:textId="77777777" w:rsidR="00A072D4" w:rsidRPr="005E3E8E" w:rsidRDefault="00A072D4" w:rsidP="00542C7C">
            <w:pPr>
              <w:ind w:left="42" w:right="44"/>
              <w:jc w:val="center"/>
            </w:pPr>
            <w:r w:rsidRPr="005E3E8E">
              <w:t>395,47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574050" w14:textId="77777777" w:rsidR="00A072D4" w:rsidRPr="005E3E8E" w:rsidRDefault="00A072D4" w:rsidP="00542C7C">
            <w:pPr>
              <w:ind w:left="42" w:right="44"/>
              <w:jc w:val="center"/>
            </w:pPr>
            <w:r w:rsidRPr="005E3E8E">
              <w:t>395,47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4B090A"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A6A584" w14:textId="77777777" w:rsidR="00A072D4" w:rsidRPr="005E3E8E" w:rsidRDefault="00A072D4" w:rsidP="00542C7C">
            <w:pPr>
              <w:ind w:left="42" w:right="44"/>
              <w:jc w:val="center"/>
            </w:pPr>
            <w:r w:rsidRPr="005E3E8E">
              <w:t>395,47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288D78" w14:textId="77777777" w:rsidR="00A072D4" w:rsidRPr="005E3E8E" w:rsidRDefault="00A072D4" w:rsidP="00542C7C">
            <w:pPr>
              <w:ind w:left="116" w:firstLineChars="100" w:firstLine="240"/>
            </w:pPr>
            <w:r w:rsidRPr="005E3E8E">
              <w:t> </w:t>
            </w:r>
          </w:p>
        </w:tc>
      </w:tr>
      <w:tr w:rsidR="00A072D4" w:rsidRPr="005E3E8E" w14:paraId="06DA2A87"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FD4F19" w14:textId="77777777" w:rsidR="00A072D4" w:rsidRPr="005E3E8E" w:rsidRDefault="00A072D4" w:rsidP="00542C7C">
            <w:pPr>
              <w:ind w:firstLineChars="100" w:firstLine="240"/>
            </w:pPr>
            <w:r w:rsidRPr="005E3E8E">
              <w:t>68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D0530A" w14:textId="77777777" w:rsidR="00A072D4" w:rsidRPr="005E3E8E" w:rsidRDefault="00A072D4" w:rsidP="00542C7C">
            <w:r w:rsidRPr="005E3E8E">
              <w:t>ул. Спасстанция, 6</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0E821E"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A2B0C8"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64DA79"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1E2A80" w14:textId="77777777" w:rsidR="00A072D4" w:rsidRPr="005E3E8E" w:rsidRDefault="00A072D4" w:rsidP="00542C7C">
            <w:pPr>
              <w:ind w:left="42" w:right="44"/>
              <w:jc w:val="center"/>
            </w:pPr>
            <w:r w:rsidRPr="005E3E8E">
              <w:t>504,56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514279"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6FEADB" w14:textId="77777777" w:rsidR="00A072D4" w:rsidRPr="005E3E8E" w:rsidRDefault="00A072D4" w:rsidP="00542C7C">
            <w:pPr>
              <w:ind w:left="42" w:right="44"/>
              <w:jc w:val="center"/>
            </w:pPr>
            <w:r w:rsidRPr="005E3E8E">
              <w:t>504,56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91B7AA" w14:textId="77777777" w:rsidR="00A072D4" w:rsidRPr="005E3E8E" w:rsidRDefault="00A072D4" w:rsidP="00542C7C">
            <w:pPr>
              <w:ind w:left="42" w:right="44"/>
              <w:jc w:val="center"/>
            </w:pPr>
            <w:r w:rsidRPr="005E3E8E">
              <w:t>504,56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3FC20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02AAFB" w14:textId="77777777" w:rsidR="00A072D4" w:rsidRPr="005E3E8E" w:rsidRDefault="00A072D4" w:rsidP="00542C7C">
            <w:pPr>
              <w:ind w:left="42" w:right="44"/>
              <w:jc w:val="center"/>
            </w:pPr>
            <w:r w:rsidRPr="005E3E8E">
              <w:t>504,56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663A5F" w14:textId="77777777" w:rsidR="00A072D4" w:rsidRPr="005E3E8E" w:rsidRDefault="00A072D4" w:rsidP="00542C7C">
            <w:pPr>
              <w:ind w:left="116" w:firstLine="79"/>
            </w:pPr>
            <w:r w:rsidRPr="005E3E8E">
              <w:t> </w:t>
            </w:r>
          </w:p>
        </w:tc>
      </w:tr>
      <w:tr w:rsidR="00A072D4" w:rsidRPr="005E3E8E" w14:paraId="495EF48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9E329D" w14:textId="77777777" w:rsidR="00A072D4" w:rsidRPr="005E3E8E" w:rsidRDefault="00A072D4" w:rsidP="00542C7C">
            <w:pPr>
              <w:ind w:firstLineChars="100" w:firstLine="240"/>
            </w:pPr>
            <w:r w:rsidRPr="005E3E8E">
              <w:t>69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08AC5F" w14:textId="77777777" w:rsidR="00A072D4" w:rsidRPr="005E3E8E" w:rsidRDefault="00A072D4" w:rsidP="00542C7C">
            <w:r w:rsidRPr="005E3E8E">
              <w:t>Тепловая сеть 1 контура от котельной Энергетик Ду-500мм от НО26-НО31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C96B63"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299B9D" w14:textId="77777777" w:rsidR="00A072D4" w:rsidRPr="005E3E8E" w:rsidRDefault="00A072D4" w:rsidP="00542C7C">
            <w:r w:rsidRPr="005E3E8E">
              <w:t>подряд</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43D065"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9E7DEB" w14:textId="77777777" w:rsidR="00A072D4" w:rsidRPr="005E3E8E" w:rsidRDefault="00A072D4" w:rsidP="00542C7C">
            <w:pPr>
              <w:ind w:left="42" w:right="44"/>
              <w:jc w:val="center"/>
            </w:pPr>
            <w:r w:rsidRPr="005E3E8E">
              <w:t>40 530,23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51884C" w14:textId="77777777" w:rsidR="00A072D4" w:rsidRPr="005E3E8E" w:rsidRDefault="00A072D4" w:rsidP="00542C7C">
            <w:pPr>
              <w:ind w:left="42" w:right="44"/>
              <w:jc w:val="center"/>
            </w:pPr>
            <w:r w:rsidRPr="005E3E8E">
              <w:t>40 530,23</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E6A2FB" w14:textId="77777777" w:rsidR="00A072D4" w:rsidRPr="005E3E8E" w:rsidRDefault="00A072D4" w:rsidP="00542C7C">
            <w:pPr>
              <w:ind w:left="42" w:right="44"/>
              <w:jc w:val="center"/>
            </w:pP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0722B8" w14:textId="77777777" w:rsidR="00A072D4" w:rsidRPr="005E3E8E" w:rsidRDefault="00A072D4" w:rsidP="00542C7C">
            <w:pPr>
              <w:ind w:left="42" w:right="44"/>
              <w:jc w:val="center"/>
            </w:pPr>
            <w:r w:rsidRPr="005E3E8E">
              <w:t>40 530,23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CBB4C7" w14:textId="77777777" w:rsidR="00A072D4" w:rsidRPr="005E3E8E" w:rsidRDefault="00A072D4" w:rsidP="00542C7C">
            <w:pPr>
              <w:ind w:left="42" w:right="44"/>
              <w:jc w:val="center"/>
            </w:pPr>
            <w:r w:rsidRPr="005E3E8E">
              <w:t>40530,23</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E2F828" w14:textId="77777777" w:rsidR="00A072D4" w:rsidRPr="005E3E8E" w:rsidRDefault="00A072D4" w:rsidP="00542C7C">
            <w:pPr>
              <w:ind w:left="42" w:right="44"/>
              <w:jc w:val="center"/>
            </w:pP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56E368" w14:textId="77777777" w:rsidR="00A072D4" w:rsidRPr="005E3E8E" w:rsidRDefault="00A072D4" w:rsidP="00542C7C">
            <w:pPr>
              <w:ind w:left="116" w:firstLine="79"/>
            </w:pPr>
            <w:r w:rsidRPr="005E3E8E">
              <w:t> </w:t>
            </w:r>
          </w:p>
        </w:tc>
      </w:tr>
      <w:tr w:rsidR="00A072D4" w:rsidRPr="005E3E8E" w14:paraId="7CE728E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D8DB61" w14:textId="77777777" w:rsidR="00A072D4" w:rsidRPr="005E3E8E" w:rsidRDefault="00A072D4" w:rsidP="00542C7C">
            <w:pPr>
              <w:ind w:firstLineChars="100" w:firstLine="240"/>
            </w:pPr>
            <w:r w:rsidRPr="005E3E8E">
              <w:t>70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64F260" w14:textId="77777777" w:rsidR="00A072D4" w:rsidRPr="005E3E8E" w:rsidRDefault="00A072D4" w:rsidP="00542C7C">
            <w:r w:rsidRPr="005E3E8E">
              <w:t>ул. Лермонтова, 3участок 97</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B33A6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D50A25"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F2D6CE"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275A80" w14:textId="77777777" w:rsidR="00A072D4" w:rsidRPr="005E3E8E" w:rsidRDefault="00A072D4" w:rsidP="00542C7C">
            <w:pPr>
              <w:ind w:left="42" w:right="44"/>
              <w:jc w:val="center"/>
            </w:pPr>
            <w:r w:rsidRPr="005E3E8E">
              <w:t>411,17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C7CD25"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15ECD1" w14:textId="77777777" w:rsidR="00A072D4" w:rsidRPr="005E3E8E" w:rsidRDefault="00A072D4" w:rsidP="00542C7C">
            <w:pPr>
              <w:ind w:left="42" w:right="44"/>
              <w:jc w:val="center"/>
            </w:pPr>
            <w:r w:rsidRPr="005E3E8E">
              <w:t>411,17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2AE8D1" w14:textId="77777777" w:rsidR="00A072D4" w:rsidRPr="005E3E8E" w:rsidRDefault="00A072D4" w:rsidP="00542C7C">
            <w:pPr>
              <w:ind w:left="42" w:right="44"/>
              <w:jc w:val="center"/>
            </w:pPr>
            <w:r w:rsidRPr="005E3E8E">
              <w:t>411,17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325A11"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B6043C" w14:textId="77777777" w:rsidR="00A072D4" w:rsidRPr="005E3E8E" w:rsidRDefault="00A072D4" w:rsidP="00542C7C">
            <w:pPr>
              <w:ind w:left="42" w:right="44"/>
              <w:jc w:val="center"/>
            </w:pPr>
            <w:r w:rsidRPr="005E3E8E">
              <w:t>411,17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CD4545" w14:textId="77777777" w:rsidR="00A072D4" w:rsidRPr="005E3E8E" w:rsidRDefault="00A072D4" w:rsidP="00542C7C">
            <w:pPr>
              <w:ind w:left="116" w:firstLineChars="100" w:firstLine="240"/>
            </w:pPr>
            <w:r w:rsidRPr="005E3E8E">
              <w:t> </w:t>
            </w:r>
          </w:p>
        </w:tc>
      </w:tr>
      <w:tr w:rsidR="00A072D4" w:rsidRPr="005E3E8E" w14:paraId="0F29482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181E26" w14:textId="77777777" w:rsidR="00A072D4" w:rsidRPr="005E3E8E" w:rsidRDefault="00A072D4" w:rsidP="00542C7C">
            <w:pPr>
              <w:ind w:firstLineChars="100" w:firstLine="240"/>
            </w:pPr>
            <w:r w:rsidRPr="005E3E8E">
              <w:t>71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496C8C" w14:textId="77777777" w:rsidR="00A072D4" w:rsidRPr="005E3E8E" w:rsidRDefault="00A072D4" w:rsidP="00542C7C">
            <w:r w:rsidRPr="005E3E8E">
              <w:t>ул. Суворова, 10</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D6216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CC7802"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24CDC7"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F7183F" w14:textId="77777777" w:rsidR="00A072D4" w:rsidRPr="005E3E8E" w:rsidRDefault="00A072D4" w:rsidP="00542C7C">
            <w:pPr>
              <w:ind w:left="42" w:right="44"/>
              <w:jc w:val="center"/>
            </w:pPr>
            <w:r w:rsidRPr="005E3E8E">
              <w:t>252,64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69F145"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59A960" w14:textId="77777777" w:rsidR="00A072D4" w:rsidRPr="005E3E8E" w:rsidRDefault="00A072D4" w:rsidP="00542C7C">
            <w:pPr>
              <w:ind w:left="42" w:right="44"/>
              <w:jc w:val="center"/>
            </w:pPr>
            <w:r w:rsidRPr="005E3E8E">
              <w:t>252,64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C3A264" w14:textId="77777777" w:rsidR="00A072D4" w:rsidRPr="005E3E8E" w:rsidRDefault="00A072D4" w:rsidP="00542C7C">
            <w:pPr>
              <w:ind w:left="42" w:right="44"/>
              <w:jc w:val="center"/>
            </w:pPr>
            <w:r w:rsidRPr="005E3E8E">
              <w:t>252,64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3999FC"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D55994" w14:textId="77777777" w:rsidR="00A072D4" w:rsidRPr="005E3E8E" w:rsidRDefault="00A072D4" w:rsidP="00542C7C">
            <w:pPr>
              <w:ind w:left="42" w:right="44"/>
              <w:jc w:val="center"/>
            </w:pPr>
            <w:r w:rsidRPr="005E3E8E">
              <w:t>252,64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DA2E27" w14:textId="77777777" w:rsidR="00A072D4" w:rsidRPr="005E3E8E" w:rsidRDefault="00A072D4" w:rsidP="00542C7C">
            <w:pPr>
              <w:ind w:left="116" w:firstLineChars="100" w:firstLine="240"/>
            </w:pPr>
            <w:r w:rsidRPr="005E3E8E">
              <w:t> </w:t>
            </w:r>
          </w:p>
        </w:tc>
      </w:tr>
      <w:tr w:rsidR="00A072D4" w:rsidRPr="005E3E8E" w14:paraId="10EDC34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C23D5D" w14:textId="77777777" w:rsidR="00A072D4" w:rsidRPr="005E3E8E" w:rsidRDefault="00A072D4" w:rsidP="00542C7C">
            <w:pPr>
              <w:ind w:firstLineChars="100" w:firstLine="240"/>
            </w:pPr>
            <w:r w:rsidRPr="005E3E8E">
              <w:t>72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B8E4E9" w14:textId="77777777" w:rsidR="00A072D4" w:rsidRPr="005E3E8E" w:rsidRDefault="00A072D4" w:rsidP="00542C7C">
            <w:r w:rsidRPr="005E3E8E">
              <w:t>ул. Суворова, 19/3-ул. Туснолобовой,29</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32AD76"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357A82"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A9A39E"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F6CECD" w14:textId="77777777" w:rsidR="00A072D4" w:rsidRPr="005E3E8E" w:rsidRDefault="00A072D4" w:rsidP="00542C7C">
            <w:pPr>
              <w:ind w:left="42" w:right="44"/>
              <w:jc w:val="center"/>
            </w:pPr>
            <w:r w:rsidRPr="005E3E8E">
              <w:t>1 293,86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683F41"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4F5D9B" w14:textId="77777777" w:rsidR="00A072D4" w:rsidRPr="005E3E8E" w:rsidRDefault="00A072D4" w:rsidP="00542C7C">
            <w:pPr>
              <w:ind w:left="42" w:right="44"/>
              <w:jc w:val="center"/>
            </w:pPr>
            <w:r w:rsidRPr="005E3E8E">
              <w:t>1293,86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C6D79B" w14:textId="77777777" w:rsidR="00A072D4" w:rsidRPr="005E3E8E" w:rsidRDefault="00A072D4" w:rsidP="00542C7C">
            <w:pPr>
              <w:ind w:left="42" w:right="44"/>
              <w:jc w:val="center"/>
            </w:pPr>
            <w:r w:rsidRPr="005E3E8E">
              <w:t>1 293,86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4A160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3CA1CE" w14:textId="77777777" w:rsidR="00A072D4" w:rsidRPr="005E3E8E" w:rsidRDefault="00A072D4" w:rsidP="00542C7C">
            <w:pPr>
              <w:ind w:left="42" w:right="44"/>
              <w:jc w:val="center"/>
            </w:pPr>
            <w:r w:rsidRPr="005E3E8E">
              <w:t>1293,86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180E6A" w14:textId="77777777" w:rsidR="00A072D4" w:rsidRPr="005E3E8E" w:rsidRDefault="00A072D4" w:rsidP="00542C7C">
            <w:pPr>
              <w:ind w:left="116" w:firstLine="79"/>
            </w:pPr>
            <w:r w:rsidRPr="005E3E8E">
              <w:t> </w:t>
            </w:r>
          </w:p>
        </w:tc>
      </w:tr>
      <w:tr w:rsidR="00A072D4" w:rsidRPr="005E3E8E" w14:paraId="148380D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69AC00" w14:textId="77777777" w:rsidR="00A072D4" w:rsidRPr="005E3E8E" w:rsidRDefault="00A072D4" w:rsidP="00542C7C">
            <w:pPr>
              <w:ind w:firstLineChars="100" w:firstLine="240"/>
            </w:pPr>
            <w:r w:rsidRPr="005E3E8E">
              <w:t>73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F845BB" w14:textId="77777777" w:rsidR="00A072D4" w:rsidRPr="005E3E8E" w:rsidRDefault="00A072D4" w:rsidP="00542C7C">
            <w:r w:rsidRPr="005E3E8E">
              <w:t>ДК Ленина ТК22-УТ32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97E69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75BF3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34855A"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ECC3A3" w14:textId="77777777" w:rsidR="00A072D4" w:rsidRPr="005E3E8E" w:rsidRDefault="00A072D4" w:rsidP="00542C7C">
            <w:pPr>
              <w:ind w:left="42" w:right="44"/>
              <w:jc w:val="center"/>
            </w:pPr>
            <w:r w:rsidRPr="005E3E8E">
              <w:t>354,64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19F3F1"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B05971" w14:textId="77777777" w:rsidR="00A072D4" w:rsidRPr="005E3E8E" w:rsidRDefault="00A072D4" w:rsidP="00542C7C">
            <w:pPr>
              <w:ind w:left="42" w:right="44"/>
              <w:jc w:val="center"/>
            </w:pPr>
            <w:r w:rsidRPr="005E3E8E">
              <w:t>354,64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640551" w14:textId="77777777" w:rsidR="00A072D4" w:rsidRPr="005E3E8E" w:rsidRDefault="00A072D4" w:rsidP="00542C7C">
            <w:pPr>
              <w:ind w:left="42" w:right="44"/>
              <w:jc w:val="center"/>
            </w:pPr>
            <w:r w:rsidRPr="005E3E8E">
              <w:t>354,64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2CAFE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65ACC0" w14:textId="77777777" w:rsidR="00A072D4" w:rsidRPr="005E3E8E" w:rsidRDefault="00A072D4" w:rsidP="00542C7C">
            <w:pPr>
              <w:ind w:left="42" w:right="44"/>
              <w:jc w:val="center"/>
            </w:pPr>
            <w:r w:rsidRPr="005E3E8E">
              <w:t>354,64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A12E8B" w14:textId="77777777" w:rsidR="00A072D4" w:rsidRPr="005E3E8E" w:rsidRDefault="00A072D4" w:rsidP="00542C7C">
            <w:pPr>
              <w:ind w:left="116" w:firstLineChars="100" w:firstLine="240"/>
            </w:pPr>
            <w:r w:rsidRPr="005E3E8E">
              <w:t> </w:t>
            </w:r>
          </w:p>
        </w:tc>
      </w:tr>
      <w:tr w:rsidR="00A072D4" w:rsidRPr="005E3E8E" w14:paraId="1C6936C4"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3F157D9" w14:textId="77777777" w:rsidR="00A072D4" w:rsidRPr="005E3E8E" w:rsidRDefault="00A072D4" w:rsidP="00542C7C">
            <w:pPr>
              <w:ind w:firstLineChars="100" w:firstLine="240"/>
            </w:pPr>
            <w:r w:rsidRPr="005E3E8E">
              <w:t>74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C3E0B9" w14:textId="77777777" w:rsidR="00A072D4" w:rsidRPr="005E3E8E" w:rsidRDefault="00A072D4" w:rsidP="00542C7C">
            <w:r w:rsidRPr="005E3E8E">
              <w:t>Теплотрасса к проезду Суворова, 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90D83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C3D354"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8F2870"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0F323F" w14:textId="77777777" w:rsidR="00A072D4" w:rsidRPr="005E3E8E" w:rsidRDefault="00A072D4" w:rsidP="00542C7C">
            <w:pPr>
              <w:ind w:left="42" w:right="44"/>
              <w:jc w:val="center"/>
            </w:pPr>
            <w:r w:rsidRPr="005E3E8E">
              <w:t>194,74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07616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30369B" w14:textId="77777777" w:rsidR="00A072D4" w:rsidRPr="005E3E8E" w:rsidRDefault="00A072D4" w:rsidP="00542C7C">
            <w:pPr>
              <w:ind w:left="42" w:right="44"/>
              <w:jc w:val="center"/>
            </w:pPr>
            <w:r w:rsidRPr="005E3E8E">
              <w:t>194,74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ABCD1F" w14:textId="77777777" w:rsidR="00A072D4" w:rsidRPr="005E3E8E" w:rsidRDefault="00A072D4" w:rsidP="00542C7C">
            <w:pPr>
              <w:ind w:left="42" w:right="44"/>
              <w:jc w:val="center"/>
            </w:pPr>
            <w:r w:rsidRPr="005E3E8E">
              <w:t>194,74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E8FEF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8B4339" w14:textId="77777777" w:rsidR="00A072D4" w:rsidRPr="005E3E8E" w:rsidRDefault="00A072D4" w:rsidP="00542C7C">
            <w:pPr>
              <w:ind w:left="42" w:right="44"/>
              <w:jc w:val="center"/>
            </w:pPr>
            <w:r w:rsidRPr="005E3E8E">
              <w:t>194,74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9E993A" w14:textId="77777777" w:rsidR="00A072D4" w:rsidRPr="005E3E8E" w:rsidRDefault="00A072D4" w:rsidP="00542C7C">
            <w:pPr>
              <w:ind w:left="116" w:firstLineChars="100" w:firstLine="240"/>
            </w:pPr>
            <w:r w:rsidRPr="005E3E8E">
              <w:t> </w:t>
            </w:r>
          </w:p>
        </w:tc>
      </w:tr>
      <w:tr w:rsidR="00A072D4" w:rsidRPr="005E3E8E" w14:paraId="602AFB7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66B7E0" w14:textId="77777777" w:rsidR="00A072D4" w:rsidRPr="005E3E8E" w:rsidRDefault="00A072D4" w:rsidP="00542C7C">
            <w:pPr>
              <w:ind w:firstLineChars="100" w:firstLine="240"/>
            </w:pPr>
            <w:r w:rsidRPr="005E3E8E">
              <w:t>75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A8C877" w14:textId="77777777" w:rsidR="00A072D4" w:rsidRPr="005E3E8E" w:rsidRDefault="00A072D4" w:rsidP="00542C7C">
            <w:r w:rsidRPr="005E3E8E">
              <w:t>Теплотрасса ул. 7 Ноября д/сад №5</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1F70FF"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3EB28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54320B"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10CF00" w14:textId="77777777" w:rsidR="00A072D4" w:rsidRPr="005E3E8E" w:rsidRDefault="00A072D4" w:rsidP="00542C7C">
            <w:pPr>
              <w:ind w:left="42" w:right="44"/>
              <w:jc w:val="center"/>
            </w:pPr>
            <w:r w:rsidRPr="005E3E8E">
              <w:t>80,53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E20858"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66ED89" w14:textId="77777777" w:rsidR="00A072D4" w:rsidRPr="005E3E8E" w:rsidRDefault="00A072D4" w:rsidP="00542C7C">
            <w:pPr>
              <w:ind w:left="42" w:right="44"/>
              <w:jc w:val="center"/>
            </w:pPr>
            <w:r w:rsidRPr="005E3E8E">
              <w:t>80,53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B38B3F" w14:textId="77777777" w:rsidR="00A072D4" w:rsidRPr="005E3E8E" w:rsidRDefault="00A072D4" w:rsidP="00542C7C">
            <w:pPr>
              <w:ind w:left="42" w:right="44"/>
              <w:jc w:val="center"/>
            </w:pPr>
            <w:r w:rsidRPr="005E3E8E">
              <w:t>80,53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F1A7A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B8D116" w14:textId="77777777" w:rsidR="00A072D4" w:rsidRPr="005E3E8E" w:rsidRDefault="00A072D4" w:rsidP="00542C7C">
            <w:pPr>
              <w:ind w:left="42" w:right="44"/>
              <w:jc w:val="center"/>
            </w:pPr>
            <w:r w:rsidRPr="005E3E8E">
              <w:t>80,53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3A0DAA" w14:textId="77777777" w:rsidR="00A072D4" w:rsidRPr="005E3E8E" w:rsidRDefault="00A072D4" w:rsidP="00542C7C">
            <w:pPr>
              <w:ind w:left="116" w:firstLine="79"/>
            </w:pPr>
            <w:r w:rsidRPr="005E3E8E">
              <w:t> </w:t>
            </w:r>
          </w:p>
        </w:tc>
      </w:tr>
      <w:tr w:rsidR="00A072D4" w:rsidRPr="005E3E8E" w14:paraId="34F3B284"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FCD8DE" w14:textId="77777777" w:rsidR="00A072D4" w:rsidRPr="005E3E8E" w:rsidRDefault="00A072D4" w:rsidP="00542C7C">
            <w:pPr>
              <w:ind w:firstLineChars="100" w:firstLine="240"/>
            </w:pPr>
            <w:r w:rsidRPr="005E3E8E">
              <w:lastRenderedPageBreak/>
              <w:t>76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18AD0A" w14:textId="77777777" w:rsidR="00A072D4" w:rsidRPr="005E3E8E" w:rsidRDefault="00A072D4" w:rsidP="00542C7C">
            <w:r w:rsidRPr="005E3E8E">
              <w:t>ул.Суворова,272 ТК21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B34427"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4A7F1C"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FB213A"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366F8E" w14:textId="77777777" w:rsidR="00A072D4" w:rsidRPr="005E3E8E" w:rsidRDefault="00A072D4" w:rsidP="00542C7C">
            <w:pPr>
              <w:ind w:left="42" w:right="44"/>
              <w:jc w:val="center"/>
            </w:pPr>
            <w:r w:rsidRPr="005E3E8E">
              <w:t>62,73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62915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6ED959" w14:textId="77777777" w:rsidR="00A072D4" w:rsidRPr="005E3E8E" w:rsidRDefault="00A072D4" w:rsidP="00542C7C">
            <w:pPr>
              <w:ind w:left="42" w:right="44"/>
              <w:jc w:val="center"/>
            </w:pPr>
            <w:r w:rsidRPr="005E3E8E">
              <w:t>62,73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951941" w14:textId="77777777" w:rsidR="00A072D4" w:rsidRPr="005E3E8E" w:rsidRDefault="00A072D4" w:rsidP="00542C7C">
            <w:pPr>
              <w:ind w:left="42" w:right="44"/>
              <w:jc w:val="center"/>
            </w:pPr>
            <w:r w:rsidRPr="005E3E8E">
              <w:t>62,73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F6980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31F31F" w14:textId="77777777" w:rsidR="00A072D4" w:rsidRPr="005E3E8E" w:rsidRDefault="00A072D4" w:rsidP="00542C7C">
            <w:pPr>
              <w:ind w:left="42" w:right="44"/>
              <w:jc w:val="center"/>
            </w:pPr>
            <w:r w:rsidRPr="005E3E8E">
              <w:t>62,73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48ABCD" w14:textId="77777777" w:rsidR="00A072D4" w:rsidRPr="005E3E8E" w:rsidRDefault="00A072D4" w:rsidP="00542C7C">
            <w:pPr>
              <w:ind w:left="116" w:firstLineChars="100" w:firstLine="240"/>
            </w:pPr>
            <w:r w:rsidRPr="005E3E8E">
              <w:t> </w:t>
            </w:r>
          </w:p>
        </w:tc>
      </w:tr>
      <w:tr w:rsidR="00A072D4" w:rsidRPr="005E3E8E" w14:paraId="4E842C73"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1430AC" w14:textId="77777777" w:rsidR="00A072D4" w:rsidRPr="005E3E8E" w:rsidRDefault="00A072D4" w:rsidP="00542C7C">
            <w:pPr>
              <w:ind w:firstLineChars="100" w:firstLine="240"/>
            </w:pPr>
            <w:r w:rsidRPr="005E3E8E">
              <w:t>77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9BEB3D" w14:textId="77777777" w:rsidR="00A072D4" w:rsidRPr="005E3E8E" w:rsidRDefault="00A072D4" w:rsidP="00542C7C">
            <w:r w:rsidRPr="005E3E8E">
              <w:t>пр. Кирова, 77-79</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9C31D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30E52B"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D450DB"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2E97CF" w14:textId="77777777" w:rsidR="00A072D4" w:rsidRPr="005E3E8E" w:rsidRDefault="00A072D4" w:rsidP="00542C7C">
            <w:pPr>
              <w:ind w:left="42" w:right="44"/>
              <w:jc w:val="center"/>
            </w:pPr>
            <w:r w:rsidRPr="005E3E8E">
              <w:t>392,26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82A728"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5383E5" w14:textId="77777777" w:rsidR="00A072D4" w:rsidRPr="005E3E8E" w:rsidRDefault="00A072D4" w:rsidP="00542C7C">
            <w:pPr>
              <w:ind w:left="42" w:right="44"/>
              <w:jc w:val="center"/>
            </w:pPr>
            <w:r w:rsidRPr="005E3E8E">
              <w:t>392,26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F7C448" w14:textId="77777777" w:rsidR="00A072D4" w:rsidRPr="005E3E8E" w:rsidRDefault="00A072D4" w:rsidP="00542C7C">
            <w:pPr>
              <w:ind w:left="42" w:right="44"/>
              <w:jc w:val="center"/>
            </w:pPr>
            <w:r w:rsidRPr="005E3E8E">
              <w:t>392,26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31BAB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D435DF" w14:textId="77777777" w:rsidR="00A072D4" w:rsidRPr="005E3E8E" w:rsidRDefault="00A072D4" w:rsidP="00542C7C">
            <w:pPr>
              <w:ind w:left="42" w:right="44"/>
              <w:jc w:val="center"/>
            </w:pPr>
            <w:r w:rsidRPr="005E3E8E">
              <w:t>392,26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23ABD8" w14:textId="77777777" w:rsidR="00A072D4" w:rsidRPr="005E3E8E" w:rsidRDefault="00A072D4" w:rsidP="00542C7C">
            <w:pPr>
              <w:ind w:left="116" w:firstLineChars="100" w:firstLine="240"/>
            </w:pPr>
            <w:r w:rsidRPr="005E3E8E">
              <w:t> </w:t>
            </w:r>
          </w:p>
        </w:tc>
      </w:tr>
      <w:tr w:rsidR="00A072D4" w:rsidRPr="005E3E8E" w14:paraId="03500D1D"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AA0D59" w14:textId="77777777" w:rsidR="00A072D4" w:rsidRPr="005E3E8E" w:rsidRDefault="00A072D4" w:rsidP="00542C7C">
            <w:pPr>
              <w:ind w:firstLineChars="100" w:firstLine="240"/>
            </w:pPr>
            <w:r w:rsidRPr="005E3E8E">
              <w:t>78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CED370" w14:textId="77777777" w:rsidR="00A072D4" w:rsidRPr="005E3E8E" w:rsidRDefault="00A072D4" w:rsidP="00542C7C">
            <w:r w:rsidRPr="005E3E8E">
              <w:t>пр. Кирова, 124 -126</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92742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7F282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334EA8" w14:textId="77777777" w:rsidR="00A072D4" w:rsidRPr="005E3E8E" w:rsidRDefault="00A072D4" w:rsidP="00542C7C">
            <w:r w:rsidRPr="005E3E8E">
              <w:t>Ремонт и замена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5D669D" w14:textId="77777777" w:rsidR="00A072D4" w:rsidRPr="005E3E8E" w:rsidRDefault="00A072D4" w:rsidP="00542C7C">
            <w:pPr>
              <w:ind w:left="42" w:right="44"/>
              <w:jc w:val="center"/>
            </w:pPr>
            <w:r w:rsidRPr="005E3E8E">
              <w:t>471,42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3657DF"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D5E0BF" w14:textId="77777777" w:rsidR="00A072D4" w:rsidRPr="005E3E8E" w:rsidRDefault="00A072D4" w:rsidP="00542C7C">
            <w:pPr>
              <w:ind w:left="42" w:right="44"/>
              <w:jc w:val="center"/>
            </w:pPr>
            <w:r w:rsidRPr="005E3E8E">
              <w:t>471,42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1BFE51" w14:textId="77777777" w:rsidR="00A072D4" w:rsidRPr="005E3E8E" w:rsidRDefault="00A072D4" w:rsidP="00542C7C">
            <w:pPr>
              <w:ind w:left="42" w:right="44"/>
              <w:jc w:val="center"/>
            </w:pPr>
            <w:r w:rsidRPr="005E3E8E">
              <w:t>471,42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F837E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846D09" w14:textId="77777777" w:rsidR="00A072D4" w:rsidRPr="005E3E8E" w:rsidRDefault="00A072D4" w:rsidP="00542C7C">
            <w:pPr>
              <w:ind w:left="42" w:right="44"/>
              <w:jc w:val="center"/>
            </w:pPr>
            <w:r w:rsidRPr="005E3E8E">
              <w:t>471,42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457B1E3" w14:textId="77777777" w:rsidR="00A072D4" w:rsidRPr="005E3E8E" w:rsidRDefault="00A072D4" w:rsidP="00542C7C">
            <w:pPr>
              <w:ind w:left="116" w:firstLine="79"/>
            </w:pPr>
            <w:r w:rsidRPr="005E3E8E">
              <w:t> </w:t>
            </w:r>
          </w:p>
        </w:tc>
      </w:tr>
      <w:tr w:rsidR="00A072D4" w:rsidRPr="005E3E8E" w14:paraId="234AF0C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13B521" w14:textId="77777777" w:rsidR="00A072D4" w:rsidRPr="005E3E8E" w:rsidRDefault="00A072D4" w:rsidP="00542C7C">
            <w:pPr>
              <w:ind w:firstLineChars="100" w:firstLine="240"/>
            </w:pPr>
            <w:r w:rsidRPr="005E3E8E">
              <w:t>79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18712E" w14:textId="77777777" w:rsidR="00A072D4" w:rsidRPr="005E3E8E" w:rsidRDefault="00A072D4" w:rsidP="00542C7C">
            <w:r w:rsidRPr="005E3E8E">
              <w:t>Д/с №61 - Лесной городок, 13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BAD96A"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3379F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DAFD5A"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3652DD" w14:textId="77777777" w:rsidR="00A072D4" w:rsidRPr="005E3E8E" w:rsidRDefault="00A072D4" w:rsidP="00542C7C">
            <w:pPr>
              <w:ind w:left="42" w:right="44"/>
              <w:jc w:val="center"/>
            </w:pPr>
            <w:r w:rsidRPr="005E3E8E">
              <w:t>8,50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15DB13"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824C3C" w14:textId="77777777" w:rsidR="00A072D4" w:rsidRPr="005E3E8E" w:rsidRDefault="00A072D4" w:rsidP="00542C7C">
            <w:pPr>
              <w:ind w:left="42" w:right="44"/>
              <w:jc w:val="center"/>
            </w:pPr>
            <w:r w:rsidRPr="005E3E8E">
              <w:t>8,5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B35597" w14:textId="77777777" w:rsidR="00A072D4" w:rsidRPr="005E3E8E" w:rsidRDefault="00A072D4" w:rsidP="00542C7C">
            <w:pPr>
              <w:ind w:left="42" w:right="44"/>
              <w:jc w:val="center"/>
            </w:pPr>
            <w:r w:rsidRPr="005E3E8E">
              <w:t>8,50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E759C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6AD0B3" w14:textId="77777777" w:rsidR="00A072D4" w:rsidRPr="005E3E8E" w:rsidRDefault="00A072D4" w:rsidP="00542C7C">
            <w:pPr>
              <w:ind w:left="42" w:right="44"/>
              <w:jc w:val="center"/>
            </w:pPr>
            <w:r w:rsidRPr="005E3E8E">
              <w:t>8,50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D5347A" w14:textId="77777777" w:rsidR="00A072D4" w:rsidRPr="005E3E8E" w:rsidRDefault="00A072D4" w:rsidP="00542C7C">
            <w:pPr>
              <w:ind w:left="116" w:firstLineChars="100" w:firstLine="240"/>
            </w:pPr>
            <w:r w:rsidRPr="005E3E8E">
              <w:t> </w:t>
            </w:r>
          </w:p>
        </w:tc>
      </w:tr>
      <w:tr w:rsidR="00A072D4" w:rsidRPr="005E3E8E" w14:paraId="13A19A8B"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D04E96D" w14:textId="77777777" w:rsidR="00A072D4" w:rsidRPr="005E3E8E" w:rsidRDefault="00A072D4" w:rsidP="00542C7C">
            <w:pPr>
              <w:ind w:firstLineChars="100" w:firstLine="240"/>
            </w:pPr>
            <w:r w:rsidRPr="005E3E8E">
              <w:t>80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7BC53B" w14:textId="77777777" w:rsidR="00A072D4" w:rsidRPr="005E3E8E" w:rsidRDefault="00A072D4" w:rsidP="00542C7C">
            <w:r w:rsidRPr="005E3E8E">
              <w:t>Лесной городок, д/сад №61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4A189C"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9F110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5C48C7"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60C60B" w14:textId="77777777" w:rsidR="00A072D4" w:rsidRPr="005E3E8E" w:rsidRDefault="00A072D4" w:rsidP="00542C7C">
            <w:pPr>
              <w:ind w:left="42" w:right="44"/>
              <w:jc w:val="center"/>
            </w:pPr>
            <w:r w:rsidRPr="005E3E8E">
              <w:t>17,17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9A8656"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207246" w14:textId="77777777" w:rsidR="00A072D4" w:rsidRPr="005E3E8E" w:rsidRDefault="00A072D4" w:rsidP="00542C7C">
            <w:pPr>
              <w:ind w:left="42" w:right="44"/>
              <w:jc w:val="center"/>
            </w:pPr>
            <w:r w:rsidRPr="005E3E8E">
              <w:t>17,17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CCC9E3" w14:textId="77777777" w:rsidR="00A072D4" w:rsidRPr="005E3E8E" w:rsidRDefault="00A072D4" w:rsidP="00542C7C">
            <w:pPr>
              <w:ind w:left="42" w:right="44"/>
              <w:jc w:val="center"/>
            </w:pPr>
            <w:r w:rsidRPr="005E3E8E">
              <w:t>17,17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69D6DD"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64CE79" w14:textId="77777777" w:rsidR="00A072D4" w:rsidRPr="005E3E8E" w:rsidRDefault="00A072D4" w:rsidP="00542C7C">
            <w:pPr>
              <w:ind w:left="42" w:right="44"/>
              <w:jc w:val="center"/>
            </w:pPr>
            <w:r w:rsidRPr="005E3E8E">
              <w:t>17,17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51F144" w14:textId="77777777" w:rsidR="00A072D4" w:rsidRPr="005E3E8E" w:rsidRDefault="00A072D4" w:rsidP="00542C7C">
            <w:pPr>
              <w:ind w:left="116" w:firstLineChars="100" w:firstLine="240"/>
            </w:pPr>
            <w:r w:rsidRPr="005E3E8E">
              <w:t> </w:t>
            </w:r>
          </w:p>
        </w:tc>
      </w:tr>
      <w:tr w:rsidR="00A072D4" w:rsidRPr="005E3E8E" w14:paraId="0B26019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B27BFF" w14:textId="77777777" w:rsidR="00A072D4" w:rsidRPr="005E3E8E" w:rsidRDefault="00A072D4" w:rsidP="00542C7C">
            <w:pPr>
              <w:ind w:firstLineChars="100" w:firstLine="240"/>
            </w:pPr>
            <w:r w:rsidRPr="005E3E8E">
              <w:t>81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4BB3A4" w14:textId="77777777" w:rsidR="00A072D4" w:rsidRPr="005E3E8E" w:rsidRDefault="00A072D4" w:rsidP="00542C7C">
            <w:r w:rsidRPr="005E3E8E">
              <w:t>пр. Ленина, 57/1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37516C"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3B9AEF"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B3C8F2"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30CB27" w14:textId="77777777" w:rsidR="00A072D4" w:rsidRPr="005E3E8E" w:rsidRDefault="00A072D4" w:rsidP="00542C7C">
            <w:pPr>
              <w:ind w:left="42" w:right="44"/>
              <w:jc w:val="center"/>
            </w:pPr>
            <w:r w:rsidRPr="005E3E8E">
              <w:t>17,80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EE457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EC1689" w14:textId="77777777" w:rsidR="00A072D4" w:rsidRPr="005E3E8E" w:rsidRDefault="00A072D4" w:rsidP="00542C7C">
            <w:pPr>
              <w:ind w:left="42" w:right="44"/>
              <w:jc w:val="center"/>
            </w:pPr>
            <w:r w:rsidRPr="005E3E8E">
              <w:t>17,8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296EF7" w14:textId="77777777" w:rsidR="00A072D4" w:rsidRPr="005E3E8E" w:rsidRDefault="00A072D4" w:rsidP="00542C7C">
            <w:pPr>
              <w:ind w:left="42" w:right="44"/>
              <w:jc w:val="center"/>
            </w:pPr>
            <w:r w:rsidRPr="005E3E8E">
              <w:t>17,80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92FAD5"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AD9606" w14:textId="77777777" w:rsidR="00A072D4" w:rsidRPr="005E3E8E" w:rsidRDefault="00A072D4" w:rsidP="00542C7C">
            <w:pPr>
              <w:ind w:left="42" w:right="44"/>
              <w:jc w:val="center"/>
            </w:pPr>
            <w:r w:rsidRPr="005E3E8E">
              <w:t>17,8</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611316" w14:textId="77777777" w:rsidR="00A072D4" w:rsidRPr="005E3E8E" w:rsidRDefault="00A072D4" w:rsidP="00542C7C">
            <w:pPr>
              <w:ind w:left="116" w:firstLine="79"/>
            </w:pPr>
            <w:r w:rsidRPr="005E3E8E">
              <w:t> </w:t>
            </w:r>
          </w:p>
        </w:tc>
      </w:tr>
      <w:tr w:rsidR="00A072D4" w:rsidRPr="005E3E8E" w14:paraId="4AE1FCDE"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17EC73" w14:textId="77777777" w:rsidR="00A072D4" w:rsidRPr="005E3E8E" w:rsidRDefault="00A072D4" w:rsidP="00542C7C">
            <w:pPr>
              <w:ind w:firstLineChars="100" w:firstLine="240"/>
            </w:pPr>
            <w:r w:rsidRPr="005E3E8E">
              <w:t>82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D6D583" w14:textId="77777777" w:rsidR="00A072D4" w:rsidRPr="005E3E8E" w:rsidRDefault="00A072D4" w:rsidP="00542C7C">
            <w:r w:rsidRPr="005E3E8E">
              <w:t>пр. Ленина, 59/1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C9E55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704A3F"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DD0E3C"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77C1E0" w14:textId="77777777" w:rsidR="00A072D4" w:rsidRPr="005E3E8E" w:rsidRDefault="00A072D4" w:rsidP="00542C7C">
            <w:pPr>
              <w:ind w:left="42" w:right="44"/>
              <w:jc w:val="center"/>
            </w:pPr>
            <w:r w:rsidRPr="005E3E8E">
              <w:t>17,80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55A36B"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6AFFCA" w14:textId="77777777" w:rsidR="00A072D4" w:rsidRPr="005E3E8E" w:rsidRDefault="00A072D4" w:rsidP="00542C7C">
            <w:pPr>
              <w:ind w:left="42" w:right="44"/>
              <w:jc w:val="center"/>
            </w:pPr>
            <w:r w:rsidRPr="005E3E8E">
              <w:t>17,8</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E39989" w14:textId="77777777" w:rsidR="00A072D4" w:rsidRPr="005E3E8E" w:rsidRDefault="00A072D4" w:rsidP="00542C7C">
            <w:pPr>
              <w:ind w:left="42" w:right="44"/>
              <w:jc w:val="center"/>
            </w:pPr>
            <w:r w:rsidRPr="005E3E8E">
              <w:t>17,80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85FC9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3885FF" w14:textId="77777777" w:rsidR="00A072D4" w:rsidRPr="005E3E8E" w:rsidRDefault="00A072D4" w:rsidP="00542C7C">
            <w:pPr>
              <w:ind w:left="42" w:right="44"/>
              <w:jc w:val="center"/>
            </w:pPr>
            <w:r w:rsidRPr="005E3E8E">
              <w:t>17,80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79709D" w14:textId="77777777" w:rsidR="00A072D4" w:rsidRPr="005E3E8E" w:rsidRDefault="00A072D4" w:rsidP="00542C7C">
            <w:pPr>
              <w:ind w:left="116" w:firstLineChars="100" w:firstLine="240"/>
            </w:pPr>
            <w:r w:rsidRPr="005E3E8E">
              <w:t> </w:t>
            </w:r>
          </w:p>
        </w:tc>
      </w:tr>
      <w:tr w:rsidR="00A072D4" w:rsidRPr="005E3E8E" w14:paraId="6673066C"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AAEB593" w14:textId="77777777" w:rsidR="00A072D4" w:rsidRPr="005E3E8E" w:rsidRDefault="00A072D4" w:rsidP="00542C7C">
            <w:pPr>
              <w:ind w:firstLineChars="100" w:firstLine="240"/>
            </w:pPr>
            <w:r w:rsidRPr="005E3E8E">
              <w:t>83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78BBF0" w14:textId="77777777" w:rsidR="00A072D4" w:rsidRPr="005E3E8E" w:rsidRDefault="00A072D4" w:rsidP="00542C7C">
            <w:r w:rsidRPr="005E3E8E">
              <w:t>пр. Ленина, 59/2 - 59/3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CEE9D6"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ED962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A52C3C"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9EAEC5" w14:textId="77777777" w:rsidR="00A072D4" w:rsidRPr="005E3E8E" w:rsidRDefault="00A072D4" w:rsidP="00542C7C">
            <w:pPr>
              <w:ind w:left="42" w:right="44"/>
              <w:jc w:val="center"/>
            </w:pPr>
            <w:r w:rsidRPr="005E3E8E">
              <w:t>26,51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A3A58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118CCC" w14:textId="77777777" w:rsidR="00A072D4" w:rsidRPr="005E3E8E" w:rsidRDefault="00A072D4" w:rsidP="00542C7C">
            <w:pPr>
              <w:ind w:left="42" w:right="44"/>
              <w:jc w:val="center"/>
            </w:pPr>
            <w:r w:rsidRPr="005E3E8E">
              <w:t>26,51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5351C4" w14:textId="77777777" w:rsidR="00A072D4" w:rsidRPr="005E3E8E" w:rsidRDefault="00A072D4" w:rsidP="00542C7C">
            <w:pPr>
              <w:ind w:left="42" w:right="44"/>
              <w:jc w:val="center"/>
            </w:pPr>
            <w:r w:rsidRPr="005E3E8E">
              <w:t>26,51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749602"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AABA157" w14:textId="77777777" w:rsidR="00A072D4" w:rsidRPr="005E3E8E" w:rsidRDefault="00A072D4" w:rsidP="00542C7C">
            <w:pPr>
              <w:ind w:left="42" w:right="44"/>
              <w:jc w:val="center"/>
            </w:pPr>
            <w:r w:rsidRPr="005E3E8E">
              <w:t>26,51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5985E8" w14:textId="77777777" w:rsidR="00A072D4" w:rsidRPr="005E3E8E" w:rsidRDefault="00A072D4" w:rsidP="00542C7C">
            <w:pPr>
              <w:ind w:left="116" w:firstLineChars="100" w:firstLine="240"/>
            </w:pPr>
            <w:r w:rsidRPr="005E3E8E">
              <w:t> </w:t>
            </w:r>
          </w:p>
        </w:tc>
      </w:tr>
      <w:tr w:rsidR="00A072D4" w:rsidRPr="005E3E8E" w14:paraId="2828D9D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CA41B6" w14:textId="77777777" w:rsidR="00A072D4" w:rsidRPr="005E3E8E" w:rsidRDefault="00A072D4" w:rsidP="00542C7C">
            <w:pPr>
              <w:ind w:firstLineChars="100" w:firstLine="240"/>
            </w:pPr>
            <w:r w:rsidRPr="005E3E8E">
              <w:t>84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47D336" w14:textId="77777777" w:rsidR="00A072D4" w:rsidRPr="005E3E8E" w:rsidRDefault="00A072D4" w:rsidP="00542C7C">
            <w:r w:rsidRPr="005E3E8E">
              <w:t>ул. Топкинская, 14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7E8E4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24A3C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AB609B"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A60263" w14:textId="77777777" w:rsidR="00A072D4" w:rsidRPr="005E3E8E" w:rsidRDefault="00A072D4" w:rsidP="00542C7C">
            <w:pPr>
              <w:ind w:left="42" w:right="44"/>
              <w:jc w:val="center"/>
            </w:pPr>
            <w:r w:rsidRPr="005E3E8E">
              <w:t>8,90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B64EF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00C3CF" w14:textId="77777777" w:rsidR="00A072D4" w:rsidRPr="005E3E8E" w:rsidRDefault="00A072D4" w:rsidP="00542C7C">
            <w:pPr>
              <w:ind w:left="42" w:right="44"/>
              <w:jc w:val="center"/>
            </w:pPr>
            <w:r w:rsidRPr="005E3E8E">
              <w:t>8,9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64A0C1" w14:textId="77777777" w:rsidR="00A072D4" w:rsidRPr="005E3E8E" w:rsidRDefault="00A072D4" w:rsidP="00542C7C">
            <w:pPr>
              <w:ind w:left="42" w:right="44"/>
              <w:jc w:val="center"/>
            </w:pPr>
            <w:r w:rsidRPr="005E3E8E">
              <w:t>8,90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781408"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A563ED" w14:textId="77777777" w:rsidR="00A072D4" w:rsidRPr="005E3E8E" w:rsidRDefault="00A072D4" w:rsidP="00542C7C">
            <w:pPr>
              <w:ind w:left="42" w:right="44"/>
              <w:jc w:val="center"/>
            </w:pPr>
            <w:r w:rsidRPr="005E3E8E">
              <w:t>8,9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F75FF4" w14:textId="77777777" w:rsidR="00A072D4" w:rsidRPr="005E3E8E" w:rsidRDefault="00A072D4" w:rsidP="00542C7C">
            <w:pPr>
              <w:ind w:left="116" w:firstLine="79"/>
            </w:pPr>
            <w:r w:rsidRPr="005E3E8E">
              <w:t> </w:t>
            </w:r>
          </w:p>
        </w:tc>
      </w:tr>
      <w:tr w:rsidR="00A072D4" w:rsidRPr="005E3E8E" w14:paraId="5D8CEDA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3A3B3D" w14:textId="77777777" w:rsidR="00A072D4" w:rsidRPr="005E3E8E" w:rsidRDefault="00A072D4" w:rsidP="00542C7C">
            <w:pPr>
              <w:ind w:firstLineChars="100" w:firstLine="240"/>
            </w:pPr>
            <w:r w:rsidRPr="005E3E8E">
              <w:lastRenderedPageBreak/>
              <w:t>85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FF7218" w14:textId="77777777" w:rsidR="00A072D4" w:rsidRPr="005E3E8E" w:rsidRDefault="00A072D4" w:rsidP="00542C7C">
            <w:r w:rsidRPr="005E3E8E">
              <w:t>ул. Топкинская, 18</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C8E1E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8E427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97AA64"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7080CA" w14:textId="77777777" w:rsidR="00A072D4" w:rsidRPr="005E3E8E" w:rsidRDefault="00A072D4" w:rsidP="00542C7C">
            <w:pPr>
              <w:ind w:left="42" w:right="44"/>
              <w:jc w:val="center"/>
            </w:pPr>
            <w:r w:rsidRPr="005E3E8E">
              <w:t>8,90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09A3A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D7B7C0" w14:textId="77777777" w:rsidR="00A072D4" w:rsidRPr="005E3E8E" w:rsidRDefault="00A072D4" w:rsidP="00542C7C">
            <w:pPr>
              <w:ind w:left="42" w:right="44"/>
              <w:jc w:val="center"/>
            </w:pPr>
            <w:r w:rsidRPr="005E3E8E">
              <w:t>8,9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B10D2E" w14:textId="77777777" w:rsidR="00A072D4" w:rsidRPr="005E3E8E" w:rsidRDefault="00A072D4" w:rsidP="00542C7C">
            <w:pPr>
              <w:ind w:left="42" w:right="44"/>
              <w:jc w:val="center"/>
            </w:pPr>
            <w:r w:rsidRPr="005E3E8E">
              <w:t>8,90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535BAC"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F0DE01" w14:textId="77777777" w:rsidR="00A072D4" w:rsidRPr="005E3E8E" w:rsidRDefault="00A072D4" w:rsidP="00542C7C">
            <w:pPr>
              <w:ind w:left="42" w:right="44"/>
              <w:jc w:val="center"/>
            </w:pPr>
            <w:r w:rsidRPr="005E3E8E">
              <w:t>8,90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81A467" w14:textId="77777777" w:rsidR="00A072D4" w:rsidRPr="005E3E8E" w:rsidRDefault="00A072D4" w:rsidP="00542C7C">
            <w:pPr>
              <w:ind w:left="116" w:firstLineChars="100" w:firstLine="240"/>
            </w:pPr>
            <w:r w:rsidRPr="005E3E8E">
              <w:t> </w:t>
            </w:r>
          </w:p>
        </w:tc>
      </w:tr>
      <w:tr w:rsidR="00A072D4" w:rsidRPr="005E3E8E" w14:paraId="40F4C14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868255" w14:textId="77777777" w:rsidR="00A072D4" w:rsidRPr="005E3E8E" w:rsidRDefault="00A072D4" w:rsidP="00542C7C">
            <w:pPr>
              <w:ind w:firstLineChars="100" w:firstLine="240"/>
            </w:pPr>
            <w:r w:rsidRPr="005E3E8E">
              <w:t>86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4295BF" w14:textId="77777777" w:rsidR="00A072D4" w:rsidRPr="005E3E8E" w:rsidRDefault="00A072D4" w:rsidP="00542C7C">
            <w:r w:rsidRPr="005E3E8E">
              <w:t>пр. Текстильщиков, 7/2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77BA4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32D465"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0AF7FE"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D881D2" w14:textId="77777777" w:rsidR="00A072D4" w:rsidRPr="005E3E8E" w:rsidRDefault="00A072D4" w:rsidP="00542C7C">
            <w:pPr>
              <w:ind w:left="42" w:right="44"/>
              <w:jc w:val="center"/>
            </w:pPr>
            <w:r w:rsidRPr="005E3E8E">
              <w:t>8,90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F9381F"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EADE25" w14:textId="77777777" w:rsidR="00A072D4" w:rsidRPr="005E3E8E" w:rsidRDefault="00A072D4" w:rsidP="00542C7C">
            <w:pPr>
              <w:ind w:left="42" w:right="44"/>
              <w:jc w:val="center"/>
            </w:pPr>
            <w:r w:rsidRPr="005E3E8E">
              <w:t>8,9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5905F6" w14:textId="77777777" w:rsidR="00A072D4" w:rsidRPr="005E3E8E" w:rsidRDefault="00A072D4" w:rsidP="00542C7C">
            <w:pPr>
              <w:ind w:left="42" w:right="44"/>
              <w:jc w:val="center"/>
            </w:pPr>
            <w:r w:rsidRPr="005E3E8E">
              <w:t>8,90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46840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43322B" w14:textId="77777777" w:rsidR="00A072D4" w:rsidRPr="005E3E8E" w:rsidRDefault="00A072D4" w:rsidP="00542C7C">
            <w:pPr>
              <w:ind w:left="42" w:right="44"/>
              <w:jc w:val="center"/>
            </w:pPr>
            <w:r w:rsidRPr="005E3E8E">
              <w:t>8,90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E8759D" w14:textId="77777777" w:rsidR="00A072D4" w:rsidRPr="005E3E8E" w:rsidRDefault="00A072D4" w:rsidP="00542C7C">
            <w:pPr>
              <w:ind w:left="116" w:firstLineChars="100" w:firstLine="240"/>
            </w:pPr>
            <w:r w:rsidRPr="005E3E8E">
              <w:t> </w:t>
            </w:r>
          </w:p>
        </w:tc>
      </w:tr>
      <w:tr w:rsidR="00A072D4" w:rsidRPr="005E3E8E" w14:paraId="7FE83BD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A7B84F" w14:textId="77777777" w:rsidR="00A072D4" w:rsidRPr="005E3E8E" w:rsidRDefault="00A072D4" w:rsidP="00542C7C">
            <w:pPr>
              <w:ind w:firstLineChars="100" w:firstLine="240"/>
            </w:pPr>
            <w:r w:rsidRPr="005E3E8E">
              <w:t>87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565750" w14:textId="77777777" w:rsidR="00A072D4" w:rsidRPr="005E3E8E" w:rsidRDefault="00A072D4" w:rsidP="00542C7C">
            <w:r w:rsidRPr="005E3E8E">
              <w:t>пр. Текстильщиков, 9/3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605CC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D3E11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6DE114"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6093EF" w14:textId="77777777" w:rsidR="00A072D4" w:rsidRPr="005E3E8E" w:rsidRDefault="00A072D4" w:rsidP="00542C7C">
            <w:pPr>
              <w:ind w:left="42" w:right="44"/>
              <w:jc w:val="center"/>
            </w:pPr>
            <w:r w:rsidRPr="005E3E8E">
              <w:t>8,90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17FF3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A7583F" w14:textId="77777777" w:rsidR="00A072D4" w:rsidRPr="005E3E8E" w:rsidRDefault="00A072D4" w:rsidP="00542C7C">
            <w:pPr>
              <w:ind w:left="42" w:right="44"/>
              <w:jc w:val="center"/>
            </w:pPr>
            <w:r w:rsidRPr="005E3E8E">
              <w:t>8,9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F12C3F" w14:textId="77777777" w:rsidR="00A072D4" w:rsidRPr="005E3E8E" w:rsidRDefault="00A072D4" w:rsidP="00542C7C">
            <w:pPr>
              <w:ind w:left="42" w:right="44"/>
              <w:jc w:val="center"/>
            </w:pPr>
            <w:r w:rsidRPr="005E3E8E">
              <w:t>8,90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43B520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C72BB7" w14:textId="77777777" w:rsidR="00A072D4" w:rsidRPr="005E3E8E" w:rsidRDefault="00A072D4" w:rsidP="00542C7C">
            <w:pPr>
              <w:ind w:left="42" w:right="44"/>
              <w:jc w:val="center"/>
            </w:pPr>
            <w:r w:rsidRPr="005E3E8E">
              <w:t>8,9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E4DC67" w14:textId="77777777" w:rsidR="00A072D4" w:rsidRPr="005E3E8E" w:rsidRDefault="00A072D4" w:rsidP="00542C7C">
            <w:pPr>
              <w:ind w:left="116" w:firstLine="79"/>
            </w:pPr>
            <w:r w:rsidRPr="005E3E8E">
              <w:t> </w:t>
            </w:r>
          </w:p>
        </w:tc>
      </w:tr>
      <w:tr w:rsidR="00A072D4" w:rsidRPr="005E3E8E" w14:paraId="2751A895"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4CEB59" w14:textId="77777777" w:rsidR="00A072D4" w:rsidRPr="005E3E8E" w:rsidRDefault="00A072D4" w:rsidP="00542C7C">
            <w:pPr>
              <w:ind w:firstLineChars="100" w:firstLine="240"/>
            </w:pPr>
            <w:r w:rsidRPr="005E3E8E">
              <w:t>88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ED5E05" w14:textId="77777777" w:rsidR="00A072D4" w:rsidRPr="005E3E8E" w:rsidRDefault="00A072D4" w:rsidP="00542C7C">
            <w:r w:rsidRPr="005E3E8E">
              <w:t>пр. Текстильщиков, 11/2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3CB17E"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721A2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61E272"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39038F" w14:textId="77777777" w:rsidR="00A072D4" w:rsidRPr="005E3E8E" w:rsidRDefault="00A072D4" w:rsidP="00542C7C">
            <w:pPr>
              <w:ind w:left="42" w:right="44"/>
              <w:jc w:val="center"/>
            </w:pPr>
            <w:r w:rsidRPr="005E3E8E">
              <w:t>8,90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4A5E1D"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095E37" w14:textId="77777777" w:rsidR="00A072D4" w:rsidRPr="005E3E8E" w:rsidRDefault="00A072D4" w:rsidP="00542C7C">
            <w:pPr>
              <w:ind w:left="42" w:right="44"/>
              <w:jc w:val="center"/>
            </w:pPr>
            <w:r w:rsidRPr="005E3E8E">
              <w:t>8,9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706276" w14:textId="77777777" w:rsidR="00A072D4" w:rsidRPr="005E3E8E" w:rsidRDefault="00A072D4" w:rsidP="00542C7C">
            <w:pPr>
              <w:ind w:left="42" w:right="44"/>
              <w:jc w:val="center"/>
            </w:pPr>
            <w:r w:rsidRPr="005E3E8E">
              <w:t>8,90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7E13B9"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C7654B" w14:textId="77777777" w:rsidR="00A072D4" w:rsidRPr="005E3E8E" w:rsidRDefault="00A072D4" w:rsidP="00542C7C">
            <w:pPr>
              <w:ind w:left="42" w:right="44"/>
              <w:jc w:val="center"/>
            </w:pPr>
            <w:r w:rsidRPr="005E3E8E">
              <w:t>8,90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85B3DA" w14:textId="77777777" w:rsidR="00A072D4" w:rsidRPr="005E3E8E" w:rsidRDefault="00A072D4" w:rsidP="00542C7C">
            <w:pPr>
              <w:ind w:left="116" w:firstLineChars="100" w:firstLine="240"/>
            </w:pPr>
            <w:r w:rsidRPr="005E3E8E">
              <w:t> </w:t>
            </w:r>
          </w:p>
        </w:tc>
      </w:tr>
      <w:tr w:rsidR="00A072D4" w:rsidRPr="005E3E8E" w14:paraId="71962A1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2BD35AC" w14:textId="77777777" w:rsidR="00A072D4" w:rsidRPr="005E3E8E" w:rsidRDefault="00A072D4" w:rsidP="00542C7C">
            <w:pPr>
              <w:ind w:firstLineChars="100" w:firstLine="240"/>
            </w:pPr>
            <w:r w:rsidRPr="005E3E8E">
              <w:t>89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C0BD49" w14:textId="77777777" w:rsidR="00A072D4" w:rsidRPr="005E3E8E" w:rsidRDefault="00A072D4" w:rsidP="00542C7C">
            <w:r w:rsidRPr="005E3E8E">
              <w:t>пр. Текстильщиков, 6/1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2A5D09"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3FDFA3"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7340FC"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90FC69" w14:textId="77777777" w:rsidR="00A072D4" w:rsidRPr="005E3E8E" w:rsidRDefault="00A072D4" w:rsidP="00542C7C">
            <w:pPr>
              <w:ind w:left="42" w:right="44"/>
              <w:jc w:val="center"/>
            </w:pPr>
            <w:r w:rsidRPr="005E3E8E">
              <w:t>88,34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2FFB18"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C0B556" w14:textId="77777777" w:rsidR="00A072D4" w:rsidRPr="005E3E8E" w:rsidRDefault="00A072D4" w:rsidP="00542C7C">
            <w:pPr>
              <w:ind w:left="42" w:right="44"/>
              <w:jc w:val="center"/>
            </w:pPr>
            <w:r w:rsidRPr="005E3E8E">
              <w:t>88,34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F99A7C" w14:textId="77777777" w:rsidR="00A072D4" w:rsidRPr="005E3E8E" w:rsidRDefault="00A072D4" w:rsidP="00542C7C">
            <w:pPr>
              <w:ind w:left="42" w:right="44"/>
              <w:jc w:val="center"/>
            </w:pPr>
            <w:r w:rsidRPr="005E3E8E">
              <w:t>88,34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AA82C6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BD90AA" w14:textId="77777777" w:rsidR="00A072D4" w:rsidRPr="005E3E8E" w:rsidRDefault="00A072D4" w:rsidP="00542C7C">
            <w:pPr>
              <w:ind w:left="42" w:right="44"/>
              <w:jc w:val="center"/>
            </w:pPr>
            <w:r w:rsidRPr="005E3E8E">
              <w:t>88,34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63AAA5" w14:textId="77777777" w:rsidR="00A072D4" w:rsidRPr="005E3E8E" w:rsidRDefault="00A072D4" w:rsidP="00542C7C">
            <w:pPr>
              <w:ind w:left="116" w:firstLineChars="100" w:firstLine="240"/>
            </w:pPr>
            <w:r w:rsidRPr="005E3E8E">
              <w:t> </w:t>
            </w:r>
          </w:p>
        </w:tc>
      </w:tr>
      <w:tr w:rsidR="00A072D4" w:rsidRPr="005E3E8E" w14:paraId="5B7C0E57"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D9D6BA" w14:textId="77777777" w:rsidR="00A072D4" w:rsidRPr="005E3E8E" w:rsidRDefault="00A072D4" w:rsidP="00542C7C">
            <w:pPr>
              <w:ind w:firstLineChars="100" w:firstLine="240"/>
            </w:pPr>
            <w:r w:rsidRPr="005E3E8E">
              <w:t>90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0F68B9" w14:textId="77777777" w:rsidR="00A072D4" w:rsidRPr="005E3E8E" w:rsidRDefault="00A072D4" w:rsidP="00542C7C">
            <w:r w:rsidRPr="005E3E8E">
              <w:t>ул. Суворова, 19/3- ул. Туснолобовой,29</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31622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8FC0C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E230E9"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47B261A" w14:textId="77777777" w:rsidR="00A072D4" w:rsidRPr="005E3E8E" w:rsidRDefault="00A072D4" w:rsidP="00542C7C">
            <w:pPr>
              <w:ind w:left="42" w:right="44"/>
              <w:jc w:val="center"/>
            </w:pPr>
            <w:r w:rsidRPr="005E3E8E">
              <w:t>46,92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71638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04E33A" w14:textId="77777777" w:rsidR="00A072D4" w:rsidRPr="005E3E8E" w:rsidRDefault="00A072D4" w:rsidP="00542C7C">
            <w:pPr>
              <w:ind w:left="42" w:right="44"/>
              <w:jc w:val="center"/>
            </w:pPr>
            <w:r w:rsidRPr="005E3E8E">
              <w:t>46,92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8DFB18" w14:textId="77777777" w:rsidR="00A072D4" w:rsidRPr="005E3E8E" w:rsidRDefault="00A072D4" w:rsidP="00542C7C">
            <w:pPr>
              <w:ind w:left="42" w:right="44"/>
              <w:jc w:val="center"/>
            </w:pPr>
            <w:r w:rsidRPr="005E3E8E">
              <w:t>46,92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E68515"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8C6DC4" w14:textId="77777777" w:rsidR="00A072D4" w:rsidRPr="005E3E8E" w:rsidRDefault="00A072D4" w:rsidP="00542C7C">
            <w:pPr>
              <w:ind w:left="42" w:right="44"/>
              <w:jc w:val="center"/>
            </w:pPr>
            <w:r w:rsidRPr="005E3E8E">
              <w:t>46,92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5BCAB4" w14:textId="77777777" w:rsidR="00A072D4" w:rsidRPr="005E3E8E" w:rsidRDefault="00A072D4" w:rsidP="00542C7C">
            <w:pPr>
              <w:ind w:left="116" w:firstLine="79"/>
            </w:pPr>
            <w:r w:rsidRPr="005E3E8E">
              <w:t> </w:t>
            </w:r>
          </w:p>
        </w:tc>
      </w:tr>
      <w:tr w:rsidR="00A072D4" w:rsidRPr="005E3E8E" w14:paraId="442CDFD4"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3F0D3A" w14:textId="77777777" w:rsidR="00A072D4" w:rsidRPr="005E3E8E" w:rsidRDefault="00A072D4" w:rsidP="00542C7C">
            <w:pPr>
              <w:ind w:firstLineChars="100" w:firstLine="240"/>
            </w:pPr>
            <w:r w:rsidRPr="005E3E8E">
              <w:t>91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EB39F2" w14:textId="77777777" w:rsidR="00A072D4" w:rsidRPr="005E3E8E" w:rsidRDefault="00A072D4" w:rsidP="00542C7C">
            <w:r w:rsidRPr="005E3E8E">
              <w:t>ул. Суворова, 6 ТК 3/2а</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1AC48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F1E05C"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38EC2F"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C99AD8" w14:textId="77777777" w:rsidR="00A072D4" w:rsidRPr="005E3E8E" w:rsidRDefault="00A072D4" w:rsidP="00542C7C">
            <w:pPr>
              <w:ind w:left="42" w:right="44"/>
              <w:jc w:val="center"/>
            </w:pPr>
            <w:r w:rsidRPr="005E3E8E">
              <w:t>57,27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462D28"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3F2576" w14:textId="77777777" w:rsidR="00A072D4" w:rsidRPr="005E3E8E" w:rsidRDefault="00A072D4" w:rsidP="00542C7C">
            <w:pPr>
              <w:ind w:left="42" w:right="44"/>
              <w:jc w:val="center"/>
            </w:pPr>
            <w:r w:rsidRPr="005E3E8E">
              <w:t>57,27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8CCFBF" w14:textId="77777777" w:rsidR="00A072D4" w:rsidRPr="005E3E8E" w:rsidRDefault="00A072D4" w:rsidP="00542C7C">
            <w:pPr>
              <w:ind w:left="42" w:right="44"/>
              <w:jc w:val="center"/>
            </w:pPr>
            <w:r w:rsidRPr="005E3E8E">
              <w:t>57,27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0AAEDA"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E29A37" w14:textId="77777777" w:rsidR="00A072D4" w:rsidRPr="005E3E8E" w:rsidRDefault="00A072D4" w:rsidP="00542C7C">
            <w:pPr>
              <w:ind w:left="42" w:right="44"/>
              <w:jc w:val="center"/>
            </w:pPr>
            <w:r w:rsidRPr="005E3E8E">
              <w:t>57,27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431296" w14:textId="77777777" w:rsidR="00A072D4" w:rsidRPr="005E3E8E" w:rsidRDefault="00A072D4" w:rsidP="00542C7C">
            <w:pPr>
              <w:ind w:left="116" w:firstLineChars="100" w:firstLine="240"/>
            </w:pPr>
            <w:r w:rsidRPr="005E3E8E">
              <w:t> </w:t>
            </w:r>
          </w:p>
        </w:tc>
      </w:tr>
      <w:tr w:rsidR="00A072D4" w:rsidRPr="005E3E8E" w14:paraId="47A7FBCE"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893B1F8" w14:textId="77777777" w:rsidR="00A072D4" w:rsidRPr="005E3E8E" w:rsidRDefault="00A072D4" w:rsidP="00542C7C">
            <w:pPr>
              <w:ind w:firstLineChars="100" w:firstLine="240"/>
            </w:pPr>
            <w:r w:rsidRPr="005E3E8E">
              <w:t>92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1F246D" w14:textId="77777777" w:rsidR="00A072D4" w:rsidRPr="005E3E8E" w:rsidRDefault="00A072D4" w:rsidP="00542C7C">
            <w:r w:rsidRPr="005E3E8E">
              <w:t>ул. Розы Люксембург, 37 ТК14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C53F5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1AD87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EF6FD3"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A1D1A3" w14:textId="77777777" w:rsidR="00A072D4" w:rsidRPr="005E3E8E" w:rsidRDefault="00A072D4" w:rsidP="00542C7C">
            <w:pPr>
              <w:ind w:left="42" w:right="44"/>
              <w:jc w:val="center"/>
            </w:pPr>
            <w:r w:rsidRPr="005E3E8E">
              <w:t>43,09</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F427D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A943D7" w14:textId="77777777" w:rsidR="00A072D4" w:rsidRPr="005E3E8E" w:rsidRDefault="00A072D4" w:rsidP="00542C7C">
            <w:pPr>
              <w:ind w:left="42" w:right="44"/>
              <w:jc w:val="center"/>
            </w:pPr>
            <w:r w:rsidRPr="005E3E8E">
              <w:t>43,09</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9C55C4" w14:textId="77777777" w:rsidR="00A072D4" w:rsidRPr="005E3E8E" w:rsidRDefault="00A072D4" w:rsidP="00542C7C">
            <w:pPr>
              <w:ind w:left="42" w:right="44"/>
              <w:jc w:val="center"/>
            </w:pPr>
            <w:r w:rsidRPr="005E3E8E">
              <w:t>43,09</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92FEB2"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541B8E0" w14:textId="77777777" w:rsidR="00A072D4" w:rsidRPr="005E3E8E" w:rsidRDefault="00A072D4" w:rsidP="00542C7C">
            <w:pPr>
              <w:ind w:left="42" w:right="44"/>
              <w:jc w:val="center"/>
            </w:pPr>
            <w:r w:rsidRPr="005E3E8E">
              <w:t>43,09</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5E246B" w14:textId="77777777" w:rsidR="00A072D4" w:rsidRPr="005E3E8E" w:rsidRDefault="00A072D4" w:rsidP="00542C7C">
            <w:pPr>
              <w:ind w:left="116" w:firstLineChars="100" w:firstLine="240"/>
            </w:pPr>
            <w:r w:rsidRPr="005E3E8E">
              <w:t> </w:t>
            </w:r>
          </w:p>
        </w:tc>
      </w:tr>
      <w:tr w:rsidR="00A072D4" w:rsidRPr="005E3E8E" w14:paraId="281718D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73ECFF" w14:textId="77777777" w:rsidR="00A072D4" w:rsidRPr="005E3E8E" w:rsidRDefault="00A072D4" w:rsidP="00542C7C">
            <w:pPr>
              <w:ind w:firstLineChars="100" w:firstLine="240"/>
            </w:pPr>
            <w:r w:rsidRPr="005E3E8E">
              <w:lastRenderedPageBreak/>
              <w:t>93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57C057" w14:textId="77777777" w:rsidR="00A072D4" w:rsidRPr="005E3E8E" w:rsidRDefault="00A072D4" w:rsidP="00542C7C">
            <w:r w:rsidRPr="005E3E8E">
              <w:t>пр. Кирова, 56 ТК 12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7A8AF2"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312860"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E6C923"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BF0A87" w14:textId="77777777" w:rsidR="00A072D4" w:rsidRPr="005E3E8E" w:rsidRDefault="00A072D4" w:rsidP="00542C7C">
            <w:pPr>
              <w:ind w:left="42" w:right="44"/>
              <w:jc w:val="center"/>
            </w:pPr>
            <w:r w:rsidRPr="005E3E8E">
              <w:t>223,45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03831C"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C98722" w14:textId="77777777" w:rsidR="00A072D4" w:rsidRPr="005E3E8E" w:rsidRDefault="00A072D4" w:rsidP="00542C7C">
            <w:pPr>
              <w:ind w:left="42" w:right="44"/>
              <w:jc w:val="center"/>
            </w:pPr>
            <w:r w:rsidRPr="005E3E8E">
              <w:t>223,45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4522BE0" w14:textId="77777777" w:rsidR="00A072D4" w:rsidRPr="005E3E8E" w:rsidRDefault="00A072D4" w:rsidP="00542C7C">
            <w:pPr>
              <w:ind w:left="42" w:right="44"/>
              <w:jc w:val="center"/>
            </w:pPr>
            <w:r w:rsidRPr="005E3E8E">
              <w:t>223,45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69ED71"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C6E351" w14:textId="77777777" w:rsidR="00A072D4" w:rsidRPr="005E3E8E" w:rsidRDefault="00A072D4" w:rsidP="00542C7C">
            <w:pPr>
              <w:ind w:left="42" w:right="44"/>
              <w:jc w:val="center"/>
            </w:pPr>
            <w:r w:rsidRPr="005E3E8E">
              <w:t>223,45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0B570C" w14:textId="77777777" w:rsidR="00A072D4" w:rsidRPr="005E3E8E" w:rsidRDefault="00A072D4" w:rsidP="00542C7C">
            <w:pPr>
              <w:ind w:left="116" w:firstLine="79"/>
            </w:pPr>
            <w:r w:rsidRPr="005E3E8E">
              <w:t> </w:t>
            </w:r>
          </w:p>
        </w:tc>
      </w:tr>
      <w:tr w:rsidR="00A072D4" w:rsidRPr="005E3E8E" w14:paraId="59E71C8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1FB8E9" w14:textId="77777777" w:rsidR="00A072D4" w:rsidRPr="005E3E8E" w:rsidRDefault="00A072D4" w:rsidP="00542C7C">
            <w:pPr>
              <w:ind w:firstLineChars="100" w:firstLine="240"/>
            </w:pPr>
            <w:r w:rsidRPr="005E3E8E">
              <w:t>94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0571D9" w14:textId="77777777" w:rsidR="00A072D4" w:rsidRPr="005E3E8E" w:rsidRDefault="00A072D4" w:rsidP="00542C7C">
            <w:r w:rsidRPr="005E3E8E">
              <w:t>ул. Горького, 53 УП 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ED7C4D"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C69A85"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22C697"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298CBC" w14:textId="77777777" w:rsidR="00A072D4" w:rsidRPr="005E3E8E" w:rsidRDefault="00A072D4" w:rsidP="00542C7C">
            <w:pPr>
              <w:ind w:left="42" w:right="44"/>
              <w:jc w:val="center"/>
            </w:pPr>
            <w:r w:rsidRPr="005E3E8E">
              <w:t>28,64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08E820"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9BE200A" w14:textId="77777777" w:rsidR="00A072D4" w:rsidRPr="005E3E8E" w:rsidRDefault="00A072D4" w:rsidP="00542C7C">
            <w:pPr>
              <w:ind w:left="42" w:right="44"/>
              <w:jc w:val="center"/>
            </w:pPr>
            <w:r w:rsidRPr="005E3E8E">
              <w:t>28,64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E008C1" w14:textId="77777777" w:rsidR="00A072D4" w:rsidRPr="005E3E8E" w:rsidRDefault="00A072D4" w:rsidP="00542C7C">
            <w:pPr>
              <w:ind w:left="42" w:right="44"/>
              <w:jc w:val="center"/>
            </w:pPr>
            <w:r w:rsidRPr="005E3E8E">
              <w:t>28,64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BCCE3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4123B9" w14:textId="77777777" w:rsidR="00A072D4" w:rsidRPr="005E3E8E" w:rsidRDefault="00A072D4" w:rsidP="00542C7C">
            <w:pPr>
              <w:ind w:left="42" w:right="44"/>
              <w:jc w:val="center"/>
            </w:pPr>
            <w:r w:rsidRPr="005E3E8E">
              <w:t>28,64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044C11" w14:textId="77777777" w:rsidR="00A072D4" w:rsidRPr="005E3E8E" w:rsidRDefault="00A072D4" w:rsidP="00542C7C">
            <w:pPr>
              <w:ind w:left="116" w:firstLineChars="100" w:firstLine="240"/>
            </w:pPr>
            <w:r w:rsidRPr="005E3E8E">
              <w:t> </w:t>
            </w:r>
          </w:p>
        </w:tc>
      </w:tr>
      <w:tr w:rsidR="00A072D4" w:rsidRPr="005E3E8E" w14:paraId="66D3FDB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3EB759" w14:textId="77777777" w:rsidR="00A072D4" w:rsidRPr="005E3E8E" w:rsidRDefault="00A072D4" w:rsidP="00542C7C">
            <w:pPr>
              <w:ind w:firstLineChars="100" w:firstLine="240"/>
            </w:pPr>
            <w:r w:rsidRPr="005E3E8E">
              <w:t>95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0C8350" w14:textId="77777777" w:rsidR="00A072D4" w:rsidRPr="005E3E8E" w:rsidRDefault="00A072D4" w:rsidP="00542C7C">
            <w:r w:rsidRPr="005E3E8E">
              <w:t>ул. Ломоносова,4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164D7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A66097"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DD447AA"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CE1130" w14:textId="77777777" w:rsidR="00A072D4" w:rsidRPr="005E3E8E" w:rsidRDefault="00A072D4" w:rsidP="00542C7C">
            <w:pPr>
              <w:ind w:left="42" w:right="44"/>
              <w:jc w:val="center"/>
            </w:pPr>
            <w:r w:rsidRPr="005E3E8E">
              <w:t>32,47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761C6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2C7D93" w14:textId="77777777" w:rsidR="00A072D4" w:rsidRPr="005E3E8E" w:rsidRDefault="00A072D4" w:rsidP="00542C7C">
            <w:pPr>
              <w:ind w:left="42" w:right="44"/>
              <w:jc w:val="center"/>
            </w:pPr>
            <w:r w:rsidRPr="005E3E8E">
              <w:t>32,47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DA484B" w14:textId="77777777" w:rsidR="00A072D4" w:rsidRPr="005E3E8E" w:rsidRDefault="00A072D4" w:rsidP="00542C7C">
            <w:pPr>
              <w:ind w:left="42" w:right="44"/>
              <w:jc w:val="center"/>
            </w:pPr>
            <w:r w:rsidRPr="005E3E8E">
              <w:t>32,47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14419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23DC66" w14:textId="77777777" w:rsidR="00A072D4" w:rsidRPr="005E3E8E" w:rsidRDefault="00A072D4" w:rsidP="00542C7C">
            <w:pPr>
              <w:ind w:left="42" w:right="44"/>
              <w:jc w:val="center"/>
            </w:pPr>
            <w:r w:rsidRPr="005E3E8E">
              <w:t>32,47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CAF98A" w14:textId="77777777" w:rsidR="00A072D4" w:rsidRPr="005E3E8E" w:rsidRDefault="00A072D4" w:rsidP="00542C7C">
            <w:pPr>
              <w:ind w:left="116" w:firstLineChars="100" w:firstLine="240"/>
            </w:pPr>
            <w:r w:rsidRPr="005E3E8E">
              <w:t> </w:t>
            </w:r>
          </w:p>
        </w:tc>
      </w:tr>
      <w:tr w:rsidR="00A072D4" w:rsidRPr="005E3E8E" w14:paraId="7FC6E04B"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B96CD5" w14:textId="77777777" w:rsidR="00A072D4" w:rsidRPr="005E3E8E" w:rsidRDefault="00A072D4" w:rsidP="00542C7C">
            <w:pPr>
              <w:ind w:firstLineChars="100" w:firstLine="240"/>
            </w:pPr>
            <w:r w:rsidRPr="005E3E8E">
              <w:t>96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912448" w14:textId="77777777" w:rsidR="00A072D4" w:rsidRPr="005E3E8E" w:rsidRDefault="00A072D4" w:rsidP="00542C7C">
            <w:r w:rsidRPr="005E3E8E">
              <w:t>ТК 8 ул. Горького, 19</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29D691"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4194E9F"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E9EA5A"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D04834" w14:textId="77777777" w:rsidR="00A072D4" w:rsidRPr="005E3E8E" w:rsidRDefault="00A072D4" w:rsidP="00542C7C">
            <w:pPr>
              <w:ind w:left="42" w:right="44"/>
              <w:jc w:val="center"/>
            </w:pPr>
            <w:r w:rsidRPr="005E3E8E">
              <w:t>28,64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6EADA3"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080946" w14:textId="77777777" w:rsidR="00A072D4" w:rsidRPr="005E3E8E" w:rsidRDefault="00A072D4" w:rsidP="00542C7C">
            <w:pPr>
              <w:ind w:left="42" w:right="44"/>
              <w:jc w:val="center"/>
            </w:pPr>
            <w:r w:rsidRPr="005E3E8E">
              <w:t>28,64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58B212" w14:textId="77777777" w:rsidR="00A072D4" w:rsidRPr="005E3E8E" w:rsidRDefault="00A072D4" w:rsidP="00542C7C">
            <w:pPr>
              <w:ind w:left="42" w:right="44"/>
              <w:jc w:val="center"/>
            </w:pPr>
            <w:r w:rsidRPr="005E3E8E">
              <w:t>28,64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B44F1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4B8E4E" w14:textId="77777777" w:rsidR="00A072D4" w:rsidRPr="005E3E8E" w:rsidRDefault="00A072D4" w:rsidP="00542C7C">
            <w:pPr>
              <w:ind w:left="42" w:right="44"/>
              <w:jc w:val="center"/>
            </w:pPr>
            <w:r w:rsidRPr="005E3E8E">
              <w:t>28,64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9F3BD3" w14:textId="77777777" w:rsidR="00A072D4" w:rsidRPr="005E3E8E" w:rsidRDefault="00A072D4" w:rsidP="00542C7C">
            <w:pPr>
              <w:ind w:left="116" w:firstLine="79"/>
            </w:pPr>
            <w:r w:rsidRPr="005E3E8E">
              <w:t> </w:t>
            </w:r>
          </w:p>
        </w:tc>
      </w:tr>
      <w:tr w:rsidR="00A072D4" w:rsidRPr="005E3E8E" w14:paraId="3FC4C555"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97AADD" w14:textId="77777777" w:rsidR="00A072D4" w:rsidRPr="005E3E8E" w:rsidRDefault="00A072D4" w:rsidP="00542C7C">
            <w:pPr>
              <w:ind w:firstLineChars="100" w:firstLine="240"/>
            </w:pPr>
            <w:r w:rsidRPr="005E3E8E">
              <w:t>97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829F73" w14:textId="77777777" w:rsidR="00A072D4" w:rsidRPr="005E3E8E" w:rsidRDefault="00A072D4" w:rsidP="00542C7C">
            <w:r w:rsidRPr="005E3E8E">
              <w:t>ул. Чекмарева, 28 ТК 12</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2BDD57"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D70EEC"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64560A"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45A376" w14:textId="77777777" w:rsidR="00A072D4" w:rsidRPr="005E3E8E" w:rsidRDefault="00A072D4" w:rsidP="00542C7C">
            <w:pPr>
              <w:ind w:left="42" w:right="44"/>
              <w:jc w:val="center"/>
            </w:pPr>
            <w:r w:rsidRPr="005E3E8E">
              <w:t>32,47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9CBA04"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98DE42" w14:textId="77777777" w:rsidR="00A072D4" w:rsidRPr="005E3E8E" w:rsidRDefault="00A072D4" w:rsidP="00542C7C">
            <w:pPr>
              <w:ind w:left="42" w:right="44"/>
              <w:jc w:val="center"/>
            </w:pPr>
            <w:r w:rsidRPr="005E3E8E">
              <w:t>32,47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93434C" w14:textId="77777777" w:rsidR="00A072D4" w:rsidRPr="005E3E8E" w:rsidRDefault="00A072D4" w:rsidP="00542C7C">
            <w:pPr>
              <w:ind w:left="42" w:right="44"/>
              <w:jc w:val="center"/>
            </w:pPr>
            <w:r w:rsidRPr="005E3E8E">
              <w:t>32,47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8992BA"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CEB46C" w14:textId="77777777" w:rsidR="00A072D4" w:rsidRPr="005E3E8E" w:rsidRDefault="00A072D4" w:rsidP="00542C7C">
            <w:pPr>
              <w:ind w:left="42" w:right="44"/>
              <w:jc w:val="center"/>
            </w:pPr>
            <w:r w:rsidRPr="005E3E8E">
              <w:t>32,47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EC7EAE" w14:textId="77777777" w:rsidR="00A072D4" w:rsidRPr="005E3E8E" w:rsidRDefault="00A072D4" w:rsidP="00542C7C">
            <w:pPr>
              <w:ind w:left="116" w:firstLineChars="100" w:firstLine="240"/>
            </w:pPr>
            <w:r w:rsidRPr="005E3E8E">
              <w:t> </w:t>
            </w:r>
          </w:p>
        </w:tc>
      </w:tr>
      <w:tr w:rsidR="00A072D4" w:rsidRPr="005E3E8E" w14:paraId="0476D95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D32BD6" w14:textId="77777777" w:rsidR="00A072D4" w:rsidRPr="005E3E8E" w:rsidRDefault="00A072D4" w:rsidP="00542C7C">
            <w:pPr>
              <w:ind w:firstLineChars="100" w:firstLine="240"/>
            </w:pPr>
            <w:r w:rsidRPr="005E3E8E">
              <w:t>98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45A868" w14:textId="77777777" w:rsidR="00A072D4" w:rsidRPr="005E3E8E" w:rsidRDefault="00A072D4" w:rsidP="00542C7C">
            <w:r w:rsidRPr="005E3E8E">
              <w:t>Теплотрасса к проезду Суворова, 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5A546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64DD37"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87731A"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578A67" w14:textId="77777777" w:rsidR="00A072D4" w:rsidRPr="005E3E8E" w:rsidRDefault="00A072D4" w:rsidP="00542C7C">
            <w:pPr>
              <w:ind w:left="42" w:right="44"/>
              <w:jc w:val="center"/>
            </w:pPr>
            <w:r w:rsidRPr="005E3E8E">
              <w:t>16,95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658913"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48A140" w14:textId="77777777" w:rsidR="00A072D4" w:rsidRPr="005E3E8E" w:rsidRDefault="00A072D4" w:rsidP="00542C7C">
            <w:pPr>
              <w:ind w:left="42" w:right="44"/>
              <w:jc w:val="center"/>
            </w:pPr>
            <w:r w:rsidRPr="005E3E8E">
              <w:t>16,95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5EFE20" w14:textId="77777777" w:rsidR="00A072D4" w:rsidRPr="005E3E8E" w:rsidRDefault="00A072D4" w:rsidP="00542C7C">
            <w:pPr>
              <w:ind w:left="42" w:right="44"/>
              <w:jc w:val="center"/>
            </w:pPr>
            <w:r w:rsidRPr="005E3E8E">
              <w:t>16,95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47DE59"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29FC89" w14:textId="77777777" w:rsidR="00A072D4" w:rsidRPr="005E3E8E" w:rsidRDefault="00A072D4" w:rsidP="00542C7C">
            <w:pPr>
              <w:ind w:left="42" w:right="44"/>
              <w:jc w:val="center"/>
            </w:pPr>
            <w:r w:rsidRPr="005E3E8E">
              <w:t>16,95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C9E584" w14:textId="77777777" w:rsidR="00A072D4" w:rsidRPr="005E3E8E" w:rsidRDefault="00A072D4" w:rsidP="00542C7C">
            <w:pPr>
              <w:ind w:left="116" w:firstLineChars="100" w:firstLine="240"/>
            </w:pPr>
            <w:r w:rsidRPr="005E3E8E">
              <w:t> </w:t>
            </w:r>
          </w:p>
        </w:tc>
      </w:tr>
      <w:tr w:rsidR="00A072D4" w:rsidRPr="005E3E8E" w14:paraId="6218185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E7B9C2A" w14:textId="77777777" w:rsidR="00A072D4" w:rsidRPr="005E3E8E" w:rsidRDefault="00A072D4" w:rsidP="00542C7C">
            <w:pPr>
              <w:ind w:firstLineChars="100" w:firstLine="240"/>
            </w:pPr>
            <w:r w:rsidRPr="005E3E8E">
              <w:t>99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22E9C0" w14:textId="77777777" w:rsidR="00A072D4" w:rsidRPr="005E3E8E" w:rsidRDefault="00A072D4" w:rsidP="00542C7C">
            <w:r w:rsidRPr="005E3E8E">
              <w:t>ул. Суворова,272 ТК21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6E3335"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AF448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DE4EBCD"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36DB82" w14:textId="77777777" w:rsidR="00A072D4" w:rsidRPr="005E3E8E" w:rsidRDefault="00A072D4" w:rsidP="00542C7C">
            <w:pPr>
              <w:ind w:left="42" w:right="44"/>
              <w:jc w:val="center"/>
            </w:pPr>
            <w:r w:rsidRPr="005E3E8E">
              <w:t>16,95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8FE15E"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C5B681" w14:textId="77777777" w:rsidR="00A072D4" w:rsidRPr="005E3E8E" w:rsidRDefault="00A072D4" w:rsidP="00542C7C">
            <w:pPr>
              <w:ind w:left="42" w:right="44"/>
              <w:jc w:val="center"/>
            </w:pPr>
            <w:r w:rsidRPr="005E3E8E">
              <w:t>16,95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F74728" w14:textId="77777777" w:rsidR="00A072D4" w:rsidRPr="005E3E8E" w:rsidRDefault="00A072D4" w:rsidP="00542C7C">
            <w:pPr>
              <w:ind w:left="42" w:right="44"/>
              <w:jc w:val="center"/>
            </w:pPr>
            <w:r w:rsidRPr="005E3E8E">
              <w:t>16,95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71B0A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920E4C" w14:textId="77777777" w:rsidR="00A072D4" w:rsidRPr="005E3E8E" w:rsidRDefault="00A072D4" w:rsidP="00542C7C">
            <w:pPr>
              <w:ind w:left="42" w:right="44"/>
              <w:jc w:val="center"/>
            </w:pPr>
            <w:r w:rsidRPr="005E3E8E">
              <w:t>16,95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3B2C1C" w14:textId="77777777" w:rsidR="00A072D4" w:rsidRPr="005E3E8E" w:rsidRDefault="00A072D4" w:rsidP="00542C7C">
            <w:pPr>
              <w:ind w:left="116" w:firstLine="79"/>
            </w:pPr>
            <w:r w:rsidRPr="005E3E8E">
              <w:t> </w:t>
            </w:r>
          </w:p>
        </w:tc>
      </w:tr>
      <w:tr w:rsidR="00A072D4" w:rsidRPr="005E3E8E" w14:paraId="666E8F0F"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16AD0A5" w14:textId="77777777" w:rsidR="00A072D4" w:rsidRPr="005E3E8E" w:rsidRDefault="00A072D4" w:rsidP="00542C7C">
            <w:pPr>
              <w:ind w:firstLineChars="100" w:firstLine="240"/>
            </w:pPr>
            <w:r w:rsidRPr="005E3E8E">
              <w:t>100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D31A45" w14:textId="77777777" w:rsidR="00A072D4" w:rsidRPr="005E3E8E" w:rsidRDefault="00A072D4" w:rsidP="00542C7C">
            <w:r w:rsidRPr="005E3E8E">
              <w:t>УТ8 теплотрасса ПНС квартал ул. Шилина</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A371C2"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4FC4CA"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3D64C2"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4F3C1E" w14:textId="77777777" w:rsidR="00A072D4" w:rsidRPr="005E3E8E" w:rsidRDefault="00A072D4" w:rsidP="00542C7C">
            <w:pPr>
              <w:ind w:left="42" w:right="44"/>
              <w:jc w:val="center"/>
            </w:pPr>
            <w:r w:rsidRPr="005E3E8E">
              <w:t>1 065,31</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C23C5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91AFBE" w14:textId="77777777" w:rsidR="00A072D4" w:rsidRPr="005E3E8E" w:rsidRDefault="00A072D4" w:rsidP="00542C7C">
            <w:pPr>
              <w:ind w:left="42" w:right="44"/>
              <w:jc w:val="center"/>
            </w:pPr>
            <w:r w:rsidRPr="005E3E8E">
              <w:t>1065,31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0FF991" w14:textId="77777777" w:rsidR="00A072D4" w:rsidRPr="005E3E8E" w:rsidRDefault="00A072D4" w:rsidP="00542C7C">
            <w:pPr>
              <w:ind w:left="42" w:right="44"/>
              <w:jc w:val="center"/>
            </w:pPr>
            <w:r w:rsidRPr="005E3E8E">
              <w:t>1065,31</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E61EF2"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3DF9B6" w14:textId="77777777" w:rsidR="00A072D4" w:rsidRPr="005E3E8E" w:rsidRDefault="00A072D4" w:rsidP="00542C7C">
            <w:pPr>
              <w:ind w:left="42" w:right="44"/>
              <w:jc w:val="center"/>
            </w:pPr>
            <w:r w:rsidRPr="005E3E8E">
              <w:t>1 065,31</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A1A61E" w14:textId="77777777" w:rsidR="00A072D4" w:rsidRPr="005E3E8E" w:rsidRDefault="00A072D4" w:rsidP="00542C7C">
            <w:pPr>
              <w:ind w:left="116" w:firstLineChars="100" w:firstLine="240"/>
            </w:pPr>
            <w:r w:rsidRPr="005E3E8E">
              <w:t> </w:t>
            </w:r>
          </w:p>
        </w:tc>
      </w:tr>
      <w:tr w:rsidR="00A072D4" w:rsidRPr="005E3E8E" w14:paraId="0847A40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A731B33" w14:textId="77777777" w:rsidR="00A072D4" w:rsidRPr="005E3E8E" w:rsidRDefault="00A072D4" w:rsidP="00542C7C">
            <w:pPr>
              <w:ind w:firstLineChars="100" w:firstLine="240"/>
            </w:pPr>
            <w:r w:rsidRPr="005E3E8E">
              <w:lastRenderedPageBreak/>
              <w:t>101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E74AD1" w14:textId="77777777" w:rsidR="00A072D4" w:rsidRPr="005E3E8E" w:rsidRDefault="00A072D4" w:rsidP="00542C7C">
            <w:r w:rsidRPr="005E3E8E">
              <w:t>УТ6- кварт. Ул. Рубинштейна</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2E2539"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556A16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7A878B"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AEBE44" w14:textId="77777777" w:rsidR="00A072D4" w:rsidRPr="005E3E8E" w:rsidRDefault="00A072D4" w:rsidP="00542C7C">
            <w:pPr>
              <w:ind w:left="42" w:right="44"/>
              <w:jc w:val="center"/>
            </w:pPr>
            <w:r w:rsidRPr="005E3E8E">
              <w:t>5,23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C6176F"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7DEA46" w14:textId="77777777" w:rsidR="00A072D4" w:rsidRPr="005E3E8E" w:rsidRDefault="00A072D4" w:rsidP="00542C7C">
            <w:pPr>
              <w:ind w:left="42" w:right="44"/>
              <w:jc w:val="center"/>
            </w:pPr>
            <w:r w:rsidRPr="005E3E8E">
              <w:t>5,23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9136F3" w14:textId="77777777" w:rsidR="00A072D4" w:rsidRPr="005E3E8E" w:rsidRDefault="00A072D4" w:rsidP="00542C7C">
            <w:pPr>
              <w:ind w:left="42" w:right="44"/>
              <w:jc w:val="center"/>
            </w:pPr>
            <w:r w:rsidRPr="005E3E8E">
              <w:t>5,23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F5F8F8"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5D2320" w14:textId="77777777" w:rsidR="00A072D4" w:rsidRPr="005E3E8E" w:rsidRDefault="00A072D4" w:rsidP="00542C7C">
            <w:pPr>
              <w:ind w:left="42" w:right="44"/>
              <w:jc w:val="center"/>
            </w:pPr>
            <w:r w:rsidRPr="005E3E8E">
              <w:t>5,23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196515" w14:textId="77777777" w:rsidR="00A072D4" w:rsidRPr="005E3E8E" w:rsidRDefault="00A072D4" w:rsidP="00542C7C">
            <w:pPr>
              <w:ind w:left="116" w:firstLineChars="100" w:firstLine="240"/>
            </w:pPr>
            <w:r w:rsidRPr="005E3E8E">
              <w:t> </w:t>
            </w:r>
          </w:p>
        </w:tc>
      </w:tr>
      <w:tr w:rsidR="00A072D4" w:rsidRPr="005E3E8E" w14:paraId="38EDEAF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6C92BC" w14:textId="77777777" w:rsidR="00A072D4" w:rsidRPr="005E3E8E" w:rsidRDefault="00A072D4" w:rsidP="00542C7C">
            <w:pPr>
              <w:ind w:firstLineChars="100" w:firstLine="240"/>
            </w:pPr>
            <w:r w:rsidRPr="005E3E8E">
              <w:t>102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46093E" w14:textId="77777777" w:rsidR="00A072D4" w:rsidRPr="005E3E8E" w:rsidRDefault="00A072D4" w:rsidP="00542C7C">
            <w:r w:rsidRPr="005E3E8E">
              <w:t>УТ32- детский сад №5</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DD6C4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900169"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9311B5"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1B0A45" w14:textId="77777777" w:rsidR="00A072D4" w:rsidRPr="005E3E8E" w:rsidRDefault="00A072D4" w:rsidP="00542C7C">
            <w:pPr>
              <w:ind w:left="42" w:right="44"/>
              <w:jc w:val="center"/>
            </w:pPr>
            <w:r w:rsidRPr="005E3E8E">
              <w:t>5,23</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65D7C6"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13B78C" w14:textId="77777777" w:rsidR="00A072D4" w:rsidRPr="005E3E8E" w:rsidRDefault="00A072D4" w:rsidP="00542C7C">
            <w:pPr>
              <w:ind w:left="42" w:right="44"/>
              <w:jc w:val="center"/>
            </w:pPr>
            <w:r w:rsidRPr="005E3E8E">
              <w:t>5,23</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754FED" w14:textId="77777777" w:rsidR="00A072D4" w:rsidRPr="005E3E8E" w:rsidRDefault="00A072D4" w:rsidP="00542C7C">
            <w:pPr>
              <w:ind w:left="42" w:right="44"/>
              <w:jc w:val="center"/>
            </w:pPr>
            <w:r w:rsidRPr="005E3E8E">
              <w:t>5,23</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187F750"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278517" w14:textId="77777777" w:rsidR="00A072D4" w:rsidRPr="005E3E8E" w:rsidRDefault="00A072D4" w:rsidP="00542C7C">
            <w:pPr>
              <w:ind w:left="42" w:right="44"/>
              <w:jc w:val="center"/>
            </w:pPr>
            <w:r w:rsidRPr="005E3E8E">
              <w:t>5,23</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2992B4" w14:textId="77777777" w:rsidR="00A072D4" w:rsidRPr="005E3E8E" w:rsidRDefault="00A072D4" w:rsidP="00542C7C">
            <w:pPr>
              <w:ind w:left="116" w:firstLine="79"/>
            </w:pPr>
            <w:r w:rsidRPr="005E3E8E">
              <w:t> </w:t>
            </w:r>
          </w:p>
        </w:tc>
      </w:tr>
      <w:tr w:rsidR="00A072D4" w:rsidRPr="005E3E8E" w14:paraId="0E907164"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A5AFA71" w14:textId="77777777" w:rsidR="00A072D4" w:rsidRPr="005E3E8E" w:rsidRDefault="00A072D4" w:rsidP="00542C7C">
            <w:pPr>
              <w:ind w:firstLineChars="100" w:firstLine="240"/>
            </w:pPr>
            <w:r w:rsidRPr="005E3E8E">
              <w:t>103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468131" w14:textId="77777777" w:rsidR="00A072D4" w:rsidRPr="005E3E8E" w:rsidRDefault="00A072D4" w:rsidP="00542C7C">
            <w:r w:rsidRPr="005E3E8E">
              <w:t>УТ14-кварт. Котельная №24</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D6FADC"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629D64"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3CEC81"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49EF45" w14:textId="77777777" w:rsidR="00A072D4" w:rsidRPr="005E3E8E" w:rsidRDefault="00A072D4" w:rsidP="00542C7C">
            <w:pPr>
              <w:ind w:left="42" w:right="44"/>
              <w:jc w:val="center"/>
            </w:pPr>
            <w:r w:rsidRPr="005E3E8E">
              <w:t>55,97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6D252D"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37F39B" w14:textId="77777777" w:rsidR="00A072D4" w:rsidRPr="005E3E8E" w:rsidRDefault="00A072D4" w:rsidP="00542C7C">
            <w:pPr>
              <w:ind w:left="42" w:right="44"/>
              <w:jc w:val="center"/>
            </w:pPr>
            <w:r w:rsidRPr="005E3E8E">
              <w:t>55,97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896D5A" w14:textId="77777777" w:rsidR="00A072D4" w:rsidRPr="005E3E8E" w:rsidRDefault="00A072D4" w:rsidP="00542C7C">
            <w:pPr>
              <w:ind w:left="42" w:right="44"/>
              <w:jc w:val="center"/>
            </w:pPr>
            <w:r w:rsidRPr="005E3E8E">
              <w:t>55,97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35130C"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28AF24" w14:textId="77777777" w:rsidR="00A072D4" w:rsidRPr="005E3E8E" w:rsidRDefault="00A072D4" w:rsidP="00542C7C">
            <w:pPr>
              <w:ind w:left="42" w:right="44"/>
              <w:jc w:val="center"/>
            </w:pPr>
            <w:r w:rsidRPr="005E3E8E">
              <w:t>55,97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D3D49E" w14:textId="77777777" w:rsidR="00A072D4" w:rsidRPr="005E3E8E" w:rsidRDefault="00A072D4" w:rsidP="00542C7C">
            <w:pPr>
              <w:ind w:left="116" w:firstLineChars="100" w:firstLine="240"/>
            </w:pPr>
            <w:r w:rsidRPr="005E3E8E">
              <w:t> </w:t>
            </w:r>
          </w:p>
        </w:tc>
      </w:tr>
      <w:tr w:rsidR="00A072D4" w:rsidRPr="005E3E8E" w14:paraId="3AC05571"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65AC173" w14:textId="77777777" w:rsidR="00A072D4" w:rsidRPr="005E3E8E" w:rsidRDefault="00A072D4" w:rsidP="00542C7C">
            <w:pPr>
              <w:ind w:firstLineChars="100" w:firstLine="240"/>
            </w:pPr>
            <w:r w:rsidRPr="005E3E8E">
              <w:t>104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BC347D" w14:textId="77777777" w:rsidR="00A072D4" w:rsidRPr="005E3E8E" w:rsidRDefault="00A072D4" w:rsidP="00542C7C">
            <w:r w:rsidRPr="005E3E8E">
              <w:t>УТ12-ПНС кварт. Ул. Менделеева</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3685D6"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B94844"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165DA1"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12A5F5" w14:textId="77777777" w:rsidR="00A072D4" w:rsidRPr="005E3E8E" w:rsidRDefault="00A072D4" w:rsidP="00542C7C">
            <w:pPr>
              <w:ind w:left="42" w:right="44"/>
              <w:jc w:val="center"/>
            </w:pPr>
            <w:r w:rsidRPr="005E3E8E">
              <w:t>55,97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7571E2"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9EC8AF" w14:textId="77777777" w:rsidR="00A072D4" w:rsidRPr="005E3E8E" w:rsidRDefault="00A072D4" w:rsidP="00542C7C">
            <w:pPr>
              <w:ind w:left="42" w:right="44"/>
              <w:jc w:val="center"/>
            </w:pPr>
            <w:r w:rsidRPr="005E3E8E">
              <w:t>55,97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85DCC2" w14:textId="77777777" w:rsidR="00A072D4" w:rsidRPr="005E3E8E" w:rsidRDefault="00A072D4" w:rsidP="00542C7C">
            <w:pPr>
              <w:ind w:left="42" w:right="44"/>
              <w:jc w:val="center"/>
            </w:pPr>
            <w:r w:rsidRPr="005E3E8E">
              <w:t>55,97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572C9A2"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AE0673" w14:textId="77777777" w:rsidR="00A072D4" w:rsidRPr="005E3E8E" w:rsidRDefault="00A072D4" w:rsidP="00542C7C">
            <w:pPr>
              <w:ind w:left="42" w:right="44"/>
              <w:jc w:val="center"/>
            </w:pPr>
            <w:r w:rsidRPr="005E3E8E">
              <w:t>55,97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3A1EE6" w14:textId="77777777" w:rsidR="00A072D4" w:rsidRPr="005E3E8E" w:rsidRDefault="00A072D4" w:rsidP="00542C7C">
            <w:pPr>
              <w:ind w:left="116" w:firstLineChars="100" w:firstLine="240"/>
            </w:pPr>
            <w:r w:rsidRPr="005E3E8E">
              <w:t> </w:t>
            </w:r>
          </w:p>
        </w:tc>
      </w:tr>
      <w:tr w:rsidR="00A072D4" w:rsidRPr="005E3E8E" w14:paraId="44E2CFB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F9A9B80" w14:textId="77777777" w:rsidR="00A072D4" w:rsidRPr="005E3E8E" w:rsidRDefault="00A072D4" w:rsidP="00542C7C">
            <w:pPr>
              <w:ind w:firstLineChars="100" w:firstLine="240"/>
            </w:pPr>
            <w:r w:rsidRPr="005E3E8E">
              <w:t>105</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4C7A54" w14:textId="77777777" w:rsidR="00A072D4" w:rsidRPr="005E3E8E" w:rsidRDefault="00A072D4" w:rsidP="00542C7C">
            <w:r w:rsidRPr="005E3E8E">
              <w:t>пр. Кирова, 77-79 (ТК7-ТК13)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FDDA08"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A245D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5F0AC5"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2D1F74" w14:textId="77777777" w:rsidR="00A072D4" w:rsidRPr="005E3E8E" w:rsidRDefault="00A072D4" w:rsidP="00542C7C">
            <w:pPr>
              <w:ind w:left="42" w:right="44"/>
              <w:jc w:val="center"/>
            </w:pPr>
            <w:r w:rsidRPr="005E3E8E">
              <w:t>97,34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1C7097"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184DB0" w14:textId="77777777" w:rsidR="00A072D4" w:rsidRPr="005E3E8E" w:rsidRDefault="00A072D4" w:rsidP="00542C7C">
            <w:pPr>
              <w:ind w:left="42" w:right="44"/>
              <w:jc w:val="center"/>
            </w:pPr>
            <w:r w:rsidRPr="005E3E8E">
              <w:t>97,34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692418" w14:textId="77777777" w:rsidR="00A072D4" w:rsidRPr="005E3E8E" w:rsidRDefault="00A072D4" w:rsidP="00542C7C">
            <w:pPr>
              <w:ind w:left="42" w:right="44"/>
              <w:jc w:val="center"/>
            </w:pPr>
            <w:r w:rsidRPr="005E3E8E">
              <w:t>97,34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9A674F"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7A438E" w14:textId="77777777" w:rsidR="00A072D4" w:rsidRPr="005E3E8E" w:rsidRDefault="00A072D4" w:rsidP="00542C7C">
            <w:pPr>
              <w:ind w:left="42" w:right="44"/>
              <w:jc w:val="center"/>
            </w:pPr>
            <w:r w:rsidRPr="005E3E8E">
              <w:t>97,34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7E49D1" w14:textId="77777777" w:rsidR="00A072D4" w:rsidRPr="005E3E8E" w:rsidRDefault="00A072D4" w:rsidP="00542C7C">
            <w:pPr>
              <w:ind w:left="116" w:firstLine="79"/>
            </w:pPr>
            <w:r w:rsidRPr="005E3E8E">
              <w:t> </w:t>
            </w:r>
          </w:p>
        </w:tc>
      </w:tr>
      <w:tr w:rsidR="00A072D4" w:rsidRPr="005E3E8E" w14:paraId="695EE3B8"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474B77" w14:textId="77777777" w:rsidR="00A072D4" w:rsidRPr="005E3E8E" w:rsidRDefault="00A072D4" w:rsidP="00542C7C">
            <w:pPr>
              <w:ind w:firstLineChars="100" w:firstLine="240"/>
            </w:pPr>
            <w:r w:rsidRPr="005E3E8E">
              <w:t>106</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26DF9B" w14:textId="77777777" w:rsidR="00A072D4" w:rsidRPr="005E3E8E" w:rsidRDefault="00A072D4" w:rsidP="00542C7C">
            <w:r w:rsidRPr="005E3E8E">
              <w:t>пр.</w:t>
            </w:r>
            <w:r>
              <w:t xml:space="preserve"> </w:t>
            </w:r>
            <w:r w:rsidRPr="005E3E8E">
              <w:t>Кирова, 87 ТК 33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5D332B"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80EE1C"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3B7AD1"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E38B2E" w14:textId="77777777" w:rsidR="00A072D4" w:rsidRPr="005E3E8E" w:rsidRDefault="00A072D4" w:rsidP="00542C7C">
            <w:pPr>
              <w:ind w:left="42" w:right="44"/>
              <w:jc w:val="center"/>
            </w:pPr>
            <w:r w:rsidRPr="005E3E8E">
              <w:t>43,10</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5F22B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C40A32" w14:textId="77777777" w:rsidR="00A072D4" w:rsidRPr="005E3E8E" w:rsidRDefault="00A072D4" w:rsidP="00542C7C">
            <w:pPr>
              <w:ind w:left="42" w:right="44"/>
              <w:jc w:val="center"/>
            </w:pPr>
            <w:r w:rsidRPr="005E3E8E">
              <w:t>43,1</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C7E4BA" w14:textId="77777777" w:rsidR="00A072D4" w:rsidRPr="005E3E8E" w:rsidRDefault="00A072D4" w:rsidP="00542C7C">
            <w:pPr>
              <w:ind w:left="42" w:right="44"/>
              <w:jc w:val="center"/>
            </w:pPr>
            <w:r w:rsidRPr="005E3E8E">
              <w:t>43,10</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9E6EC4"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0C1BB5" w14:textId="77777777" w:rsidR="00A072D4" w:rsidRPr="005E3E8E" w:rsidRDefault="00A072D4" w:rsidP="00542C7C">
            <w:pPr>
              <w:ind w:left="42" w:right="44"/>
              <w:jc w:val="center"/>
            </w:pPr>
            <w:r w:rsidRPr="005E3E8E">
              <w:t>43,10</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8FEC08" w14:textId="77777777" w:rsidR="00A072D4" w:rsidRPr="005E3E8E" w:rsidRDefault="00A072D4" w:rsidP="00542C7C">
            <w:pPr>
              <w:ind w:left="116" w:firstLineChars="100" w:firstLine="240"/>
            </w:pPr>
            <w:r w:rsidRPr="005E3E8E">
              <w:t> </w:t>
            </w:r>
          </w:p>
        </w:tc>
      </w:tr>
      <w:tr w:rsidR="00A072D4" w:rsidRPr="005E3E8E" w14:paraId="20D95254"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52EA80" w14:textId="77777777" w:rsidR="00A072D4" w:rsidRPr="005E3E8E" w:rsidRDefault="00A072D4" w:rsidP="00542C7C">
            <w:pPr>
              <w:ind w:firstLineChars="100" w:firstLine="240"/>
            </w:pPr>
            <w:r w:rsidRPr="005E3E8E">
              <w:t>107</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FB167B" w14:textId="77777777" w:rsidR="00A072D4" w:rsidRPr="005E3E8E" w:rsidRDefault="00A072D4" w:rsidP="00542C7C">
            <w:r w:rsidRPr="005E3E8E">
              <w:t>пр. Кирова, 118 ТК5</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9A2866"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0CC85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6E920A" w14:textId="77777777" w:rsidR="00A072D4" w:rsidRPr="005E3E8E" w:rsidRDefault="00A072D4" w:rsidP="00542C7C">
            <w:r w:rsidRPr="005E3E8E">
              <w:t>Замена запорной арматуры на тепловых сетях</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E55AC9" w14:textId="77777777" w:rsidR="00A072D4" w:rsidRPr="005E3E8E" w:rsidRDefault="00A072D4" w:rsidP="00542C7C">
            <w:pPr>
              <w:ind w:left="42" w:right="44"/>
              <w:jc w:val="center"/>
            </w:pPr>
            <w:r w:rsidRPr="005E3E8E">
              <w:t>15,24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D879A1"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BF0090" w14:textId="77777777" w:rsidR="00A072D4" w:rsidRPr="005E3E8E" w:rsidRDefault="00A072D4" w:rsidP="00542C7C">
            <w:pPr>
              <w:ind w:left="42" w:right="44"/>
              <w:jc w:val="center"/>
            </w:pPr>
            <w:r w:rsidRPr="005E3E8E">
              <w:t>15,24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855D72" w14:textId="77777777" w:rsidR="00A072D4" w:rsidRPr="005E3E8E" w:rsidRDefault="00A072D4" w:rsidP="00542C7C">
            <w:pPr>
              <w:ind w:left="42" w:right="44"/>
              <w:jc w:val="center"/>
            </w:pPr>
            <w:r w:rsidRPr="005E3E8E">
              <w:t>15,24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5E9CA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AD96E0" w14:textId="77777777" w:rsidR="00A072D4" w:rsidRPr="005E3E8E" w:rsidRDefault="00A072D4" w:rsidP="00542C7C">
            <w:pPr>
              <w:ind w:left="42" w:right="44"/>
              <w:jc w:val="center"/>
            </w:pPr>
            <w:r w:rsidRPr="005E3E8E">
              <w:t>15,24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81FD26" w14:textId="77777777" w:rsidR="00A072D4" w:rsidRPr="005E3E8E" w:rsidRDefault="00A072D4" w:rsidP="00542C7C">
            <w:pPr>
              <w:ind w:left="116" w:firstLineChars="100" w:firstLine="240"/>
            </w:pPr>
            <w:r w:rsidRPr="005E3E8E">
              <w:t> </w:t>
            </w:r>
          </w:p>
        </w:tc>
      </w:tr>
      <w:tr w:rsidR="00A072D4" w:rsidRPr="005E3E8E" w14:paraId="3CDC720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382AD8" w14:textId="77777777" w:rsidR="00A072D4" w:rsidRPr="005E3E8E" w:rsidRDefault="00A072D4" w:rsidP="00542C7C">
            <w:pPr>
              <w:ind w:firstLineChars="100" w:firstLine="240"/>
            </w:pPr>
            <w:r w:rsidRPr="005E3E8E">
              <w:t>108</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D08181" w14:textId="77777777" w:rsidR="00A072D4" w:rsidRPr="005E3E8E" w:rsidRDefault="00A072D4" w:rsidP="00542C7C">
            <w:r w:rsidRPr="005E3E8E">
              <w:t>Бульвар Химиков, 9/1</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04EDF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299D67"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886A9C" w14:textId="77777777" w:rsidR="00A072D4" w:rsidRPr="005E3E8E" w:rsidRDefault="00A072D4" w:rsidP="00542C7C">
            <w:r w:rsidRPr="005E3E8E">
              <w:t>Восстановление тепловой изоляции надземных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6EB59D" w14:textId="77777777" w:rsidR="00A072D4" w:rsidRPr="005E3E8E" w:rsidRDefault="00A072D4" w:rsidP="00542C7C">
            <w:pPr>
              <w:ind w:left="42" w:right="44"/>
              <w:jc w:val="center"/>
            </w:pPr>
            <w:r w:rsidRPr="005E3E8E">
              <w:t>35,76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3A4B2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6238F1" w14:textId="77777777" w:rsidR="00A072D4" w:rsidRPr="005E3E8E" w:rsidRDefault="00A072D4" w:rsidP="00542C7C">
            <w:pPr>
              <w:ind w:left="42" w:right="44"/>
              <w:jc w:val="center"/>
            </w:pPr>
            <w:r w:rsidRPr="005E3E8E">
              <w:t>35,76</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A2F2F3E" w14:textId="77777777" w:rsidR="00A072D4" w:rsidRPr="005E3E8E" w:rsidRDefault="00A072D4" w:rsidP="00542C7C">
            <w:pPr>
              <w:ind w:left="42" w:right="44"/>
              <w:jc w:val="center"/>
            </w:pPr>
            <w:r w:rsidRPr="005E3E8E">
              <w:t>35,76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34587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33434C" w14:textId="77777777" w:rsidR="00A072D4" w:rsidRPr="005E3E8E" w:rsidRDefault="00A072D4" w:rsidP="00542C7C">
            <w:pPr>
              <w:ind w:left="42" w:right="44"/>
              <w:jc w:val="center"/>
            </w:pPr>
            <w:r w:rsidRPr="005E3E8E">
              <w:t>35,76</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7A98190" w14:textId="77777777" w:rsidR="00A072D4" w:rsidRPr="005E3E8E" w:rsidRDefault="00A072D4" w:rsidP="00542C7C">
            <w:pPr>
              <w:ind w:left="116" w:firstLine="79"/>
            </w:pPr>
            <w:r w:rsidRPr="005E3E8E">
              <w:t> </w:t>
            </w:r>
          </w:p>
        </w:tc>
      </w:tr>
      <w:tr w:rsidR="00A072D4" w:rsidRPr="005E3E8E" w14:paraId="742CB9A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00FC5DE" w14:textId="77777777" w:rsidR="00A072D4" w:rsidRPr="005E3E8E" w:rsidRDefault="00A072D4" w:rsidP="00542C7C">
            <w:pPr>
              <w:ind w:firstLineChars="100" w:firstLine="240"/>
            </w:pPr>
            <w:r w:rsidRPr="005E3E8E">
              <w:lastRenderedPageBreak/>
              <w:t>109</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26C67E" w14:textId="77777777" w:rsidR="00A072D4" w:rsidRPr="005E3E8E" w:rsidRDefault="00A072D4" w:rsidP="00542C7C">
            <w:r w:rsidRPr="005E3E8E">
              <w:t>пр. Ленина, 53/2 - 53/3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999887"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7D5B32"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205339" w14:textId="77777777" w:rsidR="00A072D4" w:rsidRPr="005E3E8E" w:rsidRDefault="00A072D4" w:rsidP="00542C7C">
            <w:r w:rsidRPr="005E3E8E">
              <w:t>Восстановление тепловой изоляции надземных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25852D" w14:textId="77777777" w:rsidR="00A072D4" w:rsidRPr="005E3E8E" w:rsidRDefault="00A072D4" w:rsidP="00542C7C">
            <w:pPr>
              <w:ind w:left="42" w:right="44"/>
              <w:jc w:val="center"/>
            </w:pPr>
            <w:r w:rsidRPr="005E3E8E">
              <w:t>147,97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272F686"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685116" w14:textId="77777777" w:rsidR="00A072D4" w:rsidRPr="005E3E8E" w:rsidRDefault="00A072D4" w:rsidP="00542C7C">
            <w:pPr>
              <w:ind w:left="42" w:right="44"/>
              <w:jc w:val="center"/>
            </w:pPr>
            <w:r w:rsidRPr="005E3E8E">
              <w:t>147,97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FBB419" w14:textId="77777777" w:rsidR="00A072D4" w:rsidRPr="005E3E8E" w:rsidRDefault="00A072D4" w:rsidP="00542C7C">
            <w:pPr>
              <w:ind w:left="42" w:right="44"/>
              <w:jc w:val="center"/>
            </w:pPr>
            <w:r w:rsidRPr="005E3E8E">
              <w:t>147,97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390DB4"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CF9E6F" w14:textId="77777777" w:rsidR="00A072D4" w:rsidRPr="005E3E8E" w:rsidRDefault="00A072D4" w:rsidP="00542C7C">
            <w:pPr>
              <w:ind w:left="42" w:right="44"/>
              <w:jc w:val="center"/>
            </w:pPr>
            <w:r w:rsidRPr="005E3E8E">
              <w:t>147,97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FE05AD" w14:textId="77777777" w:rsidR="00A072D4" w:rsidRPr="005E3E8E" w:rsidRDefault="00A072D4" w:rsidP="00542C7C">
            <w:pPr>
              <w:ind w:left="116" w:firstLineChars="100" w:firstLine="240"/>
            </w:pPr>
            <w:r w:rsidRPr="005E3E8E">
              <w:t> </w:t>
            </w:r>
          </w:p>
        </w:tc>
      </w:tr>
      <w:tr w:rsidR="00A072D4" w:rsidRPr="005E3E8E" w14:paraId="6862A7BB"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2DA3206" w14:textId="77777777" w:rsidR="00A072D4" w:rsidRPr="005E3E8E" w:rsidRDefault="00A072D4" w:rsidP="00542C7C">
            <w:pPr>
              <w:ind w:firstLineChars="100" w:firstLine="240"/>
            </w:pPr>
            <w:r w:rsidRPr="005E3E8E">
              <w:t>110</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BDF69C" w14:textId="77777777" w:rsidR="00A072D4" w:rsidRPr="005E3E8E" w:rsidRDefault="00A072D4" w:rsidP="00542C7C">
            <w:r w:rsidRPr="005E3E8E">
              <w:t>Выход из котельной, уч. №1-а ф400мм</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AA7DD7"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AA594D"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30C1A8" w14:textId="77777777" w:rsidR="00A072D4" w:rsidRPr="005E3E8E" w:rsidRDefault="00A072D4" w:rsidP="00542C7C">
            <w:r w:rsidRPr="005E3E8E">
              <w:t>Восстановление тепловой изоляции надземных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8205FA" w14:textId="77777777" w:rsidR="00A072D4" w:rsidRPr="005E3E8E" w:rsidRDefault="00A072D4" w:rsidP="00542C7C">
            <w:pPr>
              <w:ind w:left="42" w:right="44"/>
              <w:jc w:val="center"/>
            </w:pPr>
            <w:r w:rsidRPr="005E3E8E">
              <w:t>278,97</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2C0749"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206698" w14:textId="77777777" w:rsidR="00A072D4" w:rsidRPr="005E3E8E" w:rsidRDefault="00A072D4" w:rsidP="00542C7C">
            <w:pPr>
              <w:ind w:left="42" w:right="44"/>
              <w:jc w:val="center"/>
            </w:pPr>
            <w:r w:rsidRPr="005E3E8E">
              <w:t>278,97</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0C9E5A" w14:textId="77777777" w:rsidR="00A072D4" w:rsidRPr="005E3E8E" w:rsidRDefault="00A072D4" w:rsidP="00542C7C">
            <w:pPr>
              <w:ind w:left="42" w:right="44"/>
              <w:jc w:val="center"/>
            </w:pPr>
            <w:r w:rsidRPr="005E3E8E">
              <w:t>278,97</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23A0F6"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E2D508" w14:textId="77777777" w:rsidR="00A072D4" w:rsidRPr="005E3E8E" w:rsidRDefault="00A072D4" w:rsidP="00542C7C">
            <w:pPr>
              <w:ind w:left="42" w:right="44"/>
              <w:jc w:val="center"/>
            </w:pPr>
            <w:r w:rsidRPr="005E3E8E">
              <w:t>278,97</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1381AD" w14:textId="77777777" w:rsidR="00A072D4" w:rsidRPr="005E3E8E" w:rsidRDefault="00A072D4" w:rsidP="00542C7C">
            <w:pPr>
              <w:ind w:left="116" w:firstLineChars="100" w:firstLine="240"/>
            </w:pPr>
            <w:r w:rsidRPr="005E3E8E">
              <w:t> </w:t>
            </w:r>
          </w:p>
        </w:tc>
      </w:tr>
      <w:tr w:rsidR="00A072D4" w:rsidRPr="005E3E8E" w14:paraId="0EB78376"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BC9A1A1" w14:textId="77777777" w:rsidR="00A072D4" w:rsidRPr="005E3E8E" w:rsidRDefault="00A072D4" w:rsidP="00542C7C">
            <w:pPr>
              <w:ind w:firstLineChars="100" w:firstLine="240"/>
            </w:pPr>
            <w:r w:rsidRPr="005E3E8E">
              <w:t>111</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4A5828" w14:textId="77777777" w:rsidR="00A072D4" w:rsidRPr="005E3E8E" w:rsidRDefault="00A072D4" w:rsidP="00542C7C">
            <w:r w:rsidRPr="005E3E8E">
              <w:t>уч. №227 ф400мм</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24D8FD"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A52F7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1A9BA2" w14:textId="77777777" w:rsidR="00A072D4" w:rsidRPr="005E3E8E" w:rsidRDefault="00A072D4" w:rsidP="00542C7C">
            <w:r w:rsidRPr="005E3E8E">
              <w:t>Восстановление тепловой изоляции надземных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D1608F" w14:textId="77777777" w:rsidR="00A072D4" w:rsidRPr="005E3E8E" w:rsidRDefault="00A072D4" w:rsidP="00542C7C">
            <w:pPr>
              <w:ind w:left="42" w:right="44"/>
              <w:jc w:val="center"/>
            </w:pPr>
            <w:r w:rsidRPr="005E3E8E">
              <w:t>562,84</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720519"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3A5DEF" w14:textId="77777777" w:rsidR="00A072D4" w:rsidRPr="005E3E8E" w:rsidRDefault="00A072D4" w:rsidP="00542C7C">
            <w:pPr>
              <w:ind w:left="42" w:right="44"/>
              <w:jc w:val="center"/>
            </w:pPr>
            <w:r w:rsidRPr="005E3E8E">
              <w:t>562,84</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326919" w14:textId="77777777" w:rsidR="00A072D4" w:rsidRPr="005E3E8E" w:rsidRDefault="00A072D4" w:rsidP="00542C7C">
            <w:pPr>
              <w:ind w:left="42" w:right="44"/>
              <w:jc w:val="center"/>
            </w:pPr>
            <w:r w:rsidRPr="005E3E8E">
              <w:t>562,84</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F6C4AB"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E38CC4" w14:textId="77777777" w:rsidR="00A072D4" w:rsidRPr="005E3E8E" w:rsidRDefault="00A072D4" w:rsidP="00542C7C">
            <w:pPr>
              <w:ind w:left="42" w:right="44"/>
              <w:jc w:val="center"/>
            </w:pPr>
            <w:r w:rsidRPr="005E3E8E">
              <w:t>562,84</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9C2154" w14:textId="77777777" w:rsidR="00A072D4" w:rsidRPr="005E3E8E" w:rsidRDefault="00A072D4" w:rsidP="00542C7C">
            <w:pPr>
              <w:ind w:left="116" w:firstLine="79"/>
            </w:pPr>
            <w:r w:rsidRPr="005E3E8E">
              <w:t> </w:t>
            </w:r>
          </w:p>
        </w:tc>
      </w:tr>
      <w:tr w:rsidR="00A072D4" w:rsidRPr="005E3E8E" w14:paraId="35F7FBA0"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13B0795" w14:textId="77777777" w:rsidR="00A072D4" w:rsidRPr="005E3E8E" w:rsidRDefault="00A072D4" w:rsidP="00542C7C">
            <w:pPr>
              <w:ind w:firstLineChars="100" w:firstLine="240"/>
            </w:pPr>
            <w:r w:rsidRPr="005E3E8E">
              <w:t>112</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9E9E12" w14:textId="77777777" w:rsidR="00A072D4" w:rsidRPr="005E3E8E" w:rsidRDefault="00A072D4" w:rsidP="00542C7C">
            <w:r w:rsidRPr="005E3E8E">
              <w:t>ул. Зварыгина, 8-14, ф200 мм</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22E232"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54C60D7"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2C1FA7" w14:textId="77777777" w:rsidR="00A072D4" w:rsidRPr="005E3E8E" w:rsidRDefault="00A072D4" w:rsidP="00542C7C">
            <w:r w:rsidRPr="005E3E8E">
              <w:t>Восстановление тепловой изоляции надземных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DC713C6" w14:textId="77777777" w:rsidR="00A072D4" w:rsidRPr="005E3E8E" w:rsidRDefault="00A072D4" w:rsidP="00542C7C">
            <w:pPr>
              <w:ind w:left="42" w:right="44"/>
              <w:jc w:val="center"/>
            </w:pPr>
            <w:r w:rsidRPr="005E3E8E">
              <w:t>369,45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4E5F0E"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A18AE7" w14:textId="77777777" w:rsidR="00A072D4" w:rsidRPr="005E3E8E" w:rsidRDefault="00A072D4" w:rsidP="00542C7C">
            <w:pPr>
              <w:ind w:left="42" w:right="44"/>
              <w:jc w:val="center"/>
            </w:pPr>
            <w:r w:rsidRPr="005E3E8E">
              <w:t>369,45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5AB290" w14:textId="77777777" w:rsidR="00A072D4" w:rsidRPr="005E3E8E" w:rsidRDefault="00A072D4" w:rsidP="00542C7C">
            <w:pPr>
              <w:ind w:left="42" w:right="44"/>
              <w:jc w:val="center"/>
            </w:pPr>
            <w:r w:rsidRPr="005E3E8E">
              <w:t>369,45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80EE7E"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4A29BE" w14:textId="77777777" w:rsidR="00A072D4" w:rsidRPr="005E3E8E" w:rsidRDefault="00A072D4" w:rsidP="00542C7C">
            <w:pPr>
              <w:ind w:left="42" w:right="44"/>
              <w:jc w:val="center"/>
            </w:pPr>
            <w:r w:rsidRPr="005E3E8E">
              <w:t>369,45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30534A" w14:textId="77777777" w:rsidR="00A072D4" w:rsidRPr="005E3E8E" w:rsidRDefault="00A072D4" w:rsidP="00542C7C">
            <w:pPr>
              <w:ind w:left="116" w:firstLineChars="100" w:firstLine="240"/>
            </w:pPr>
            <w:r w:rsidRPr="005E3E8E">
              <w:t> </w:t>
            </w:r>
          </w:p>
        </w:tc>
      </w:tr>
      <w:tr w:rsidR="00A072D4" w:rsidRPr="005E3E8E" w14:paraId="06B99B42"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7CF662" w14:textId="77777777" w:rsidR="00A072D4" w:rsidRPr="005E3E8E" w:rsidRDefault="00A072D4" w:rsidP="00542C7C">
            <w:pPr>
              <w:ind w:firstLineChars="100" w:firstLine="240"/>
            </w:pPr>
            <w:r w:rsidRPr="005E3E8E">
              <w:t>113</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04B098" w14:textId="77777777" w:rsidR="00A072D4" w:rsidRPr="005E3E8E" w:rsidRDefault="00A072D4" w:rsidP="00542C7C">
            <w:r w:rsidRPr="005E3E8E">
              <w:t>ул. Зварыгина, 14 -16, ф150мм</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F78A64"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84E9A1"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03B463" w14:textId="77777777" w:rsidR="00A072D4" w:rsidRPr="005E3E8E" w:rsidRDefault="00A072D4" w:rsidP="00542C7C">
            <w:r w:rsidRPr="005E3E8E">
              <w:t>Восстановление тепловой изоляции надземных тепловых сетей</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2BE6D8" w14:textId="77777777" w:rsidR="00A072D4" w:rsidRPr="005E3E8E" w:rsidRDefault="00A072D4" w:rsidP="00542C7C">
            <w:pPr>
              <w:ind w:left="42" w:right="44"/>
              <w:jc w:val="center"/>
            </w:pPr>
            <w:r w:rsidRPr="005E3E8E">
              <w:t>125,42</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543E51B"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B9015E" w14:textId="77777777" w:rsidR="00A072D4" w:rsidRPr="005E3E8E" w:rsidRDefault="00A072D4" w:rsidP="00542C7C">
            <w:pPr>
              <w:ind w:left="42" w:right="44"/>
              <w:jc w:val="center"/>
            </w:pPr>
            <w:r w:rsidRPr="005E3E8E">
              <w:t>125,42</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7654B5" w14:textId="77777777" w:rsidR="00A072D4" w:rsidRPr="005E3E8E" w:rsidRDefault="00A072D4" w:rsidP="00542C7C">
            <w:pPr>
              <w:ind w:left="42" w:right="44"/>
              <w:jc w:val="center"/>
            </w:pPr>
            <w:r w:rsidRPr="005E3E8E">
              <w:t>125,42</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9C6A43"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A56341" w14:textId="77777777" w:rsidR="00A072D4" w:rsidRPr="005E3E8E" w:rsidRDefault="00A072D4" w:rsidP="00542C7C">
            <w:pPr>
              <w:ind w:left="42" w:right="44"/>
              <w:jc w:val="center"/>
            </w:pPr>
            <w:r w:rsidRPr="005E3E8E">
              <w:t>125,42</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DDA96D" w14:textId="77777777" w:rsidR="00A072D4" w:rsidRPr="005E3E8E" w:rsidRDefault="00A072D4" w:rsidP="00542C7C">
            <w:pPr>
              <w:ind w:left="116" w:firstLine="79"/>
            </w:pPr>
            <w:r w:rsidRPr="005E3E8E">
              <w:t> </w:t>
            </w:r>
          </w:p>
        </w:tc>
      </w:tr>
      <w:tr w:rsidR="00A072D4" w:rsidRPr="005E3E8E" w14:paraId="3BEE84E9"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85F298" w14:textId="77777777" w:rsidR="00A072D4" w:rsidRPr="005E3E8E" w:rsidRDefault="00A072D4" w:rsidP="00542C7C">
            <w:pPr>
              <w:ind w:firstLineChars="100" w:firstLine="240"/>
            </w:pPr>
            <w:r w:rsidRPr="005E3E8E">
              <w:t>114</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B86CDD" w14:textId="77777777" w:rsidR="00A072D4" w:rsidRPr="005E3E8E" w:rsidRDefault="00A072D4" w:rsidP="00542C7C">
            <w:r w:rsidRPr="005E3E8E">
              <w:t>Тепловые камеры (ТК1,ТК5,ТК- 495,5/92,6/93)</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35243D" w14:textId="77777777" w:rsidR="00A072D4" w:rsidRPr="005E3E8E" w:rsidRDefault="00A072D4" w:rsidP="00542C7C">
            <w:r w:rsidRPr="005E3E8E">
              <w:t>КР</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BC1CB6" w14:textId="77777777" w:rsidR="00A072D4" w:rsidRPr="005E3E8E" w:rsidRDefault="00A072D4" w:rsidP="00542C7C">
            <w:r w:rsidRPr="005E3E8E">
              <w:t>х/способ</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A6692D" w14:textId="77777777" w:rsidR="00A072D4" w:rsidRPr="005E3E8E" w:rsidRDefault="00A072D4" w:rsidP="00542C7C">
            <w:r w:rsidRPr="005E3E8E">
              <w:t>Ремонт тепловых камер</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1DD53D" w14:textId="77777777" w:rsidR="00A072D4" w:rsidRPr="005E3E8E" w:rsidRDefault="00A072D4" w:rsidP="00542C7C">
            <w:pPr>
              <w:ind w:left="42" w:right="44"/>
              <w:jc w:val="center"/>
            </w:pPr>
            <w:r w:rsidRPr="005E3E8E">
              <w:t>187,95</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8A629A" w14:textId="77777777" w:rsidR="00A072D4" w:rsidRPr="005E3E8E" w:rsidRDefault="00A072D4" w:rsidP="00542C7C">
            <w:pPr>
              <w:ind w:left="42" w:right="44"/>
              <w:jc w:val="center"/>
            </w:pP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F54E78" w14:textId="77777777" w:rsidR="00A072D4" w:rsidRPr="005E3E8E" w:rsidRDefault="00A072D4" w:rsidP="00542C7C">
            <w:pPr>
              <w:ind w:left="42" w:right="44"/>
              <w:jc w:val="center"/>
            </w:pPr>
            <w:r w:rsidRPr="005E3E8E">
              <w:t>187,95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CFFEA2" w14:textId="77777777" w:rsidR="00A072D4" w:rsidRPr="005E3E8E" w:rsidRDefault="00A072D4" w:rsidP="00542C7C">
            <w:pPr>
              <w:ind w:left="42" w:right="44"/>
              <w:jc w:val="center"/>
            </w:pPr>
            <w:r w:rsidRPr="005E3E8E">
              <w:t>187,95</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683755" w14:textId="77777777" w:rsidR="00A072D4" w:rsidRPr="005E3E8E" w:rsidRDefault="00A072D4" w:rsidP="00542C7C">
            <w:pPr>
              <w:ind w:left="42" w:right="44"/>
              <w:jc w:val="center"/>
            </w:pPr>
            <w:r w:rsidRPr="005E3E8E">
              <w:t>0,00</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1FB7B6" w14:textId="77777777" w:rsidR="00A072D4" w:rsidRPr="005E3E8E" w:rsidRDefault="00A072D4" w:rsidP="00542C7C">
            <w:pPr>
              <w:ind w:left="42" w:right="44"/>
              <w:jc w:val="center"/>
            </w:pPr>
            <w:r w:rsidRPr="005E3E8E">
              <w:t>187,95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D76FF3" w14:textId="77777777" w:rsidR="00A072D4" w:rsidRPr="005E3E8E" w:rsidRDefault="00A072D4" w:rsidP="00542C7C">
            <w:pPr>
              <w:ind w:left="116" w:firstLineChars="100" w:firstLine="240"/>
            </w:pPr>
            <w:r w:rsidRPr="005E3E8E">
              <w:t> </w:t>
            </w:r>
          </w:p>
        </w:tc>
      </w:tr>
      <w:tr w:rsidR="00A072D4" w:rsidRPr="005E3E8E" w14:paraId="4003FB7A" w14:textId="77777777" w:rsidTr="00A072D4">
        <w:trPr>
          <w:trHeight w:val="20"/>
          <w:jc w:val="center"/>
        </w:trPr>
        <w:tc>
          <w:tcPr>
            <w:tcW w:w="701"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6DB676" w14:textId="77777777" w:rsidR="00A072D4" w:rsidRPr="005E3E8E" w:rsidRDefault="00A072D4" w:rsidP="00542C7C">
            <w:pPr>
              <w:ind w:firstLineChars="100" w:firstLine="240"/>
            </w:pPr>
            <w:r w:rsidRPr="005E3E8E">
              <w:t> </w:t>
            </w:r>
          </w:p>
        </w:tc>
        <w:tc>
          <w:tcPr>
            <w:tcW w:w="233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FDA236" w14:textId="77777777" w:rsidR="00A072D4" w:rsidRPr="005E3E8E" w:rsidRDefault="00A072D4" w:rsidP="00542C7C">
            <w:r w:rsidRPr="005E3E8E">
              <w:rPr>
                <w:b/>
                <w:bCs/>
              </w:rPr>
              <w:t>Итого:</w:t>
            </w:r>
          </w:p>
        </w:tc>
        <w:tc>
          <w:tcPr>
            <w:tcW w:w="99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44C730" w14:textId="77777777" w:rsidR="00A072D4" w:rsidRPr="005E3E8E" w:rsidRDefault="00A072D4" w:rsidP="00542C7C">
            <w:r w:rsidRPr="005E3E8E">
              <w:t> </w:t>
            </w:r>
          </w:p>
        </w:tc>
        <w:tc>
          <w:tcPr>
            <w:tcW w:w="966"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9A408B" w14:textId="77777777" w:rsidR="00A072D4" w:rsidRPr="005E3E8E" w:rsidRDefault="00A072D4" w:rsidP="00542C7C">
            <w:r w:rsidRPr="005E3E8E">
              <w:t> </w:t>
            </w:r>
          </w:p>
        </w:tc>
        <w:tc>
          <w:tcPr>
            <w:tcW w:w="265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AB18F9" w14:textId="77777777" w:rsidR="00A072D4" w:rsidRPr="005E3E8E" w:rsidRDefault="00A072D4" w:rsidP="00542C7C">
            <w:r w:rsidRPr="005E3E8E">
              <w:t> </w:t>
            </w:r>
          </w:p>
        </w:tc>
        <w:tc>
          <w:tcPr>
            <w:tcW w:w="992"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E9C154" w14:textId="77777777" w:rsidR="00A072D4" w:rsidRPr="005E3E8E" w:rsidRDefault="00A072D4" w:rsidP="00542C7C">
            <w:pPr>
              <w:ind w:left="-100" w:right="-98"/>
              <w:jc w:val="center"/>
            </w:pPr>
            <w:r w:rsidRPr="005E3E8E">
              <w:t>105 650,26</w:t>
            </w:r>
          </w:p>
        </w:tc>
        <w:tc>
          <w:tcPr>
            <w:tcW w:w="123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AA8830" w14:textId="77777777" w:rsidR="00A072D4" w:rsidRPr="005E3E8E" w:rsidRDefault="00A072D4" w:rsidP="00542C7C">
            <w:pPr>
              <w:ind w:left="42" w:right="44"/>
              <w:jc w:val="center"/>
            </w:pPr>
            <w:r w:rsidRPr="005E3E8E">
              <w:t>71 889,01</w:t>
            </w:r>
          </w:p>
        </w:tc>
        <w:tc>
          <w:tcPr>
            <w:tcW w:w="109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3756A7" w14:textId="77777777" w:rsidR="00A072D4" w:rsidRPr="005E3E8E" w:rsidRDefault="00A072D4" w:rsidP="00542C7C">
            <w:pPr>
              <w:ind w:left="42" w:right="44"/>
              <w:jc w:val="center"/>
            </w:pPr>
            <w:r w:rsidRPr="005E3E8E">
              <w:t>33 761,25</w:t>
            </w:r>
          </w:p>
        </w:tc>
        <w:tc>
          <w:tcPr>
            <w:tcW w:w="124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042DDF" w14:textId="77777777" w:rsidR="00A072D4" w:rsidRPr="005E3E8E" w:rsidRDefault="00A072D4" w:rsidP="00542C7C">
            <w:pPr>
              <w:ind w:left="42" w:right="44"/>
              <w:jc w:val="center"/>
            </w:pPr>
            <w:r w:rsidRPr="005E3E8E">
              <w:t>105 650,26</w:t>
            </w:r>
          </w:p>
        </w:tc>
        <w:tc>
          <w:tcPr>
            <w:tcW w:w="13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607863" w14:textId="77777777" w:rsidR="00A072D4" w:rsidRPr="005E3E8E" w:rsidRDefault="00A072D4" w:rsidP="00542C7C">
            <w:pPr>
              <w:ind w:left="42" w:right="44"/>
              <w:jc w:val="center"/>
            </w:pPr>
            <w:r w:rsidRPr="005E3E8E">
              <w:t>71 889,01</w:t>
            </w:r>
          </w:p>
        </w:tc>
        <w:tc>
          <w:tcPr>
            <w:tcW w:w="10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F74688" w14:textId="77777777" w:rsidR="00A072D4" w:rsidRPr="005E3E8E" w:rsidRDefault="00A072D4" w:rsidP="00542C7C">
            <w:pPr>
              <w:ind w:left="42" w:right="44"/>
              <w:jc w:val="center"/>
            </w:pPr>
            <w:r w:rsidRPr="005E3E8E">
              <w:t>33 761,25</w:t>
            </w:r>
          </w:p>
        </w:tc>
        <w:tc>
          <w:tcPr>
            <w:tcW w:w="130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599DB5" w14:textId="77777777" w:rsidR="00A072D4" w:rsidRPr="005E3E8E" w:rsidRDefault="00A072D4" w:rsidP="00542C7C">
            <w:pPr>
              <w:ind w:left="116" w:firstLineChars="100" w:firstLine="240"/>
            </w:pPr>
            <w:r w:rsidRPr="005E3E8E">
              <w:t> </w:t>
            </w:r>
          </w:p>
        </w:tc>
      </w:tr>
    </w:tbl>
    <w:p w14:paraId="73D33F2C" w14:textId="77777777" w:rsidR="00A072D4" w:rsidRDefault="00A072D4" w:rsidP="00A072D4">
      <w:pPr>
        <w:ind w:firstLine="709"/>
        <w:jc w:val="both"/>
        <w:rPr>
          <w:sz w:val="28"/>
          <w:szCs w:val="28"/>
        </w:rPr>
      </w:pPr>
    </w:p>
    <w:bookmarkEnd w:id="10"/>
    <w:p w14:paraId="7DC2C2D3" w14:textId="77777777" w:rsidR="00D442ED" w:rsidRDefault="00D442ED" w:rsidP="00D442ED">
      <w:pPr>
        <w:ind w:firstLine="708"/>
        <w:jc w:val="both"/>
        <w:rPr>
          <w:sz w:val="28"/>
          <w:szCs w:val="28"/>
        </w:rPr>
      </w:pPr>
    </w:p>
    <w:p w14:paraId="33B90261" w14:textId="77777777" w:rsidR="00D442ED" w:rsidRDefault="00D442ED" w:rsidP="00D442ED">
      <w:pPr>
        <w:ind w:firstLine="708"/>
        <w:jc w:val="both"/>
        <w:rPr>
          <w:sz w:val="28"/>
          <w:szCs w:val="28"/>
        </w:rPr>
        <w:sectPr w:rsidR="00D442ED" w:rsidSect="00A072D4">
          <w:headerReference w:type="default" r:id="rId62"/>
          <w:pgSz w:w="16838" w:h="11906" w:orient="landscape"/>
          <w:pgMar w:top="1701" w:right="1134" w:bottom="851" w:left="1134" w:header="709" w:footer="709" w:gutter="0"/>
          <w:cols w:space="708"/>
          <w:docGrid w:linePitch="360"/>
        </w:sectPr>
      </w:pPr>
    </w:p>
    <w:p w14:paraId="3166887F" w14:textId="77777777" w:rsidR="00D442ED" w:rsidRDefault="00D442ED" w:rsidP="00D442ED">
      <w:pPr>
        <w:pStyle w:val="af6"/>
      </w:pPr>
      <w:r w:rsidRPr="00EF2695">
        <w:lastRenderedPageBreak/>
        <w:t>РАСХОДЫ НА ОПЛАТУ УСЛУГ, ОКАЗЫВАЕМЫХ ОРГАНИЗАЦИЯМИ, ОСУЩЕСТВЛЯЮЩИМИ РЕГУЛИРУЕМУЮ ДЕЯТЕЛЬНОСТЬ</w:t>
      </w:r>
    </w:p>
    <w:p w14:paraId="458F3CF0" w14:textId="77777777" w:rsidR="00D442ED" w:rsidRDefault="00D442ED" w:rsidP="00D442ED">
      <w:pPr>
        <w:ind w:firstLine="709"/>
        <w:jc w:val="both"/>
        <w:rPr>
          <w:sz w:val="28"/>
          <w:szCs w:val="28"/>
        </w:rPr>
      </w:pPr>
    </w:p>
    <w:p w14:paraId="2321A3FF"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br/>
        <w:t>9 722</w:t>
      </w:r>
      <w:r w:rsidRPr="000E3EEA">
        <w:rPr>
          <w:sz w:val="28"/>
          <w:szCs w:val="28"/>
        </w:rPr>
        <w:t xml:space="preserve"> тыс. руб.</w:t>
      </w:r>
    </w:p>
    <w:p w14:paraId="5C9D3B30" w14:textId="77777777" w:rsidR="00D442ED" w:rsidRDefault="00D442ED" w:rsidP="00D442ED">
      <w:pPr>
        <w:ind w:firstLine="709"/>
        <w:jc w:val="both"/>
        <w:rPr>
          <w:sz w:val="28"/>
          <w:szCs w:val="28"/>
        </w:rPr>
      </w:pPr>
      <w:r w:rsidRPr="009D7733">
        <w:rPr>
          <w:sz w:val="28"/>
          <w:szCs w:val="28"/>
        </w:rPr>
        <w:t xml:space="preserve">Плановое значение объема </w:t>
      </w:r>
      <w:r>
        <w:rPr>
          <w:sz w:val="28"/>
          <w:szCs w:val="28"/>
        </w:rPr>
        <w:t>стоков</w:t>
      </w:r>
      <w:r w:rsidRPr="009D7733">
        <w:rPr>
          <w:sz w:val="28"/>
          <w:szCs w:val="28"/>
        </w:rPr>
        <w:t xml:space="preserve"> ООО</w:t>
      </w:r>
      <w:r>
        <w:rPr>
          <w:sz w:val="28"/>
          <w:szCs w:val="28"/>
        </w:rPr>
        <w:t xml:space="preserve"> «</w:t>
      </w:r>
      <w:r w:rsidRPr="009D7733">
        <w:rPr>
          <w:sz w:val="28"/>
          <w:szCs w:val="28"/>
        </w:rPr>
        <w:t>Водоканал</w:t>
      </w:r>
      <w:r>
        <w:rPr>
          <w:sz w:val="28"/>
          <w:szCs w:val="28"/>
        </w:rPr>
        <w:t xml:space="preserve">» </w:t>
      </w:r>
      <w:r w:rsidRPr="009D7733">
        <w:rPr>
          <w:sz w:val="28"/>
          <w:szCs w:val="28"/>
        </w:rPr>
        <w:t>на 2019 год (стр. 72 выписки из протокола правления №82 от 19.12.2018 ООО</w:t>
      </w:r>
      <w:r>
        <w:rPr>
          <w:sz w:val="28"/>
          <w:szCs w:val="28"/>
        </w:rPr>
        <w:t xml:space="preserve"> «</w:t>
      </w:r>
      <w:r w:rsidRPr="009D7733">
        <w:rPr>
          <w:sz w:val="28"/>
          <w:szCs w:val="28"/>
        </w:rPr>
        <w:t>Водоканал</w:t>
      </w:r>
      <w:r>
        <w:rPr>
          <w:sz w:val="28"/>
          <w:szCs w:val="28"/>
        </w:rPr>
        <w:t>»</w:t>
      </w:r>
      <w:r w:rsidRPr="009D7733">
        <w:rPr>
          <w:sz w:val="28"/>
          <w:szCs w:val="28"/>
        </w:rPr>
        <w:t>)</w:t>
      </w:r>
      <w:r>
        <w:rPr>
          <w:sz w:val="28"/>
          <w:szCs w:val="28"/>
        </w:rPr>
        <w:t xml:space="preserve"> составляет </w:t>
      </w:r>
      <w:r w:rsidRPr="007C032A">
        <w:rPr>
          <w:sz w:val="28"/>
          <w:szCs w:val="28"/>
        </w:rPr>
        <w:t>415,370</w:t>
      </w:r>
      <w:r>
        <w:rPr>
          <w:sz w:val="28"/>
          <w:szCs w:val="28"/>
        </w:rPr>
        <w:t xml:space="preserve"> тыс. куб. м.</w:t>
      </w:r>
    </w:p>
    <w:p w14:paraId="16F47A34" w14:textId="77777777" w:rsidR="00D442ED" w:rsidRDefault="00D442ED" w:rsidP="00D442ED">
      <w:pPr>
        <w:ind w:firstLine="709"/>
        <w:jc w:val="both"/>
        <w:rPr>
          <w:sz w:val="28"/>
          <w:szCs w:val="28"/>
        </w:rPr>
      </w:pPr>
      <w:r w:rsidRPr="009D7733">
        <w:rPr>
          <w:sz w:val="28"/>
          <w:szCs w:val="28"/>
        </w:rPr>
        <w:t>Объем полезного отпуска тепловой энергии, утвержденный на 2019 год для ООО</w:t>
      </w:r>
      <w:r>
        <w:rPr>
          <w:sz w:val="28"/>
          <w:szCs w:val="28"/>
        </w:rPr>
        <w:t xml:space="preserve"> «</w:t>
      </w:r>
      <w:r w:rsidRPr="009D7733">
        <w:rPr>
          <w:sz w:val="28"/>
          <w:szCs w:val="28"/>
        </w:rPr>
        <w:t>Водоканал</w:t>
      </w:r>
      <w:r>
        <w:rPr>
          <w:sz w:val="28"/>
          <w:szCs w:val="28"/>
        </w:rPr>
        <w:t xml:space="preserve">», составил </w:t>
      </w:r>
      <w:r w:rsidRPr="009D7733">
        <w:rPr>
          <w:sz w:val="28"/>
          <w:szCs w:val="28"/>
        </w:rPr>
        <w:t>495,245 тыс. Гкал</w:t>
      </w:r>
      <w:r>
        <w:rPr>
          <w:sz w:val="28"/>
          <w:szCs w:val="28"/>
        </w:rPr>
        <w:t>.</w:t>
      </w:r>
    </w:p>
    <w:p w14:paraId="3C00E798" w14:textId="77777777" w:rsidR="00D442ED" w:rsidRDefault="00D442ED" w:rsidP="00D442ED">
      <w:pPr>
        <w:ind w:firstLine="709"/>
        <w:jc w:val="both"/>
        <w:rPr>
          <w:sz w:val="28"/>
          <w:szCs w:val="28"/>
        </w:rPr>
      </w:pPr>
      <w:r>
        <w:rPr>
          <w:sz w:val="28"/>
          <w:szCs w:val="28"/>
        </w:rPr>
        <w:t xml:space="preserve">Плановый объем полезного отпуска тепловой энергии, рассчитанный экспертами на 2019 год для ОАО «СКЭК», составляет </w:t>
      </w:r>
      <w:r w:rsidRPr="009D7733">
        <w:rPr>
          <w:sz w:val="28"/>
          <w:szCs w:val="28"/>
        </w:rPr>
        <w:t>500,710</w:t>
      </w:r>
      <w:r>
        <w:rPr>
          <w:sz w:val="28"/>
          <w:szCs w:val="28"/>
        </w:rPr>
        <w:t xml:space="preserve"> тыс. Гкал.</w:t>
      </w:r>
    </w:p>
    <w:p w14:paraId="09C18FBC" w14:textId="77777777" w:rsidR="00D442ED" w:rsidRDefault="00D442ED" w:rsidP="00D442ED">
      <w:pPr>
        <w:ind w:firstLine="709"/>
        <w:jc w:val="both"/>
        <w:rPr>
          <w:sz w:val="28"/>
          <w:szCs w:val="28"/>
        </w:rPr>
      </w:pPr>
      <w:r>
        <w:rPr>
          <w:sz w:val="28"/>
          <w:szCs w:val="28"/>
        </w:rPr>
        <w:t xml:space="preserve">Плановое </w:t>
      </w:r>
      <w:r w:rsidRPr="009D7733">
        <w:rPr>
          <w:sz w:val="28"/>
          <w:szCs w:val="28"/>
        </w:rPr>
        <w:t xml:space="preserve">значение объема </w:t>
      </w:r>
      <w:r>
        <w:rPr>
          <w:sz w:val="28"/>
          <w:szCs w:val="28"/>
        </w:rPr>
        <w:t>стоков</w:t>
      </w:r>
      <w:r w:rsidRPr="009D7733">
        <w:rPr>
          <w:sz w:val="28"/>
          <w:szCs w:val="28"/>
        </w:rPr>
        <w:t xml:space="preserve"> </w:t>
      </w:r>
      <w:r>
        <w:rPr>
          <w:sz w:val="28"/>
          <w:szCs w:val="28"/>
        </w:rPr>
        <w:t xml:space="preserve">ОАО «СКЭК» </w:t>
      </w:r>
      <w:r w:rsidRPr="009D7733">
        <w:rPr>
          <w:sz w:val="28"/>
          <w:szCs w:val="28"/>
        </w:rPr>
        <w:t>на 2019 год</w:t>
      </w:r>
      <w:r>
        <w:rPr>
          <w:sz w:val="28"/>
          <w:szCs w:val="28"/>
        </w:rPr>
        <w:t xml:space="preserve"> составляет:</w:t>
      </w:r>
    </w:p>
    <w:p w14:paraId="61B3C6C8" w14:textId="77777777" w:rsidR="00D442ED" w:rsidRDefault="00D442ED" w:rsidP="00D442ED">
      <w:pPr>
        <w:ind w:firstLine="709"/>
        <w:jc w:val="both"/>
        <w:rPr>
          <w:sz w:val="28"/>
          <w:szCs w:val="28"/>
        </w:rPr>
      </w:pPr>
      <w:r w:rsidRPr="009D7733">
        <w:rPr>
          <w:sz w:val="28"/>
          <w:szCs w:val="28"/>
        </w:rPr>
        <w:t>500,710</w:t>
      </w:r>
      <w:r>
        <w:rPr>
          <w:sz w:val="28"/>
          <w:szCs w:val="28"/>
        </w:rPr>
        <w:t xml:space="preserve"> тыс. Гкал ÷ </w:t>
      </w:r>
      <w:r w:rsidRPr="009D7733">
        <w:rPr>
          <w:sz w:val="28"/>
          <w:szCs w:val="28"/>
        </w:rPr>
        <w:t>495,245 тыс. Гкал</w:t>
      </w:r>
      <w:r>
        <w:rPr>
          <w:sz w:val="28"/>
          <w:szCs w:val="28"/>
        </w:rPr>
        <w:t xml:space="preserve"> × </w:t>
      </w:r>
      <w:r w:rsidRPr="007C032A">
        <w:rPr>
          <w:sz w:val="28"/>
          <w:szCs w:val="28"/>
        </w:rPr>
        <w:t>415,370</w:t>
      </w:r>
      <w:r>
        <w:rPr>
          <w:sz w:val="28"/>
          <w:szCs w:val="28"/>
        </w:rPr>
        <w:t xml:space="preserve"> тыс. куб. м = </w:t>
      </w:r>
      <w:r>
        <w:rPr>
          <w:sz w:val="28"/>
          <w:szCs w:val="28"/>
        </w:rPr>
        <w:br/>
      </w:r>
      <w:r w:rsidRPr="007C032A">
        <w:rPr>
          <w:sz w:val="28"/>
          <w:szCs w:val="28"/>
        </w:rPr>
        <w:t>419,954</w:t>
      </w:r>
      <w:r>
        <w:rPr>
          <w:sz w:val="28"/>
          <w:szCs w:val="28"/>
        </w:rPr>
        <w:t xml:space="preserve"> тыс. куб. м.</w:t>
      </w:r>
    </w:p>
    <w:p w14:paraId="48DDDC4B" w14:textId="77777777" w:rsidR="00D442ED" w:rsidRDefault="00D442ED" w:rsidP="00D442ED">
      <w:pPr>
        <w:ind w:firstLine="709"/>
        <w:jc w:val="both"/>
        <w:rPr>
          <w:sz w:val="28"/>
          <w:szCs w:val="28"/>
        </w:rPr>
      </w:pPr>
      <w:r>
        <w:rPr>
          <w:sz w:val="28"/>
          <w:szCs w:val="28"/>
        </w:rPr>
        <w:t>Расходы на приобретение холодной воды при этом составили:</w:t>
      </w:r>
    </w:p>
    <w:p w14:paraId="025909D5" w14:textId="77777777" w:rsidR="00D442ED" w:rsidRDefault="00D442ED" w:rsidP="00D442ED">
      <w:pPr>
        <w:ind w:firstLine="709"/>
        <w:jc w:val="both"/>
        <w:rPr>
          <w:sz w:val="28"/>
          <w:szCs w:val="28"/>
        </w:rPr>
      </w:pPr>
      <w:r w:rsidRPr="007C032A">
        <w:rPr>
          <w:sz w:val="28"/>
          <w:szCs w:val="28"/>
        </w:rPr>
        <w:t>419,954</w:t>
      </w:r>
      <w:r>
        <w:rPr>
          <w:sz w:val="28"/>
          <w:szCs w:val="28"/>
        </w:rPr>
        <w:t xml:space="preserve"> тыс. куб. м. × </w:t>
      </w:r>
      <w:r w:rsidRPr="007C032A">
        <w:rPr>
          <w:sz w:val="28"/>
          <w:szCs w:val="28"/>
        </w:rPr>
        <w:t>23,15</w:t>
      </w:r>
      <w:r>
        <w:rPr>
          <w:sz w:val="28"/>
          <w:szCs w:val="28"/>
        </w:rPr>
        <w:t xml:space="preserve"> руб./куб. м = 9 722 тыс. руб.</w:t>
      </w:r>
    </w:p>
    <w:p w14:paraId="2CDAE907" w14:textId="77777777" w:rsidR="00D442ED" w:rsidRDefault="00D442ED" w:rsidP="00D442ED">
      <w:pPr>
        <w:ind w:firstLine="709"/>
        <w:jc w:val="both"/>
        <w:rPr>
          <w:sz w:val="28"/>
        </w:rPr>
      </w:pPr>
      <w:r>
        <w:rPr>
          <w:sz w:val="28"/>
        </w:rPr>
        <w:t>Корректировка предложения предприятия отсутствует</w:t>
      </w:r>
      <w:r w:rsidRPr="00A14CAF">
        <w:rPr>
          <w:sz w:val="28"/>
        </w:rPr>
        <w:t>.</w:t>
      </w:r>
    </w:p>
    <w:p w14:paraId="2849C449" w14:textId="77777777" w:rsidR="00D442ED" w:rsidRDefault="00D442ED" w:rsidP="00D442ED">
      <w:pPr>
        <w:jc w:val="both"/>
        <w:rPr>
          <w:sz w:val="28"/>
        </w:rPr>
      </w:pPr>
    </w:p>
    <w:p w14:paraId="30FBDD2B" w14:textId="77777777" w:rsidR="00D442ED" w:rsidRPr="003300DB" w:rsidRDefault="00D442ED" w:rsidP="00D442ED">
      <w:pPr>
        <w:pStyle w:val="af6"/>
      </w:pPr>
      <w:r w:rsidRPr="003300DB">
        <w:t>РАСХОДЫ НА ВЫПОЛНЕНИЕ РАБОТ И УСЛУГ ПРОИЗВОДСТВЕННОГО ХАРАКТЕРА, ВЫПОЛНЯЕМЫХ ПО ДОГОВОРАМ СО СТОРОННИМИ ОРГАНИЗАЦИЯМИ ИЛИ ИНДИВИДУАЛЬНЫМИ РЕДПРИНИМАТЕЛЯМИ</w:t>
      </w:r>
    </w:p>
    <w:p w14:paraId="49607A63" w14:textId="77777777" w:rsidR="00D442ED" w:rsidRDefault="00D442ED" w:rsidP="00D442ED">
      <w:pPr>
        <w:ind w:firstLine="709"/>
        <w:jc w:val="both"/>
        <w:rPr>
          <w:sz w:val="28"/>
          <w:szCs w:val="28"/>
        </w:rPr>
      </w:pPr>
    </w:p>
    <w:p w14:paraId="1543F18C" w14:textId="77777777" w:rsidR="00D442ED" w:rsidRPr="006851D1" w:rsidRDefault="00D442ED" w:rsidP="00D442ED">
      <w:pPr>
        <w:ind w:firstLine="709"/>
        <w:jc w:val="both"/>
        <w:rPr>
          <w:sz w:val="28"/>
          <w:szCs w:val="28"/>
        </w:rPr>
      </w:pPr>
      <w:r w:rsidRPr="006851D1">
        <w:rPr>
          <w:sz w:val="28"/>
          <w:szCs w:val="28"/>
        </w:rPr>
        <w:t xml:space="preserve">По данной статье предприятие отражает расходы, связанные </w:t>
      </w:r>
      <w:r>
        <w:rPr>
          <w:sz w:val="28"/>
          <w:szCs w:val="28"/>
        </w:rPr>
        <w:br/>
      </w:r>
      <w:r w:rsidRPr="006851D1">
        <w:rPr>
          <w:sz w:val="28"/>
          <w:szCs w:val="28"/>
        </w:rPr>
        <w:t>с техническим обслуживанием объектов теплоснабжения. Всего сумма расходов по статье, предлагаемая предприятием, составляет 378 471</w:t>
      </w:r>
      <w:r>
        <w:rPr>
          <w:sz w:val="28"/>
          <w:szCs w:val="28"/>
        </w:rPr>
        <w:t> </w:t>
      </w:r>
      <w:r w:rsidRPr="006851D1">
        <w:rPr>
          <w:sz w:val="28"/>
          <w:szCs w:val="28"/>
        </w:rPr>
        <w:t>тыс.</w:t>
      </w:r>
      <w:r>
        <w:rPr>
          <w:sz w:val="28"/>
          <w:szCs w:val="28"/>
        </w:rPr>
        <w:t> </w:t>
      </w:r>
      <w:r w:rsidRPr="006851D1">
        <w:rPr>
          <w:sz w:val="28"/>
          <w:szCs w:val="28"/>
        </w:rPr>
        <w:t>руб.</w:t>
      </w:r>
    </w:p>
    <w:p w14:paraId="6A964992" w14:textId="77777777" w:rsidR="00D442ED" w:rsidRPr="006851D1" w:rsidRDefault="00D442ED" w:rsidP="00D442ED">
      <w:pPr>
        <w:ind w:firstLine="709"/>
        <w:jc w:val="both"/>
        <w:rPr>
          <w:sz w:val="28"/>
          <w:szCs w:val="28"/>
        </w:rPr>
      </w:pPr>
      <w:r w:rsidRPr="006851D1">
        <w:rPr>
          <w:sz w:val="28"/>
          <w:szCs w:val="28"/>
        </w:rPr>
        <w:t>В качестве подтверждающих документов</w:t>
      </w:r>
      <w:r>
        <w:rPr>
          <w:sz w:val="28"/>
          <w:szCs w:val="28"/>
        </w:rPr>
        <w:t xml:space="preserve"> предприятием</w:t>
      </w:r>
      <w:r w:rsidRPr="006851D1">
        <w:rPr>
          <w:sz w:val="28"/>
          <w:szCs w:val="28"/>
        </w:rPr>
        <w:t xml:space="preserve"> представлены:</w:t>
      </w:r>
    </w:p>
    <w:p w14:paraId="22914B58" w14:textId="77777777" w:rsidR="00D442ED" w:rsidRDefault="00D442ED" w:rsidP="00D442ED">
      <w:pPr>
        <w:ind w:firstLine="709"/>
        <w:jc w:val="both"/>
        <w:rPr>
          <w:sz w:val="28"/>
          <w:szCs w:val="28"/>
        </w:rPr>
      </w:pPr>
      <w:r>
        <w:rPr>
          <w:sz w:val="28"/>
          <w:szCs w:val="28"/>
        </w:rPr>
        <w:t xml:space="preserve">- </w:t>
      </w:r>
      <w:r w:rsidRPr="006851D1">
        <w:rPr>
          <w:sz w:val="28"/>
          <w:szCs w:val="28"/>
        </w:rPr>
        <w:t xml:space="preserve">Договор технического обслуживания объектов теплоснабжения </w:t>
      </w:r>
      <w:r>
        <w:rPr>
          <w:sz w:val="28"/>
          <w:szCs w:val="28"/>
        </w:rPr>
        <w:br/>
      </w:r>
      <w:r w:rsidRPr="006851D1">
        <w:rPr>
          <w:sz w:val="28"/>
          <w:szCs w:val="28"/>
        </w:rPr>
        <w:t xml:space="preserve">и горячего водоснабжения Ленинск-Кузнецкого городского округа № 6-23-19 </w:t>
      </w:r>
      <w:r>
        <w:rPr>
          <w:sz w:val="28"/>
          <w:szCs w:val="28"/>
        </w:rPr>
        <w:br/>
      </w:r>
      <w:r w:rsidRPr="006851D1">
        <w:rPr>
          <w:sz w:val="28"/>
          <w:szCs w:val="28"/>
        </w:rPr>
        <w:t>от 02.04.2019 с ООО</w:t>
      </w:r>
      <w:r>
        <w:rPr>
          <w:sz w:val="28"/>
          <w:szCs w:val="28"/>
        </w:rPr>
        <w:t xml:space="preserve"> «</w:t>
      </w:r>
      <w:r w:rsidRPr="006851D1">
        <w:rPr>
          <w:sz w:val="28"/>
          <w:szCs w:val="28"/>
        </w:rPr>
        <w:t>ЛКС</w:t>
      </w:r>
      <w:r>
        <w:rPr>
          <w:sz w:val="28"/>
          <w:szCs w:val="28"/>
        </w:rPr>
        <w:t>».</w:t>
      </w:r>
    </w:p>
    <w:p w14:paraId="3B0438A0" w14:textId="77777777" w:rsidR="00D442ED" w:rsidRDefault="00D442ED" w:rsidP="00D442ED">
      <w:pPr>
        <w:ind w:firstLine="709"/>
        <w:jc w:val="both"/>
        <w:rPr>
          <w:sz w:val="28"/>
          <w:szCs w:val="28"/>
        </w:rPr>
      </w:pPr>
      <w:r>
        <w:rPr>
          <w:sz w:val="28"/>
          <w:szCs w:val="28"/>
        </w:rPr>
        <w:t xml:space="preserve">- </w:t>
      </w:r>
      <w:r w:rsidRPr="006851D1">
        <w:rPr>
          <w:sz w:val="28"/>
          <w:szCs w:val="28"/>
        </w:rPr>
        <w:t>Сводная информация и смета расходов ООО</w:t>
      </w:r>
      <w:r>
        <w:rPr>
          <w:sz w:val="28"/>
          <w:szCs w:val="28"/>
        </w:rPr>
        <w:t xml:space="preserve"> «</w:t>
      </w:r>
      <w:r w:rsidRPr="006851D1">
        <w:rPr>
          <w:sz w:val="28"/>
          <w:szCs w:val="28"/>
        </w:rPr>
        <w:t>Водоканал</w:t>
      </w:r>
      <w:r>
        <w:rPr>
          <w:sz w:val="28"/>
          <w:szCs w:val="28"/>
        </w:rPr>
        <w:t xml:space="preserve">» </w:t>
      </w:r>
      <w:r w:rsidRPr="006851D1">
        <w:rPr>
          <w:sz w:val="28"/>
          <w:szCs w:val="28"/>
        </w:rPr>
        <w:t>с указанием расходов, которые вошли в тариф ООО</w:t>
      </w:r>
      <w:r>
        <w:rPr>
          <w:sz w:val="28"/>
          <w:szCs w:val="28"/>
        </w:rPr>
        <w:t xml:space="preserve"> «</w:t>
      </w:r>
      <w:r w:rsidRPr="006851D1">
        <w:rPr>
          <w:sz w:val="28"/>
          <w:szCs w:val="28"/>
        </w:rPr>
        <w:t>Водоканал</w:t>
      </w:r>
      <w:r>
        <w:rPr>
          <w:sz w:val="28"/>
          <w:szCs w:val="28"/>
        </w:rPr>
        <w:t>»,</w:t>
      </w:r>
      <w:r w:rsidRPr="006851D1">
        <w:rPr>
          <w:sz w:val="28"/>
          <w:szCs w:val="28"/>
        </w:rPr>
        <w:t xml:space="preserve"> и расходов, которые войдут в ОАО</w:t>
      </w:r>
      <w:r>
        <w:rPr>
          <w:sz w:val="28"/>
          <w:szCs w:val="28"/>
        </w:rPr>
        <w:t xml:space="preserve"> «</w:t>
      </w:r>
      <w:r w:rsidRPr="006851D1">
        <w:rPr>
          <w:sz w:val="28"/>
          <w:szCs w:val="28"/>
        </w:rPr>
        <w:t>СКЭК</w:t>
      </w:r>
      <w:r>
        <w:rPr>
          <w:sz w:val="28"/>
          <w:szCs w:val="28"/>
        </w:rPr>
        <w:t xml:space="preserve">» </w:t>
      </w:r>
      <w:r w:rsidRPr="006851D1">
        <w:rPr>
          <w:sz w:val="28"/>
          <w:szCs w:val="28"/>
        </w:rPr>
        <w:t>и ООО</w:t>
      </w:r>
      <w:r>
        <w:rPr>
          <w:sz w:val="28"/>
          <w:szCs w:val="28"/>
        </w:rPr>
        <w:t xml:space="preserve"> «</w:t>
      </w:r>
      <w:r w:rsidRPr="006851D1">
        <w:rPr>
          <w:sz w:val="28"/>
          <w:szCs w:val="28"/>
        </w:rPr>
        <w:t>ЛСК</w:t>
      </w:r>
      <w:r>
        <w:rPr>
          <w:sz w:val="28"/>
          <w:szCs w:val="28"/>
        </w:rPr>
        <w:t>».</w:t>
      </w:r>
    </w:p>
    <w:p w14:paraId="2BFD1ACF" w14:textId="77777777" w:rsidR="00D442ED" w:rsidRDefault="00D442ED" w:rsidP="00D442ED">
      <w:pPr>
        <w:ind w:firstLine="709"/>
        <w:jc w:val="both"/>
        <w:rPr>
          <w:sz w:val="28"/>
          <w:szCs w:val="28"/>
        </w:rPr>
      </w:pPr>
      <w:r>
        <w:rPr>
          <w:sz w:val="28"/>
          <w:szCs w:val="28"/>
        </w:rPr>
        <w:t>- Расчет расходов на выполнение работ и услуг производственного характера, включаемых в смету затрат ООО «ЛКС».</w:t>
      </w:r>
    </w:p>
    <w:p w14:paraId="27FA3205" w14:textId="77777777" w:rsidR="00D442ED" w:rsidRDefault="00D442ED" w:rsidP="00D442ED">
      <w:pPr>
        <w:ind w:firstLine="709"/>
        <w:jc w:val="both"/>
        <w:rPr>
          <w:sz w:val="28"/>
          <w:szCs w:val="28"/>
        </w:rPr>
      </w:pPr>
      <w:r>
        <w:rPr>
          <w:sz w:val="28"/>
          <w:szCs w:val="28"/>
        </w:rPr>
        <w:t>- Расчет расходов на оплату иных работ и услуг, выполняемых по договорам с организациями, включаемых в смету затрат ООО «ЛКС».</w:t>
      </w:r>
    </w:p>
    <w:p w14:paraId="445DB3D8" w14:textId="77777777" w:rsidR="00D442ED" w:rsidRDefault="00D442ED" w:rsidP="00D442ED">
      <w:pPr>
        <w:ind w:firstLine="709"/>
        <w:jc w:val="both"/>
        <w:rPr>
          <w:sz w:val="28"/>
          <w:szCs w:val="28"/>
        </w:rPr>
      </w:pPr>
      <w:r>
        <w:rPr>
          <w:sz w:val="28"/>
          <w:szCs w:val="28"/>
        </w:rPr>
        <w:t>- Расчет расходов на проведение мероприятий пром. безопасности, включаемых в смету расходов ООО «ЛКС».</w:t>
      </w:r>
    </w:p>
    <w:p w14:paraId="59C950FD" w14:textId="77777777" w:rsidR="00D442ED" w:rsidRPr="002F3C52" w:rsidRDefault="00D442ED" w:rsidP="00D442ED">
      <w:pPr>
        <w:ind w:firstLine="709"/>
        <w:jc w:val="both"/>
        <w:rPr>
          <w:sz w:val="28"/>
          <w:szCs w:val="28"/>
        </w:rPr>
      </w:pPr>
      <w:r>
        <w:rPr>
          <w:sz w:val="28"/>
          <w:szCs w:val="28"/>
        </w:rPr>
        <w:t xml:space="preserve">- </w:t>
      </w:r>
      <w:r w:rsidRPr="002F3C52">
        <w:rPr>
          <w:sz w:val="28"/>
          <w:szCs w:val="28"/>
        </w:rPr>
        <w:t>Коммерческие предложения по мероприятиям пром. безопасности.</w:t>
      </w:r>
    </w:p>
    <w:p w14:paraId="1B34ECDA" w14:textId="77777777" w:rsidR="00D442ED" w:rsidRPr="002F3C52" w:rsidRDefault="00D442ED" w:rsidP="00D442ED">
      <w:pPr>
        <w:ind w:firstLine="709"/>
        <w:jc w:val="both"/>
        <w:rPr>
          <w:sz w:val="28"/>
          <w:szCs w:val="28"/>
        </w:rPr>
      </w:pPr>
      <w:r w:rsidRPr="002F3C52">
        <w:rPr>
          <w:sz w:val="28"/>
          <w:szCs w:val="28"/>
        </w:rPr>
        <w:t>- Договор об оказании охранных услуг ООО</w:t>
      </w:r>
      <w:r>
        <w:rPr>
          <w:sz w:val="28"/>
          <w:szCs w:val="28"/>
        </w:rPr>
        <w:t xml:space="preserve"> «</w:t>
      </w:r>
      <w:r w:rsidRPr="002F3C52">
        <w:rPr>
          <w:sz w:val="28"/>
          <w:szCs w:val="28"/>
        </w:rPr>
        <w:t>ЧОП</w:t>
      </w:r>
      <w:r>
        <w:rPr>
          <w:sz w:val="28"/>
          <w:szCs w:val="28"/>
        </w:rPr>
        <w:t xml:space="preserve"> «</w:t>
      </w:r>
      <w:r w:rsidRPr="002F3C52">
        <w:rPr>
          <w:sz w:val="28"/>
          <w:szCs w:val="28"/>
        </w:rPr>
        <w:t>Лидер 1</w:t>
      </w:r>
      <w:r>
        <w:rPr>
          <w:sz w:val="28"/>
          <w:szCs w:val="28"/>
        </w:rPr>
        <w:t>».</w:t>
      </w:r>
    </w:p>
    <w:p w14:paraId="586F3319" w14:textId="77777777" w:rsidR="00D442ED" w:rsidRPr="002F3C52" w:rsidRDefault="00D442ED" w:rsidP="00D442ED">
      <w:pPr>
        <w:ind w:firstLine="709"/>
        <w:jc w:val="both"/>
        <w:rPr>
          <w:sz w:val="28"/>
          <w:szCs w:val="28"/>
        </w:rPr>
      </w:pPr>
      <w:r w:rsidRPr="002F3C52">
        <w:rPr>
          <w:sz w:val="28"/>
          <w:szCs w:val="28"/>
        </w:rPr>
        <w:t>- Договор о правовом обслуживании ООО</w:t>
      </w:r>
      <w:r>
        <w:rPr>
          <w:sz w:val="28"/>
          <w:szCs w:val="28"/>
        </w:rPr>
        <w:t xml:space="preserve"> «</w:t>
      </w:r>
      <w:r w:rsidRPr="002F3C52">
        <w:rPr>
          <w:sz w:val="28"/>
          <w:szCs w:val="28"/>
        </w:rPr>
        <w:t>Актор</w:t>
      </w:r>
      <w:r>
        <w:rPr>
          <w:sz w:val="28"/>
          <w:szCs w:val="28"/>
        </w:rPr>
        <w:t>».</w:t>
      </w:r>
    </w:p>
    <w:p w14:paraId="3D081FFF" w14:textId="77777777" w:rsidR="00D442ED" w:rsidRPr="00801C80" w:rsidRDefault="00D442ED" w:rsidP="00D442ED">
      <w:pPr>
        <w:ind w:firstLine="709"/>
        <w:jc w:val="both"/>
        <w:rPr>
          <w:sz w:val="28"/>
          <w:szCs w:val="28"/>
        </w:rPr>
      </w:pPr>
      <w:r w:rsidRPr="00801C80">
        <w:rPr>
          <w:sz w:val="28"/>
          <w:szCs w:val="28"/>
        </w:rPr>
        <w:lastRenderedPageBreak/>
        <w:t>- Рас</w:t>
      </w:r>
      <w:r>
        <w:rPr>
          <w:sz w:val="28"/>
          <w:szCs w:val="28"/>
        </w:rPr>
        <w:t xml:space="preserve">чет расходов на проведение специальной оценки условий труда </w:t>
      </w:r>
      <w:r>
        <w:rPr>
          <w:sz w:val="28"/>
          <w:szCs w:val="28"/>
        </w:rPr>
        <w:br/>
        <w:t>ООО «ЛКС».</w:t>
      </w:r>
    </w:p>
    <w:p w14:paraId="7BC05246"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Проект штатного расписания ООО</w:t>
      </w:r>
      <w:r>
        <w:rPr>
          <w:sz w:val="28"/>
          <w:szCs w:val="28"/>
        </w:rPr>
        <w:t xml:space="preserve"> «</w:t>
      </w:r>
      <w:r w:rsidRPr="006851D1">
        <w:rPr>
          <w:sz w:val="28"/>
          <w:szCs w:val="28"/>
        </w:rPr>
        <w:t>ЛКС</w:t>
      </w:r>
      <w:r>
        <w:rPr>
          <w:sz w:val="28"/>
          <w:szCs w:val="28"/>
        </w:rPr>
        <w:t>».</w:t>
      </w:r>
    </w:p>
    <w:p w14:paraId="1C214310"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Сводная информация о численности персонала.</w:t>
      </w:r>
    </w:p>
    <w:p w14:paraId="43168B90"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Смета затрат ООО</w:t>
      </w:r>
      <w:r>
        <w:rPr>
          <w:sz w:val="28"/>
          <w:szCs w:val="28"/>
        </w:rPr>
        <w:t xml:space="preserve"> «</w:t>
      </w:r>
      <w:r w:rsidRPr="006851D1">
        <w:rPr>
          <w:sz w:val="28"/>
          <w:szCs w:val="28"/>
        </w:rPr>
        <w:t>ЛКС</w:t>
      </w:r>
      <w:r>
        <w:rPr>
          <w:sz w:val="28"/>
          <w:szCs w:val="28"/>
        </w:rPr>
        <w:t xml:space="preserve">» </w:t>
      </w:r>
      <w:r w:rsidRPr="006851D1">
        <w:rPr>
          <w:sz w:val="28"/>
          <w:szCs w:val="28"/>
        </w:rPr>
        <w:t>на 2019 год на техническое обслуживание оборудования, сетей, строений и сооружений теплоснабжения объектов г. Ленинск-Кузнецкий.</w:t>
      </w:r>
    </w:p>
    <w:p w14:paraId="52F4E97B"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Уведомление службы государственной статистики ООО</w:t>
      </w:r>
      <w:r>
        <w:rPr>
          <w:sz w:val="28"/>
          <w:szCs w:val="28"/>
        </w:rPr>
        <w:t xml:space="preserve"> «</w:t>
      </w:r>
      <w:r w:rsidRPr="006851D1">
        <w:rPr>
          <w:sz w:val="28"/>
          <w:szCs w:val="28"/>
        </w:rPr>
        <w:t>ЛСК</w:t>
      </w:r>
      <w:r>
        <w:rPr>
          <w:sz w:val="28"/>
          <w:szCs w:val="28"/>
        </w:rPr>
        <w:t xml:space="preserve">» </w:t>
      </w:r>
      <w:r w:rsidRPr="006851D1">
        <w:rPr>
          <w:sz w:val="28"/>
          <w:szCs w:val="28"/>
        </w:rPr>
        <w:t>ОКПО 80981414.</w:t>
      </w:r>
    </w:p>
    <w:p w14:paraId="18ADE92E"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Протокол общего собрания учредителей ООО</w:t>
      </w:r>
      <w:r>
        <w:rPr>
          <w:sz w:val="28"/>
          <w:szCs w:val="28"/>
        </w:rPr>
        <w:t xml:space="preserve"> «</w:t>
      </w:r>
      <w:r w:rsidRPr="006851D1">
        <w:rPr>
          <w:sz w:val="28"/>
          <w:szCs w:val="28"/>
        </w:rPr>
        <w:t>ЛСК</w:t>
      </w:r>
      <w:r>
        <w:rPr>
          <w:sz w:val="28"/>
          <w:szCs w:val="28"/>
        </w:rPr>
        <w:t xml:space="preserve">» </w:t>
      </w:r>
      <w:r w:rsidRPr="006851D1">
        <w:rPr>
          <w:sz w:val="28"/>
          <w:szCs w:val="28"/>
        </w:rPr>
        <w:t>от 14.03.2019.</w:t>
      </w:r>
    </w:p>
    <w:p w14:paraId="62D746DA"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Свидетельство о постановке на учет ООО</w:t>
      </w:r>
      <w:r>
        <w:rPr>
          <w:sz w:val="28"/>
          <w:szCs w:val="28"/>
        </w:rPr>
        <w:t xml:space="preserve"> «</w:t>
      </w:r>
      <w:r w:rsidRPr="006851D1">
        <w:rPr>
          <w:sz w:val="28"/>
          <w:szCs w:val="28"/>
        </w:rPr>
        <w:t>ЛСК</w:t>
      </w:r>
      <w:r>
        <w:rPr>
          <w:sz w:val="28"/>
          <w:szCs w:val="28"/>
        </w:rPr>
        <w:t xml:space="preserve">» </w:t>
      </w:r>
      <w:r w:rsidRPr="006851D1">
        <w:rPr>
          <w:sz w:val="28"/>
          <w:szCs w:val="28"/>
        </w:rPr>
        <w:t>в налоговом органе.</w:t>
      </w:r>
    </w:p>
    <w:p w14:paraId="77C5FB6C"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Лист записи ЕГРЮЛ ООО</w:t>
      </w:r>
      <w:r>
        <w:rPr>
          <w:sz w:val="28"/>
          <w:szCs w:val="28"/>
        </w:rPr>
        <w:t xml:space="preserve"> «</w:t>
      </w:r>
      <w:r w:rsidRPr="006851D1">
        <w:rPr>
          <w:sz w:val="28"/>
          <w:szCs w:val="28"/>
        </w:rPr>
        <w:t>ЛКС</w:t>
      </w:r>
      <w:r>
        <w:rPr>
          <w:sz w:val="28"/>
          <w:szCs w:val="28"/>
        </w:rPr>
        <w:t xml:space="preserve">» </w:t>
      </w:r>
      <w:r w:rsidRPr="006851D1">
        <w:rPr>
          <w:sz w:val="28"/>
          <w:szCs w:val="28"/>
        </w:rPr>
        <w:t>от 20.03.2017.</w:t>
      </w:r>
    </w:p>
    <w:p w14:paraId="014B6376"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Устав ООО</w:t>
      </w:r>
      <w:r>
        <w:rPr>
          <w:sz w:val="28"/>
          <w:szCs w:val="28"/>
        </w:rPr>
        <w:t xml:space="preserve"> «</w:t>
      </w:r>
      <w:r w:rsidRPr="006851D1">
        <w:rPr>
          <w:sz w:val="28"/>
          <w:szCs w:val="28"/>
        </w:rPr>
        <w:t>ЛКС</w:t>
      </w:r>
      <w:r>
        <w:rPr>
          <w:sz w:val="28"/>
          <w:szCs w:val="28"/>
        </w:rPr>
        <w:t>».</w:t>
      </w:r>
    </w:p>
    <w:p w14:paraId="443357D8"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Решение Единственного акционера ОАО</w:t>
      </w:r>
      <w:r>
        <w:rPr>
          <w:sz w:val="28"/>
          <w:szCs w:val="28"/>
        </w:rPr>
        <w:t xml:space="preserve"> «</w:t>
      </w:r>
      <w:r w:rsidRPr="006851D1">
        <w:rPr>
          <w:sz w:val="28"/>
          <w:szCs w:val="28"/>
        </w:rPr>
        <w:t>СКЭК</w:t>
      </w:r>
      <w:r>
        <w:rPr>
          <w:sz w:val="28"/>
          <w:szCs w:val="28"/>
        </w:rPr>
        <w:t xml:space="preserve">» </w:t>
      </w:r>
      <w:r w:rsidRPr="006851D1">
        <w:rPr>
          <w:sz w:val="28"/>
          <w:szCs w:val="28"/>
        </w:rPr>
        <w:t>о внесении изменений в Положение</w:t>
      </w:r>
      <w:r>
        <w:rPr>
          <w:sz w:val="28"/>
          <w:szCs w:val="28"/>
        </w:rPr>
        <w:t xml:space="preserve"> «</w:t>
      </w:r>
      <w:r w:rsidRPr="006851D1">
        <w:rPr>
          <w:sz w:val="28"/>
          <w:szCs w:val="28"/>
        </w:rPr>
        <w:t>О закупках товаров, работ и услуг для нужд ОАО</w:t>
      </w:r>
      <w:r>
        <w:rPr>
          <w:sz w:val="28"/>
          <w:szCs w:val="28"/>
        </w:rPr>
        <w:t xml:space="preserve"> «</w:t>
      </w:r>
      <w:r w:rsidRPr="006851D1">
        <w:rPr>
          <w:sz w:val="28"/>
          <w:szCs w:val="28"/>
        </w:rPr>
        <w:t>СКЭК</w:t>
      </w:r>
      <w:r>
        <w:rPr>
          <w:sz w:val="28"/>
          <w:szCs w:val="28"/>
        </w:rPr>
        <w:t>».</w:t>
      </w:r>
    </w:p>
    <w:p w14:paraId="00BDD93C" w14:textId="77777777" w:rsidR="00D442ED" w:rsidRPr="006851D1" w:rsidRDefault="00D442ED" w:rsidP="00D442ED">
      <w:pPr>
        <w:ind w:firstLine="709"/>
        <w:jc w:val="both"/>
        <w:rPr>
          <w:sz w:val="28"/>
          <w:szCs w:val="28"/>
        </w:rPr>
      </w:pPr>
      <w:r>
        <w:rPr>
          <w:sz w:val="28"/>
          <w:szCs w:val="28"/>
        </w:rPr>
        <w:t xml:space="preserve">- </w:t>
      </w:r>
      <w:r w:rsidRPr="006851D1">
        <w:rPr>
          <w:sz w:val="28"/>
          <w:szCs w:val="28"/>
        </w:rPr>
        <w:t>Положение</w:t>
      </w:r>
      <w:r>
        <w:rPr>
          <w:sz w:val="28"/>
          <w:szCs w:val="28"/>
        </w:rPr>
        <w:t xml:space="preserve"> «</w:t>
      </w:r>
      <w:r w:rsidRPr="006851D1">
        <w:rPr>
          <w:sz w:val="28"/>
          <w:szCs w:val="28"/>
        </w:rPr>
        <w:t>О закупках товаров, работ и услуг для нужд ОАО</w:t>
      </w:r>
      <w:r>
        <w:rPr>
          <w:sz w:val="28"/>
          <w:szCs w:val="28"/>
        </w:rPr>
        <w:t xml:space="preserve"> «</w:t>
      </w:r>
      <w:r w:rsidRPr="006851D1">
        <w:rPr>
          <w:sz w:val="28"/>
          <w:szCs w:val="28"/>
        </w:rPr>
        <w:t>СКЭК</w:t>
      </w:r>
      <w:r>
        <w:rPr>
          <w:sz w:val="28"/>
          <w:szCs w:val="28"/>
        </w:rPr>
        <w:t>».</w:t>
      </w:r>
    </w:p>
    <w:p w14:paraId="0E43709F" w14:textId="77777777" w:rsidR="00D442ED" w:rsidRDefault="00D442ED" w:rsidP="00D442ED">
      <w:pPr>
        <w:ind w:firstLine="709"/>
        <w:jc w:val="both"/>
        <w:rPr>
          <w:sz w:val="28"/>
          <w:szCs w:val="28"/>
        </w:rPr>
      </w:pPr>
      <w:r>
        <w:rPr>
          <w:sz w:val="28"/>
          <w:szCs w:val="28"/>
        </w:rPr>
        <w:t xml:space="preserve">- </w:t>
      </w:r>
      <w:r w:rsidRPr="006851D1">
        <w:rPr>
          <w:sz w:val="28"/>
          <w:szCs w:val="28"/>
        </w:rPr>
        <w:t>Изменения в Положение</w:t>
      </w:r>
      <w:r>
        <w:rPr>
          <w:sz w:val="28"/>
          <w:szCs w:val="28"/>
        </w:rPr>
        <w:t xml:space="preserve"> «</w:t>
      </w:r>
      <w:r w:rsidRPr="006851D1">
        <w:rPr>
          <w:sz w:val="28"/>
          <w:szCs w:val="28"/>
        </w:rPr>
        <w:t>о закупках товаров, работ и услуг для нужд ОАО</w:t>
      </w:r>
      <w:r>
        <w:rPr>
          <w:sz w:val="28"/>
          <w:szCs w:val="28"/>
        </w:rPr>
        <w:t xml:space="preserve"> «</w:t>
      </w:r>
      <w:r w:rsidRPr="006851D1">
        <w:rPr>
          <w:sz w:val="28"/>
          <w:szCs w:val="28"/>
        </w:rPr>
        <w:t>СКЭК</w:t>
      </w:r>
      <w:r>
        <w:rPr>
          <w:sz w:val="28"/>
          <w:szCs w:val="28"/>
        </w:rPr>
        <w:t>».</w:t>
      </w:r>
    </w:p>
    <w:p w14:paraId="4C44427A" w14:textId="77777777" w:rsidR="00D442ED" w:rsidRDefault="00D442ED" w:rsidP="00D442ED">
      <w:pPr>
        <w:ind w:firstLine="709"/>
        <w:jc w:val="both"/>
        <w:rPr>
          <w:sz w:val="28"/>
          <w:szCs w:val="28"/>
        </w:rPr>
      </w:pPr>
      <w:r>
        <w:rPr>
          <w:sz w:val="28"/>
          <w:szCs w:val="28"/>
        </w:rPr>
        <w:t xml:space="preserve">Техническое обслуживание объектов теплоснабжения г. Ленинск-Кузнецкий планирует осуществлять ООО «ЛКС». В соответствии с Протоколом общего собрания учредителей ООО «ЛКС» от 14.03.2019, ОАО «СКЭК» является учредителем ООО «ЛКС». Размер доли учредителя ОАО «СКЭК составляет 99%. В соответствии с Положением о закупках товаров, работ, услуг для нужд ОАО «СКЭК», ООО «ЛКС» включено в перечень взаимозависимых с Заказчиком юридических лиц. </w:t>
      </w:r>
      <w:r w:rsidRPr="00E0031A">
        <w:rPr>
          <w:sz w:val="28"/>
          <w:szCs w:val="28"/>
        </w:rPr>
        <w:t>В соответствии с пунктом 13 части 4 статьи 1 Федерального закона от 18.07.2011 № 223-ФЗ</w:t>
      </w:r>
      <w:r>
        <w:rPr>
          <w:sz w:val="28"/>
          <w:szCs w:val="28"/>
        </w:rPr>
        <w:t xml:space="preserve"> «</w:t>
      </w:r>
      <w:r w:rsidRPr="00E0031A">
        <w:rPr>
          <w:sz w:val="28"/>
          <w:szCs w:val="28"/>
        </w:rPr>
        <w:t>О закупках товаров, работ, услуг отдельными видами юридических лиц</w:t>
      </w:r>
      <w:r>
        <w:rPr>
          <w:sz w:val="28"/>
          <w:szCs w:val="28"/>
        </w:rPr>
        <w:t>»</w:t>
      </w:r>
      <w:r w:rsidRPr="00E0031A">
        <w:rPr>
          <w:sz w:val="28"/>
          <w:szCs w:val="28"/>
        </w:rPr>
        <w:t>, данный Федеральный закон не регулирует отношения, связанные 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настоящего Федерального закона и регламентирующими правила закупок.</w:t>
      </w:r>
    </w:p>
    <w:p w14:paraId="71B728EF" w14:textId="77777777" w:rsidR="00D442ED" w:rsidRDefault="00D442ED" w:rsidP="00D442ED">
      <w:pPr>
        <w:ind w:firstLine="709"/>
        <w:jc w:val="both"/>
        <w:rPr>
          <w:sz w:val="28"/>
          <w:szCs w:val="28"/>
        </w:rPr>
      </w:pPr>
      <w:r>
        <w:rPr>
          <w:sz w:val="28"/>
          <w:szCs w:val="28"/>
        </w:rPr>
        <w:t xml:space="preserve">Результаты анализа сметы расходов ООО «ЛКС» </w:t>
      </w:r>
      <w:r w:rsidRPr="006851D1">
        <w:rPr>
          <w:sz w:val="28"/>
          <w:szCs w:val="28"/>
        </w:rPr>
        <w:t>на техническое обслуживание оборудования, сетей, строений и сооружений теплоснабжения объектов г. Ленинск-Кузнецкий</w:t>
      </w:r>
      <w:r>
        <w:rPr>
          <w:sz w:val="28"/>
          <w:szCs w:val="28"/>
        </w:rPr>
        <w:t xml:space="preserve"> сведены в таблицу 2.</w:t>
      </w:r>
    </w:p>
    <w:p w14:paraId="1AAA3C7B" w14:textId="77777777" w:rsidR="00D442ED" w:rsidRDefault="00D442ED" w:rsidP="00D442ED">
      <w:pPr>
        <w:spacing w:after="160" w:line="259" w:lineRule="auto"/>
        <w:rPr>
          <w:sz w:val="28"/>
          <w:szCs w:val="28"/>
        </w:rPr>
      </w:pPr>
      <w:r>
        <w:rPr>
          <w:sz w:val="28"/>
          <w:szCs w:val="28"/>
        </w:rPr>
        <w:br w:type="page"/>
      </w:r>
    </w:p>
    <w:p w14:paraId="0FDF04A4" w14:textId="77777777" w:rsidR="00D442ED" w:rsidRDefault="00D442ED" w:rsidP="005F5A59">
      <w:pPr>
        <w:numPr>
          <w:ilvl w:val="0"/>
          <w:numId w:val="23"/>
        </w:numPr>
        <w:ind w:right="-426"/>
        <w:jc w:val="right"/>
        <w:rPr>
          <w:sz w:val="28"/>
        </w:rPr>
      </w:pPr>
    </w:p>
    <w:p w14:paraId="79C1C5C4" w14:textId="77777777" w:rsidR="00D442ED" w:rsidRPr="00FC2EC4" w:rsidRDefault="00D442ED" w:rsidP="00D442ED">
      <w:pPr>
        <w:jc w:val="center"/>
        <w:rPr>
          <w:b/>
          <w:sz w:val="28"/>
          <w:szCs w:val="28"/>
        </w:rPr>
      </w:pPr>
      <w:r w:rsidRPr="00FC2EC4">
        <w:rPr>
          <w:b/>
          <w:sz w:val="28"/>
          <w:szCs w:val="28"/>
        </w:rPr>
        <w:t>Смета расходов ООО</w:t>
      </w:r>
      <w:r>
        <w:rPr>
          <w:b/>
          <w:sz w:val="28"/>
          <w:szCs w:val="28"/>
        </w:rPr>
        <w:t xml:space="preserve"> «</w:t>
      </w:r>
      <w:r w:rsidRPr="00FC2EC4">
        <w:rPr>
          <w:b/>
          <w:sz w:val="28"/>
          <w:szCs w:val="28"/>
        </w:rPr>
        <w:t>ЛКС</w:t>
      </w:r>
      <w:r>
        <w:rPr>
          <w:b/>
          <w:sz w:val="28"/>
          <w:szCs w:val="28"/>
        </w:rPr>
        <w:t xml:space="preserve">» </w:t>
      </w:r>
      <w:r w:rsidRPr="00FC2EC4">
        <w:rPr>
          <w:b/>
          <w:sz w:val="28"/>
          <w:szCs w:val="28"/>
        </w:rPr>
        <w:t>на техническое обслуживание оборудования, сетей, строений и сооружений теплоснабжения объектов г. Ленинск-Кузнецкий</w:t>
      </w:r>
    </w:p>
    <w:tbl>
      <w:tblPr>
        <w:tblW w:w="9351" w:type="dxa"/>
        <w:tblLook w:val="04A0" w:firstRow="1" w:lastRow="0" w:firstColumn="1" w:lastColumn="0" w:noHBand="0" w:noVBand="1"/>
      </w:tblPr>
      <w:tblGrid>
        <w:gridCol w:w="518"/>
        <w:gridCol w:w="2356"/>
        <w:gridCol w:w="1561"/>
        <w:gridCol w:w="1561"/>
        <w:gridCol w:w="3355"/>
      </w:tblGrid>
      <w:tr w:rsidR="00D442ED" w:rsidRPr="00131152" w14:paraId="1537DA12" w14:textId="77777777" w:rsidTr="00397230">
        <w:trPr>
          <w:trHeight w:val="645"/>
          <w:tblHead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CE744" w14:textId="77777777" w:rsidR="00D442ED" w:rsidRPr="00131152" w:rsidRDefault="00D442ED" w:rsidP="00397230">
            <w:pPr>
              <w:jc w:val="center"/>
              <w:rPr>
                <w:b/>
                <w:bCs/>
                <w:sz w:val="22"/>
                <w:szCs w:val="22"/>
              </w:rPr>
            </w:pPr>
            <w:r w:rsidRPr="00131152">
              <w:rPr>
                <w:b/>
                <w:bCs/>
                <w:sz w:val="22"/>
                <w:szCs w:val="22"/>
              </w:rPr>
              <w:t>№</w:t>
            </w:r>
          </w:p>
        </w:tc>
        <w:tc>
          <w:tcPr>
            <w:tcW w:w="2356" w:type="dxa"/>
            <w:tcBorders>
              <w:top w:val="single" w:sz="4" w:space="0" w:color="auto"/>
              <w:left w:val="nil"/>
              <w:bottom w:val="single" w:sz="4" w:space="0" w:color="auto"/>
              <w:right w:val="single" w:sz="4" w:space="0" w:color="auto"/>
            </w:tcBorders>
            <w:shd w:val="clear" w:color="auto" w:fill="auto"/>
            <w:noWrap/>
            <w:vAlign w:val="center"/>
            <w:hideMark/>
          </w:tcPr>
          <w:p w14:paraId="64D0E74E" w14:textId="77777777" w:rsidR="00D442ED" w:rsidRPr="00131152" w:rsidRDefault="00D442ED" w:rsidP="00397230">
            <w:pPr>
              <w:jc w:val="center"/>
              <w:rPr>
                <w:b/>
                <w:bCs/>
                <w:sz w:val="22"/>
                <w:szCs w:val="22"/>
              </w:rPr>
            </w:pPr>
            <w:r w:rsidRPr="00131152">
              <w:rPr>
                <w:b/>
                <w:bCs/>
                <w:sz w:val="22"/>
                <w:szCs w:val="22"/>
              </w:rPr>
              <w:t>Статья</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3D467FBE" w14:textId="77777777" w:rsidR="00D442ED" w:rsidRPr="00131152" w:rsidRDefault="00D442ED" w:rsidP="00397230">
            <w:pPr>
              <w:jc w:val="center"/>
              <w:rPr>
                <w:b/>
                <w:bCs/>
                <w:sz w:val="22"/>
                <w:szCs w:val="22"/>
              </w:rPr>
            </w:pPr>
            <w:r w:rsidRPr="00131152">
              <w:rPr>
                <w:b/>
                <w:bCs/>
                <w:sz w:val="22"/>
                <w:szCs w:val="22"/>
              </w:rPr>
              <w:t>Предложение предприятия</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549F5EC9" w14:textId="77777777" w:rsidR="00D442ED" w:rsidRPr="00131152" w:rsidRDefault="00D442ED" w:rsidP="00397230">
            <w:pPr>
              <w:jc w:val="center"/>
              <w:rPr>
                <w:b/>
                <w:bCs/>
                <w:sz w:val="22"/>
                <w:szCs w:val="22"/>
              </w:rPr>
            </w:pPr>
            <w:r w:rsidRPr="00131152">
              <w:rPr>
                <w:b/>
                <w:bCs/>
                <w:sz w:val="22"/>
                <w:szCs w:val="22"/>
              </w:rPr>
              <w:t>Предложение экспертов</w:t>
            </w:r>
          </w:p>
        </w:tc>
        <w:tc>
          <w:tcPr>
            <w:tcW w:w="3355" w:type="dxa"/>
            <w:tcBorders>
              <w:top w:val="single" w:sz="4" w:space="0" w:color="auto"/>
              <w:left w:val="nil"/>
              <w:bottom w:val="single" w:sz="4" w:space="0" w:color="auto"/>
              <w:right w:val="single" w:sz="4" w:space="0" w:color="auto"/>
            </w:tcBorders>
            <w:shd w:val="clear" w:color="auto" w:fill="auto"/>
            <w:noWrap/>
            <w:vAlign w:val="center"/>
            <w:hideMark/>
          </w:tcPr>
          <w:p w14:paraId="010418CB" w14:textId="77777777" w:rsidR="00D442ED" w:rsidRPr="00131152" w:rsidRDefault="00D442ED" w:rsidP="00397230">
            <w:pPr>
              <w:jc w:val="center"/>
              <w:rPr>
                <w:b/>
                <w:bCs/>
                <w:sz w:val="22"/>
                <w:szCs w:val="22"/>
              </w:rPr>
            </w:pPr>
            <w:r w:rsidRPr="00131152">
              <w:rPr>
                <w:b/>
                <w:bCs/>
                <w:sz w:val="22"/>
                <w:szCs w:val="22"/>
              </w:rPr>
              <w:t>Обоснование</w:t>
            </w:r>
          </w:p>
        </w:tc>
      </w:tr>
      <w:tr w:rsidR="00D442ED" w:rsidRPr="00131152" w14:paraId="38FAE0FB" w14:textId="77777777" w:rsidTr="00397230">
        <w:trPr>
          <w:trHeight w:val="998"/>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B5B278" w14:textId="77777777" w:rsidR="00D442ED" w:rsidRPr="00131152" w:rsidRDefault="00D442ED" w:rsidP="00397230">
            <w:pPr>
              <w:jc w:val="center"/>
              <w:rPr>
                <w:sz w:val="22"/>
                <w:szCs w:val="22"/>
              </w:rPr>
            </w:pPr>
            <w:r w:rsidRPr="00131152">
              <w:rPr>
                <w:sz w:val="22"/>
                <w:szCs w:val="22"/>
              </w:rPr>
              <w:t>1</w:t>
            </w:r>
          </w:p>
        </w:tc>
        <w:tc>
          <w:tcPr>
            <w:tcW w:w="2356" w:type="dxa"/>
            <w:tcBorders>
              <w:top w:val="nil"/>
              <w:left w:val="nil"/>
              <w:bottom w:val="single" w:sz="4" w:space="0" w:color="auto"/>
              <w:right w:val="single" w:sz="4" w:space="0" w:color="auto"/>
            </w:tcBorders>
            <w:shd w:val="clear" w:color="auto" w:fill="auto"/>
            <w:noWrap/>
            <w:vAlign w:val="center"/>
            <w:hideMark/>
          </w:tcPr>
          <w:p w14:paraId="478C60F9" w14:textId="77777777" w:rsidR="00D442ED" w:rsidRPr="00131152" w:rsidRDefault="00D442ED" w:rsidP="00397230">
            <w:pPr>
              <w:rPr>
                <w:b/>
                <w:bCs/>
                <w:sz w:val="22"/>
                <w:szCs w:val="22"/>
              </w:rPr>
            </w:pPr>
            <w:r w:rsidRPr="00131152">
              <w:rPr>
                <w:b/>
                <w:bCs/>
                <w:sz w:val="22"/>
                <w:szCs w:val="22"/>
              </w:rPr>
              <w:t>Расходы на сырье и материалы</w:t>
            </w:r>
          </w:p>
        </w:tc>
        <w:tc>
          <w:tcPr>
            <w:tcW w:w="1561" w:type="dxa"/>
            <w:tcBorders>
              <w:top w:val="nil"/>
              <w:left w:val="nil"/>
              <w:bottom w:val="single" w:sz="4" w:space="0" w:color="auto"/>
              <w:right w:val="single" w:sz="4" w:space="0" w:color="auto"/>
            </w:tcBorders>
            <w:shd w:val="clear" w:color="auto" w:fill="auto"/>
            <w:noWrap/>
            <w:vAlign w:val="center"/>
          </w:tcPr>
          <w:p w14:paraId="6F711B90"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25 826</w:t>
            </w:r>
          </w:p>
        </w:tc>
        <w:tc>
          <w:tcPr>
            <w:tcW w:w="1561" w:type="dxa"/>
            <w:tcBorders>
              <w:top w:val="nil"/>
              <w:left w:val="nil"/>
              <w:bottom w:val="single" w:sz="4" w:space="0" w:color="auto"/>
              <w:right w:val="single" w:sz="4" w:space="0" w:color="auto"/>
            </w:tcBorders>
            <w:shd w:val="clear" w:color="auto" w:fill="auto"/>
            <w:noWrap/>
            <w:vAlign w:val="center"/>
          </w:tcPr>
          <w:p w14:paraId="613B696F"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25 826</w:t>
            </w:r>
          </w:p>
        </w:tc>
        <w:tc>
          <w:tcPr>
            <w:tcW w:w="3355" w:type="dxa"/>
            <w:tcBorders>
              <w:top w:val="nil"/>
              <w:left w:val="nil"/>
              <w:bottom w:val="single" w:sz="4" w:space="0" w:color="auto"/>
              <w:right w:val="single" w:sz="4" w:space="0" w:color="auto"/>
            </w:tcBorders>
            <w:shd w:val="clear" w:color="auto" w:fill="auto"/>
            <w:vAlign w:val="center"/>
            <w:hideMark/>
          </w:tcPr>
          <w:p w14:paraId="3F48A68F" w14:textId="77777777" w:rsidR="00D442ED" w:rsidRPr="00131152" w:rsidRDefault="00D442ED" w:rsidP="00397230">
            <w:pPr>
              <w:rPr>
                <w:sz w:val="22"/>
                <w:szCs w:val="22"/>
              </w:rPr>
            </w:pPr>
            <w:r w:rsidRPr="00131152">
              <w:rPr>
                <w:sz w:val="22"/>
                <w:szCs w:val="22"/>
              </w:rPr>
              <w:t>Включают расходы на приобретение материалов на текущий ремонт, инвентаря и хозяйственных принадлежностей, канцелярских товаров, ГСМ для транспорта и производственных нужд, реагентов.</w:t>
            </w:r>
          </w:p>
          <w:p w14:paraId="612A909E"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70657869"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B95C006" w14:textId="77777777" w:rsidR="00D442ED" w:rsidRPr="00131152" w:rsidRDefault="00D442ED" w:rsidP="00397230">
            <w:pPr>
              <w:jc w:val="center"/>
              <w:rPr>
                <w:sz w:val="22"/>
                <w:szCs w:val="22"/>
              </w:rPr>
            </w:pPr>
            <w:r w:rsidRPr="00131152">
              <w:rPr>
                <w:sz w:val="22"/>
                <w:szCs w:val="22"/>
              </w:rPr>
              <w:t>2</w:t>
            </w:r>
          </w:p>
        </w:tc>
        <w:tc>
          <w:tcPr>
            <w:tcW w:w="2356" w:type="dxa"/>
            <w:tcBorders>
              <w:top w:val="nil"/>
              <w:left w:val="nil"/>
              <w:bottom w:val="single" w:sz="4" w:space="0" w:color="auto"/>
              <w:right w:val="single" w:sz="4" w:space="0" w:color="auto"/>
            </w:tcBorders>
            <w:shd w:val="clear" w:color="auto" w:fill="auto"/>
            <w:noWrap/>
            <w:vAlign w:val="center"/>
            <w:hideMark/>
          </w:tcPr>
          <w:p w14:paraId="0AF45A8F" w14:textId="77777777" w:rsidR="00D442ED" w:rsidRPr="00131152" w:rsidRDefault="00D442ED" w:rsidP="00397230">
            <w:pPr>
              <w:rPr>
                <w:b/>
                <w:bCs/>
                <w:sz w:val="22"/>
                <w:szCs w:val="22"/>
              </w:rPr>
            </w:pPr>
            <w:r w:rsidRPr="00131152">
              <w:rPr>
                <w:b/>
                <w:bCs/>
                <w:sz w:val="22"/>
                <w:szCs w:val="22"/>
              </w:rPr>
              <w:t>Расходы на ремонт основных средств</w:t>
            </w:r>
          </w:p>
        </w:tc>
        <w:tc>
          <w:tcPr>
            <w:tcW w:w="1561" w:type="dxa"/>
            <w:tcBorders>
              <w:top w:val="nil"/>
              <w:left w:val="nil"/>
              <w:bottom w:val="single" w:sz="4" w:space="0" w:color="auto"/>
              <w:right w:val="single" w:sz="4" w:space="0" w:color="auto"/>
            </w:tcBorders>
            <w:shd w:val="clear" w:color="auto" w:fill="auto"/>
            <w:noWrap/>
            <w:vAlign w:val="center"/>
          </w:tcPr>
          <w:p w14:paraId="5B42D226"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9 211</w:t>
            </w:r>
          </w:p>
        </w:tc>
        <w:tc>
          <w:tcPr>
            <w:tcW w:w="1561" w:type="dxa"/>
            <w:tcBorders>
              <w:top w:val="nil"/>
              <w:left w:val="nil"/>
              <w:bottom w:val="single" w:sz="4" w:space="0" w:color="auto"/>
              <w:right w:val="single" w:sz="4" w:space="0" w:color="auto"/>
            </w:tcBorders>
            <w:shd w:val="clear" w:color="auto" w:fill="auto"/>
            <w:noWrap/>
            <w:vAlign w:val="center"/>
          </w:tcPr>
          <w:p w14:paraId="2D84F078"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9 211</w:t>
            </w:r>
          </w:p>
        </w:tc>
        <w:tc>
          <w:tcPr>
            <w:tcW w:w="3355" w:type="dxa"/>
            <w:tcBorders>
              <w:top w:val="nil"/>
              <w:left w:val="nil"/>
              <w:bottom w:val="single" w:sz="4" w:space="0" w:color="auto"/>
              <w:right w:val="single" w:sz="4" w:space="0" w:color="auto"/>
            </w:tcBorders>
            <w:shd w:val="clear" w:color="auto" w:fill="auto"/>
            <w:vAlign w:val="center"/>
            <w:hideMark/>
          </w:tcPr>
          <w:p w14:paraId="6009FE50" w14:textId="77777777" w:rsidR="00D442ED" w:rsidRPr="00131152" w:rsidRDefault="00D442ED" w:rsidP="00397230">
            <w:pPr>
              <w:rPr>
                <w:sz w:val="22"/>
                <w:szCs w:val="22"/>
              </w:rPr>
            </w:pPr>
            <w:r w:rsidRPr="00131152">
              <w:rPr>
                <w:sz w:val="22"/>
                <w:szCs w:val="22"/>
              </w:rPr>
              <w:t>Включают расходы на приобретение запасных частей для ремонта автотранспорта.</w:t>
            </w:r>
          </w:p>
          <w:p w14:paraId="7A6E3147"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62D013FD" w14:textId="77777777" w:rsidTr="00397230">
        <w:trPr>
          <w:trHeight w:val="3623"/>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C94BA7" w14:textId="77777777" w:rsidR="00D442ED" w:rsidRPr="00131152" w:rsidRDefault="00D442ED" w:rsidP="00397230">
            <w:pPr>
              <w:jc w:val="center"/>
              <w:rPr>
                <w:sz w:val="22"/>
                <w:szCs w:val="22"/>
              </w:rPr>
            </w:pPr>
            <w:r w:rsidRPr="00131152">
              <w:rPr>
                <w:sz w:val="22"/>
                <w:szCs w:val="22"/>
              </w:rPr>
              <w:t>3</w:t>
            </w:r>
          </w:p>
        </w:tc>
        <w:tc>
          <w:tcPr>
            <w:tcW w:w="2356" w:type="dxa"/>
            <w:tcBorders>
              <w:top w:val="nil"/>
              <w:left w:val="nil"/>
              <w:bottom w:val="single" w:sz="4" w:space="0" w:color="auto"/>
              <w:right w:val="single" w:sz="4" w:space="0" w:color="auto"/>
            </w:tcBorders>
            <w:shd w:val="clear" w:color="auto" w:fill="auto"/>
            <w:noWrap/>
            <w:vAlign w:val="center"/>
            <w:hideMark/>
          </w:tcPr>
          <w:p w14:paraId="68683B14" w14:textId="77777777" w:rsidR="00D442ED" w:rsidRPr="00131152" w:rsidRDefault="00D442ED" w:rsidP="00397230">
            <w:pPr>
              <w:rPr>
                <w:b/>
                <w:bCs/>
                <w:sz w:val="22"/>
                <w:szCs w:val="22"/>
              </w:rPr>
            </w:pPr>
            <w:r w:rsidRPr="00131152">
              <w:rPr>
                <w:b/>
                <w:bCs/>
                <w:sz w:val="22"/>
                <w:szCs w:val="22"/>
              </w:rPr>
              <w:t>Расходы на оплату труда</w:t>
            </w:r>
          </w:p>
        </w:tc>
        <w:tc>
          <w:tcPr>
            <w:tcW w:w="1561" w:type="dxa"/>
            <w:tcBorders>
              <w:top w:val="nil"/>
              <w:left w:val="nil"/>
              <w:bottom w:val="single" w:sz="4" w:space="0" w:color="auto"/>
              <w:right w:val="single" w:sz="4" w:space="0" w:color="auto"/>
            </w:tcBorders>
            <w:shd w:val="clear" w:color="auto" w:fill="auto"/>
            <w:noWrap/>
            <w:vAlign w:val="center"/>
          </w:tcPr>
          <w:p w14:paraId="01AF6063"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228 935</w:t>
            </w:r>
          </w:p>
        </w:tc>
        <w:tc>
          <w:tcPr>
            <w:tcW w:w="1561" w:type="dxa"/>
            <w:tcBorders>
              <w:top w:val="nil"/>
              <w:left w:val="nil"/>
              <w:bottom w:val="single" w:sz="4" w:space="0" w:color="auto"/>
              <w:right w:val="single" w:sz="4" w:space="0" w:color="auto"/>
            </w:tcBorders>
            <w:shd w:val="clear" w:color="auto" w:fill="auto"/>
            <w:noWrap/>
            <w:vAlign w:val="center"/>
          </w:tcPr>
          <w:p w14:paraId="40115B94"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228 935</w:t>
            </w:r>
          </w:p>
        </w:tc>
        <w:tc>
          <w:tcPr>
            <w:tcW w:w="3355" w:type="dxa"/>
            <w:vMerge w:val="restart"/>
            <w:tcBorders>
              <w:top w:val="nil"/>
              <w:left w:val="nil"/>
              <w:right w:val="single" w:sz="4" w:space="0" w:color="auto"/>
            </w:tcBorders>
            <w:shd w:val="clear" w:color="auto" w:fill="auto"/>
            <w:noWrap/>
            <w:vAlign w:val="center"/>
            <w:hideMark/>
          </w:tcPr>
          <w:p w14:paraId="74F31DA6" w14:textId="77777777" w:rsidR="00D442ED" w:rsidRPr="001C7536" w:rsidRDefault="00D442ED" w:rsidP="00397230">
            <w:pPr>
              <w:rPr>
                <w:sz w:val="22"/>
                <w:szCs w:val="22"/>
              </w:rPr>
            </w:pPr>
            <w:r w:rsidRPr="00131152">
              <w:rPr>
                <w:sz w:val="22"/>
                <w:szCs w:val="22"/>
              </w:rPr>
              <w:t>Численность принята согласно представленного расчета</w:t>
            </w:r>
            <w:r>
              <w:rPr>
                <w:sz w:val="22"/>
                <w:szCs w:val="22"/>
              </w:rPr>
              <w:t xml:space="preserve"> (стр. 324 том 7 тарифного дела)</w:t>
            </w:r>
            <w:r w:rsidRPr="00131152">
              <w:rPr>
                <w:sz w:val="22"/>
                <w:szCs w:val="22"/>
              </w:rPr>
              <w:t xml:space="preserve"> и не превышает численности, учтенной при установлении тарифов ООО «Водоканал» на 2019 год</w:t>
            </w:r>
            <w:r>
              <w:rPr>
                <w:sz w:val="22"/>
                <w:szCs w:val="22"/>
              </w:rPr>
              <w:t xml:space="preserve"> (</w:t>
            </w:r>
            <w:r w:rsidRPr="001C7536">
              <w:rPr>
                <w:sz w:val="22"/>
                <w:szCs w:val="22"/>
              </w:rPr>
              <w:t>с учетом управленческого персонала ОАО «СКЭК») и нормативн</w:t>
            </w:r>
            <w:r>
              <w:rPr>
                <w:sz w:val="22"/>
                <w:szCs w:val="22"/>
              </w:rPr>
              <w:t>ую</w:t>
            </w:r>
            <w:r w:rsidRPr="001C7536">
              <w:rPr>
                <w:sz w:val="22"/>
                <w:szCs w:val="22"/>
              </w:rPr>
              <w:t xml:space="preserve"> численность.</w:t>
            </w:r>
          </w:p>
          <w:p w14:paraId="2DC554D4" w14:textId="77777777" w:rsidR="00D442ED" w:rsidRDefault="00D442ED" w:rsidP="00397230">
            <w:pPr>
              <w:rPr>
                <w:sz w:val="22"/>
                <w:szCs w:val="22"/>
              </w:rPr>
            </w:pPr>
            <w:r w:rsidRPr="001C7536">
              <w:rPr>
                <w:sz w:val="22"/>
                <w:szCs w:val="22"/>
              </w:rPr>
              <w:t xml:space="preserve">Средняя заработная плата работников организаций </w:t>
            </w:r>
            <w:r w:rsidRPr="00131152">
              <w:rPr>
                <w:sz w:val="22"/>
                <w:szCs w:val="22"/>
              </w:rPr>
              <w:t xml:space="preserve">по виду деятельности «Производство, передача и распределение пара и горячей воды; кондиционирование воздуха» по Кемеровской области за 2018 год составила 26 600 руб./мес. </w:t>
            </w:r>
            <w:r>
              <w:rPr>
                <w:sz w:val="22"/>
                <w:szCs w:val="22"/>
              </w:rPr>
              <w:t>(</w:t>
            </w:r>
            <w:r w:rsidRPr="006B1F3D">
              <w:rPr>
                <w:sz w:val="22"/>
                <w:szCs w:val="22"/>
              </w:rPr>
              <w:t>http://kemerovostat.gks.ru</w:t>
            </w:r>
            <w:r>
              <w:rPr>
                <w:sz w:val="22"/>
                <w:szCs w:val="22"/>
              </w:rPr>
              <w:t>)</w:t>
            </w:r>
          </w:p>
          <w:p w14:paraId="065415AC" w14:textId="77777777" w:rsidR="00D442ED" w:rsidRPr="00131152" w:rsidRDefault="00D442ED" w:rsidP="00397230">
            <w:pPr>
              <w:rPr>
                <w:sz w:val="22"/>
                <w:szCs w:val="22"/>
              </w:rPr>
            </w:pPr>
            <w:r w:rsidRPr="00131152">
              <w:rPr>
                <w:sz w:val="22"/>
                <w:szCs w:val="22"/>
              </w:rPr>
              <w:t xml:space="preserve">Предлагаемая предприятием з/п не превышает среднюю с учетом </w:t>
            </w:r>
            <w:r w:rsidRPr="00131152">
              <w:rPr>
                <w:sz w:val="22"/>
                <w:szCs w:val="22"/>
              </w:rPr>
              <w:lastRenderedPageBreak/>
              <w:t>индекса 1,046 на 2019 год (27 823 руб./мес.)</w:t>
            </w:r>
          </w:p>
        </w:tc>
      </w:tr>
      <w:tr w:rsidR="00D442ED" w:rsidRPr="00131152" w14:paraId="299825CC" w14:textId="77777777" w:rsidTr="00397230">
        <w:trPr>
          <w:trHeight w:val="7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9BCD11"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6B16DE30" w14:textId="77777777" w:rsidR="00D442ED" w:rsidRPr="00131152" w:rsidRDefault="00D442ED" w:rsidP="00397230">
            <w:pPr>
              <w:jc w:val="right"/>
              <w:rPr>
                <w:sz w:val="22"/>
                <w:szCs w:val="22"/>
              </w:rPr>
            </w:pPr>
            <w:r w:rsidRPr="00131152">
              <w:rPr>
                <w:sz w:val="22"/>
                <w:szCs w:val="22"/>
              </w:rPr>
              <w:t>численность, всего</w:t>
            </w:r>
          </w:p>
        </w:tc>
        <w:tc>
          <w:tcPr>
            <w:tcW w:w="1561" w:type="dxa"/>
            <w:tcBorders>
              <w:top w:val="nil"/>
              <w:left w:val="nil"/>
              <w:bottom w:val="single" w:sz="4" w:space="0" w:color="auto"/>
              <w:right w:val="single" w:sz="4" w:space="0" w:color="auto"/>
            </w:tcBorders>
            <w:shd w:val="clear" w:color="auto" w:fill="auto"/>
            <w:noWrap/>
            <w:vAlign w:val="center"/>
          </w:tcPr>
          <w:p w14:paraId="6756CF8C" w14:textId="77777777" w:rsidR="00D442ED" w:rsidRPr="00131152" w:rsidRDefault="00D442ED" w:rsidP="00397230">
            <w:pPr>
              <w:spacing w:before="100" w:beforeAutospacing="1" w:after="100" w:afterAutospacing="1"/>
              <w:jc w:val="center"/>
              <w:rPr>
                <w:sz w:val="22"/>
                <w:szCs w:val="22"/>
              </w:rPr>
            </w:pPr>
            <w:r w:rsidRPr="00131152">
              <w:rPr>
                <w:sz w:val="22"/>
                <w:szCs w:val="22"/>
              </w:rPr>
              <w:t>705</w:t>
            </w:r>
          </w:p>
        </w:tc>
        <w:tc>
          <w:tcPr>
            <w:tcW w:w="1561" w:type="dxa"/>
            <w:tcBorders>
              <w:top w:val="nil"/>
              <w:left w:val="nil"/>
              <w:bottom w:val="single" w:sz="4" w:space="0" w:color="auto"/>
              <w:right w:val="single" w:sz="4" w:space="0" w:color="auto"/>
            </w:tcBorders>
            <w:shd w:val="clear" w:color="auto" w:fill="auto"/>
            <w:noWrap/>
            <w:vAlign w:val="bottom"/>
          </w:tcPr>
          <w:p w14:paraId="08650E4C" w14:textId="77777777" w:rsidR="00D442ED" w:rsidRPr="00131152" w:rsidRDefault="00D442ED" w:rsidP="00397230">
            <w:pPr>
              <w:spacing w:before="100" w:beforeAutospacing="1" w:after="100" w:afterAutospacing="1"/>
              <w:jc w:val="center"/>
              <w:rPr>
                <w:sz w:val="22"/>
                <w:szCs w:val="22"/>
              </w:rPr>
            </w:pPr>
            <w:r w:rsidRPr="00131152">
              <w:rPr>
                <w:sz w:val="22"/>
                <w:szCs w:val="22"/>
              </w:rPr>
              <w:t>705</w:t>
            </w:r>
          </w:p>
        </w:tc>
        <w:tc>
          <w:tcPr>
            <w:tcW w:w="3355" w:type="dxa"/>
            <w:vMerge/>
            <w:tcBorders>
              <w:left w:val="nil"/>
              <w:right w:val="single" w:sz="4" w:space="0" w:color="auto"/>
            </w:tcBorders>
            <w:shd w:val="clear" w:color="auto" w:fill="auto"/>
            <w:noWrap/>
            <w:vAlign w:val="center"/>
            <w:hideMark/>
          </w:tcPr>
          <w:p w14:paraId="27E22452" w14:textId="77777777" w:rsidR="00D442ED" w:rsidRPr="00131152" w:rsidRDefault="00D442ED" w:rsidP="00397230">
            <w:pPr>
              <w:rPr>
                <w:sz w:val="22"/>
                <w:szCs w:val="22"/>
              </w:rPr>
            </w:pPr>
          </w:p>
        </w:tc>
      </w:tr>
      <w:tr w:rsidR="00D442ED" w:rsidRPr="00131152" w14:paraId="3048CAAC" w14:textId="77777777" w:rsidTr="00397230">
        <w:trPr>
          <w:trHeight w:val="7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CEECBF0"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0012A54F" w14:textId="77777777" w:rsidR="00D442ED" w:rsidRPr="00131152" w:rsidRDefault="00D442ED" w:rsidP="00397230">
            <w:pPr>
              <w:jc w:val="right"/>
              <w:rPr>
                <w:sz w:val="22"/>
                <w:szCs w:val="22"/>
              </w:rPr>
            </w:pPr>
            <w:r w:rsidRPr="00131152">
              <w:rPr>
                <w:sz w:val="22"/>
                <w:szCs w:val="22"/>
              </w:rPr>
              <w:t>средняя з/п, всего</w:t>
            </w:r>
          </w:p>
        </w:tc>
        <w:tc>
          <w:tcPr>
            <w:tcW w:w="1561" w:type="dxa"/>
            <w:tcBorders>
              <w:top w:val="nil"/>
              <w:left w:val="nil"/>
              <w:bottom w:val="single" w:sz="4" w:space="0" w:color="auto"/>
              <w:right w:val="single" w:sz="4" w:space="0" w:color="auto"/>
            </w:tcBorders>
            <w:shd w:val="clear" w:color="auto" w:fill="auto"/>
            <w:noWrap/>
            <w:vAlign w:val="center"/>
          </w:tcPr>
          <w:p w14:paraId="665C897C" w14:textId="77777777" w:rsidR="00D442ED" w:rsidRPr="00131152" w:rsidRDefault="00D442ED" w:rsidP="00397230">
            <w:pPr>
              <w:spacing w:before="100" w:beforeAutospacing="1" w:after="100" w:afterAutospacing="1"/>
              <w:jc w:val="center"/>
              <w:rPr>
                <w:sz w:val="22"/>
                <w:szCs w:val="22"/>
              </w:rPr>
            </w:pPr>
            <w:r w:rsidRPr="00131152">
              <w:rPr>
                <w:sz w:val="22"/>
                <w:szCs w:val="22"/>
              </w:rPr>
              <w:t>27 057</w:t>
            </w:r>
          </w:p>
        </w:tc>
        <w:tc>
          <w:tcPr>
            <w:tcW w:w="1561" w:type="dxa"/>
            <w:tcBorders>
              <w:top w:val="nil"/>
              <w:left w:val="nil"/>
              <w:bottom w:val="single" w:sz="4" w:space="0" w:color="auto"/>
              <w:right w:val="single" w:sz="4" w:space="0" w:color="auto"/>
            </w:tcBorders>
            <w:shd w:val="clear" w:color="auto" w:fill="auto"/>
            <w:noWrap/>
            <w:vAlign w:val="center"/>
          </w:tcPr>
          <w:p w14:paraId="07134653" w14:textId="77777777" w:rsidR="00D442ED" w:rsidRPr="00131152" w:rsidRDefault="00D442ED" w:rsidP="00397230">
            <w:pPr>
              <w:spacing w:before="100" w:beforeAutospacing="1" w:after="100" w:afterAutospacing="1"/>
              <w:jc w:val="center"/>
              <w:rPr>
                <w:sz w:val="22"/>
                <w:szCs w:val="22"/>
              </w:rPr>
            </w:pPr>
            <w:r w:rsidRPr="00131152">
              <w:rPr>
                <w:sz w:val="22"/>
                <w:szCs w:val="22"/>
              </w:rPr>
              <w:t>27 057</w:t>
            </w:r>
          </w:p>
        </w:tc>
        <w:tc>
          <w:tcPr>
            <w:tcW w:w="3355" w:type="dxa"/>
            <w:vMerge/>
            <w:tcBorders>
              <w:left w:val="nil"/>
              <w:right w:val="single" w:sz="4" w:space="0" w:color="auto"/>
            </w:tcBorders>
            <w:shd w:val="clear" w:color="auto" w:fill="auto"/>
            <w:vAlign w:val="center"/>
            <w:hideMark/>
          </w:tcPr>
          <w:p w14:paraId="097D8AF7" w14:textId="77777777" w:rsidR="00D442ED" w:rsidRPr="00131152" w:rsidRDefault="00D442ED" w:rsidP="00397230">
            <w:pPr>
              <w:rPr>
                <w:sz w:val="22"/>
                <w:szCs w:val="22"/>
              </w:rPr>
            </w:pPr>
          </w:p>
        </w:tc>
      </w:tr>
      <w:tr w:rsidR="00D442ED" w:rsidRPr="00131152" w14:paraId="658700A8" w14:textId="77777777" w:rsidTr="00397230">
        <w:trPr>
          <w:trHeight w:val="7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393F103"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0D91F9B4" w14:textId="77777777" w:rsidR="00D442ED" w:rsidRPr="00131152" w:rsidRDefault="00D442ED" w:rsidP="00397230">
            <w:pPr>
              <w:rPr>
                <w:sz w:val="22"/>
                <w:szCs w:val="22"/>
              </w:rPr>
            </w:pPr>
            <w:r w:rsidRPr="00131152">
              <w:rPr>
                <w:sz w:val="22"/>
                <w:szCs w:val="22"/>
              </w:rPr>
              <w:t>ФОТ АУП</w:t>
            </w:r>
          </w:p>
        </w:tc>
        <w:tc>
          <w:tcPr>
            <w:tcW w:w="1561" w:type="dxa"/>
            <w:tcBorders>
              <w:top w:val="nil"/>
              <w:left w:val="nil"/>
              <w:bottom w:val="single" w:sz="4" w:space="0" w:color="auto"/>
              <w:right w:val="single" w:sz="4" w:space="0" w:color="auto"/>
            </w:tcBorders>
            <w:shd w:val="clear" w:color="auto" w:fill="auto"/>
            <w:noWrap/>
            <w:vAlign w:val="center"/>
          </w:tcPr>
          <w:p w14:paraId="34251A60" w14:textId="77777777" w:rsidR="00D442ED" w:rsidRPr="00131152" w:rsidRDefault="00D442ED" w:rsidP="00397230">
            <w:pPr>
              <w:spacing w:before="100" w:beforeAutospacing="1" w:after="100" w:afterAutospacing="1"/>
              <w:jc w:val="center"/>
              <w:rPr>
                <w:sz w:val="22"/>
                <w:szCs w:val="22"/>
              </w:rPr>
            </w:pPr>
            <w:r w:rsidRPr="00131152">
              <w:rPr>
                <w:sz w:val="22"/>
                <w:szCs w:val="22"/>
              </w:rPr>
              <w:t>25 034</w:t>
            </w:r>
          </w:p>
        </w:tc>
        <w:tc>
          <w:tcPr>
            <w:tcW w:w="1561" w:type="dxa"/>
            <w:tcBorders>
              <w:top w:val="nil"/>
              <w:left w:val="nil"/>
              <w:bottom w:val="single" w:sz="4" w:space="0" w:color="auto"/>
              <w:right w:val="single" w:sz="4" w:space="0" w:color="auto"/>
            </w:tcBorders>
            <w:shd w:val="clear" w:color="auto" w:fill="auto"/>
            <w:noWrap/>
            <w:vAlign w:val="center"/>
          </w:tcPr>
          <w:p w14:paraId="0E71A042" w14:textId="77777777" w:rsidR="00D442ED" w:rsidRPr="00131152" w:rsidRDefault="00D442ED" w:rsidP="00397230">
            <w:pPr>
              <w:spacing w:before="100" w:beforeAutospacing="1" w:after="100" w:afterAutospacing="1"/>
              <w:jc w:val="center"/>
              <w:rPr>
                <w:sz w:val="22"/>
                <w:szCs w:val="22"/>
              </w:rPr>
            </w:pPr>
            <w:r w:rsidRPr="00131152">
              <w:rPr>
                <w:sz w:val="22"/>
                <w:szCs w:val="22"/>
              </w:rPr>
              <w:t>25 034</w:t>
            </w:r>
          </w:p>
        </w:tc>
        <w:tc>
          <w:tcPr>
            <w:tcW w:w="3355" w:type="dxa"/>
            <w:vMerge/>
            <w:tcBorders>
              <w:left w:val="nil"/>
              <w:right w:val="single" w:sz="4" w:space="0" w:color="auto"/>
            </w:tcBorders>
            <w:shd w:val="clear" w:color="auto" w:fill="auto"/>
            <w:noWrap/>
            <w:vAlign w:val="center"/>
            <w:hideMark/>
          </w:tcPr>
          <w:p w14:paraId="381DAD1D" w14:textId="77777777" w:rsidR="00D442ED" w:rsidRPr="00131152" w:rsidRDefault="00D442ED" w:rsidP="00397230">
            <w:pPr>
              <w:rPr>
                <w:sz w:val="22"/>
                <w:szCs w:val="22"/>
              </w:rPr>
            </w:pPr>
          </w:p>
        </w:tc>
      </w:tr>
      <w:tr w:rsidR="00D442ED" w:rsidRPr="00131152" w14:paraId="7789CE88" w14:textId="77777777" w:rsidTr="00397230">
        <w:trPr>
          <w:trHeight w:val="7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31260B"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038D34E3" w14:textId="77777777" w:rsidR="00D442ED" w:rsidRPr="00131152" w:rsidRDefault="00D442ED" w:rsidP="00397230">
            <w:pPr>
              <w:jc w:val="right"/>
              <w:rPr>
                <w:sz w:val="22"/>
                <w:szCs w:val="22"/>
              </w:rPr>
            </w:pPr>
            <w:r w:rsidRPr="00131152">
              <w:rPr>
                <w:sz w:val="22"/>
                <w:szCs w:val="22"/>
              </w:rPr>
              <w:t>численность АУП</w:t>
            </w:r>
          </w:p>
        </w:tc>
        <w:tc>
          <w:tcPr>
            <w:tcW w:w="1561" w:type="dxa"/>
            <w:tcBorders>
              <w:top w:val="nil"/>
              <w:left w:val="nil"/>
              <w:bottom w:val="single" w:sz="4" w:space="0" w:color="auto"/>
              <w:right w:val="single" w:sz="4" w:space="0" w:color="auto"/>
            </w:tcBorders>
            <w:shd w:val="clear" w:color="auto" w:fill="auto"/>
            <w:noWrap/>
            <w:vAlign w:val="center"/>
          </w:tcPr>
          <w:p w14:paraId="5B32A77A" w14:textId="77777777" w:rsidR="00D442ED" w:rsidRPr="00131152" w:rsidRDefault="00D442ED" w:rsidP="00397230">
            <w:pPr>
              <w:spacing w:before="100" w:beforeAutospacing="1" w:after="100" w:afterAutospacing="1"/>
              <w:jc w:val="center"/>
              <w:rPr>
                <w:sz w:val="22"/>
                <w:szCs w:val="22"/>
              </w:rPr>
            </w:pPr>
            <w:r w:rsidRPr="00131152">
              <w:rPr>
                <w:sz w:val="22"/>
                <w:szCs w:val="22"/>
              </w:rPr>
              <w:t>48</w:t>
            </w:r>
          </w:p>
        </w:tc>
        <w:tc>
          <w:tcPr>
            <w:tcW w:w="1561" w:type="dxa"/>
            <w:tcBorders>
              <w:top w:val="nil"/>
              <w:left w:val="nil"/>
              <w:bottom w:val="single" w:sz="4" w:space="0" w:color="auto"/>
              <w:right w:val="single" w:sz="4" w:space="0" w:color="auto"/>
            </w:tcBorders>
            <w:shd w:val="clear" w:color="auto" w:fill="auto"/>
            <w:noWrap/>
            <w:vAlign w:val="bottom"/>
          </w:tcPr>
          <w:p w14:paraId="414FEA4F" w14:textId="77777777" w:rsidR="00D442ED" w:rsidRPr="00131152" w:rsidRDefault="00D442ED" w:rsidP="00397230">
            <w:pPr>
              <w:spacing w:before="100" w:beforeAutospacing="1" w:after="100" w:afterAutospacing="1"/>
              <w:jc w:val="center"/>
              <w:rPr>
                <w:sz w:val="22"/>
                <w:szCs w:val="22"/>
              </w:rPr>
            </w:pPr>
            <w:r w:rsidRPr="00131152">
              <w:rPr>
                <w:sz w:val="22"/>
                <w:szCs w:val="22"/>
              </w:rPr>
              <w:t>48</w:t>
            </w:r>
          </w:p>
        </w:tc>
        <w:tc>
          <w:tcPr>
            <w:tcW w:w="3355" w:type="dxa"/>
            <w:vMerge/>
            <w:tcBorders>
              <w:left w:val="nil"/>
              <w:right w:val="single" w:sz="4" w:space="0" w:color="auto"/>
            </w:tcBorders>
            <w:shd w:val="clear" w:color="auto" w:fill="auto"/>
            <w:noWrap/>
            <w:vAlign w:val="center"/>
            <w:hideMark/>
          </w:tcPr>
          <w:p w14:paraId="31DC9D43" w14:textId="77777777" w:rsidR="00D442ED" w:rsidRPr="00131152" w:rsidRDefault="00D442ED" w:rsidP="00397230">
            <w:pPr>
              <w:rPr>
                <w:sz w:val="22"/>
                <w:szCs w:val="22"/>
              </w:rPr>
            </w:pPr>
          </w:p>
        </w:tc>
      </w:tr>
      <w:tr w:rsidR="00D442ED" w:rsidRPr="00131152" w14:paraId="2FACBA23" w14:textId="77777777" w:rsidTr="00397230">
        <w:trPr>
          <w:trHeight w:val="122"/>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CC52446"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320D8EC9" w14:textId="77777777" w:rsidR="00D442ED" w:rsidRPr="00131152" w:rsidRDefault="00D442ED" w:rsidP="00397230">
            <w:pPr>
              <w:jc w:val="right"/>
              <w:rPr>
                <w:sz w:val="22"/>
                <w:szCs w:val="22"/>
              </w:rPr>
            </w:pPr>
            <w:r w:rsidRPr="00131152">
              <w:rPr>
                <w:sz w:val="22"/>
                <w:szCs w:val="22"/>
              </w:rPr>
              <w:t>средняя з/п, АУП</w:t>
            </w:r>
          </w:p>
        </w:tc>
        <w:tc>
          <w:tcPr>
            <w:tcW w:w="1561" w:type="dxa"/>
            <w:tcBorders>
              <w:top w:val="nil"/>
              <w:left w:val="nil"/>
              <w:bottom w:val="single" w:sz="4" w:space="0" w:color="auto"/>
              <w:right w:val="single" w:sz="4" w:space="0" w:color="auto"/>
            </w:tcBorders>
            <w:shd w:val="clear" w:color="auto" w:fill="auto"/>
            <w:noWrap/>
            <w:vAlign w:val="center"/>
          </w:tcPr>
          <w:p w14:paraId="4D2B8A83" w14:textId="77777777" w:rsidR="00D442ED" w:rsidRPr="00131152" w:rsidRDefault="00D442ED" w:rsidP="00397230">
            <w:pPr>
              <w:spacing w:before="100" w:beforeAutospacing="1" w:after="100" w:afterAutospacing="1"/>
              <w:jc w:val="center"/>
              <w:rPr>
                <w:sz w:val="22"/>
                <w:szCs w:val="22"/>
              </w:rPr>
            </w:pPr>
            <w:r w:rsidRPr="00131152">
              <w:rPr>
                <w:sz w:val="22"/>
                <w:szCs w:val="22"/>
              </w:rPr>
              <w:t>43 570</w:t>
            </w:r>
          </w:p>
        </w:tc>
        <w:tc>
          <w:tcPr>
            <w:tcW w:w="1561" w:type="dxa"/>
            <w:tcBorders>
              <w:top w:val="nil"/>
              <w:left w:val="nil"/>
              <w:bottom w:val="single" w:sz="4" w:space="0" w:color="auto"/>
              <w:right w:val="single" w:sz="4" w:space="0" w:color="auto"/>
            </w:tcBorders>
            <w:shd w:val="clear" w:color="auto" w:fill="auto"/>
            <w:noWrap/>
            <w:vAlign w:val="bottom"/>
          </w:tcPr>
          <w:p w14:paraId="1A6DA719" w14:textId="77777777" w:rsidR="00D442ED" w:rsidRPr="00131152" w:rsidRDefault="00D442ED" w:rsidP="00397230">
            <w:pPr>
              <w:spacing w:before="100" w:beforeAutospacing="1" w:after="100" w:afterAutospacing="1"/>
              <w:jc w:val="center"/>
              <w:rPr>
                <w:sz w:val="22"/>
                <w:szCs w:val="22"/>
              </w:rPr>
            </w:pPr>
            <w:r w:rsidRPr="00131152">
              <w:rPr>
                <w:sz w:val="22"/>
                <w:szCs w:val="22"/>
              </w:rPr>
              <w:t>43 570</w:t>
            </w:r>
          </w:p>
        </w:tc>
        <w:tc>
          <w:tcPr>
            <w:tcW w:w="3355" w:type="dxa"/>
            <w:vMerge/>
            <w:tcBorders>
              <w:left w:val="nil"/>
              <w:right w:val="single" w:sz="4" w:space="0" w:color="auto"/>
            </w:tcBorders>
            <w:shd w:val="clear" w:color="auto" w:fill="auto"/>
            <w:noWrap/>
            <w:vAlign w:val="center"/>
            <w:hideMark/>
          </w:tcPr>
          <w:p w14:paraId="7BB025F2" w14:textId="77777777" w:rsidR="00D442ED" w:rsidRPr="00131152" w:rsidRDefault="00D442ED" w:rsidP="00397230">
            <w:pPr>
              <w:rPr>
                <w:sz w:val="22"/>
                <w:szCs w:val="22"/>
              </w:rPr>
            </w:pPr>
          </w:p>
        </w:tc>
      </w:tr>
      <w:tr w:rsidR="00D442ED" w:rsidRPr="00131152" w14:paraId="6EA9E856" w14:textId="77777777" w:rsidTr="00397230">
        <w:trPr>
          <w:trHeight w:val="233"/>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6DA90F"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59FB5DD8" w14:textId="77777777" w:rsidR="00D442ED" w:rsidRPr="00131152" w:rsidRDefault="00D442ED" w:rsidP="00397230">
            <w:pPr>
              <w:rPr>
                <w:sz w:val="22"/>
                <w:szCs w:val="22"/>
              </w:rPr>
            </w:pPr>
            <w:r w:rsidRPr="00131152">
              <w:rPr>
                <w:sz w:val="22"/>
                <w:szCs w:val="22"/>
              </w:rPr>
              <w:t>ФОТ ППП</w:t>
            </w:r>
          </w:p>
        </w:tc>
        <w:tc>
          <w:tcPr>
            <w:tcW w:w="1561" w:type="dxa"/>
            <w:tcBorders>
              <w:top w:val="nil"/>
              <w:left w:val="nil"/>
              <w:bottom w:val="single" w:sz="4" w:space="0" w:color="auto"/>
              <w:right w:val="single" w:sz="4" w:space="0" w:color="auto"/>
            </w:tcBorders>
            <w:shd w:val="clear" w:color="auto" w:fill="auto"/>
            <w:noWrap/>
            <w:vAlign w:val="center"/>
          </w:tcPr>
          <w:p w14:paraId="1B4C068E" w14:textId="77777777" w:rsidR="00D442ED" w:rsidRPr="00131152" w:rsidRDefault="00D442ED" w:rsidP="00397230">
            <w:pPr>
              <w:spacing w:before="100" w:beforeAutospacing="1" w:after="100" w:afterAutospacing="1"/>
              <w:jc w:val="center"/>
              <w:rPr>
                <w:sz w:val="22"/>
                <w:szCs w:val="22"/>
              </w:rPr>
            </w:pPr>
            <w:r w:rsidRPr="00131152">
              <w:rPr>
                <w:sz w:val="22"/>
                <w:szCs w:val="22"/>
              </w:rPr>
              <w:t>203 901</w:t>
            </w:r>
          </w:p>
        </w:tc>
        <w:tc>
          <w:tcPr>
            <w:tcW w:w="1561" w:type="dxa"/>
            <w:tcBorders>
              <w:top w:val="nil"/>
              <w:left w:val="nil"/>
              <w:bottom w:val="single" w:sz="4" w:space="0" w:color="auto"/>
              <w:right w:val="single" w:sz="4" w:space="0" w:color="auto"/>
            </w:tcBorders>
            <w:shd w:val="clear" w:color="auto" w:fill="auto"/>
            <w:noWrap/>
            <w:vAlign w:val="center"/>
          </w:tcPr>
          <w:p w14:paraId="4EA43C51" w14:textId="77777777" w:rsidR="00D442ED" w:rsidRPr="00131152" w:rsidRDefault="00D442ED" w:rsidP="00397230">
            <w:pPr>
              <w:spacing w:before="100" w:beforeAutospacing="1" w:after="100" w:afterAutospacing="1"/>
              <w:jc w:val="center"/>
              <w:rPr>
                <w:sz w:val="22"/>
                <w:szCs w:val="22"/>
              </w:rPr>
            </w:pPr>
            <w:r w:rsidRPr="00131152">
              <w:rPr>
                <w:sz w:val="22"/>
                <w:szCs w:val="22"/>
              </w:rPr>
              <w:t>203 901</w:t>
            </w:r>
          </w:p>
        </w:tc>
        <w:tc>
          <w:tcPr>
            <w:tcW w:w="3355" w:type="dxa"/>
            <w:vMerge/>
            <w:tcBorders>
              <w:left w:val="nil"/>
              <w:right w:val="single" w:sz="4" w:space="0" w:color="auto"/>
            </w:tcBorders>
            <w:shd w:val="clear" w:color="auto" w:fill="auto"/>
            <w:noWrap/>
            <w:vAlign w:val="center"/>
            <w:hideMark/>
          </w:tcPr>
          <w:p w14:paraId="0DAADB40" w14:textId="77777777" w:rsidR="00D442ED" w:rsidRPr="00131152" w:rsidRDefault="00D442ED" w:rsidP="00397230">
            <w:pPr>
              <w:rPr>
                <w:sz w:val="22"/>
                <w:szCs w:val="22"/>
              </w:rPr>
            </w:pPr>
          </w:p>
        </w:tc>
      </w:tr>
      <w:tr w:rsidR="00D442ED" w:rsidRPr="00131152" w14:paraId="1861A0E7" w14:textId="77777777" w:rsidTr="00397230">
        <w:trPr>
          <w:trHeight w:val="109"/>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430D07"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32577AAB" w14:textId="77777777" w:rsidR="00D442ED" w:rsidRPr="00131152" w:rsidRDefault="00D442ED" w:rsidP="00397230">
            <w:pPr>
              <w:jc w:val="right"/>
              <w:rPr>
                <w:sz w:val="22"/>
                <w:szCs w:val="22"/>
              </w:rPr>
            </w:pPr>
            <w:r w:rsidRPr="00131152">
              <w:rPr>
                <w:sz w:val="22"/>
                <w:szCs w:val="22"/>
              </w:rPr>
              <w:t>численность ППП</w:t>
            </w:r>
          </w:p>
        </w:tc>
        <w:tc>
          <w:tcPr>
            <w:tcW w:w="1561" w:type="dxa"/>
            <w:tcBorders>
              <w:top w:val="nil"/>
              <w:left w:val="nil"/>
              <w:bottom w:val="single" w:sz="4" w:space="0" w:color="auto"/>
              <w:right w:val="single" w:sz="4" w:space="0" w:color="auto"/>
            </w:tcBorders>
            <w:shd w:val="clear" w:color="auto" w:fill="auto"/>
            <w:noWrap/>
            <w:vAlign w:val="center"/>
          </w:tcPr>
          <w:p w14:paraId="6109C3A4" w14:textId="77777777" w:rsidR="00D442ED" w:rsidRPr="00131152" w:rsidRDefault="00D442ED" w:rsidP="00397230">
            <w:pPr>
              <w:spacing w:before="100" w:beforeAutospacing="1" w:after="100" w:afterAutospacing="1"/>
              <w:jc w:val="center"/>
              <w:rPr>
                <w:sz w:val="22"/>
                <w:szCs w:val="22"/>
              </w:rPr>
            </w:pPr>
            <w:r w:rsidRPr="00131152">
              <w:rPr>
                <w:sz w:val="22"/>
                <w:szCs w:val="22"/>
              </w:rPr>
              <w:t>657</w:t>
            </w:r>
          </w:p>
        </w:tc>
        <w:tc>
          <w:tcPr>
            <w:tcW w:w="1561" w:type="dxa"/>
            <w:tcBorders>
              <w:top w:val="nil"/>
              <w:left w:val="nil"/>
              <w:bottom w:val="single" w:sz="4" w:space="0" w:color="auto"/>
              <w:right w:val="single" w:sz="4" w:space="0" w:color="auto"/>
            </w:tcBorders>
            <w:shd w:val="clear" w:color="auto" w:fill="auto"/>
            <w:noWrap/>
            <w:vAlign w:val="bottom"/>
          </w:tcPr>
          <w:p w14:paraId="4EA35C65" w14:textId="77777777" w:rsidR="00D442ED" w:rsidRPr="00131152" w:rsidRDefault="00D442ED" w:rsidP="00397230">
            <w:pPr>
              <w:spacing w:before="100" w:beforeAutospacing="1" w:after="100" w:afterAutospacing="1"/>
              <w:jc w:val="center"/>
              <w:rPr>
                <w:sz w:val="22"/>
                <w:szCs w:val="22"/>
              </w:rPr>
            </w:pPr>
            <w:r w:rsidRPr="00131152">
              <w:rPr>
                <w:sz w:val="22"/>
                <w:szCs w:val="22"/>
              </w:rPr>
              <w:t>657</w:t>
            </w:r>
          </w:p>
        </w:tc>
        <w:tc>
          <w:tcPr>
            <w:tcW w:w="3355" w:type="dxa"/>
            <w:vMerge/>
            <w:tcBorders>
              <w:left w:val="nil"/>
              <w:right w:val="single" w:sz="4" w:space="0" w:color="auto"/>
            </w:tcBorders>
            <w:shd w:val="clear" w:color="auto" w:fill="auto"/>
            <w:noWrap/>
            <w:vAlign w:val="center"/>
            <w:hideMark/>
          </w:tcPr>
          <w:p w14:paraId="6C1C6528" w14:textId="77777777" w:rsidR="00D442ED" w:rsidRPr="00131152" w:rsidRDefault="00D442ED" w:rsidP="00397230">
            <w:pPr>
              <w:rPr>
                <w:sz w:val="22"/>
                <w:szCs w:val="22"/>
              </w:rPr>
            </w:pPr>
          </w:p>
        </w:tc>
      </w:tr>
      <w:tr w:rsidR="00D442ED" w:rsidRPr="00131152" w14:paraId="1F2B95EE" w14:textId="77777777" w:rsidTr="00397230">
        <w:trPr>
          <w:trHeight w:val="129"/>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4666AA6" w14:textId="77777777" w:rsidR="00D442ED" w:rsidRPr="00131152" w:rsidRDefault="00D442ED" w:rsidP="00397230">
            <w:pPr>
              <w:jc w:val="center"/>
              <w:rPr>
                <w:sz w:val="22"/>
                <w:szCs w:val="22"/>
              </w:rPr>
            </w:pPr>
            <w:r w:rsidRPr="00131152">
              <w:rPr>
                <w:sz w:val="22"/>
                <w:szCs w:val="22"/>
              </w:rPr>
              <w:lastRenderedPageBreak/>
              <w:t> </w:t>
            </w:r>
          </w:p>
        </w:tc>
        <w:tc>
          <w:tcPr>
            <w:tcW w:w="2356" w:type="dxa"/>
            <w:tcBorders>
              <w:top w:val="nil"/>
              <w:left w:val="nil"/>
              <w:bottom w:val="single" w:sz="4" w:space="0" w:color="auto"/>
              <w:right w:val="single" w:sz="4" w:space="0" w:color="auto"/>
            </w:tcBorders>
            <w:shd w:val="clear" w:color="auto" w:fill="auto"/>
            <w:noWrap/>
            <w:vAlign w:val="center"/>
            <w:hideMark/>
          </w:tcPr>
          <w:p w14:paraId="18164D01" w14:textId="77777777" w:rsidR="00D442ED" w:rsidRPr="00131152" w:rsidRDefault="00D442ED" w:rsidP="00397230">
            <w:pPr>
              <w:jc w:val="right"/>
              <w:rPr>
                <w:sz w:val="22"/>
                <w:szCs w:val="22"/>
              </w:rPr>
            </w:pPr>
            <w:r w:rsidRPr="00131152">
              <w:rPr>
                <w:sz w:val="22"/>
                <w:szCs w:val="22"/>
              </w:rPr>
              <w:t>средняя з/п, ППП</w:t>
            </w:r>
          </w:p>
        </w:tc>
        <w:tc>
          <w:tcPr>
            <w:tcW w:w="1561" w:type="dxa"/>
            <w:tcBorders>
              <w:top w:val="nil"/>
              <w:left w:val="nil"/>
              <w:bottom w:val="single" w:sz="4" w:space="0" w:color="auto"/>
              <w:right w:val="single" w:sz="4" w:space="0" w:color="auto"/>
            </w:tcBorders>
            <w:shd w:val="clear" w:color="auto" w:fill="auto"/>
            <w:noWrap/>
            <w:vAlign w:val="center"/>
          </w:tcPr>
          <w:p w14:paraId="2A94EC04" w14:textId="77777777" w:rsidR="00D442ED" w:rsidRPr="00131152" w:rsidRDefault="00D442ED" w:rsidP="00397230">
            <w:pPr>
              <w:spacing w:before="100" w:beforeAutospacing="1" w:after="100" w:afterAutospacing="1"/>
              <w:jc w:val="center"/>
              <w:rPr>
                <w:sz w:val="22"/>
                <w:szCs w:val="22"/>
              </w:rPr>
            </w:pPr>
            <w:r w:rsidRPr="00131152">
              <w:rPr>
                <w:sz w:val="22"/>
                <w:szCs w:val="22"/>
              </w:rPr>
              <w:t>25 854</w:t>
            </w:r>
          </w:p>
        </w:tc>
        <w:tc>
          <w:tcPr>
            <w:tcW w:w="1561" w:type="dxa"/>
            <w:tcBorders>
              <w:top w:val="nil"/>
              <w:left w:val="nil"/>
              <w:bottom w:val="single" w:sz="4" w:space="0" w:color="auto"/>
              <w:right w:val="single" w:sz="4" w:space="0" w:color="auto"/>
            </w:tcBorders>
            <w:shd w:val="clear" w:color="auto" w:fill="auto"/>
            <w:noWrap/>
            <w:vAlign w:val="bottom"/>
          </w:tcPr>
          <w:p w14:paraId="2E2F2853" w14:textId="77777777" w:rsidR="00D442ED" w:rsidRPr="00131152" w:rsidRDefault="00D442ED" w:rsidP="00397230">
            <w:pPr>
              <w:spacing w:before="100" w:beforeAutospacing="1" w:after="100" w:afterAutospacing="1"/>
              <w:jc w:val="center"/>
              <w:rPr>
                <w:sz w:val="22"/>
                <w:szCs w:val="22"/>
              </w:rPr>
            </w:pPr>
            <w:r w:rsidRPr="00131152">
              <w:rPr>
                <w:sz w:val="22"/>
                <w:szCs w:val="22"/>
              </w:rPr>
              <w:t>25 854</w:t>
            </w:r>
          </w:p>
        </w:tc>
        <w:tc>
          <w:tcPr>
            <w:tcW w:w="3355" w:type="dxa"/>
            <w:vMerge/>
            <w:tcBorders>
              <w:left w:val="nil"/>
              <w:bottom w:val="single" w:sz="4" w:space="0" w:color="auto"/>
              <w:right w:val="single" w:sz="4" w:space="0" w:color="auto"/>
            </w:tcBorders>
            <w:shd w:val="clear" w:color="auto" w:fill="auto"/>
            <w:noWrap/>
            <w:vAlign w:val="center"/>
            <w:hideMark/>
          </w:tcPr>
          <w:p w14:paraId="622ACDF2" w14:textId="77777777" w:rsidR="00D442ED" w:rsidRPr="00131152" w:rsidRDefault="00D442ED" w:rsidP="00397230">
            <w:pPr>
              <w:rPr>
                <w:sz w:val="22"/>
                <w:szCs w:val="22"/>
              </w:rPr>
            </w:pPr>
          </w:p>
        </w:tc>
      </w:tr>
      <w:tr w:rsidR="00D442ED" w:rsidRPr="00131152" w14:paraId="6438B948" w14:textId="77777777" w:rsidTr="00397230">
        <w:trPr>
          <w:trHeight w:val="269"/>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6239D35" w14:textId="77777777" w:rsidR="00D442ED" w:rsidRPr="00131152" w:rsidRDefault="00D442ED" w:rsidP="00397230">
            <w:pPr>
              <w:jc w:val="center"/>
              <w:rPr>
                <w:sz w:val="22"/>
                <w:szCs w:val="22"/>
              </w:rPr>
            </w:pPr>
            <w:r w:rsidRPr="00131152">
              <w:rPr>
                <w:sz w:val="22"/>
                <w:szCs w:val="22"/>
              </w:rPr>
              <w:t>4</w:t>
            </w:r>
          </w:p>
        </w:tc>
        <w:tc>
          <w:tcPr>
            <w:tcW w:w="2356" w:type="dxa"/>
            <w:tcBorders>
              <w:top w:val="nil"/>
              <w:left w:val="nil"/>
              <w:bottom w:val="single" w:sz="4" w:space="0" w:color="auto"/>
              <w:right w:val="single" w:sz="4" w:space="0" w:color="auto"/>
            </w:tcBorders>
            <w:shd w:val="clear" w:color="auto" w:fill="auto"/>
            <w:vAlign w:val="center"/>
            <w:hideMark/>
          </w:tcPr>
          <w:p w14:paraId="7F52DA9C" w14:textId="77777777" w:rsidR="00D442ED" w:rsidRPr="00131152" w:rsidRDefault="00D442ED" w:rsidP="00397230">
            <w:pPr>
              <w:rPr>
                <w:b/>
                <w:bCs/>
                <w:sz w:val="22"/>
                <w:szCs w:val="22"/>
              </w:rPr>
            </w:pPr>
            <w:r w:rsidRPr="00131152">
              <w:rPr>
                <w:b/>
                <w:bCs/>
                <w:sz w:val="22"/>
                <w:szCs w:val="22"/>
              </w:rPr>
              <w:t>Расходы на выполнение работ и услуг производственного характера, выполняемых по договорам со сторонними организациями, услуги собстве</w:t>
            </w:r>
            <w:r>
              <w:rPr>
                <w:b/>
                <w:bCs/>
                <w:sz w:val="22"/>
                <w:szCs w:val="22"/>
              </w:rPr>
              <w:t>нных подразделений предприятия</w:t>
            </w:r>
            <w:r w:rsidRPr="00131152">
              <w:rPr>
                <w:b/>
                <w:bCs/>
                <w:sz w:val="22"/>
                <w:szCs w:val="22"/>
              </w:rPr>
              <w:t>, в том числе:</w:t>
            </w:r>
          </w:p>
        </w:tc>
        <w:tc>
          <w:tcPr>
            <w:tcW w:w="1561" w:type="dxa"/>
            <w:tcBorders>
              <w:top w:val="nil"/>
              <w:left w:val="nil"/>
              <w:bottom w:val="single" w:sz="4" w:space="0" w:color="auto"/>
              <w:right w:val="single" w:sz="4" w:space="0" w:color="auto"/>
            </w:tcBorders>
            <w:shd w:val="clear" w:color="auto" w:fill="auto"/>
            <w:noWrap/>
            <w:vAlign w:val="center"/>
          </w:tcPr>
          <w:p w14:paraId="28998324"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10 776</w:t>
            </w:r>
          </w:p>
        </w:tc>
        <w:tc>
          <w:tcPr>
            <w:tcW w:w="1561" w:type="dxa"/>
            <w:tcBorders>
              <w:top w:val="nil"/>
              <w:left w:val="nil"/>
              <w:bottom w:val="single" w:sz="4" w:space="0" w:color="auto"/>
              <w:right w:val="single" w:sz="4" w:space="0" w:color="auto"/>
            </w:tcBorders>
            <w:shd w:val="clear" w:color="auto" w:fill="auto"/>
            <w:noWrap/>
            <w:vAlign w:val="center"/>
          </w:tcPr>
          <w:p w14:paraId="2448C848"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9 128</w:t>
            </w:r>
          </w:p>
        </w:tc>
        <w:tc>
          <w:tcPr>
            <w:tcW w:w="3355" w:type="dxa"/>
            <w:tcBorders>
              <w:top w:val="nil"/>
              <w:left w:val="nil"/>
              <w:bottom w:val="single" w:sz="4" w:space="0" w:color="auto"/>
              <w:right w:val="single" w:sz="4" w:space="0" w:color="auto"/>
            </w:tcBorders>
            <w:shd w:val="clear" w:color="auto" w:fill="auto"/>
            <w:noWrap/>
            <w:vAlign w:val="center"/>
            <w:hideMark/>
          </w:tcPr>
          <w:p w14:paraId="17384195" w14:textId="77777777" w:rsidR="00D442ED" w:rsidRPr="00131152" w:rsidRDefault="00D442ED" w:rsidP="00397230">
            <w:pPr>
              <w:rPr>
                <w:sz w:val="22"/>
                <w:szCs w:val="22"/>
              </w:rPr>
            </w:pPr>
          </w:p>
        </w:tc>
      </w:tr>
      <w:tr w:rsidR="00D442ED" w:rsidRPr="00131152" w14:paraId="2168C96B" w14:textId="77777777" w:rsidTr="00397230">
        <w:trPr>
          <w:trHeight w:val="490"/>
        </w:trPr>
        <w:tc>
          <w:tcPr>
            <w:tcW w:w="518" w:type="dxa"/>
            <w:tcBorders>
              <w:top w:val="nil"/>
              <w:left w:val="single" w:sz="4" w:space="0" w:color="auto"/>
              <w:bottom w:val="single" w:sz="4" w:space="0" w:color="auto"/>
              <w:right w:val="single" w:sz="4" w:space="0" w:color="auto"/>
            </w:tcBorders>
            <w:shd w:val="clear" w:color="auto" w:fill="auto"/>
            <w:noWrap/>
            <w:vAlign w:val="center"/>
          </w:tcPr>
          <w:p w14:paraId="6F28FC49" w14:textId="77777777" w:rsidR="00D442ED" w:rsidRPr="00131152" w:rsidRDefault="00D442ED" w:rsidP="00397230">
            <w:pPr>
              <w:jc w:val="center"/>
              <w:rPr>
                <w:sz w:val="22"/>
                <w:szCs w:val="22"/>
              </w:rPr>
            </w:pPr>
          </w:p>
        </w:tc>
        <w:tc>
          <w:tcPr>
            <w:tcW w:w="2356" w:type="dxa"/>
            <w:tcBorders>
              <w:top w:val="nil"/>
              <w:left w:val="nil"/>
              <w:bottom w:val="single" w:sz="4" w:space="0" w:color="auto"/>
              <w:right w:val="single" w:sz="4" w:space="0" w:color="auto"/>
            </w:tcBorders>
            <w:shd w:val="clear" w:color="auto" w:fill="auto"/>
            <w:vAlign w:val="center"/>
          </w:tcPr>
          <w:p w14:paraId="12636366" w14:textId="77777777" w:rsidR="00D442ED" w:rsidRPr="00131152" w:rsidRDefault="00D442ED" w:rsidP="00397230">
            <w:pPr>
              <w:jc w:val="right"/>
              <w:rPr>
                <w:bCs/>
                <w:sz w:val="22"/>
                <w:szCs w:val="22"/>
              </w:rPr>
            </w:pPr>
            <w:r w:rsidRPr="00131152">
              <w:rPr>
                <w:bCs/>
                <w:sz w:val="22"/>
                <w:szCs w:val="22"/>
              </w:rPr>
              <w:t>Транспортные расходы в услугах производственного характера</w:t>
            </w:r>
          </w:p>
        </w:tc>
        <w:tc>
          <w:tcPr>
            <w:tcW w:w="1561" w:type="dxa"/>
            <w:tcBorders>
              <w:top w:val="nil"/>
              <w:left w:val="nil"/>
              <w:bottom w:val="single" w:sz="4" w:space="0" w:color="auto"/>
              <w:right w:val="single" w:sz="4" w:space="0" w:color="auto"/>
            </w:tcBorders>
            <w:shd w:val="clear" w:color="auto" w:fill="auto"/>
            <w:noWrap/>
            <w:vAlign w:val="center"/>
          </w:tcPr>
          <w:p w14:paraId="09E902AB" w14:textId="77777777" w:rsidR="00D442ED" w:rsidRPr="00131152" w:rsidRDefault="00D442ED" w:rsidP="00397230">
            <w:pPr>
              <w:spacing w:before="100" w:beforeAutospacing="1" w:after="100" w:afterAutospacing="1"/>
              <w:jc w:val="center"/>
              <w:rPr>
                <w:sz w:val="22"/>
                <w:szCs w:val="22"/>
              </w:rPr>
            </w:pPr>
            <w:r w:rsidRPr="00131152">
              <w:rPr>
                <w:sz w:val="22"/>
                <w:szCs w:val="22"/>
              </w:rPr>
              <w:t>2 833</w:t>
            </w:r>
          </w:p>
        </w:tc>
        <w:tc>
          <w:tcPr>
            <w:tcW w:w="1561" w:type="dxa"/>
            <w:tcBorders>
              <w:top w:val="nil"/>
              <w:left w:val="nil"/>
              <w:bottom w:val="single" w:sz="4" w:space="0" w:color="auto"/>
              <w:right w:val="single" w:sz="4" w:space="0" w:color="auto"/>
            </w:tcBorders>
            <w:shd w:val="clear" w:color="auto" w:fill="auto"/>
            <w:noWrap/>
            <w:vAlign w:val="center"/>
          </w:tcPr>
          <w:p w14:paraId="4B181FF4" w14:textId="77777777" w:rsidR="00D442ED" w:rsidRPr="00131152" w:rsidRDefault="00D442ED" w:rsidP="00397230">
            <w:pPr>
              <w:spacing w:before="100" w:beforeAutospacing="1" w:after="100" w:afterAutospacing="1"/>
              <w:jc w:val="center"/>
              <w:rPr>
                <w:sz w:val="22"/>
                <w:szCs w:val="22"/>
              </w:rPr>
            </w:pPr>
            <w:r w:rsidRPr="00131152">
              <w:rPr>
                <w:sz w:val="22"/>
                <w:szCs w:val="22"/>
              </w:rPr>
              <w:t>2 833</w:t>
            </w:r>
          </w:p>
        </w:tc>
        <w:tc>
          <w:tcPr>
            <w:tcW w:w="3355" w:type="dxa"/>
            <w:tcBorders>
              <w:top w:val="nil"/>
              <w:left w:val="nil"/>
              <w:bottom w:val="single" w:sz="4" w:space="0" w:color="auto"/>
              <w:right w:val="single" w:sz="4" w:space="0" w:color="auto"/>
            </w:tcBorders>
            <w:shd w:val="clear" w:color="auto" w:fill="auto"/>
            <w:noWrap/>
            <w:vAlign w:val="center"/>
          </w:tcPr>
          <w:p w14:paraId="778EB891" w14:textId="77777777" w:rsidR="00D442ED" w:rsidRPr="00131152" w:rsidRDefault="00D442ED" w:rsidP="00397230">
            <w:pPr>
              <w:rPr>
                <w:sz w:val="22"/>
                <w:szCs w:val="22"/>
              </w:rPr>
            </w:pPr>
            <w:r w:rsidRPr="00131152">
              <w:rPr>
                <w:sz w:val="22"/>
                <w:szCs w:val="22"/>
              </w:rPr>
              <w:t>Включают расходы на вывоз шлака и транспорт по шлаковому полигону, а также транспортные услуги сторонних организаций.</w:t>
            </w:r>
          </w:p>
          <w:p w14:paraId="394B8637"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0A84A1F2" w14:textId="77777777" w:rsidTr="00397230">
        <w:trPr>
          <w:trHeight w:val="490"/>
        </w:trPr>
        <w:tc>
          <w:tcPr>
            <w:tcW w:w="518" w:type="dxa"/>
            <w:tcBorders>
              <w:top w:val="nil"/>
              <w:left w:val="single" w:sz="4" w:space="0" w:color="auto"/>
              <w:bottom w:val="single" w:sz="4" w:space="0" w:color="auto"/>
              <w:right w:val="single" w:sz="4" w:space="0" w:color="auto"/>
            </w:tcBorders>
            <w:shd w:val="clear" w:color="auto" w:fill="auto"/>
            <w:noWrap/>
            <w:vAlign w:val="center"/>
          </w:tcPr>
          <w:p w14:paraId="4C03D4C1" w14:textId="77777777" w:rsidR="00D442ED" w:rsidRPr="00131152" w:rsidRDefault="00D442ED" w:rsidP="00397230">
            <w:pPr>
              <w:jc w:val="center"/>
              <w:rPr>
                <w:sz w:val="22"/>
                <w:szCs w:val="22"/>
              </w:rPr>
            </w:pPr>
          </w:p>
        </w:tc>
        <w:tc>
          <w:tcPr>
            <w:tcW w:w="2356" w:type="dxa"/>
            <w:tcBorders>
              <w:top w:val="nil"/>
              <w:left w:val="nil"/>
              <w:bottom w:val="single" w:sz="4" w:space="0" w:color="auto"/>
              <w:right w:val="single" w:sz="4" w:space="0" w:color="auto"/>
            </w:tcBorders>
            <w:shd w:val="clear" w:color="auto" w:fill="auto"/>
            <w:vAlign w:val="center"/>
          </w:tcPr>
          <w:p w14:paraId="4A05C382" w14:textId="77777777" w:rsidR="00D442ED" w:rsidRPr="00131152" w:rsidRDefault="00D442ED" w:rsidP="00397230">
            <w:pPr>
              <w:jc w:val="right"/>
              <w:rPr>
                <w:bCs/>
                <w:sz w:val="22"/>
                <w:szCs w:val="22"/>
              </w:rPr>
            </w:pPr>
            <w:r w:rsidRPr="00131152">
              <w:rPr>
                <w:bCs/>
                <w:sz w:val="22"/>
                <w:szCs w:val="22"/>
              </w:rPr>
              <w:t>Выполнение работ и услуг по экологии</w:t>
            </w:r>
          </w:p>
        </w:tc>
        <w:tc>
          <w:tcPr>
            <w:tcW w:w="1561" w:type="dxa"/>
            <w:tcBorders>
              <w:top w:val="nil"/>
              <w:left w:val="nil"/>
              <w:bottom w:val="single" w:sz="4" w:space="0" w:color="auto"/>
              <w:right w:val="single" w:sz="4" w:space="0" w:color="auto"/>
            </w:tcBorders>
            <w:shd w:val="clear" w:color="auto" w:fill="auto"/>
            <w:noWrap/>
            <w:vAlign w:val="center"/>
          </w:tcPr>
          <w:p w14:paraId="5A2A326F" w14:textId="77777777" w:rsidR="00D442ED" w:rsidRPr="00131152" w:rsidRDefault="00D442ED" w:rsidP="00397230">
            <w:pPr>
              <w:spacing w:before="100" w:beforeAutospacing="1" w:after="100" w:afterAutospacing="1"/>
              <w:jc w:val="center"/>
              <w:rPr>
                <w:sz w:val="22"/>
                <w:szCs w:val="22"/>
              </w:rPr>
            </w:pPr>
            <w:r w:rsidRPr="00131152">
              <w:rPr>
                <w:sz w:val="22"/>
                <w:szCs w:val="22"/>
              </w:rPr>
              <w:t>836</w:t>
            </w:r>
          </w:p>
        </w:tc>
        <w:tc>
          <w:tcPr>
            <w:tcW w:w="1561" w:type="dxa"/>
            <w:tcBorders>
              <w:top w:val="nil"/>
              <w:left w:val="nil"/>
              <w:bottom w:val="single" w:sz="4" w:space="0" w:color="auto"/>
              <w:right w:val="single" w:sz="4" w:space="0" w:color="auto"/>
            </w:tcBorders>
            <w:shd w:val="clear" w:color="auto" w:fill="auto"/>
            <w:noWrap/>
            <w:vAlign w:val="center"/>
          </w:tcPr>
          <w:p w14:paraId="1FDDAEDB" w14:textId="77777777" w:rsidR="00D442ED" w:rsidRPr="00131152" w:rsidRDefault="00D442ED" w:rsidP="00397230">
            <w:pPr>
              <w:spacing w:before="100" w:beforeAutospacing="1" w:after="100" w:afterAutospacing="1"/>
              <w:jc w:val="center"/>
              <w:rPr>
                <w:sz w:val="22"/>
                <w:szCs w:val="22"/>
              </w:rPr>
            </w:pPr>
            <w:r w:rsidRPr="001C7536">
              <w:rPr>
                <w:sz w:val="22"/>
                <w:szCs w:val="22"/>
              </w:rPr>
              <w:t>836</w:t>
            </w:r>
          </w:p>
        </w:tc>
        <w:tc>
          <w:tcPr>
            <w:tcW w:w="3355" w:type="dxa"/>
            <w:tcBorders>
              <w:top w:val="nil"/>
              <w:left w:val="nil"/>
              <w:bottom w:val="single" w:sz="4" w:space="0" w:color="auto"/>
              <w:right w:val="single" w:sz="4" w:space="0" w:color="auto"/>
            </w:tcBorders>
            <w:shd w:val="clear" w:color="auto" w:fill="auto"/>
            <w:noWrap/>
            <w:vAlign w:val="center"/>
          </w:tcPr>
          <w:p w14:paraId="1689DBEE" w14:textId="77777777" w:rsidR="00D442ED" w:rsidRPr="00131152" w:rsidRDefault="00D442ED" w:rsidP="00397230">
            <w:pPr>
              <w:rPr>
                <w:sz w:val="22"/>
                <w:szCs w:val="22"/>
              </w:rPr>
            </w:pPr>
            <w:r w:rsidRPr="00131152">
              <w:rPr>
                <w:sz w:val="22"/>
                <w:szCs w:val="22"/>
              </w:rPr>
              <w:t>Включают расходы на разработку и согласование проекта нормативов образования отходов и лимитов на их размещение, передачу отходов 1-5 класса опасности, разработку проекта ПДВ в атмосферный воздух, а также прочие работы и услуги экологического характера.</w:t>
            </w:r>
            <w:r>
              <w:rPr>
                <w:sz w:val="22"/>
                <w:szCs w:val="22"/>
              </w:rPr>
              <w:t xml:space="preserve"> Осуществляются в соответствии с </w:t>
            </w:r>
            <w:r w:rsidRPr="00D31E0E">
              <w:rPr>
                <w:sz w:val="22"/>
                <w:szCs w:val="22"/>
              </w:rPr>
              <w:t>ст. 16 Федерального закона от 10.01.2002 № 7-ФЗ «Об охране окружающей среды»</w:t>
            </w:r>
          </w:p>
          <w:p w14:paraId="41C7012B"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457AA4C7" w14:textId="77777777" w:rsidTr="00397230">
        <w:trPr>
          <w:trHeight w:val="490"/>
        </w:trPr>
        <w:tc>
          <w:tcPr>
            <w:tcW w:w="518" w:type="dxa"/>
            <w:tcBorders>
              <w:top w:val="nil"/>
              <w:left w:val="single" w:sz="4" w:space="0" w:color="auto"/>
              <w:bottom w:val="single" w:sz="4" w:space="0" w:color="auto"/>
              <w:right w:val="single" w:sz="4" w:space="0" w:color="auto"/>
            </w:tcBorders>
            <w:shd w:val="clear" w:color="auto" w:fill="auto"/>
            <w:noWrap/>
            <w:vAlign w:val="center"/>
          </w:tcPr>
          <w:p w14:paraId="1D4573CB" w14:textId="77777777" w:rsidR="00D442ED" w:rsidRPr="00131152" w:rsidRDefault="00D442ED" w:rsidP="00397230">
            <w:pPr>
              <w:jc w:val="center"/>
              <w:rPr>
                <w:sz w:val="22"/>
                <w:szCs w:val="22"/>
              </w:rPr>
            </w:pPr>
          </w:p>
        </w:tc>
        <w:tc>
          <w:tcPr>
            <w:tcW w:w="2356" w:type="dxa"/>
            <w:tcBorders>
              <w:top w:val="nil"/>
              <w:left w:val="nil"/>
              <w:bottom w:val="single" w:sz="4" w:space="0" w:color="auto"/>
              <w:right w:val="single" w:sz="4" w:space="0" w:color="auto"/>
            </w:tcBorders>
            <w:shd w:val="clear" w:color="auto" w:fill="auto"/>
            <w:vAlign w:val="center"/>
          </w:tcPr>
          <w:p w14:paraId="0C77F30A" w14:textId="77777777" w:rsidR="00D442ED" w:rsidRPr="00131152" w:rsidRDefault="00D442ED" w:rsidP="00397230">
            <w:pPr>
              <w:jc w:val="right"/>
              <w:rPr>
                <w:bCs/>
                <w:sz w:val="22"/>
                <w:szCs w:val="22"/>
              </w:rPr>
            </w:pPr>
            <w:r w:rsidRPr="00131152">
              <w:rPr>
                <w:bCs/>
                <w:sz w:val="22"/>
                <w:szCs w:val="22"/>
              </w:rPr>
              <w:t>Мероприятия по промбезопасности</w:t>
            </w:r>
          </w:p>
        </w:tc>
        <w:tc>
          <w:tcPr>
            <w:tcW w:w="1561" w:type="dxa"/>
            <w:tcBorders>
              <w:top w:val="nil"/>
              <w:left w:val="nil"/>
              <w:bottom w:val="single" w:sz="4" w:space="0" w:color="auto"/>
              <w:right w:val="single" w:sz="4" w:space="0" w:color="auto"/>
            </w:tcBorders>
            <w:shd w:val="clear" w:color="auto" w:fill="auto"/>
            <w:noWrap/>
            <w:vAlign w:val="center"/>
          </w:tcPr>
          <w:p w14:paraId="70B37443" w14:textId="77777777" w:rsidR="00D442ED" w:rsidRPr="00131152" w:rsidRDefault="00D442ED" w:rsidP="00397230">
            <w:pPr>
              <w:spacing w:before="100" w:beforeAutospacing="1" w:after="100" w:afterAutospacing="1"/>
              <w:jc w:val="center"/>
              <w:rPr>
                <w:sz w:val="22"/>
                <w:szCs w:val="22"/>
              </w:rPr>
            </w:pPr>
            <w:r w:rsidRPr="00131152">
              <w:rPr>
                <w:sz w:val="22"/>
                <w:szCs w:val="22"/>
              </w:rPr>
              <w:t>3 380</w:t>
            </w:r>
          </w:p>
        </w:tc>
        <w:tc>
          <w:tcPr>
            <w:tcW w:w="1561" w:type="dxa"/>
            <w:tcBorders>
              <w:top w:val="nil"/>
              <w:left w:val="nil"/>
              <w:bottom w:val="single" w:sz="4" w:space="0" w:color="auto"/>
              <w:right w:val="single" w:sz="4" w:space="0" w:color="auto"/>
            </w:tcBorders>
            <w:shd w:val="clear" w:color="auto" w:fill="auto"/>
            <w:noWrap/>
            <w:vAlign w:val="center"/>
          </w:tcPr>
          <w:p w14:paraId="2F801FEF" w14:textId="77777777" w:rsidR="00D442ED" w:rsidRPr="00131152" w:rsidRDefault="00D442ED" w:rsidP="00397230">
            <w:pPr>
              <w:spacing w:before="100" w:beforeAutospacing="1" w:after="100" w:afterAutospacing="1"/>
              <w:jc w:val="center"/>
              <w:rPr>
                <w:sz w:val="22"/>
                <w:szCs w:val="22"/>
              </w:rPr>
            </w:pPr>
            <w:r w:rsidRPr="00131152">
              <w:rPr>
                <w:sz w:val="22"/>
                <w:szCs w:val="22"/>
              </w:rPr>
              <w:t>2 398</w:t>
            </w:r>
          </w:p>
        </w:tc>
        <w:tc>
          <w:tcPr>
            <w:tcW w:w="3355" w:type="dxa"/>
            <w:tcBorders>
              <w:top w:val="nil"/>
              <w:left w:val="nil"/>
              <w:bottom w:val="single" w:sz="4" w:space="0" w:color="auto"/>
              <w:right w:val="single" w:sz="4" w:space="0" w:color="auto"/>
            </w:tcBorders>
            <w:shd w:val="clear" w:color="auto" w:fill="auto"/>
            <w:noWrap/>
            <w:vAlign w:val="center"/>
          </w:tcPr>
          <w:p w14:paraId="6155D563" w14:textId="77777777" w:rsidR="00D442ED" w:rsidRPr="00131152" w:rsidRDefault="00D442ED" w:rsidP="00397230">
            <w:pPr>
              <w:rPr>
                <w:sz w:val="22"/>
                <w:szCs w:val="22"/>
              </w:rPr>
            </w:pPr>
            <w:r w:rsidRPr="00131152">
              <w:rPr>
                <w:sz w:val="22"/>
                <w:szCs w:val="22"/>
              </w:rPr>
              <w:t xml:space="preserve">Включают расходы на проведение технического диагностирования котлов, </w:t>
            </w:r>
            <w:r w:rsidRPr="00131152">
              <w:rPr>
                <w:sz w:val="22"/>
                <w:szCs w:val="22"/>
              </w:rPr>
              <w:lastRenderedPageBreak/>
              <w:t>обследования зданий, дымовых труб, техническое диагностирование трубопроводов, а также прочие расходы по промбезопасности.</w:t>
            </w:r>
            <w:r>
              <w:rPr>
                <w:sz w:val="22"/>
                <w:szCs w:val="22"/>
              </w:rPr>
              <w:t xml:space="preserve"> Производятся в соответствии со ст.13 ФЗ № 116 от 21.07.1997.</w:t>
            </w:r>
          </w:p>
          <w:p w14:paraId="34E80E55" w14:textId="77777777" w:rsidR="00D442ED" w:rsidRPr="00131152" w:rsidRDefault="00D442ED" w:rsidP="00397230">
            <w:pPr>
              <w:rPr>
                <w:sz w:val="22"/>
                <w:szCs w:val="22"/>
              </w:rPr>
            </w:pPr>
            <w:r w:rsidRPr="00131152">
              <w:rPr>
                <w:sz w:val="22"/>
                <w:szCs w:val="22"/>
              </w:rPr>
              <w:t>Корректировка расходов на 2019 год обусловлена исключением расходов с отсутствием экономического обоснования (обследование дымовых труб котельных № 1, «ОСВ», «ФиПВ»), и корректировкой расходов согласно представленных документов (обследования дымовых труб котельных №№ 13, 14, 20, 26, 44, разработка технической документации).</w:t>
            </w:r>
          </w:p>
        </w:tc>
      </w:tr>
      <w:tr w:rsidR="00D442ED" w:rsidRPr="00131152" w14:paraId="5F6D7D92" w14:textId="77777777" w:rsidTr="00397230">
        <w:trPr>
          <w:trHeight w:val="490"/>
        </w:trPr>
        <w:tc>
          <w:tcPr>
            <w:tcW w:w="518" w:type="dxa"/>
            <w:tcBorders>
              <w:top w:val="nil"/>
              <w:left w:val="single" w:sz="4" w:space="0" w:color="auto"/>
              <w:bottom w:val="single" w:sz="4" w:space="0" w:color="auto"/>
              <w:right w:val="single" w:sz="4" w:space="0" w:color="auto"/>
            </w:tcBorders>
            <w:shd w:val="clear" w:color="auto" w:fill="auto"/>
            <w:noWrap/>
            <w:vAlign w:val="center"/>
          </w:tcPr>
          <w:p w14:paraId="0D102E3A" w14:textId="77777777" w:rsidR="00D442ED" w:rsidRPr="00131152" w:rsidRDefault="00D442ED" w:rsidP="00397230">
            <w:pPr>
              <w:jc w:val="center"/>
              <w:rPr>
                <w:sz w:val="22"/>
                <w:szCs w:val="22"/>
              </w:rPr>
            </w:pPr>
          </w:p>
        </w:tc>
        <w:tc>
          <w:tcPr>
            <w:tcW w:w="2356" w:type="dxa"/>
            <w:tcBorders>
              <w:top w:val="nil"/>
              <w:left w:val="nil"/>
              <w:bottom w:val="single" w:sz="4" w:space="0" w:color="auto"/>
              <w:right w:val="single" w:sz="4" w:space="0" w:color="auto"/>
            </w:tcBorders>
            <w:shd w:val="clear" w:color="auto" w:fill="auto"/>
            <w:vAlign w:val="center"/>
          </w:tcPr>
          <w:p w14:paraId="40CA28EF" w14:textId="77777777" w:rsidR="00D442ED" w:rsidRPr="00131152" w:rsidRDefault="00D442ED" w:rsidP="00397230">
            <w:pPr>
              <w:jc w:val="right"/>
              <w:rPr>
                <w:bCs/>
                <w:sz w:val="22"/>
                <w:szCs w:val="22"/>
              </w:rPr>
            </w:pPr>
            <w:r w:rsidRPr="00131152">
              <w:rPr>
                <w:bCs/>
                <w:sz w:val="22"/>
                <w:szCs w:val="22"/>
              </w:rPr>
              <w:t>Мероприятия по энергобезопасности</w:t>
            </w:r>
          </w:p>
        </w:tc>
        <w:tc>
          <w:tcPr>
            <w:tcW w:w="1561" w:type="dxa"/>
            <w:tcBorders>
              <w:top w:val="nil"/>
              <w:left w:val="nil"/>
              <w:bottom w:val="single" w:sz="4" w:space="0" w:color="auto"/>
              <w:right w:val="single" w:sz="4" w:space="0" w:color="auto"/>
            </w:tcBorders>
            <w:shd w:val="clear" w:color="auto" w:fill="auto"/>
            <w:noWrap/>
            <w:vAlign w:val="center"/>
          </w:tcPr>
          <w:p w14:paraId="269125B4" w14:textId="77777777" w:rsidR="00D442ED" w:rsidRPr="00131152" w:rsidRDefault="00D442ED" w:rsidP="00397230">
            <w:pPr>
              <w:spacing w:before="100" w:beforeAutospacing="1" w:after="100" w:afterAutospacing="1"/>
              <w:jc w:val="center"/>
              <w:rPr>
                <w:sz w:val="22"/>
                <w:szCs w:val="22"/>
              </w:rPr>
            </w:pPr>
            <w:r w:rsidRPr="00131152">
              <w:rPr>
                <w:sz w:val="22"/>
                <w:szCs w:val="22"/>
              </w:rPr>
              <w:t>665</w:t>
            </w:r>
          </w:p>
        </w:tc>
        <w:tc>
          <w:tcPr>
            <w:tcW w:w="1561" w:type="dxa"/>
            <w:tcBorders>
              <w:top w:val="nil"/>
              <w:left w:val="nil"/>
              <w:bottom w:val="single" w:sz="4" w:space="0" w:color="auto"/>
              <w:right w:val="single" w:sz="4" w:space="0" w:color="auto"/>
            </w:tcBorders>
            <w:shd w:val="clear" w:color="auto" w:fill="auto"/>
            <w:noWrap/>
            <w:vAlign w:val="center"/>
          </w:tcPr>
          <w:p w14:paraId="29602BCE" w14:textId="77777777" w:rsidR="00D442ED" w:rsidRPr="00131152" w:rsidRDefault="00D442ED" w:rsidP="00397230">
            <w:pPr>
              <w:spacing w:before="100" w:beforeAutospacing="1" w:after="100" w:afterAutospacing="1"/>
              <w:jc w:val="center"/>
              <w:rPr>
                <w:sz w:val="22"/>
                <w:szCs w:val="22"/>
              </w:rPr>
            </w:pPr>
            <w:r w:rsidRPr="00131152">
              <w:rPr>
                <w:sz w:val="22"/>
                <w:szCs w:val="22"/>
              </w:rPr>
              <w:t>665</w:t>
            </w:r>
          </w:p>
        </w:tc>
        <w:tc>
          <w:tcPr>
            <w:tcW w:w="3355" w:type="dxa"/>
            <w:tcBorders>
              <w:top w:val="nil"/>
              <w:left w:val="nil"/>
              <w:bottom w:val="single" w:sz="4" w:space="0" w:color="auto"/>
              <w:right w:val="single" w:sz="4" w:space="0" w:color="auto"/>
            </w:tcBorders>
            <w:shd w:val="clear" w:color="auto" w:fill="auto"/>
            <w:noWrap/>
            <w:vAlign w:val="center"/>
          </w:tcPr>
          <w:p w14:paraId="697D4743" w14:textId="77777777" w:rsidR="00D442ED" w:rsidRDefault="00D442ED" w:rsidP="00397230">
            <w:pPr>
              <w:rPr>
                <w:sz w:val="22"/>
                <w:szCs w:val="22"/>
              </w:rPr>
            </w:pPr>
            <w:r w:rsidRPr="00131152">
              <w:rPr>
                <w:sz w:val="22"/>
                <w:szCs w:val="22"/>
              </w:rPr>
              <w:t>Включают расходы на проведение испытаний защитных средств, наладку релейной защиты, техническое обслуживание системы АИСКУЭЭ, испытание электрических сетей и оборудования, а также прочие услуги по энергобезопасности.</w:t>
            </w:r>
          </w:p>
          <w:p w14:paraId="0623D5D9" w14:textId="77777777" w:rsidR="00D442ED" w:rsidRDefault="00D442ED" w:rsidP="00397230">
            <w:pPr>
              <w:rPr>
                <w:sz w:val="22"/>
                <w:szCs w:val="22"/>
              </w:rPr>
            </w:pPr>
            <w:r>
              <w:rPr>
                <w:sz w:val="22"/>
                <w:szCs w:val="22"/>
              </w:rPr>
              <w:t xml:space="preserve">Производятся в соответствии с ФЗ </w:t>
            </w:r>
            <w:r w:rsidRPr="00302356">
              <w:rPr>
                <w:sz w:val="22"/>
                <w:szCs w:val="22"/>
              </w:rPr>
              <w:t>«Об энергосбережении и о повышении энергетической эффективности</w:t>
            </w:r>
            <w:r>
              <w:rPr>
                <w:sz w:val="22"/>
                <w:szCs w:val="22"/>
              </w:rPr>
              <w:t xml:space="preserve">» от 23.11.2009 № 261-ФЗ; </w:t>
            </w:r>
            <w:r w:rsidRPr="00302356">
              <w:rPr>
                <w:sz w:val="22"/>
                <w:szCs w:val="22"/>
              </w:rPr>
              <w:t>Ф</w:t>
            </w:r>
            <w:r>
              <w:rPr>
                <w:sz w:val="22"/>
                <w:szCs w:val="22"/>
              </w:rPr>
              <w:t>З</w:t>
            </w:r>
            <w:r w:rsidRPr="00302356">
              <w:rPr>
                <w:sz w:val="22"/>
                <w:szCs w:val="22"/>
              </w:rPr>
              <w:t xml:space="preserve"> «Технический регламент о безопасности зданий и сооружений» от 30.12.2009</w:t>
            </w:r>
            <w:r>
              <w:rPr>
                <w:sz w:val="22"/>
                <w:szCs w:val="22"/>
              </w:rPr>
              <w:t xml:space="preserve"> № 384-ФЗ; ФЗ</w:t>
            </w:r>
            <w:r w:rsidRPr="00302356">
              <w:rPr>
                <w:sz w:val="22"/>
                <w:szCs w:val="22"/>
              </w:rPr>
              <w:t xml:space="preserve"> «Об энергосбережении и о повышении энергетической эффективности</w:t>
            </w:r>
            <w:r>
              <w:rPr>
                <w:sz w:val="22"/>
                <w:szCs w:val="22"/>
              </w:rPr>
              <w:t>»</w:t>
            </w:r>
            <w:r w:rsidRPr="00302356">
              <w:rPr>
                <w:sz w:val="22"/>
                <w:szCs w:val="22"/>
              </w:rPr>
              <w:t xml:space="preserve"> от 23.11.2009 № 261-ФЗ</w:t>
            </w:r>
            <w:r>
              <w:rPr>
                <w:sz w:val="22"/>
                <w:szCs w:val="22"/>
              </w:rPr>
              <w:t>.</w:t>
            </w:r>
          </w:p>
          <w:p w14:paraId="27CF86A7"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3A56BD57" w14:textId="77777777" w:rsidTr="00397230">
        <w:trPr>
          <w:trHeight w:val="490"/>
        </w:trPr>
        <w:tc>
          <w:tcPr>
            <w:tcW w:w="518" w:type="dxa"/>
            <w:tcBorders>
              <w:top w:val="nil"/>
              <w:left w:val="single" w:sz="4" w:space="0" w:color="auto"/>
              <w:bottom w:val="single" w:sz="4" w:space="0" w:color="auto"/>
              <w:right w:val="single" w:sz="4" w:space="0" w:color="auto"/>
            </w:tcBorders>
            <w:shd w:val="clear" w:color="auto" w:fill="auto"/>
            <w:noWrap/>
            <w:vAlign w:val="center"/>
          </w:tcPr>
          <w:p w14:paraId="06774021" w14:textId="77777777" w:rsidR="00D442ED" w:rsidRPr="00131152" w:rsidRDefault="00D442ED" w:rsidP="00397230">
            <w:pPr>
              <w:jc w:val="center"/>
              <w:rPr>
                <w:sz w:val="22"/>
                <w:szCs w:val="22"/>
              </w:rPr>
            </w:pPr>
          </w:p>
        </w:tc>
        <w:tc>
          <w:tcPr>
            <w:tcW w:w="2356" w:type="dxa"/>
            <w:tcBorders>
              <w:top w:val="nil"/>
              <w:left w:val="nil"/>
              <w:bottom w:val="single" w:sz="4" w:space="0" w:color="auto"/>
              <w:right w:val="single" w:sz="4" w:space="0" w:color="auto"/>
            </w:tcBorders>
            <w:shd w:val="clear" w:color="auto" w:fill="auto"/>
            <w:vAlign w:val="center"/>
          </w:tcPr>
          <w:p w14:paraId="27E3EFA8" w14:textId="77777777" w:rsidR="00D442ED" w:rsidRPr="00131152" w:rsidRDefault="00D442ED" w:rsidP="00397230">
            <w:pPr>
              <w:jc w:val="right"/>
              <w:rPr>
                <w:bCs/>
                <w:sz w:val="22"/>
                <w:szCs w:val="22"/>
              </w:rPr>
            </w:pPr>
            <w:r w:rsidRPr="00131152">
              <w:rPr>
                <w:bCs/>
                <w:sz w:val="22"/>
                <w:szCs w:val="22"/>
              </w:rPr>
              <w:t xml:space="preserve">Прочие расходы на выполнение работ и услуг </w:t>
            </w:r>
            <w:r w:rsidRPr="00131152">
              <w:rPr>
                <w:bCs/>
                <w:sz w:val="22"/>
                <w:szCs w:val="22"/>
              </w:rPr>
              <w:lastRenderedPageBreak/>
              <w:t>производственного характера</w:t>
            </w:r>
          </w:p>
        </w:tc>
        <w:tc>
          <w:tcPr>
            <w:tcW w:w="1561" w:type="dxa"/>
            <w:tcBorders>
              <w:top w:val="nil"/>
              <w:left w:val="nil"/>
              <w:bottom w:val="single" w:sz="4" w:space="0" w:color="auto"/>
              <w:right w:val="single" w:sz="4" w:space="0" w:color="auto"/>
            </w:tcBorders>
            <w:shd w:val="clear" w:color="auto" w:fill="auto"/>
            <w:noWrap/>
            <w:vAlign w:val="center"/>
          </w:tcPr>
          <w:p w14:paraId="6E6DC650" w14:textId="77777777" w:rsidR="00D442ED" w:rsidRPr="00131152" w:rsidRDefault="00D442ED" w:rsidP="00397230">
            <w:pPr>
              <w:spacing w:before="100" w:beforeAutospacing="1" w:after="100" w:afterAutospacing="1"/>
              <w:jc w:val="center"/>
              <w:rPr>
                <w:sz w:val="22"/>
                <w:szCs w:val="22"/>
              </w:rPr>
            </w:pPr>
            <w:r w:rsidRPr="00131152">
              <w:rPr>
                <w:sz w:val="22"/>
                <w:szCs w:val="22"/>
              </w:rPr>
              <w:lastRenderedPageBreak/>
              <w:t>3 061</w:t>
            </w:r>
          </w:p>
        </w:tc>
        <w:tc>
          <w:tcPr>
            <w:tcW w:w="1561" w:type="dxa"/>
            <w:tcBorders>
              <w:top w:val="nil"/>
              <w:left w:val="nil"/>
              <w:bottom w:val="single" w:sz="4" w:space="0" w:color="auto"/>
              <w:right w:val="single" w:sz="4" w:space="0" w:color="auto"/>
            </w:tcBorders>
            <w:shd w:val="clear" w:color="auto" w:fill="auto"/>
            <w:noWrap/>
            <w:vAlign w:val="center"/>
          </w:tcPr>
          <w:p w14:paraId="045DD371" w14:textId="77777777" w:rsidR="00D442ED" w:rsidRPr="00131152" w:rsidRDefault="00D442ED" w:rsidP="00397230">
            <w:pPr>
              <w:spacing w:before="100" w:beforeAutospacing="1" w:after="100" w:afterAutospacing="1"/>
              <w:jc w:val="center"/>
              <w:rPr>
                <w:sz w:val="22"/>
                <w:szCs w:val="22"/>
              </w:rPr>
            </w:pPr>
            <w:r w:rsidRPr="00131152">
              <w:rPr>
                <w:sz w:val="22"/>
                <w:szCs w:val="22"/>
              </w:rPr>
              <w:t>2 396</w:t>
            </w:r>
          </w:p>
        </w:tc>
        <w:tc>
          <w:tcPr>
            <w:tcW w:w="3355" w:type="dxa"/>
            <w:tcBorders>
              <w:top w:val="nil"/>
              <w:left w:val="nil"/>
              <w:bottom w:val="single" w:sz="4" w:space="0" w:color="auto"/>
              <w:right w:val="single" w:sz="4" w:space="0" w:color="auto"/>
            </w:tcBorders>
            <w:shd w:val="clear" w:color="auto" w:fill="auto"/>
            <w:noWrap/>
            <w:vAlign w:val="center"/>
          </w:tcPr>
          <w:p w14:paraId="1E854A94" w14:textId="77777777" w:rsidR="00D442ED" w:rsidRDefault="00D442ED" w:rsidP="00397230">
            <w:pPr>
              <w:rPr>
                <w:sz w:val="22"/>
                <w:szCs w:val="22"/>
              </w:rPr>
            </w:pPr>
            <w:r w:rsidRPr="00131152">
              <w:rPr>
                <w:sz w:val="22"/>
                <w:szCs w:val="22"/>
              </w:rPr>
              <w:t xml:space="preserve">Включают расходы на проведение дефектоскопии сварочных швов, маркшейдерские работы, </w:t>
            </w:r>
            <w:r w:rsidRPr="00131152">
              <w:rPr>
                <w:sz w:val="22"/>
                <w:szCs w:val="22"/>
              </w:rPr>
              <w:lastRenderedPageBreak/>
              <w:t>техническое обслуживание автоматической установки пожарной сигнализации, техническое освидетельствование контроля за состоянием металлоконструкций котлов и сетей, а также прочие работы и услуги производственного характера.</w:t>
            </w:r>
          </w:p>
          <w:p w14:paraId="7A8ACFE7" w14:textId="77777777" w:rsidR="00D442ED" w:rsidRPr="00131152" w:rsidRDefault="00D442ED" w:rsidP="00397230">
            <w:pPr>
              <w:rPr>
                <w:sz w:val="22"/>
                <w:szCs w:val="22"/>
              </w:rPr>
            </w:pPr>
            <w:r w:rsidRPr="00131152">
              <w:rPr>
                <w:sz w:val="22"/>
                <w:szCs w:val="22"/>
              </w:rPr>
              <w:t>Корректировка расходов на 2019 год обусловлена исключением расходов на выполнение прочих работ и услуг с отсутствием экономического обоснования, и подтверждающих документов</w:t>
            </w:r>
          </w:p>
        </w:tc>
      </w:tr>
      <w:tr w:rsidR="00D442ED" w:rsidRPr="00131152" w14:paraId="1C51BE7B"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AA8627" w14:textId="77777777" w:rsidR="00D442ED" w:rsidRPr="00131152" w:rsidRDefault="00D442ED" w:rsidP="00397230">
            <w:pPr>
              <w:jc w:val="center"/>
              <w:rPr>
                <w:sz w:val="22"/>
                <w:szCs w:val="22"/>
              </w:rPr>
            </w:pPr>
            <w:r w:rsidRPr="00131152">
              <w:rPr>
                <w:sz w:val="22"/>
                <w:szCs w:val="22"/>
              </w:rPr>
              <w:lastRenderedPageBreak/>
              <w:t>5</w:t>
            </w:r>
          </w:p>
        </w:tc>
        <w:tc>
          <w:tcPr>
            <w:tcW w:w="2356" w:type="dxa"/>
            <w:tcBorders>
              <w:top w:val="nil"/>
              <w:left w:val="nil"/>
              <w:bottom w:val="single" w:sz="4" w:space="0" w:color="auto"/>
              <w:right w:val="single" w:sz="4" w:space="0" w:color="auto"/>
            </w:tcBorders>
            <w:shd w:val="clear" w:color="auto" w:fill="auto"/>
            <w:vAlign w:val="center"/>
            <w:hideMark/>
          </w:tcPr>
          <w:p w14:paraId="24E94DF4" w14:textId="77777777" w:rsidR="00D442ED" w:rsidRPr="00131152" w:rsidRDefault="00D442ED" w:rsidP="00397230">
            <w:pPr>
              <w:rPr>
                <w:b/>
                <w:bCs/>
                <w:sz w:val="22"/>
                <w:szCs w:val="22"/>
              </w:rPr>
            </w:pPr>
            <w:r w:rsidRPr="00131152">
              <w:rPr>
                <w:b/>
                <w:bCs/>
                <w:sz w:val="22"/>
                <w:szCs w:val="22"/>
              </w:rPr>
              <w:t>Расходы на оплату иных работ и услуг, выполняемых по договорам с организациями, в том числе:</w:t>
            </w:r>
          </w:p>
        </w:tc>
        <w:tc>
          <w:tcPr>
            <w:tcW w:w="1561" w:type="dxa"/>
            <w:tcBorders>
              <w:top w:val="nil"/>
              <w:left w:val="nil"/>
              <w:bottom w:val="single" w:sz="4" w:space="0" w:color="auto"/>
              <w:right w:val="single" w:sz="4" w:space="0" w:color="auto"/>
            </w:tcBorders>
            <w:shd w:val="clear" w:color="auto" w:fill="auto"/>
            <w:noWrap/>
            <w:vAlign w:val="center"/>
          </w:tcPr>
          <w:p w14:paraId="25603D91"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8 257</w:t>
            </w:r>
          </w:p>
        </w:tc>
        <w:tc>
          <w:tcPr>
            <w:tcW w:w="1561" w:type="dxa"/>
            <w:tcBorders>
              <w:top w:val="nil"/>
              <w:left w:val="nil"/>
              <w:bottom w:val="single" w:sz="4" w:space="0" w:color="auto"/>
              <w:right w:val="single" w:sz="4" w:space="0" w:color="auto"/>
            </w:tcBorders>
            <w:shd w:val="clear" w:color="auto" w:fill="auto"/>
            <w:noWrap/>
            <w:vAlign w:val="center"/>
          </w:tcPr>
          <w:p w14:paraId="7826B8CB"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7 456</w:t>
            </w:r>
          </w:p>
        </w:tc>
        <w:tc>
          <w:tcPr>
            <w:tcW w:w="3355" w:type="dxa"/>
            <w:tcBorders>
              <w:top w:val="nil"/>
              <w:left w:val="nil"/>
              <w:bottom w:val="single" w:sz="4" w:space="0" w:color="auto"/>
              <w:right w:val="single" w:sz="4" w:space="0" w:color="auto"/>
            </w:tcBorders>
            <w:shd w:val="clear" w:color="auto" w:fill="auto"/>
            <w:noWrap/>
            <w:vAlign w:val="center"/>
            <w:hideMark/>
          </w:tcPr>
          <w:p w14:paraId="008C2AC7" w14:textId="77777777" w:rsidR="00D442ED" w:rsidRPr="00131152" w:rsidRDefault="00D442ED" w:rsidP="00397230">
            <w:pPr>
              <w:rPr>
                <w:sz w:val="22"/>
                <w:szCs w:val="22"/>
              </w:rPr>
            </w:pPr>
          </w:p>
        </w:tc>
      </w:tr>
      <w:tr w:rsidR="00D442ED" w:rsidRPr="00131152" w14:paraId="282ADF58"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053248"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6D66989B" w14:textId="77777777" w:rsidR="00D442ED" w:rsidRPr="00131152" w:rsidRDefault="00D442ED" w:rsidP="00397230">
            <w:pPr>
              <w:jc w:val="right"/>
              <w:rPr>
                <w:sz w:val="22"/>
                <w:szCs w:val="22"/>
              </w:rPr>
            </w:pPr>
            <w:r w:rsidRPr="00131152">
              <w:rPr>
                <w:sz w:val="22"/>
                <w:szCs w:val="22"/>
              </w:rPr>
              <w:t>расходы на оплату услуг связи</w:t>
            </w:r>
          </w:p>
        </w:tc>
        <w:tc>
          <w:tcPr>
            <w:tcW w:w="1561" w:type="dxa"/>
            <w:tcBorders>
              <w:top w:val="nil"/>
              <w:left w:val="nil"/>
              <w:bottom w:val="single" w:sz="4" w:space="0" w:color="auto"/>
              <w:right w:val="single" w:sz="4" w:space="0" w:color="auto"/>
            </w:tcBorders>
            <w:shd w:val="clear" w:color="auto" w:fill="auto"/>
            <w:noWrap/>
            <w:vAlign w:val="center"/>
          </w:tcPr>
          <w:p w14:paraId="13F96D75" w14:textId="77777777" w:rsidR="00D442ED" w:rsidRPr="00131152" w:rsidRDefault="00D442ED" w:rsidP="00397230">
            <w:pPr>
              <w:spacing w:before="100" w:beforeAutospacing="1" w:after="100" w:afterAutospacing="1"/>
              <w:jc w:val="center"/>
              <w:rPr>
                <w:sz w:val="22"/>
                <w:szCs w:val="22"/>
              </w:rPr>
            </w:pPr>
            <w:r w:rsidRPr="00131152">
              <w:rPr>
                <w:sz w:val="22"/>
                <w:szCs w:val="22"/>
              </w:rPr>
              <w:t>742</w:t>
            </w:r>
          </w:p>
        </w:tc>
        <w:tc>
          <w:tcPr>
            <w:tcW w:w="1561" w:type="dxa"/>
            <w:tcBorders>
              <w:top w:val="nil"/>
              <w:left w:val="nil"/>
              <w:bottom w:val="single" w:sz="4" w:space="0" w:color="auto"/>
              <w:right w:val="single" w:sz="4" w:space="0" w:color="auto"/>
            </w:tcBorders>
            <w:shd w:val="clear" w:color="auto" w:fill="auto"/>
            <w:noWrap/>
            <w:vAlign w:val="center"/>
          </w:tcPr>
          <w:p w14:paraId="62E8D607" w14:textId="77777777" w:rsidR="00D442ED" w:rsidRPr="00131152" w:rsidRDefault="00D442ED" w:rsidP="00397230">
            <w:pPr>
              <w:spacing w:before="100" w:beforeAutospacing="1" w:after="100" w:afterAutospacing="1"/>
              <w:jc w:val="center"/>
              <w:rPr>
                <w:sz w:val="22"/>
                <w:szCs w:val="22"/>
              </w:rPr>
            </w:pPr>
            <w:r w:rsidRPr="00131152">
              <w:rPr>
                <w:sz w:val="22"/>
                <w:szCs w:val="22"/>
              </w:rPr>
              <w:t>742</w:t>
            </w:r>
          </w:p>
        </w:tc>
        <w:tc>
          <w:tcPr>
            <w:tcW w:w="3355" w:type="dxa"/>
            <w:tcBorders>
              <w:top w:val="nil"/>
              <w:left w:val="nil"/>
              <w:bottom w:val="single" w:sz="4" w:space="0" w:color="auto"/>
              <w:right w:val="single" w:sz="4" w:space="0" w:color="auto"/>
            </w:tcBorders>
            <w:shd w:val="clear" w:color="auto" w:fill="auto"/>
            <w:vAlign w:val="center"/>
            <w:hideMark/>
          </w:tcPr>
          <w:p w14:paraId="1967B10C" w14:textId="77777777" w:rsidR="00D442ED" w:rsidRPr="00131152" w:rsidRDefault="00D442ED" w:rsidP="00397230">
            <w:pPr>
              <w:rPr>
                <w:sz w:val="22"/>
                <w:szCs w:val="22"/>
              </w:rPr>
            </w:pPr>
            <w:r w:rsidRPr="00131152">
              <w:rPr>
                <w:sz w:val="22"/>
                <w:szCs w:val="22"/>
              </w:rPr>
              <w:t>Включают расходы на интернет, мобильную связь, стационарную связь.</w:t>
            </w:r>
          </w:p>
          <w:p w14:paraId="39FFDF6B"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08CE8A15" w14:textId="77777777" w:rsidTr="00397230">
        <w:trPr>
          <w:trHeight w:val="39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C6F3C9"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5E831E10" w14:textId="77777777" w:rsidR="00D442ED" w:rsidRPr="00131152" w:rsidRDefault="00D442ED" w:rsidP="00397230">
            <w:pPr>
              <w:jc w:val="right"/>
              <w:rPr>
                <w:sz w:val="22"/>
                <w:szCs w:val="22"/>
              </w:rPr>
            </w:pPr>
            <w:r w:rsidRPr="00131152">
              <w:rPr>
                <w:sz w:val="22"/>
                <w:szCs w:val="22"/>
              </w:rPr>
              <w:t>расходы на оплату услуг охраны</w:t>
            </w:r>
          </w:p>
        </w:tc>
        <w:tc>
          <w:tcPr>
            <w:tcW w:w="1561" w:type="dxa"/>
            <w:tcBorders>
              <w:top w:val="nil"/>
              <w:left w:val="nil"/>
              <w:bottom w:val="single" w:sz="4" w:space="0" w:color="auto"/>
              <w:right w:val="single" w:sz="4" w:space="0" w:color="auto"/>
            </w:tcBorders>
            <w:shd w:val="clear" w:color="auto" w:fill="auto"/>
            <w:noWrap/>
            <w:vAlign w:val="center"/>
          </w:tcPr>
          <w:p w14:paraId="672546EB" w14:textId="77777777" w:rsidR="00D442ED" w:rsidRPr="00131152" w:rsidRDefault="00D442ED" w:rsidP="00397230">
            <w:pPr>
              <w:spacing w:before="100" w:beforeAutospacing="1" w:after="100" w:afterAutospacing="1"/>
              <w:jc w:val="center"/>
              <w:rPr>
                <w:sz w:val="22"/>
                <w:szCs w:val="22"/>
              </w:rPr>
            </w:pPr>
            <w:r w:rsidRPr="00131152">
              <w:rPr>
                <w:sz w:val="22"/>
                <w:szCs w:val="22"/>
              </w:rPr>
              <w:t>2 614</w:t>
            </w:r>
          </w:p>
        </w:tc>
        <w:tc>
          <w:tcPr>
            <w:tcW w:w="1561" w:type="dxa"/>
            <w:tcBorders>
              <w:top w:val="nil"/>
              <w:left w:val="nil"/>
              <w:bottom w:val="single" w:sz="4" w:space="0" w:color="auto"/>
              <w:right w:val="single" w:sz="4" w:space="0" w:color="auto"/>
            </w:tcBorders>
            <w:shd w:val="clear" w:color="auto" w:fill="auto"/>
            <w:noWrap/>
            <w:vAlign w:val="center"/>
          </w:tcPr>
          <w:p w14:paraId="1C1E8FEC" w14:textId="77777777" w:rsidR="00D442ED" w:rsidRPr="00131152" w:rsidRDefault="00D442ED" w:rsidP="00397230">
            <w:pPr>
              <w:spacing w:before="100" w:beforeAutospacing="1" w:after="100" w:afterAutospacing="1"/>
              <w:jc w:val="center"/>
              <w:rPr>
                <w:sz w:val="22"/>
                <w:szCs w:val="22"/>
              </w:rPr>
            </w:pPr>
            <w:r w:rsidRPr="00131152">
              <w:rPr>
                <w:sz w:val="22"/>
                <w:szCs w:val="22"/>
              </w:rPr>
              <w:t>2 614</w:t>
            </w:r>
          </w:p>
        </w:tc>
        <w:tc>
          <w:tcPr>
            <w:tcW w:w="3355" w:type="dxa"/>
            <w:tcBorders>
              <w:top w:val="nil"/>
              <w:left w:val="nil"/>
              <w:bottom w:val="single" w:sz="4" w:space="0" w:color="auto"/>
              <w:right w:val="single" w:sz="4" w:space="0" w:color="auto"/>
            </w:tcBorders>
            <w:shd w:val="clear" w:color="auto" w:fill="auto"/>
            <w:noWrap/>
            <w:vAlign w:val="center"/>
            <w:hideMark/>
          </w:tcPr>
          <w:p w14:paraId="5B840F73" w14:textId="77777777" w:rsidR="00D442ED" w:rsidRPr="00131152" w:rsidRDefault="00D442ED" w:rsidP="00397230">
            <w:pPr>
              <w:rPr>
                <w:sz w:val="22"/>
                <w:szCs w:val="22"/>
              </w:rPr>
            </w:pPr>
            <w:r w:rsidRPr="00131152">
              <w:rPr>
                <w:sz w:val="22"/>
                <w:szCs w:val="22"/>
              </w:rPr>
              <w:t>Включают расходы на охрану объектов теплоснабжения.</w:t>
            </w:r>
          </w:p>
          <w:p w14:paraId="745189E3" w14:textId="77777777" w:rsidR="00D442ED" w:rsidRDefault="00D442ED" w:rsidP="00397230">
            <w:pPr>
              <w:rPr>
                <w:sz w:val="22"/>
                <w:szCs w:val="22"/>
              </w:rPr>
            </w:pPr>
            <w:r w:rsidRPr="00131152">
              <w:rPr>
                <w:sz w:val="22"/>
                <w:szCs w:val="22"/>
              </w:rPr>
              <w:t>Предлагается учесть затраты по данной статье согласно договора об оказании охранных услуг ООО «ЧОП «Лидер 1»</w:t>
            </w:r>
            <w:r>
              <w:rPr>
                <w:sz w:val="22"/>
                <w:szCs w:val="22"/>
              </w:rPr>
              <w:t xml:space="preserve"> № 111 от 01.05.2019</w:t>
            </w:r>
            <w:r w:rsidRPr="00131152">
              <w:rPr>
                <w:sz w:val="22"/>
                <w:szCs w:val="22"/>
              </w:rPr>
              <w:t xml:space="preserve"> и представленного расчета.</w:t>
            </w:r>
            <w:r>
              <w:rPr>
                <w:sz w:val="22"/>
                <w:szCs w:val="22"/>
              </w:rPr>
              <w:t xml:space="preserve"> Стоимость услуг охраны ООО «ЧОП «Лидер 1» не превышает среднюю стоимость аналогичных услуг в Кемеровской области</w:t>
            </w:r>
          </w:p>
          <w:p w14:paraId="7723C4DE" w14:textId="77777777" w:rsidR="00D442ED" w:rsidRDefault="00D442ED" w:rsidP="00397230">
            <w:pPr>
              <w:rPr>
                <w:sz w:val="22"/>
                <w:szCs w:val="22"/>
              </w:rPr>
            </w:pPr>
            <w:r>
              <w:rPr>
                <w:sz w:val="22"/>
                <w:szCs w:val="22"/>
              </w:rPr>
              <w:t>(</w:t>
            </w:r>
            <w:r w:rsidRPr="001C7536">
              <w:rPr>
                <w:sz w:val="22"/>
                <w:szCs w:val="22"/>
              </w:rPr>
              <w:t>http://www.skala42.ru/price.html</w:t>
            </w:r>
          </w:p>
          <w:p w14:paraId="32447F25" w14:textId="77777777" w:rsidR="00D442ED" w:rsidRPr="00131152" w:rsidRDefault="00D442ED" w:rsidP="00397230">
            <w:pPr>
              <w:rPr>
                <w:sz w:val="22"/>
                <w:szCs w:val="22"/>
              </w:rPr>
            </w:pPr>
            <w:r w:rsidRPr="001C7536">
              <w:rPr>
                <w:sz w:val="22"/>
                <w:szCs w:val="22"/>
              </w:rPr>
              <w:t>http://www.ohrana-obektov.ru/stoimost-uslug</w:t>
            </w:r>
            <w:r>
              <w:rPr>
                <w:sz w:val="22"/>
                <w:szCs w:val="22"/>
              </w:rPr>
              <w:t>)</w:t>
            </w:r>
          </w:p>
        </w:tc>
      </w:tr>
      <w:tr w:rsidR="00D442ED" w:rsidRPr="00131152" w14:paraId="535571A6"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9400B9"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vAlign w:val="center"/>
            <w:hideMark/>
          </w:tcPr>
          <w:p w14:paraId="26ECA2C8" w14:textId="77777777" w:rsidR="00D442ED" w:rsidRPr="00131152" w:rsidRDefault="00D442ED" w:rsidP="00397230">
            <w:pPr>
              <w:jc w:val="right"/>
              <w:rPr>
                <w:sz w:val="22"/>
                <w:szCs w:val="22"/>
              </w:rPr>
            </w:pPr>
            <w:r w:rsidRPr="00131152">
              <w:rPr>
                <w:sz w:val="22"/>
                <w:szCs w:val="22"/>
              </w:rPr>
              <w:t>расходы на оплату информационных, юридических, аудиторских услуг</w:t>
            </w:r>
          </w:p>
        </w:tc>
        <w:tc>
          <w:tcPr>
            <w:tcW w:w="1561" w:type="dxa"/>
            <w:tcBorders>
              <w:top w:val="nil"/>
              <w:left w:val="nil"/>
              <w:bottom w:val="single" w:sz="4" w:space="0" w:color="auto"/>
              <w:right w:val="single" w:sz="4" w:space="0" w:color="auto"/>
            </w:tcBorders>
            <w:shd w:val="clear" w:color="auto" w:fill="auto"/>
            <w:noWrap/>
            <w:vAlign w:val="center"/>
          </w:tcPr>
          <w:p w14:paraId="5F2DA9F2" w14:textId="77777777" w:rsidR="00D442ED" w:rsidRPr="00131152" w:rsidRDefault="00D442ED" w:rsidP="00397230">
            <w:pPr>
              <w:spacing w:before="100" w:beforeAutospacing="1" w:after="100" w:afterAutospacing="1"/>
              <w:jc w:val="center"/>
              <w:rPr>
                <w:sz w:val="22"/>
                <w:szCs w:val="22"/>
              </w:rPr>
            </w:pPr>
            <w:r w:rsidRPr="00131152">
              <w:rPr>
                <w:sz w:val="22"/>
                <w:szCs w:val="22"/>
              </w:rPr>
              <w:t>1 739</w:t>
            </w:r>
          </w:p>
        </w:tc>
        <w:tc>
          <w:tcPr>
            <w:tcW w:w="1561" w:type="dxa"/>
            <w:tcBorders>
              <w:top w:val="nil"/>
              <w:left w:val="nil"/>
              <w:bottom w:val="single" w:sz="4" w:space="0" w:color="auto"/>
              <w:right w:val="single" w:sz="4" w:space="0" w:color="auto"/>
            </w:tcBorders>
            <w:shd w:val="clear" w:color="auto" w:fill="auto"/>
            <w:noWrap/>
            <w:vAlign w:val="center"/>
          </w:tcPr>
          <w:p w14:paraId="75DD9A34" w14:textId="77777777" w:rsidR="00D442ED" w:rsidRPr="00131152" w:rsidRDefault="00D442ED" w:rsidP="00397230">
            <w:pPr>
              <w:spacing w:before="100" w:beforeAutospacing="1" w:after="100" w:afterAutospacing="1"/>
              <w:jc w:val="center"/>
              <w:rPr>
                <w:sz w:val="22"/>
                <w:szCs w:val="22"/>
              </w:rPr>
            </w:pPr>
            <w:r w:rsidRPr="001C7536">
              <w:rPr>
                <w:sz w:val="22"/>
                <w:szCs w:val="22"/>
              </w:rPr>
              <w:t>938</w:t>
            </w:r>
          </w:p>
        </w:tc>
        <w:tc>
          <w:tcPr>
            <w:tcW w:w="3355" w:type="dxa"/>
            <w:tcBorders>
              <w:top w:val="nil"/>
              <w:left w:val="nil"/>
              <w:bottom w:val="single" w:sz="4" w:space="0" w:color="auto"/>
              <w:right w:val="single" w:sz="4" w:space="0" w:color="auto"/>
            </w:tcBorders>
            <w:shd w:val="clear" w:color="auto" w:fill="auto"/>
            <w:noWrap/>
            <w:vAlign w:val="center"/>
            <w:hideMark/>
          </w:tcPr>
          <w:p w14:paraId="5171AF4E" w14:textId="77777777" w:rsidR="00D442ED" w:rsidRPr="00131152" w:rsidRDefault="00D442ED" w:rsidP="00397230">
            <w:pPr>
              <w:rPr>
                <w:sz w:val="22"/>
                <w:szCs w:val="22"/>
              </w:rPr>
            </w:pPr>
            <w:r w:rsidRPr="00131152">
              <w:rPr>
                <w:sz w:val="22"/>
                <w:szCs w:val="22"/>
              </w:rPr>
              <w:t>Включают расходы на аудиторские, информационные услуги (Консультант Плюс), расходы на юридические и нотариальные услуги.</w:t>
            </w:r>
          </w:p>
          <w:p w14:paraId="115F2B44" w14:textId="77777777" w:rsidR="00D442ED" w:rsidRPr="00131152" w:rsidRDefault="00D442ED" w:rsidP="00397230">
            <w:pPr>
              <w:rPr>
                <w:sz w:val="22"/>
                <w:szCs w:val="22"/>
              </w:rPr>
            </w:pPr>
            <w:r w:rsidRPr="00131152">
              <w:rPr>
                <w:sz w:val="22"/>
                <w:szCs w:val="22"/>
              </w:rPr>
              <w:lastRenderedPageBreak/>
              <w:t>Предлагается учесть по данной статье расходы на аудиторские и информационные услуги, учтенные РЭК КО при установлении тарифов ООО «Водоканал» на 2019 год (выписка из протокола № 82 от 19.12.2018), а также расходы на юридические услуги согласно договора о правовом обслуживании ООО «Актор»</w:t>
            </w:r>
            <w:r>
              <w:rPr>
                <w:sz w:val="22"/>
                <w:szCs w:val="22"/>
              </w:rPr>
              <w:t xml:space="preserve"> от 30.04.2019</w:t>
            </w:r>
            <w:r w:rsidRPr="00131152">
              <w:rPr>
                <w:sz w:val="22"/>
                <w:szCs w:val="22"/>
              </w:rPr>
              <w:t xml:space="preserve"> и представленного расчета.</w:t>
            </w:r>
          </w:p>
          <w:p w14:paraId="0B0B80B6" w14:textId="77777777" w:rsidR="00D442ED" w:rsidRPr="00131152" w:rsidRDefault="00D442ED" w:rsidP="00397230">
            <w:pPr>
              <w:rPr>
                <w:sz w:val="22"/>
                <w:szCs w:val="22"/>
              </w:rPr>
            </w:pPr>
            <w:r w:rsidRPr="00131152">
              <w:rPr>
                <w:sz w:val="22"/>
                <w:szCs w:val="22"/>
              </w:rPr>
              <w:t xml:space="preserve">Расходы на проведение экспертизы расчетов технологических потерь и тарифов предлагается </w:t>
            </w:r>
            <w:r>
              <w:rPr>
                <w:sz w:val="22"/>
                <w:szCs w:val="22"/>
              </w:rPr>
              <w:t>исключить, так как они учтены в расходах ОАО «СКЭК»</w:t>
            </w:r>
          </w:p>
        </w:tc>
      </w:tr>
      <w:tr w:rsidR="00D442ED" w:rsidRPr="00131152" w14:paraId="1757D7B8" w14:textId="77777777" w:rsidTr="00397230">
        <w:trPr>
          <w:trHeight w:val="15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F5DB9A" w14:textId="77777777" w:rsidR="00D442ED" w:rsidRPr="00131152" w:rsidRDefault="00D442ED" w:rsidP="00397230">
            <w:pPr>
              <w:jc w:val="center"/>
              <w:rPr>
                <w:sz w:val="22"/>
                <w:szCs w:val="22"/>
              </w:rPr>
            </w:pPr>
            <w:r w:rsidRPr="00131152">
              <w:rPr>
                <w:sz w:val="22"/>
                <w:szCs w:val="22"/>
              </w:rPr>
              <w:lastRenderedPageBreak/>
              <w:t> </w:t>
            </w:r>
          </w:p>
        </w:tc>
        <w:tc>
          <w:tcPr>
            <w:tcW w:w="2356" w:type="dxa"/>
            <w:tcBorders>
              <w:top w:val="nil"/>
              <w:left w:val="nil"/>
              <w:bottom w:val="single" w:sz="4" w:space="0" w:color="auto"/>
              <w:right w:val="single" w:sz="4" w:space="0" w:color="auto"/>
            </w:tcBorders>
            <w:shd w:val="clear" w:color="auto" w:fill="auto"/>
            <w:noWrap/>
            <w:vAlign w:val="center"/>
            <w:hideMark/>
          </w:tcPr>
          <w:p w14:paraId="65F664CE" w14:textId="77777777" w:rsidR="00D442ED" w:rsidRPr="00131152" w:rsidRDefault="00D442ED" w:rsidP="00397230">
            <w:pPr>
              <w:jc w:val="right"/>
              <w:rPr>
                <w:sz w:val="22"/>
                <w:szCs w:val="22"/>
              </w:rPr>
            </w:pPr>
            <w:r w:rsidRPr="00131152">
              <w:rPr>
                <w:sz w:val="22"/>
                <w:szCs w:val="22"/>
              </w:rPr>
              <w:t>расходы на охрану труда</w:t>
            </w:r>
          </w:p>
        </w:tc>
        <w:tc>
          <w:tcPr>
            <w:tcW w:w="1561" w:type="dxa"/>
            <w:tcBorders>
              <w:top w:val="nil"/>
              <w:left w:val="nil"/>
              <w:bottom w:val="single" w:sz="4" w:space="0" w:color="auto"/>
              <w:right w:val="single" w:sz="4" w:space="0" w:color="auto"/>
            </w:tcBorders>
            <w:shd w:val="clear" w:color="auto" w:fill="auto"/>
            <w:noWrap/>
            <w:vAlign w:val="center"/>
          </w:tcPr>
          <w:p w14:paraId="38862614" w14:textId="77777777" w:rsidR="00D442ED" w:rsidRPr="00131152" w:rsidRDefault="00D442ED" w:rsidP="00397230">
            <w:pPr>
              <w:spacing w:before="100" w:beforeAutospacing="1" w:after="100" w:afterAutospacing="1"/>
              <w:jc w:val="center"/>
              <w:rPr>
                <w:sz w:val="22"/>
                <w:szCs w:val="22"/>
              </w:rPr>
            </w:pPr>
            <w:r w:rsidRPr="00131152">
              <w:rPr>
                <w:sz w:val="22"/>
                <w:szCs w:val="22"/>
              </w:rPr>
              <w:t>2 895</w:t>
            </w:r>
          </w:p>
        </w:tc>
        <w:tc>
          <w:tcPr>
            <w:tcW w:w="1561" w:type="dxa"/>
            <w:tcBorders>
              <w:top w:val="nil"/>
              <w:left w:val="nil"/>
              <w:bottom w:val="single" w:sz="4" w:space="0" w:color="auto"/>
              <w:right w:val="single" w:sz="4" w:space="0" w:color="auto"/>
            </w:tcBorders>
            <w:shd w:val="clear" w:color="auto" w:fill="auto"/>
            <w:noWrap/>
            <w:vAlign w:val="center"/>
          </w:tcPr>
          <w:p w14:paraId="0D6F8EAE" w14:textId="77777777" w:rsidR="00D442ED" w:rsidRPr="00131152" w:rsidRDefault="00D442ED" w:rsidP="00397230">
            <w:pPr>
              <w:spacing w:before="100" w:beforeAutospacing="1" w:after="100" w:afterAutospacing="1"/>
              <w:jc w:val="center"/>
              <w:rPr>
                <w:sz w:val="22"/>
                <w:szCs w:val="22"/>
              </w:rPr>
            </w:pPr>
            <w:r w:rsidRPr="00131152">
              <w:rPr>
                <w:sz w:val="22"/>
                <w:szCs w:val="22"/>
              </w:rPr>
              <w:t>2 895</w:t>
            </w:r>
          </w:p>
        </w:tc>
        <w:tc>
          <w:tcPr>
            <w:tcW w:w="3355" w:type="dxa"/>
            <w:tcBorders>
              <w:top w:val="nil"/>
              <w:left w:val="nil"/>
              <w:bottom w:val="single" w:sz="4" w:space="0" w:color="auto"/>
              <w:right w:val="single" w:sz="4" w:space="0" w:color="auto"/>
            </w:tcBorders>
            <w:shd w:val="clear" w:color="auto" w:fill="auto"/>
            <w:vAlign w:val="center"/>
            <w:hideMark/>
          </w:tcPr>
          <w:p w14:paraId="0BC172A5" w14:textId="77777777" w:rsidR="00D442ED" w:rsidRPr="00131152" w:rsidRDefault="00D442ED" w:rsidP="00397230">
            <w:pPr>
              <w:rPr>
                <w:sz w:val="22"/>
                <w:szCs w:val="22"/>
              </w:rPr>
            </w:pPr>
            <w:r w:rsidRPr="00131152">
              <w:rPr>
                <w:sz w:val="22"/>
                <w:szCs w:val="22"/>
              </w:rPr>
              <w:t>Включают расходы на приобретение материалов для охраны труда (в том числе аптечки), расходы на проведение мед. осмотров, обеспечение противопожарным инвентарем, а также проведение специальной оценки условий труда.</w:t>
            </w:r>
            <w:r>
              <w:rPr>
                <w:sz w:val="22"/>
                <w:szCs w:val="22"/>
              </w:rPr>
              <w:t xml:space="preserve"> Проведение специальной оценки условий труда необходимо в соответствии с п.1 ст.17 ФЗ №426 от 28.12.2013. </w:t>
            </w:r>
            <w:r w:rsidRPr="00131152">
              <w:rPr>
                <w:sz w:val="22"/>
                <w:szCs w:val="22"/>
              </w:rPr>
              <w:t xml:space="preserve">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 и расходы на проведение специальной оценки </w:t>
            </w:r>
            <w:r w:rsidRPr="001C7536">
              <w:rPr>
                <w:sz w:val="22"/>
                <w:szCs w:val="22"/>
              </w:rPr>
              <w:t>условий труда, согласно коммерческого предложения ООО «Атон-Кузбасс», состоящего в реестре организаций, проводящих специальную оценку условий труда</w:t>
            </w:r>
          </w:p>
        </w:tc>
      </w:tr>
      <w:tr w:rsidR="00D442ED" w:rsidRPr="00131152" w14:paraId="645D91E0"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FB7507"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0CC55674" w14:textId="77777777" w:rsidR="00D442ED" w:rsidRPr="00131152" w:rsidRDefault="00D442ED" w:rsidP="00397230">
            <w:pPr>
              <w:jc w:val="right"/>
              <w:rPr>
                <w:sz w:val="22"/>
                <w:szCs w:val="22"/>
              </w:rPr>
            </w:pPr>
            <w:r w:rsidRPr="00131152">
              <w:rPr>
                <w:sz w:val="22"/>
                <w:szCs w:val="22"/>
              </w:rPr>
              <w:t>расходы на оплату других работ и услуг</w:t>
            </w:r>
          </w:p>
        </w:tc>
        <w:tc>
          <w:tcPr>
            <w:tcW w:w="1561" w:type="dxa"/>
            <w:tcBorders>
              <w:top w:val="nil"/>
              <w:left w:val="nil"/>
              <w:bottom w:val="single" w:sz="4" w:space="0" w:color="auto"/>
              <w:right w:val="single" w:sz="4" w:space="0" w:color="auto"/>
            </w:tcBorders>
            <w:shd w:val="clear" w:color="auto" w:fill="auto"/>
            <w:noWrap/>
            <w:vAlign w:val="center"/>
          </w:tcPr>
          <w:p w14:paraId="09924981" w14:textId="77777777" w:rsidR="00D442ED" w:rsidRPr="00131152" w:rsidRDefault="00D442ED" w:rsidP="00397230">
            <w:pPr>
              <w:spacing w:before="100" w:beforeAutospacing="1" w:after="100" w:afterAutospacing="1"/>
              <w:jc w:val="center"/>
              <w:rPr>
                <w:sz w:val="22"/>
                <w:szCs w:val="22"/>
              </w:rPr>
            </w:pPr>
            <w:r w:rsidRPr="00131152">
              <w:rPr>
                <w:sz w:val="22"/>
                <w:szCs w:val="22"/>
              </w:rPr>
              <w:t>266</w:t>
            </w:r>
          </w:p>
        </w:tc>
        <w:tc>
          <w:tcPr>
            <w:tcW w:w="1561" w:type="dxa"/>
            <w:tcBorders>
              <w:top w:val="nil"/>
              <w:left w:val="nil"/>
              <w:bottom w:val="single" w:sz="4" w:space="0" w:color="auto"/>
              <w:right w:val="single" w:sz="4" w:space="0" w:color="auto"/>
            </w:tcBorders>
            <w:shd w:val="clear" w:color="auto" w:fill="auto"/>
            <w:noWrap/>
            <w:vAlign w:val="center"/>
          </w:tcPr>
          <w:p w14:paraId="4C1A9787" w14:textId="77777777" w:rsidR="00D442ED" w:rsidRPr="00131152" w:rsidRDefault="00D442ED" w:rsidP="00397230">
            <w:pPr>
              <w:spacing w:before="100" w:beforeAutospacing="1" w:after="100" w:afterAutospacing="1"/>
              <w:jc w:val="center"/>
              <w:rPr>
                <w:sz w:val="22"/>
                <w:szCs w:val="22"/>
              </w:rPr>
            </w:pPr>
            <w:r w:rsidRPr="00131152">
              <w:rPr>
                <w:sz w:val="22"/>
                <w:szCs w:val="22"/>
              </w:rPr>
              <w:t>266</w:t>
            </w:r>
          </w:p>
        </w:tc>
        <w:tc>
          <w:tcPr>
            <w:tcW w:w="3355" w:type="dxa"/>
            <w:tcBorders>
              <w:top w:val="nil"/>
              <w:left w:val="nil"/>
              <w:bottom w:val="single" w:sz="4" w:space="0" w:color="auto"/>
              <w:right w:val="single" w:sz="4" w:space="0" w:color="auto"/>
            </w:tcBorders>
            <w:shd w:val="clear" w:color="auto" w:fill="auto"/>
            <w:vAlign w:val="center"/>
            <w:hideMark/>
          </w:tcPr>
          <w:p w14:paraId="333402B1" w14:textId="77777777" w:rsidR="00D442ED" w:rsidRDefault="00D442ED" w:rsidP="00397230">
            <w:pPr>
              <w:rPr>
                <w:sz w:val="22"/>
                <w:szCs w:val="22"/>
              </w:rPr>
            </w:pPr>
            <w:r w:rsidRPr="00131152">
              <w:rPr>
                <w:sz w:val="22"/>
                <w:szCs w:val="22"/>
              </w:rPr>
              <w:t>Включают расходы на проездные билеты, подписку, почтовые расходы, членские взносы СРО</w:t>
            </w:r>
            <w:r>
              <w:rPr>
                <w:sz w:val="22"/>
                <w:szCs w:val="22"/>
              </w:rPr>
              <w:t>.</w:t>
            </w:r>
          </w:p>
          <w:p w14:paraId="6D58024F" w14:textId="77777777" w:rsidR="00D442ED" w:rsidRPr="000A5A53" w:rsidRDefault="00D442ED" w:rsidP="00397230">
            <w:pPr>
              <w:rPr>
                <w:color w:val="FF0000"/>
                <w:sz w:val="22"/>
                <w:szCs w:val="22"/>
              </w:rPr>
            </w:pPr>
            <w:r w:rsidRPr="00131152">
              <w:rPr>
                <w:sz w:val="22"/>
                <w:szCs w:val="22"/>
              </w:rPr>
              <w:t xml:space="preserve">Предлагается учесть по данной статье экономически </w:t>
            </w:r>
            <w:r w:rsidRPr="00131152">
              <w:rPr>
                <w:sz w:val="22"/>
                <w:szCs w:val="22"/>
              </w:rPr>
              <w:lastRenderedPageBreak/>
              <w:t>обоснованные расходы, учтенные РЭК КО при установлении тарифов ООО «Водоканал» на 2019 год (выписка из протокола № 82 от 19.12.2018)</w:t>
            </w:r>
          </w:p>
        </w:tc>
      </w:tr>
      <w:tr w:rsidR="00D442ED" w:rsidRPr="00131152" w14:paraId="482E204C" w14:textId="77777777" w:rsidTr="00397230">
        <w:trPr>
          <w:trHeight w:val="998"/>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4B21DE8" w14:textId="77777777" w:rsidR="00D442ED" w:rsidRPr="00131152" w:rsidRDefault="00D442ED" w:rsidP="00397230">
            <w:pPr>
              <w:jc w:val="center"/>
              <w:rPr>
                <w:sz w:val="22"/>
                <w:szCs w:val="22"/>
              </w:rPr>
            </w:pPr>
            <w:r w:rsidRPr="00131152">
              <w:rPr>
                <w:sz w:val="22"/>
                <w:szCs w:val="22"/>
              </w:rPr>
              <w:lastRenderedPageBreak/>
              <w:t>6</w:t>
            </w:r>
          </w:p>
        </w:tc>
        <w:tc>
          <w:tcPr>
            <w:tcW w:w="2356" w:type="dxa"/>
            <w:tcBorders>
              <w:top w:val="nil"/>
              <w:left w:val="nil"/>
              <w:bottom w:val="single" w:sz="4" w:space="0" w:color="auto"/>
              <w:right w:val="single" w:sz="4" w:space="0" w:color="auto"/>
            </w:tcBorders>
            <w:shd w:val="clear" w:color="auto" w:fill="auto"/>
            <w:noWrap/>
            <w:vAlign w:val="center"/>
            <w:hideMark/>
          </w:tcPr>
          <w:p w14:paraId="70323DD2" w14:textId="77777777" w:rsidR="00D442ED" w:rsidRPr="00131152" w:rsidRDefault="00D442ED" w:rsidP="00397230">
            <w:pPr>
              <w:rPr>
                <w:b/>
                <w:bCs/>
                <w:sz w:val="22"/>
                <w:szCs w:val="22"/>
              </w:rPr>
            </w:pPr>
            <w:r w:rsidRPr="00131152">
              <w:rPr>
                <w:b/>
                <w:bCs/>
                <w:sz w:val="22"/>
                <w:szCs w:val="22"/>
              </w:rPr>
              <w:t>Расходы на обучение персонала</w:t>
            </w:r>
          </w:p>
        </w:tc>
        <w:tc>
          <w:tcPr>
            <w:tcW w:w="1561" w:type="dxa"/>
            <w:tcBorders>
              <w:top w:val="nil"/>
              <w:left w:val="nil"/>
              <w:bottom w:val="single" w:sz="4" w:space="0" w:color="auto"/>
              <w:right w:val="single" w:sz="4" w:space="0" w:color="auto"/>
            </w:tcBorders>
            <w:shd w:val="clear" w:color="auto" w:fill="auto"/>
            <w:noWrap/>
            <w:vAlign w:val="center"/>
          </w:tcPr>
          <w:p w14:paraId="527A9AE6"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679</w:t>
            </w:r>
          </w:p>
        </w:tc>
        <w:tc>
          <w:tcPr>
            <w:tcW w:w="1561" w:type="dxa"/>
            <w:tcBorders>
              <w:top w:val="nil"/>
              <w:left w:val="nil"/>
              <w:bottom w:val="single" w:sz="4" w:space="0" w:color="auto"/>
              <w:right w:val="single" w:sz="4" w:space="0" w:color="auto"/>
            </w:tcBorders>
            <w:shd w:val="clear" w:color="auto" w:fill="auto"/>
            <w:noWrap/>
            <w:vAlign w:val="center"/>
          </w:tcPr>
          <w:p w14:paraId="44953BE7"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679</w:t>
            </w:r>
          </w:p>
        </w:tc>
        <w:tc>
          <w:tcPr>
            <w:tcW w:w="3355" w:type="dxa"/>
            <w:tcBorders>
              <w:top w:val="nil"/>
              <w:left w:val="nil"/>
              <w:bottom w:val="single" w:sz="4" w:space="0" w:color="auto"/>
              <w:right w:val="single" w:sz="4" w:space="0" w:color="auto"/>
            </w:tcBorders>
            <w:shd w:val="clear" w:color="auto" w:fill="auto"/>
            <w:vAlign w:val="center"/>
            <w:hideMark/>
          </w:tcPr>
          <w:p w14:paraId="2C27D84C" w14:textId="77777777" w:rsidR="00D442ED" w:rsidRPr="00302356" w:rsidRDefault="00D442ED" w:rsidP="00397230">
            <w:pPr>
              <w:rPr>
                <w:sz w:val="22"/>
                <w:szCs w:val="22"/>
              </w:rPr>
            </w:pPr>
            <w:r w:rsidRPr="00131152">
              <w:rPr>
                <w:sz w:val="22"/>
                <w:szCs w:val="22"/>
              </w:rPr>
              <w:t xml:space="preserve">Включают расходы на обучение по промышленной безопасности и охране труда, согласно графика </w:t>
            </w:r>
            <w:r w:rsidRPr="00302356">
              <w:rPr>
                <w:sz w:val="22"/>
                <w:szCs w:val="22"/>
              </w:rPr>
              <w:t>предаттестационной подготовки по промышленной безопасности. Проводятся в соответствии с Федеральным законом «О промышленной безопасности опасных производственных объектов» от 21.07.1997 № 116-ФЗ.</w:t>
            </w:r>
          </w:p>
          <w:p w14:paraId="0FA1AB1D" w14:textId="77777777" w:rsidR="00D442ED" w:rsidRPr="00131152" w:rsidRDefault="00D442ED" w:rsidP="00397230">
            <w:pPr>
              <w:rPr>
                <w:sz w:val="22"/>
                <w:szCs w:val="22"/>
              </w:rPr>
            </w:pPr>
            <w:r w:rsidRPr="00302356">
              <w:rPr>
                <w:sz w:val="22"/>
                <w:szCs w:val="22"/>
              </w:rPr>
              <w:t xml:space="preserve">Предлагается учесть по данной статье экономически </w:t>
            </w:r>
            <w:r w:rsidRPr="00131152">
              <w:rPr>
                <w:sz w:val="22"/>
                <w:szCs w:val="22"/>
              </w:rPr>
              <w:t>обоснованные расходы, учтенные РЭК КО при установлении тарифов ООО «Водоканал» на 2019 год (выписка из протокола № 82 от 19.12.2018)</w:t>
            </w:r>
          </w:p>
        </w:tc>
      </w:tr>
      <w:tr w:rsidR="00D442ED" w:rsidRPr="00131152" w14:paraId="373F5574" w14:textId="77777777" w:rsidTr="00397230">
        <w:trPr>
          <w:trHeight w:val="39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99D642" w14:textId="77777777" w:rsidR="00D442ED" w:rsidRPr="00131152" w:rsidRDefault="00D442ED" w:rsidP="00397230">
            <w:pPr>
              <w:jc w:val="center"/>
              <w:rPr>
                <w:sz w:val="22"/>
                <w:szCs w:val="22"/>
              </w:rPr>
            </w:pPr>
            <w:r w:rsidRPr="00131152">
              <w:rPr>
                <w:sz w:val="22"/>
                <w:szCs w:val="22"/>
              </w:rPr>
              <w:t>7</w:t>
            </w:r>
          </w:p>
        </w:tc>
        <w:tc>
          <w:tcPr>
            <w:tcW w:w="2356" w:type="dxa"/>
            <w:tcBorders>
              <w:top w:val="nil"/>
              <w:left w:val="nil"/>
              <w:bottom w:val="single" w:sz="4" w:space="0" w:color="auto"/>
              <w:right w:val="single" w:sz="4" w:space="0" w:color="auto"/>
            </w:tcBorders>
            <w:shd w:val="clear" w:color="auto" w:fill="auto"/>
            <w:noWrap/>
            <w:vAlign w:val="center"/>
            <w:hideMark/>
          </w:tcPr>
          <w:p w14:paraId="24BD62DE" w14:textId="77777777" w:rsidR="00D442ED" w:rsidRPr="00131152" w:rsidRDefault="00D442ED" w:rsidP="00397230">
            <w:pPr>
              <w:rPr>
                <w:b/>
                <w:bCs/>
                <w:sz w:val="22"/>
                <w:szCs w:val="22"/>
              </w:rPr>
            </w:pPr>
            <w:r w:rsidRPr="00131152">
              <w:rPr>
                <w:b/>
                <w:bCs/>
                <w:sz w:val="22"/>
                <w:szCs w:val="22"/>
              </w:rPr>
              <w:t>Другие расходы, в том числе:</w:t>
            </w:r>
          </w:p>
        </w:tc>
        <w:tc>
          <w:tcPr>
            <w:tcW w:w="1561" w:type="dxa"/>
            <w:tcBorders>
              <w:top w:val="nil"/>
              <w:left w:val="nil"/>
              <w:bottom w:val="single" w:sz="4" w:space="0" w:color="auto"/>
              <w:right w:val="single" w:sz="4" w:space="0" w:color="auto"/>
            </w:tcBorders>
            <w:shd w:val="clear" w:color="auto" w:fill="auto"/>
            <w:noWrap/>
            <w:vAlign w:val="center"/>
          </w:tcPr>
          <w:p w14:paraId="10869DAB"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7 862</w:t>
            </w:r>
          </w:p>
        </w:tc>
        <w:tc>
          <w:tcPr>
            <w:tcW w:w="1561" w:type="dxa"/>
            <w:tcBorders>
              <w:top w:val="nil"/>
              <w:left w:val="nil"/>
              <w:bottom w:val="single" w:sz="4" w:space="0" w:color="auto"/>
              <w:right w:val="single" w:sz="4" w:space="0" w:color="auto"/>
            </w:tcBorders>
            <w:shd w:val="clear" w:color="auto" w:fill="auto"/>
            <w:noWrap/>
            <w:vAlign w:val="center"/>
          </w:tcPr>
          <w:p w14:paraId="175B5362"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7 862</w:t>
            </w:r>
          </w:p>
        </w:tc>
        <w:tc>
          <w:tcPr>
            <w:tcW w:w="3355" w:type="dxa"/>
            <w:tcBorders>
              <w:top w:val="nil"/>
              <w:left w:val="nil"/>
              <w:bottom w:val="single" w:sz="4" w:space="0" w:color="auto"/>
              <w:right w:val="single" w:sz="4" w:space="0" w:color="auto"/>
            </w:tcBorders>
            <w:shd w:val="clear" w:color="auto" w:fill="auto"/>
            <w:noWrap/>
            <w:vAlign w:val="center"/>
            <w:hideMark/>
          </w:tcPr>
          <w:p w14:paraId="259A9B2A" w14:textId="77777777" w:rsidR="00D442ED" w:rsidRPr="00131152" w:rsidRDefault="00D442ED" w:rsidP="00397230">
            <w:pPr>
              <w:rPr>
                <w:sz w:val="22"/>
                <w:szCs w:val="22"/>
              </w:rPr>
            </w:pPr>
            <w:r w:rsidRPr="00131152">
              <w:rPr>
                <w:sz w:val="22"/>
                <w:szCs w:val="22"/>
              </w:rPr>
              <w:t> </w:t>
            </w:r>
          </w:p>
        </w:tc>
      </w:tr>
      <w:tr w:rsidR="00D442ED" w:rsidRPr="00131152" w14:paraId="1BB9751D"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3BE09A7"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7C84FC38" w14:textId="77777777" w:rsidR="00D442ED" w:rsidRPr="00131152" w:rsidRDefault="00D442ED" w:rsidP="00397230">
            <w:pPr>
              <w:jc w:val="right"/>
              <w:rPr>
                <w:sz w:val="22"/>
                <w:szCs w:val="22"/>
              </w:rPr>
            </w:pPr>
            <w:r w:rsidRPr="00131152">
              <w:rPr>
                <w:sz w:val="22"/>
                <w:szCs w:val="22"/>
              </w:rPr>
              <w:t>спец. питание, спец. одежда</w:t>
            </w:r>
          </w:p>
        </w:tc>
        <w:tc>
          <w:tcPr>
            <w:tcW w:w="1561" w:type="dxa"/>
            <w:tcBorders>
              <w:top w:val="nil"/>
              <w:left w:val="nil"/>
              <w:bottom w:val="single" w:sz="4" w:space="0" w:color="auto"/>
              <w:right w:val="single" w:sz="4" w:space="0" w:color="auto"/>
            </w:tcBorders>
            <w:shd w:val="clear" w:color="auto" w:fill="auto"/>
            <w:noWrap/>
            <w:vAlign w:val="center"/>
          </w:tcPr>
          <w:p w14:paraId="14CCE529" w14:textId="77777777" w:rsidR="00D442ED" w:rsidRPr="00131152" w:rsidRDefault="00D442ED" w:rsidP="00397230">
            <w:pPr>
              <w:spacing w:before="100" w:beforeAutospacing="1" w:after="100" w:afterAutospacing="1"/>
              <w:jc w:val="center"/>
              <w:rPr>
                <w:sz w:val="22"/>
                <w:szCs w:val="22"/>
              </w:rPr>
            </w:pPr>
            <w:r w:rsidRPr="00131152">
              <w:rPr>
                <w:sz w:val="22"/>
                <w:szCs w:val="22"/>
              </w:rPr>
              <w:t>3 390</w:t>
            </w:r>
          </w:p>
        </w:tc>
        <w:tc>
          <w:tcPr>
            <w:tcW w:w="1561" w:type="dxa"/>
            <w:tcBorders>
              <w:top w:val="nil"/>
              <w:left w:val="nil"/>
              <w:bottom w:val="single" w:sz="4" w:space="0" w:color="auto"/>
              <w:right w:val="single" w:sz="4" w:space="0" w:color="auto"/>
            </w:tcBorders>
            <w:shd w:val="clear" w:color="auto" w:fill="auto"/>
            <w:noWrap/>
            <w:vAlign w:val="center"/>
          </w:tcPr>
          <w:p w14:paraId="13801044" w14:textId="77777777" w:rsidR="00D442ED" w:rsidRPr="00131152" w:rsidRDefault="00D442ED" w:rsidP="00397230">
            <w:pPr>
              <w:spacing w:before="100" w:beforeAutospacing="1" w:after="100" w:afterAutospacing="1"/>
              <w:jc w:val="center"/>
              <w:rPr>
                <w:sz w:val="22"/>
                <w:szCs w:val="22"/>
              </w:rPr>
            </w:pPr>
            <w:r w:rsidRPr="00131152">
              <w:rPr>
                <w:sz w:val="22"/>
                <w:szCs w:val="22"/>
              </w:rPr>
              <w:t>3 390</w:t>
            </w:r>
          </w:p>
        </w:tc>
        <w:tc>
          <w:tcPr>
            <w:tcW w:w="3355" w:type="dxa"/>
            <w:tcBorders>
              <w:top w:val="nil"/>
              <w:left w:val="nil"/>
              <w:bottom w:val="single" w:sz="4" w:space="0" w:color="auto"/>
              <w:right w:val="single" w:sz="4" w:space="0" w:color="auto"/>
            </w:tcBorders>
            <w:shd w:val="clear" w:color="auto" w:fill="auto"/>
            <w:vAlign w:val="center"/>
            <w:hideMark/>
          </w:tcPr>
          <w:p w14:paraId="32FCC749" w14:textId="77777777" w:rsidR="00D442ED" w:rsidRPr="00131152" w:rsidRDefault="00D442ED" w:rsidP="00397230">
            <w:pPr>
              <w:rPr>
                <w:sz w:val="22"/>
                <w:szCs w:val="22"/>
              </w:rPr>
            </w:pPr>
            <w:r w:rsidRPr="00131152">
              <w:rPr>
                <w:sz w:val="22"/>
                <w:szCs w:val="22"/>
              </w:rPr>
              <w:t>Включают расходы на приобретение молоко и спецодежду.</w:t>
            </w:r>
          </w:p>
          <w:p w14:paraId="26761968"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1FCC35B1" w14:textId="77777777" w:rsidTr="00397230">
        <w:trPr>
          <w:trHeight w:val="297"/>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4CE9434"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74187158" w14:textId="77777777" w:rsidR="00D442ED" w:rsidRPr="00131152" w:rsidRDefault="00D442ED" w:rsidP="00397230">
            <w:pPr>
              <w:jc w:val="right"/>
              <w:rPr>
                <w:sz w:val="22"/>
                <w:szCs w:val="22"/>
              </w:rPr>
            </w:pPr>
            <w:r w:rsidRPr="00131152">
              <w:rPr>
                <w:sz w:val="22"/>
                <w:szCs w:val="22"/>
              </w:rPr>
              <w:t>прочие</w:t>
            </w:r>
          </w:p>
        </w:tc>
        <w:tc>
          <w:tcPr>
            <w:tcW w:w="1561" w:type="dxa"/>
            <w:tcBorders>
              <w:top w:val="nil"/>
              <w:left w:val="nil"/>
              <w:bottom w:val="single" w:sz="4" w:space="0" w:color="auto"/>
              <w:right w:val="single" w:sz="4" w:space="0" w:color="auto"/>
            </w:tcBorders>
            <w:shd w:val="clear" w:color="auto" w:fill="auto"/>
            <w:noWrap/>
            <w:vAlign w:val="center"/>
          </w:tcPr>
          <w:p w14:paraId="68C130BB" w14:textId="77777777" w:rsidR="00D442ED" w:rsidRPr="00131152" w:rsidRDefault="00D442ED" w:rsidP="00397230">
            <w:pPr>
              <w:spacing w:before="100" w:beforeAutospacing="1" w:after="100" w:afterAutospacing="1"/>
              <w:jc w:val="center"/>
              <w:rPr>
                <w:sz w:val="22"/>
                <w:szCs w:val="22"/>
              </w:rPr>
            </w:pPr>
            <w:r w:rsidRPr="00131152">
              <w:rPr>
                <w:sz w:val="22"/>
                <w:szCs w:val="22"/>
              </w:rPr>
              <w:t>4 472</w:t>
            </w:r>
          </w:p>
        </w:tc>
        <w:tc>
          <w:tcPr>
            <w:tcW w:w="1561" w:type="dxa"/>
            <w:tcBorders>
              <w:top w:val="nil"/>
              <w:left w:val="nil"/>
              <w:bottom w:val="single" w:sz="4" w:space="0" w:color="auto"/>
              <w:right w:val="single" w:sz="4" w:space="0" w:color="auto"/>
            </w:tcBorders>
            <w:shd w:val="clear" w:color="auto" w:fill="auto"/>
            <w:noWrap/>
            <w:vAlign w:val="center"/>
          </w:tcPr>
          <w:p w14:paraId="56776833" w14:textId="77777777" w:rsidR="00D442ED" w:rsidRPr="00131152" w:rsidRDefault="00D442ED" w:rsidP="00397230">
            <w:pPr>
              <w:spacing w:before="100" w:beforeAutospacing="1" w:after="100" w:afterAutospacing="1"/>
              <w:jc w:val="center"/>
              <w:rPr>
                <w:sz w:val="22"/>
                <w:szCs w:val="22"/>
              </w:rPr>
            </w:pPr>
            <w:r w:rsidRPr="00131152">
              <w:rPr>
                <w:sz w:val="22"/>
                <w:szCs w:val="22"/>
              </w:rPr>
              <w:t>4 472</w:t>
            </w:r>
          </w:p>
        </w:tc>
        <w:tc>
          <w:tcPr>
            <w:tcW w:w="3355" w:type="dxa"/>
            <w:tcBorders>
              <w:top w:val="nil"/>
              <w:left w:val="nil"/>
              <w:bottom w:val="single" w:sz="4" w:space="0" w:color="auto"/>
              <w:right w:val="single" w:sz="4" w:space="0" w:color="auto"/>
            </w:tcBorders>
            <w:shd w:val="clear" w:color="auto" w:fill="auto"/>
            <w:vAlign w:val="center"/>
            <w:hideMark/>
          </w:tcPr>
          <w:p w14:paraId="3DE54671" w14:textId="77777777" w:rsidR="00D442ED" w:rsidRPr="00131152" w:rsidRDefault="00D442ED" w:rsidP="00397230">
            <w:pPr>
              <w:rPr>
                <w:sz w:val="22"/>
                <w:szCs w:val="22"/>
              </w:rPr>
            </w:pPr>
            <w:r w:rsidRPr="00131152">
              <w:rPr>
                <w:sz w:val="22"/>
                <w:szCs w:val="22"/>
              </w:rPr>
              <w:t>Включают затраты на приобретение расходных материалов, программного обеспечения, материалов для хозяйственных нужд, расходы на объявления, рекламу, малоценное имущество, вывоз ТБО, и т.д.</w:t>
            </w:r>
            <w:r>
              <w:rPr>
                <w:sz w:val="22"/>
                <w:szCs w:val="22"/>
              </w:rPr>
              <w:t xml:space="preserve"> </w:t>
            </w: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39D1F23E"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8349C91" w14:textId="77777777" w:rsidR="00D442ED" w:rsidRPr="00131152" w:rsidRDefault="00D442ED" w:rsidP="00397230">
            <w:pPr>
              <w:jc w:val="center"/>
              <w:rPr>
                <w:sz w:val="22"/>
                <w:szCs w:val="22"/>
              </w:rPr>
            </w:pPr>
            <w:r w:rsidRPr="00131152">
              <w:rPr>
                <w:sz w:val="22"/>
                <w:szCs w:val="22"/>
              </w:rPr>
              <w:lastRenderedPageBreak/>
              <w:t>8</w:t>
            </w:r>
          </w:p>
        </w:tc>
        <w:tc>
          <w:tcPr>
            <w:tcW w:w="2356" w:type="dxa"/>
            <w:tcBorders>
              <w:top w:val="nil"/>
              <w:left w:val="nil"/>
              <w:bottom w:val="single" w:sz="4" w:space="0" w:color="auto"/>
              <w:right w:val="single" w:sz="4" w:space="0" w:color="auto"/>
            </w:tcBorders>
            <w:shd w:val="clear" w:color="auto" w:fill="auto"/>
            <w:vAlign w:val="center"/>
            <w:hideMark/>
          </w:tcPr>
          <w:p w14:paraId="15675BA4" w14:textId="77777777" w:rsidR="00D442ED" w:rsidRPr="00131152" w:rsidRDefault="00D442ED" w:rsidP="00397230">
            <w:pPr>
              <w:rPr>
                <w:b/>
                <w:bCs/>
                <w:sz w:val="22"/>
                <w:szCs w:val="22"/>
              </w:rPr>
            </w:pPr>
            <w:r w:rsidRPr="00131152">
              <w:rPr>
                <w:b/>
                <w:bCs/>
                <w:sz w:val="22"/>
                <w:szCs w:val="22"/>
              </w:rPr>
              <w:t>Расходы на оплату налогов, сборов и других обязательных платежей, в том числе:</w:t>
            </w:r>
          </w:p>
        </w:tc>
        <w:tc>
          <w:tcPr>
            <w:tcW w:w="1561" w:type="dxa"/>
            <w:tcBorders>
              <w:top w:val="nil"/>
              <w:left w:val="nil"/>
              <w:bottom w:val="single" w:sz="4" w:space="0" w:color="auto"/>
              <w:right w:val="single" w:sz="4" w:space="0" w:color="auto"/>
            </w:tcBorders>
            <w:shd w:val="clear" w:color="auto" w:fill="auto"/>
            <w:noWrap/>
            <w:vAlign w:val="center"/>
          </w:tcPr>
          <w:p w14:paraId="39336AE2"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989</w:t>
            </w:r>
          </w:p>
        </w:tc>
        <w:tc>
          <w:tcPr>
            <w:tcW w:w="1561" w:type="dxa"/>
            <w:tcBorders>
              <w:top w:val="nil"/>
              <w:left w:val="nil"/>
              <w:bottom w:val="single" w:sz="4" w:space="0" w:color="auto"/>
              <w:right w:val="single" w:sz="4" w:space="0" w:color="auto"/>
            </w:tcBorders>
            <w:shd w:val="clear" w:color="auto" w:fill="auto"/>
            <w:noWrap/>
            <w:vAlign w:val="center"/>
          </w:tcPr>
          <w:p w14:paraId="049844CF"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989</w:t>
            </w:r>
          </w:p>
        </w:tc>
        <w:tc>
          <w:tcPr>
            <w:tcW w:w="3355" w:type="dxa"/>
            <w:tcBorders>
              <w:top w:val="nil"/>
              <w:left w:val="nil"/>
              <w:bottom w:val="single" w:sz="4" w:space="0" w:color="auto"/>
              <w:right w:val="single" w:sz="4" w:space="0" w:color="auto"/>
            </w:tcBorders>
            <w:shd w:val="clear" w:color="auto" w:fill="auto"/>
            <w:noWrap/>
            <w:vAlign w:val="center"/>
            <w:hideMark/>
          </w:tcPr>
          <w:p w14:paraId="60947178" w14:textId="77777777" w:rsidR="00D442ED" w:rsidRPr="00131152" w:rsidRDefault="00D442ED" w:rsidP="00397230">
            <w:pPr>
              <w:rPr>
                <w:sz w:val="22"/>
                <w:szCs w:val="22"/>
              </w:rPr>
            </w:pPr>
            <w:r w:rsidRPr="00131152">
              <w:rPr>
                <w:sz w:val="22"/>
                <w:szCs w:val="22"/>
              </w:rPr>
              <w:t> </w:t>
            </w:r>
          </w:p>
        </w:tc>
      </w:tr>
      <w:tr w:rsidR="00D442ED" w:rsidRPr="00131152" w14:paraId="16005C12"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4712B5"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2FA58FF5" w14:textId="77777777" w:rsidR="00D442ED" w:rsidRPr="00131152" w:rsidRDefault="00D442ED" w:rsidP="00397230">
            <w:pPr>
              <w:jc w:val="right"/>
              <w:rPr>
                <w:sz w:val="22"/>
                <w:szCs w:val="22"/>
              </w:rPr>
            </w:pPr>
            <w:r w:rsidRPr="00131152">
              <w:rPr>
                <w:sz w:val="22"/>
                <w:szCs w:val="22"/>
              </w:rPr>
              <w:t>налог на имущество</w:t>
            </w:r>
          </w:p>
        </w:tc>
        <w:tc>
          <w:tcPr>
            <w:tcW w:w="1561" w:type="dxa"/>
            <w:tcBorders>
              <w:top w:val="nil"/>
              <w:left w:val="nil"/>
              <w:bottom w:val="single" w:sz="4" w:space="0" w:color="auto"/>
              <w:right w:val="single" w:sz="4" w:space="0" w:color="auto"/>
            </w:tcBorders>
            <w:shd w:val="clear" w:color="auto" w:fill="auto"/>
            <w:noWrap/>
            <w:vAlign w:val="center"/>
          </w:tcPr>
          <w:p w14:paraId="7D907A8C" w14:textId="77777777" w:rsidR="00D442ED" w:rsidRPr="00131152" w:rsidRDefault="00D442ED" w:rsidP="00397230">
            <w:pPr>
              <w:spacing w:before="100" w:beforeAutospacing="1" w:after="100" w:afterAutospacing="1"/>
              <w:jc w:val="center"/>
              <w:rPr>
                <w:sz w:val="22"/>
                <w:szCs w:val="22"/>
              </w:rPr>
            </w:pPr>
            <w:r w:rsidRPr="00131152">
              <w:rPr>
                <w:sz w:val="22"/>
                <w:szCs w:val="22"/>
              </w:rPr>
              <w:t>729</w:t>
            </w:r>
          </w:p>
        </w:tc>
        <w:tc>
          <w:tcPr>
            <w:tcW w:w="1561" w:type="dxa"/>
            <w:tcBorders>
              <w:top w:val="nil"/>
              <w:left w:val="nil"/>
              <w:bottom w:val="single" w:sz="4" w:space="0" w:color="auto"/>
              <w:right w:val="single" w:sz="4" w:space="0" w:color="auto"/>
            </w:tcBorders>
            <w:shd w:val="clear" w:color="auto" w:fill="auto"/>
            <w:noWrap/>
            <w:vAlign w:val="center"/>
          </w:tcPr>
          <w:p w14:paraId="2ABA572E" w14:textId="77777777" w:rsidR="00D442ED" w:rsidRPr="00131152" w:rsidRDefault="00D442ED" w:rsidP="00397230">
            <w:pPr>
              <w:spacing w:before="100" w:beforeAutospacing="1" w:after="100" w:afterAutospacing="1"/>
              <w:jc w:val="center"/>
              <w:rPr>
                <w:sz w:val="22"/>
                <w:szCs w:val="22"/>
              </w:rPr>
            </w:pPr>
            <w:r w:rsidRPr="00131152">
              <w:rPr>
                <w:sz w:val="22"/>
                <w:szCs w:val="22"/>
              </w:rPr>
              <w:t>729</w:t>
            </w:r>
          </w:p>
        </w:tc>
        <w:tc>
          <w:tcPr>
            <w:tcW w:w="3355" w:type="dxa"/>
            <w:tcBorders>
              <w:top w:val="nil"/>
              <w:left w:val="nil"/>
              <w:bottom w:val="single" w:sz="4" w:space="0" w:color="auto"/>
              <w:right w:val="single" w:sz="4" w:space="0" w:color="auto"/>
            </w:tcBorders>
            <w:shd w:val="clear" w:color="auto" w:fill="auto"/>
            <w:vAlign w:val="center"/>
            <w:hideMark/>
          </w:tcPr>
          <w:p w14:paraId="49AF3F2D" w14:textId="77777777" w:rsidR="00D442ED" w:rsidRDefault="00D442ED" w:rsidP="00397230">
            <w:pPr>
              <w:rPr>
                <w:sz w:val="22"/>
                <w:szCs w:val="22"/>
              </w:rPr>
            </w:pPr>
            <w:r w:rsidRPr="00131152">
              <w:rPr>
                <w:sz w:val="22"/>
                <w:szCs w:val="22"/>
              </w:rPr>
              <w:t xml:space="preserve">Включает расходы на уплату налога на имущество только по недвижимому имуществу. </w:t>
            </w:r>
          </w:p>
          <w:p w14:paraId="6317756A"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4DC7E8F1"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6D8DBFB"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687C03EC" w14:textId="77777777" w:rsidR="00D442ED" w:rsidRPr="00131152" w:rsidRDefault="00D442ED" w:rsidP="00397230">
            <w:pPr>
              <w:jc w:val="right"/>
              <w:rPr>
                <w:sz w:val="22"/>
                <w:szCs w:val="22"/>
              </w:rPr>
            </w:pPr>
            <w:r w:rsidRPr="00131152">
              <w:rPr>
                <w:sz w:val="22"/>
                <w:szCs w:val="22"/>
              </w:rPr>
              <w:t>транспортный налог</w:t>
            </w:r>
          </w:p>
        </w:tc>
        <w:tc>
          <w:tcPr>
            <w:tcW w:w="1561" w:type="dxa"/>
            <w:tcBorders>
              <w:top w:val="nil"/>
              <w:left w:val="nil"/>
              <w:bottom w:val="single" w:sz="4" w:space="0" w:color="auto"/>
              <w:right w:val="single" w:sz="4" w:space="0" w:color="auto"/>
            </w:tcBorders>
            <w:shd w:val="clear" w:color="auto" w:fill="auto"/>
            <w:noWrap/>
            <w:vAlign w:val="center"/>
          </w:tcPr>
          <w:p w14:paraId="78AF6978" w14:textId="77777777" w:rsidR="00D442ED" w:rsidRPr="00131152" w:rsidRDefault="00D442ED" w:rsidP="00397230">
            <w:pPr>
              <w:spacing w:before="100" w:beforeAutospacing="1" w:after="100" w:afterAutospacing="1"/>
              <w:jc w:val="center"/>
              <w:rPr>
                <w:sz w:val="22"/>
                <w:szCs w:val="22"/>
              </w:rPr>
            </w:pPr>
            <w:r w:rsidRPr="00131152">
              <w:rPr>
                <w:sz w:val="22"/>
                <w:szCs w:val="22"/>
              </w:rPr>
              <w:t>260</w:t>
            </w:r>
          </w:p>
        </w:tc>
        <w:tc>
          <w:tcPr>
            <w:tcW w:w="1561" w:type="dxa"/>
            <w:tcBorders>
              <w:top w:val="nil"/>
              <w:left w:val="nil"/>
              <w:bottom w:val="single" w:sz="4" w:space="0" w:color="auto"/>
              <w:right w:val="single" w:sz="4" w:space="0" w:color="auto"/>
            </w:tcBorders>
            <w:shd w:val="clear" w:color="auto" w:fill="auto"/>
            <w:noWrap/>
            <w:vAlign w:val="center"/>
          </w:tcPr>
          <w:p w14:paraId="7C6E20A5" w14:textId="77777777" w:rsidR="00D442ED" w:rsidRPr="00131152" w:rsidRDefault="00D442ED" w:rsidP="00397230">
            <w:pPr>
              <w:spacing w:before="100" w:beforeAutospacing="1" w:after="100" w:afterAutospacing="1"/>
              <w:jc w:val="center"/>
              <w:rPr>
                <w:sz w:val="22"/>
                <w:szCs w:val="22"/>
              </w:rPr>
            </w:pPr>
            <w:r w:rsidRPr="00131152">
              <w:rPr>
                <w:sz w:val="22"/>
                <w:szCs w:val="22"/>
              </w:rPr>
              <w:t>260</w:t>
            </w:r>
          </w:p>
        </w:tc>
        <w:tc>
          <w:tcPr>
            <w:tcW w:w="3355" w:type="dxa"/>
            <w:tcBorders>
              <w:top w:val="nil"/>
              <w:left w:val="nil"/>
              <w:bottom w:val="single" w:sz="4" w:space="0" w:color="auto"/>
              <w:right w:val="single" w:sz="4" w:space="0" w:color="auto"/>
            </w:tcBorders>
            <w:shd w:val="clear" w:color="auto" w:fill="auto"/>
            <w:vAlign w:val="center"/>
            <w:hideMark/>
          </w:tcPr>
          <w:p w14:paraId="27E7441E" w14:textId="77777777" w:rsidR="00D442ED" w:rsidRPr="00131152" w:rsidRDefault="00D442ED" w:rsidP="00397230">
            <w:pPr>
              <w:rPr>
                <w:sz w:val="22"/>
                <w:szCs w:val="22"/>
              </w:rPr>
            </w:pPr>
            <w:r w:rsidRPr="00131152">
              <w:rPr>
                <w:sz w:val="22"/>
                <w:szCs w:val="22"/>
              </w:rPr>
              <w:t>Включает расходы на уплату транспортного налога.</w:t>
            </w:r>
          </w:p>
          <w:p w14:paraId="6E2CF535"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2ED80256" w14:textId="77777777" w:rsidTr="00397230">
        <w:trPr>
          <w:trHeight w:val="39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40349B" w14:textId="77777777" w:rsidR="00D442ED" w:rsidRPr="00131152" w:rsidRDefault="00D442ED" w:rsidP="00397230">
            <w:pPr>
              <w:jc w:val="center"/>
              <w:rPr>
                <w:sz w:val="22"/>
                <w:szCs w:val="22"/>
              </w:rPr>
            </w:pPr>
            <w:r w:rsidRPr="00131152">
              <w:rPr>
                <w:sz w:val="22"/>
                <w:szCs w:val="22"/>
              </w:rPr>
              <w:t>9</w:t>
            </w:r>
          </w:p>
        </w:tc>
        <w:tc>
          <w:tcPr>
            <w:tcW w:w="2356" w:type="dxa"/>
            <w:tcBorders>
              <w:top w:val="nil"/>
              <w:left w:val="nil"/>
              <w:bottom w:val="single" w:sz="4" w:space="0" w:color="auto"/>
              <w:right w:val="single" w:sz="4" w:space="0" w:color="auto"/>
            </w:tcBorders>
            <w:shd w:val="clear" w:color="auto" w:fill="auto"/>
            <w:noWrap/>
            <w:vAlign w:val="center"/>
            <w:hideMark/>
          </w:tcPr>
          <w:p w14:paraId="7F2EC39F" w14:textId="77777777" w:rsidR="00D442ED" w:rsidRPr="00131152" w:rsidRDefault="00D442ED" w:rsidP="00397230">
            <w:pPr>
              <w:rPr>
                <w:b/>
                <w:bCs/>
                <w:sz w:val="22"/>
                <w:szCs w:val="22"/>
              </w:rPr>
            </w:pPr>
            <w:r w:rsidRPr="00131152">
              <w:rPr>
                <w:b/>
                <w:bCs/>
                <w:sz w:val="22"/>
                <w:szCs w:val="22"/>
              </w:rPr>
              <w:t>Отчисления на социальные нужды</w:t>
            </w:r>
          </w:p>
        </w:tc>
        <w:tc>
          <w:tcPr>
            <w:tcW w:w="1561" w:type="dxa"/>
            <w:tcBorders>
              <w:top w:val="nil"/>
              <w:left w:val="nil"/>
              <w:bottom w:val="single" w:sz="4" w:space="0" w:color="auto"/>
              <w:right w:val="single" w:sz="4" w:space="0" w:color="auto"/>
            </w:tcBorders>
            <w:shd w:val="clear" w:color="auto" w:fill="auto"/>
            <w:noWrap/>
            <w:vAlign w:val="center"/>
          </w:tcPr>
          <w:p w14:paraId="40139622"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69 138</w:t>
            </w:r>
          </w:p>
        </w:tc>
        <w:tc>
          <w:tcPr>
            <w:tcW w:w="1561" w:type="dxa"/>
            <w:tcBorders>
              <w:top w:val="nil"/>
              <w:left w:val="nil"/>
              <w:bottom w:val="single" w:sz="4" w:space="0" w:color="auto"/>
              <w:right w:val="single" w:sz="4" w:space="0" w:color="auto"/>
            </w:tcBorders>
            <w:shd w:val="clear" w:color="auto" w:fill="auto"/>
            <w:noWrap/>
            <w:vAlign w:val="center"/>
          </w:tcPr>
          <w:p w14:paraId="4A737B6E"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69 138</w:t>
            </w:r>
          </w:p>
        </w:tc>
        <w:tc>
          <w:tcPr>
            <w:tcW w:w="3355" w:type="dxa"/>
            <w:tcBorders>
              <w:top w:val="nil"/>
              <w:left w:val="nil"/>
              <w:bottom w:val="single" w:sz="4" w:space="0" w:color="auto"/>
              <w:right w:val="single" w:sz="4" w:space="0" w:color="auto"/>
            </w:tcBorders>
            <w:shd w:val="clear" w:color="auto" w:fill="auto"/>
            <w:noWrap/>
            <w:vAlign w:val="center"/>
            <w:hideMark/>
          </w:tcPr>
          <w:p w14:paraId="4B530613" w14:textId="77777777" w:rsidR="00D442ED" w:rsidRPr="000B2206" w:rsidRDefault="00D442ED" w:rsidP="00397230">
            <w:pPr>
              <w:rPr>
                <w:sz w:val="22"/>
                <w:szCs w:val="22"/>
              </w:rPr>
            </w:pPr>
            <w:r>
              <w:rPr>
                <w:sz w:val="22"/>
                <w:szCs w:val="22"/>
              </w:rPr>
              <w:t xml:space="preserve">По данной статье </w:t>
            </w:r>
            <w:r w:rsidRPr="000B2206">
              <w:rPr>
                <w:sz w:val="22"/>
                <w:szCs w:val="22"/>
              </w:rPr>
              <w:t>включаются:</w:t>
            </w:r>
          </w:p>
          <w:p w14:paraId="4B1CDBF2" w14:textId="77777777" w:rsidR="00D442ED" w:rsidRPr="000B2206" w:rsidRDefault="00D442ED" w:rsidP="00397230">
            <w:pPr>
              <w:rPr>
                <w:sz w:val="22"/>
                <w:szCs w:val="22"/>
              </w:rPr>
            </w:pPr>
            <w:r w:rsidRPr="000B2206">
              <w:rPr>
                <w:sz w:val="22"/>
                <w:szCs w:val="22"/>
              </w:rPr>
              <w:t>- сумма страховых взносов в соответствии с Федеральным законом от 24.07.2009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2D2EB2F9" w14:textId="77777777" w:rsidR="00D442ED" w:rsidRDefault="00D442ED" w:rsidP="00397230">
            <w:pPr>
              <w:rPr>
                <w:sz w:val="22"/>
                <w:szCs w:val="22"/>
              </w:rPr>
            </w:pPr>
            <w:r w:rsidRPr="000B2206">
              <w:rPr>
                <w:sz w:val="22"/>
                <w:szCs w:val="22"/>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w:t>
            </w:r>
            <w:r w:rsidRPr="000B2206">
              <w:rPr>
                <w:sz w:val="22"/>
                <w:szCs w:val="22"/>
              </w:rPr>
              <w:lastRenderedPageBreak/>
              <w:t>№1231)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w:t>
            </w:r>
          </w:p>
          <w:p w14:paraId="7394CF0C" w14:textId="77777777" w:rsidR="00D442ED" w:rsidRPr="00131152" w:rsidRDefault="00D442ED" w:rsidP="00397230">
            <w:pPr>
              <w:rPr>
                <w:sz w:val="22"/>
                <w:szCs w:val="22"/>
              </w:rPr>
            </w:pPr>
            <w:r w:rsidRPr="00131152">
              <w:rPr>
                <w:sz w:val="22"/>
                <w:szCs w:val="22"/>
              </w:rPr>
              <w:t>Приняты в размере 30,2% от ФОТ</w:t>
            </w:r>
            <w:r>
              <w:rPr>
                <w:sz w:val="22"/>
                <w:szCs w:val="22"/>
              </w:rPr>
              <w:t xml:space="preserve"> </w:t>
            </w:r>
          </w:p>
        </w:tc>
      </w:tr>
      <w:tr w:rsidR="00D442ED" w:rsidRPr="00131152" w14:paraId="49404E8C"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FDE6433" w14:textId="77777777" w:rsidR="00D442ED" w:rsidRPr="00131152" w:rsidRDefault="00D442ED" w:rsidP="00397230">
            <w:pPr>
              <w:jc w:val="center"/>
              <w:rPr>
                <w:sz w:val="22"/>
                <w:szCs w:val="22"/>
              </w:rPr>
            </w:pPr>
            <w:r w:rsidRPr="00131152">
              <w:rPr>
                <w:sz w:val="22"/>
                <w:szCs w:val="22"/>
              </w:rPr>
              <w:lastRenderedPageBreak/>
              <w:t>10</w:t>
            </w:r>
          </w:p>
        </w:tc>
        <w:tc>
          <w:tcPr>
            <w:tcW w:w="2356" w:type="dxa"/>
            <w:tcBorders>
              <w:top w:val="nil"/>
              <w:left w:val="nil"/>
              <w:bottom w:val="single" w:sz="4" w:space="0" w:color="auto"/>
              <w:right w:val="single" w:sz="4" w:space="0" w:color="auto"/>
            </w:tcBorders>
            <w:shd w:val="clear" w:color="auto" w:fill="auto"/>
            <w:vAlign w:val="center"/>
            <w:hideMark/>
          </w:tcPr>
          <w:p w14:paraId="01B6D2E5" w14:textId="77777777" w:rsidR="00D442ED" w:rsidRPr="00131152" w:rsidRDefault="00D442ED" w:rsidP="00397230">
            <w:pPr>
              <w:rPr>
                <w:b/>
                <w:bCs/>
                <w:sz w:val="22"/>
                <w:szCs w:val="22"/>
              </w:rPr>
            </w:pPr>
            <w:r w:rsidRPr="00131152">
              <w:rPr>
                <w:b/>
                <w:bCs/>
                <w:sz w:val="22"/>
                <w:szCs w:val="22"/>
              </w:rPr>
              <w:t>Амортизация основных средств и нематериальных активов</w:t>
            </w:r>
          </w:p>
        </w:tc>
        <w:tc>
          <w:tcPr>
            <w:tcW w:w="1561" w:type="dxa"/>
            <w:tcBorders>
              <w:top w:val="nil"/>
              <w:left w:val="nil"/>
              <w:bottom w:val="single" w:sz="4" w:space="0" w:color="auto"/>
              <w:right w:val="single" w:sz="4" w:space="0" w:color="auto"/>
            </w:tcBorders>
            <w:shd w:val="clear" w:color="auto" w:fill="auto"/>
            <w:noWrap/>
            <w:vAlign w:val="center"/>
          </w:tcPr>
          <w:p w14:paraId="5DC550EA"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14 690</w:t>
            </w:r>
          </w:p>
        </w:tc>
        <w:tc>
          <w:tcPr>
            <w:tcW w:w="1561" w:type="dxa"/>
            <w:tcBorders>
              <w:top w:val="nil"/>
              <w:left w:val="nil"/>
              <w:bottom w:val="single" w:sz="4" w:space="0" w:color="auto"/>
              <w:right w:val="single" w:sz="4" w:space="0" w:color="auto"/>
            </w:tcBorders>
            <w:shd w:val="clear" w:color="auto" w:fill="auto"/>
            <w:noWrap/>
            <w:vAlign w:val="center"/>
          </w:tcPr>
          <w:p w14:paraId="75BE03EA"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14 690</w:t>
            </w:r>
          </w:p>
        </w:tc>
        <w:tc>
          <w:tcPr>
            <w:tcW w:w="3355" w:type="dxa"/>
            <w:tcBorders>
              <w:top w:val="nil"/>
              <w:left w:val="nil"/>
              <w:bottom w:val="single" w:sz="4" w:space="0" w:color="auto"/>
              <w:right w:val="single" w:sz="4" w:space="0" w:color="auto"/>
            </w:tcBorders>
            <w:shd w:val="clear" w:color="auto" w:fill="auto"/>
            <w:vAlign w:val="center"/>
            <w:hideMark/>
          </w:tcPr>
          <w:p w14:paraId="15A90FDD" w14:textId="77777777" w:rsidR="00D442ED" w:rsidRPr="00131152" w:rsidRDefault="00D442ED" w:rsidP="00397230">
            <w:pPr>
              <w:rPr>
                <w:sz w:val="22"/>
                <w:szCs w:val="22"/>
              </w:rPr>
            </w:pPr>
            <w:r w:rsidRPr="00131152">
              <w:rPr>
                <w:sz w:val="22"/>
                <w:szCs w:val="22"/>
              </w:rPr>
              <w:t>Включает амортизационные отчисления вспомогательных производств.</w:t>
            </w:r>
          </w:p>
          <w:p w14:paraId="11D23B79" w14:textId="77777777" w:rsidR="00D442ED" w:rsidRPr="00131152" w:rsidRDefault="00D442ED" w:rsidP="00397230">
            <w:pPr>
              <w:rPr>
                <w:sz w:val="22"/>
                <w:szCs w:val="22"/>
              </w:rPr>
            </w:pP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74503C02" w14:textId="77777777" w:rsidTr="00397230">
        <w:trPr>
          <w:trHeight w:val="39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312368A" w14:textId="77777777" w:rsidR="00D442ED" w:rsidRPr="00131152" w:rsidRDefault="00D442ED" w:rsidP="00397230">
            <w:pPr>
              <w:jc w:val="center"/>
              <w:rPr>
                <w:sz w:val="22"/>
                <w:szCs w:val="22"/>
              </w:rPr>
            </w:pPr>
            <w:r w:rsidRPr="00131152">
              <w:rPr>
                <w:sz w:val="22"/>
                <w:szCs w:val="22"/>
              </w:rPr>
              <w:t>11</w:t>
            </w:r>
          </w:p>
        </w:tc>
        <w:tc>
          <w:tcPr>
            <w:tcW w:w="2356" w:type="dxa"/>
            <w:tcBorders>
              <w:top w:val="nil"/>
              <w:left w:val="nil"/>
              <w:bottom w:val="single" w:sz="4" w:space="0" w:color="auto"/>
              <w:right w:val="single" w:sz="4" w:space="0" w:color="auto"/>
            </w:tcBorders>
            <w:shd w:val="clear" w:color="auto" w:fill="auto"/>
            <w:noWrap/>
            <w:vAlign w:val="center"/>
            <w:hideMark/>
          </w:tcPr>
          <w:p w14:paraId="2CC31244" w14:textId="77777777" w:rsidR="00D442ED" w:rsidRPr="00131152" w:rsidRDefault="00D442ED" w:rsidP="00397230">
            <w:pPr>
              <w:rPr>
                <w:b/>
                <w:bCs/>
                <w:sz w:val="22"/>
                <w:szCs w:val="22"/>
              </w:rPr>
            </w:pPr>
            <w:r w:rsidRPr="00131152">
              <w:rPr>
                <w:b/>
                <w:bCs/>
                <w:sz w:val="22"/>
                <w:szCs w:val="22"/>
              </w:rPr>
              <w:t>Налог на прибыль</w:t>
            </w:r>
          </w:p>
        </w:tc>
        <w:tc>
          <w:tcPr>
            <w:tcW w:w="1561" w:type="dxa"/>
            <w:tcBorders>
              <w:top w:val="nil"/>
              <w:left w:val="nil"/>
              <w:bottom w:val="single" w:sz="4" w:space="0" w:color="auto"/>
              <w:right w:val="single" w:sz="4" w:space="0" w:color="auto"/>
            </w:tcBorders>
            <w:shd w:val="clear" w:color="auto" w:fill="auto"/>
            <w:noWrap/>
            <w:vAlign w:val="center"/>
          </w:tcPr>
          <w:p w14:paraId="52A09524"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421</w:t>
            </w:r>
          </w:p>
        </w:tc>
        <w:tc>
          <w:tcPr>
            <w:tcW w:w="1561" w:type="dxa"/>
            <w:tcBorders>
              <w:top w:val="nil"/>
              <w:left w:val="nil"/>
              <w:bottom w:val="single" w:sz="4" w:space="0" w:color="auto"/>
              <w:right w:val="single" w:sz="4" w:space="0" w:color="auto"/>
            </w:tcBorders>
            <w:shd w:val="clear" w:color="auto" w:fill="auto"/>
            <w:noWrap/>
            <w:vAlign w:val="center"/>
          </w:tcPr>
          <w:p w14:paraId="75866921"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421</w:t>
            </w:r>
          </w:p>
        </w:tc>
        <w:tc>
          <w:tcPr>
            <w:tcW w:w="3355" w:type="dxa"/>
            <w:tcBorders>
              <w:top w:val="nil"/>
              <w:left w:val="nil"/>
              <w:bottom w:val="single" w:sz="4" w:space="0" w:color="auto"/>
              <w:right w:val="single" w:sz="4" w:space="0" w:color="auto"/>
            </w:tcBorders>
            <w:shd w:val="clear" w:color="auto" w:fill="auto"/>
            <w:noWrap/>
            <w:vAlign w:val="center"/>
            <w:hideMark/>
          </w:tcPr>
          <w:p w14:paraId="407C1C23" w14:textId="77777777" w:rsidR="00D442ED" w:rsidRPr="00131152" w:rsidRDefault="00D442ED" w:rsidP="00397230">
            <w:pPr>
              <w:rPr>
                <w:sz w:val="22"/>
                <w:szCs w:val="22"/>
              </w:rPr>
            </w:pPr>
            <w:r w:rsidRPr="00131152">
              <w:rPr>
                <w:sz w:val="22"/>
                <w:szCs w:val="22"/>
              </w:rPr>
              <w:t xml:space="preserve">Приняты в размере 20% от налогооблагаемой </w:t>
            </w:r>
            <w:r w:rsidRPr="00AF6E59">
              <w:rPr>
                <w:sz w:val="22"/>
                <w:szCs w:val="22"/>
              </w:rPr>
              <w:t xml:space="preserve">базы (ст. 284 </w:t>
            </w:r>
            <w:r w:rsidRPr="00131152">
              <w:rPr>
                <w:sz w:val="22"/>
                <w:szCs w:val="22"/>
              </w:rPr>
              <w:t>НК РФ)</w:t>
            </w:r>
          </w:p>
        </w:tc>
      </w:tr>
      <w:tr w:rsidR="00D442ED" w:rsidRPr="00131152" w14:paraId="35E59F82" w14:textId="77777777" w:rsidTr="00397230">
        <w:trPr>
          <w:trHeight w:val="665"/>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1B1C00" w14:textId="77777777" w:rsidR="00D442ED" w:rsidRPr="00131152" w:rsidRDefault="00D442ED" w:rsidP="00397230">
            <w:pPr>
              <w:jc w:val="center"/>
              <w:rPr>
                <w:sz w:val="22"/>
                <w:szCs w:val="22"/>
              </w:rPr>
            </w:pPr>
            <w:r w:rsidRPr="00131152">
              <w:rPr>
                <w:sz w:val="22"/>
                <w:szCs w:val="22"/>
              </w:rPr>
              <w:t>12</w:t>
            </w:r>
          </w:p>
        </w:tc>
        <w:tc>
          <w:tcPr>
            <w:tcW w:w="2356" w:type="dxa"/>
            <w:tcBorders>
              <w:top w:val="nil"/>
              <w:left w:val="nil"/>
              <w:bottom w:val="single" w:sz="4" w:space="0" w:color="auto"/>
              <w:right w:val="single" w:sz="4" w:space="0" w:color="auto"/>
            </w:tcBorders>
            <w:shd w:val="clear" w:color="auto" w:fill="auto"/>
            <w:noWrap/>
            <w:vAlign w:val="center"/>
            <w:hideMark/>
          </w:tcPr>
          <w:p w14:paraId="3C0E0ED5" w14:textId="77777777" w:rsidR="00D442ED" w:rsidRPr="00131152" w:rsidRDefault="00D442ED" w:rsidP="00397230">
            <w:pPr>
              <w:rPr>
                <w:b/>
                <w:bCs/>
                <w:sz w:val="22"/>
                <w:szCs w:val="22"/>
              </w:rPr>
            </w:pPr>
            <w:r w:rsidRPr="00131152">
              <w:rPr>
                <w:b/>
                <w:bCs/>
                <w:sz w:val="22"/>
                <w:szCs w:val="22"/>
              </w:rPr>
              <w:t>Прибыль</w:t>
            </w:r>
          </w:p>
        </w:tc>
        <w:tc>
          <w:tcPr>
            <w:tcW w:w="1561" w:type="dxa"/>
            <w:tcBorders>
              <w:top w:val="nil"/>
              <w:left w:val="nil"/>
              <w:bottom w:val="single" w:sz="4" w:space="0" w:color="auto"/>
              <w:right w:val="single" w:sz="4" w:space="0" w:color="auto"/>
            </w:tcBorders>
            <w:shd w:val="clear" w:color="auto" w:fill="auto"/>
            <w:noWrap/>
            <w:vAlign w:val="center"/>
          </w:tcPr>
          <w:p w14:paraId="025BCB43"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1 685</w:t>
            </w:r>
          </w:p>
        </w:tc>
        <w:tc>
          <w:tcPr>
            <w:tcW w:w="1561" w:type="dxa"/>
            <w:tcBorders>
              <w:top w:val="nil"/>
              <w:left w:val="nil"/>
              <w:bottom w:val="single" w:sz="4" w:space="0" w:color="auto"/>
              <w:right w:val="single" w:sz="4" w:space="0" w:color="auto"/>
            </w:tcBorders>
            <w:shd w:val="clear" w:color="auto" w:fill="auto"/>
            <w:noWrap/>
            <w:vAlign w:val="center"/>
          </w:tcPr>
          <w:p w14:paraId="16918091"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1 685</w:t>
            </w:r>
          </w:p>
        </w:tc>
        <w:tc>
          <w:tcPr>
            <w:tcW w:w="3355" w:type="dxa"/>
            <w:tcBorders>
              <w:top w:val="nil"/>
              <w:left w:val="nil"/>
              <w:bottom w:val="single" w:sz="4" w:space="0" w:color="auto"/>
              <w:right w:val="single" w:sz="4" w:space="0" w:color="auto"/>
            </w:tcBorders>
            <w:shd w:val="clear" w:color="auto" w:fill="auto"/>
            <w:vAlign w:val="center"/>
            <w:hideMark/>
          </w:tcPr>
          <w:p w14:paraId="66FDE922" w14:textId="77777777" w:rsidR="00D442ED" w:rsidRPr="00131152" w:rsidRDefault="00D442ED" w:rsidP="00397230">
            <w:pPr>
              <w:rPr>
                <w:sz w:val="22"/>
                <w:szCs w:val="22"/>
              </w:rPr>
            </w:pPr>
            <w:r w:rsidRPr="00131152">
              <w:rPr>
                <w:sz w:val="22"/>
                <w:szCs w:val="22"/>
              </w:rPr>
              <w:t>Включает расходы на выплаты социального характера.</w:t>
            </w:r>
            <w:r>
              <w:rPr>
                <w:sz w:val="22"/>
                <w:szCs w:val="22"/>
              </w:rPr>
              <w:t xml:space="preserve"> </w:t>
            </w:r>
            <w:r w:rsidRPr="00131152">
              <w:rPr>
                <w:sz w:val="22"/>
                <w:szCs w:val="22"/>
              </w:rPr>
              <w:t>Предлагается учесть по данной статье экономически обоснованные расходы, учтенные РЭК КО при установлении тарифов ООО «Водоканал» на 2019 год (выписка из протокола № 82 от 19.12.2018)</w:t>
            </w:r>
          </w:p>
        </w:tc>
      </w:tr>
      <w:tr w:rsidR="00D442ED" w:rsidRPr="00131152" w14:paraId="708AED3F" w14:textId="77777777" w:rsidTr="00397230">
        <w:trPr>
          <w:trHeight w:val="39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25161E" w14:textId="77777777" w:rsidR="00D442ED" w:rsidRPr="00131152" w:rsidRDefault="00D442ED" w:rsidP="00397230">
            <w:pPr>
              <w:jc w:val="center"/>
              <w:rPr>
                <w:sz w:val="22"/>
                <w:szCs w:val="22"/>
              </w:rPr>
            </w:pPr>
            <w:r w:rsidRPr="00131152">
              <w:rPr>
                <w:sz w:val="22"/>
                <w:szCs w:val="22"/>
              </w:rPr>
              <w:t> </w:t>
            </w:r>
          </w:p>
        </w:tc>
        <w:tc>
          <w:tcPr>
            <w:tcW w:w="2356" w:type="dxa"/>
            <w:tcBorders>
              <w:top w:val="nil"/>
              <w:left w:val="nil"/>
              <w:bottom w:val="single" w:sz="4" w:space="0" w:color="auto"/>
              <w:right w:val="single" w:sz="4" w:space="0" w:color="auto"/>
            </w:tcBorders>
            <w:shd w:val="clear" w:color="auto" w:fill="auto"/>
            <w:noWrap/>
            <w:vAlign w:val="center"/>
            <w:hideMark/>
          </w:tcPr>
          <w:p w14:paraId="3ACE5936" w14:textId="77777777" w:rsidR="00D442ED" w:rsidRPr="00131152" w:rsidRDefault="00D442ED" w:rsidP="00397230">
            <w:pPr>
              <w:rPr>
                <w:b/>
                <w:bCs/>
                <w:sz w:val="22"/>
                <w:szCs w:val="22"/>
              </w:rPr>
            </w:pPr>
            <w:r w:rsidRPr="00131152">
              <w:rPr>
                <w:b/>
                <w:bCs/>
                <w:sz w:val="22"/>
                <w:szCs w:val="22"/>
              </w:rPr>
              <w:t>ИТОГО</w:t>
            </w:r>
          </w:p>
        </w:tc>
        <w:tc>
          <w:tcPr>
            <w:tcW w:w="1561" w:type="dxa"/>
            <w:tcBorders>
              <w:top w:val="nil"/>
              <w:left w:val="nil"/>
              <w:bottom w:val="single" w:sz="4" w:space="0" w:color="auto"/>
              <w:right w:val="single" w:sz="4" w:space="0" w:color="auto"/>
            </w:tcBorders>
            <w:shd w:val="clear" w:color="auto" w:fill="auto"/>
            <w:noWrap/>
            <w:vAlign w:val="center"/>
          </w:tcPr>
          <w:p w14:paraId="19413E11"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378 471</w:t>
            </w:r>
          </w:p>
        </w:tc>
        <w:tc>
          <w:tcPr>
            <w:tcW w:w="1561" w:type="dxa"/>
            <w:tcBorders>
              <w:top w:val="nil"/>
              <w:left w:val="nil"/>
              <w:bottom w:val="single" w:sz="4" w:space="0" w:color="auto"/>
              <w:right w:val="single" w:sz="4" w:space="0" w:color="auto"/>
            </w:tcBorders>
            <w:shd w:val="clear" w:color="auto" w:fill="auto"/>
            <w:noWrap/>
            <w:vAlign w:val="center"/>
          </w:tcPr>
          <w:p w14:paraId="76F6D6A8" w14:textId="77777777" w:rsidR="00D442ED" w:rsidRPr="00131152" w:rsidRDefault="00D442ED" w:rsidP="00397230">
            <w:pPr>
              <w:spacing w:before="100" w:beforeAutospacing="1" w:after="100" w:afterAutospacing="1"/>
              <w:jc w:val="center"/>
              <w:rPr>
                <w:b/>
                <w:bCs/>
                <w:sz w:val="22"/>
                <w:szCs w:val="22"/>
              </w:rPr>
            </w:pPr>
            <w:r w:rsidRPr="00131152">
              <w:rPr>
                <w:b/>
                <w:bCs/>
                <w:sz w:val="22"/>
                <w:szCs w:val="22"/>
              </w:rPr>
              <w:t>376 023</w:t>
            </w:r>
          </w:p>
        </w:tc>
        <w:tc>
          <w:tcPr>
            <w:tcW w:w="3355" w:type="dxa"/>
            <w:tcBorders>
              <w:top w:val="nil"/>
              <w:left w:val="nil"/>
              <w:bottom w:val="single" w:sz="4" w:space="0" w:color="auto"/>
              <w:right w:val="single" w:sz="4" w:space="0" w:color="auto"/>
            </w:tcBorders>
            <w:shd w:val="clear" w:color="auto" w:fill="auto"/>
            <w:noWrap/>
            <w:vAlign w:val="center"/>
            <w:hideMark/>
          </w:tcPr>
          <w:p w14:paraId="7695EBFB" w14:textId="77777777" w:rsidR="00D442ED" w:rsidRPr="00131152" w:rsidRDefault="00D442ED" w:rsidP="00397230">
            <w:pPr>
              <w:rPr>
                <w:sz w:val="22"/>
                <w:szCs w:val="22"/>
              </w:rPr>
            </w:pPr>
            <w:r w:rsidRPr="00131152">
              <w:rPr>
                <w:sz w:val="22"/>
                <w:szCs w:val="22"/>
              </w:rPr>
              <w:t> </w:t>
            </w:r>
          </w:p>
        </w:tc>
      </w:tr>
    </w:tbl>
    <w:p w14:paraId="1CBC8DD7" w14:textId="77777777" w:rsidR="00D442ED" w:rsidRDefault="00D442ED" w:rsidP="00D442ED">
      <w:pPr>
        <w:tabs>
          <w:tab w:val="left" w:pos="1890"/>
        </w:tabs>
        <w:ind w:firstLine="720"/>
        <w:jc w:val="both"/>
        <w:rPr>
          <w:sz w:val="28"/>
          <w:szCs w:val="28"/>
        </w:rPr>
      </w:pPr>
    </w:p>
    <w:p w14:paraId="089A1FA4" w14:textId="77777777" w:rsidR="00D442ED" w:rsidRPr="003300DB" w:rsidRDefault="00D442ED" w:rsidP="00D442ED">
      <w:pPr>
        <w:tabs>
          <w:tab w:val="left" w:pos="1890"/>
        </w:tabs>
        <w:ind w:firstLine="720"/>
        <w:jc w:val="both"/>
        <w:rPr>
          <w:sz w:val="28"/>
          <w:szCs w:val="28"/>
        </w:rPr>
      </w:pPr>
      <w:r w:rsidRPr="003300DB">
        <w:rPr>
          <w:sz w:val="28"/>
          <w:szCs w:val="28"/>
        </w:rPr>
        <w:t>Экспертами предлагается учесть расходы по данной статье в размере 37</w:t>
      </w:r>
      <w:r>
        <w:rPr>
          <w:sz w:val="28"/>
          <w:szCs w:val="28"/>
        </w:rPr>
        <w:t>6</w:t>
      </w:r>
      <w:r w:rsidRPr="003300DB">
        <w:rPr>
          <w:sz w:val="28"/>
          <w:szCs w:val="28"/>
        </w:rPr>
        <w:t> </w:t>
      </w:r>
      <w:r>
        <w:rPr>
          <w:sz w:val="28"/>
          <w:szCs w:val="28"/>
        </w:rPr>
        <w:t>023</w:t>
      </w:r>
      <w:r w:rsidRPr="003300DB">
        <w:rPr>
          <w:sz w:val="28"/>
          <w:szCs w:val="28"/>
        </w:rPr>
        <w:t xml:space="preserve"> тыс. руб. Корректировка в сторону снижения составила </w:t>
      </w:r>
      <w:r>
        <w:rPr>
          <w:sz w:val="28"/>
          <w:szCs w:val="28"/>
        </w:rPr>
        <w:t>2 448</w:t>
      </w:r>
      <w:r w:rsidRPr="003300DB">
        <w:rPr>
          <w:sz w:val="28"/>
          <w:szCs w:val="28"/>
        </w:rPr>
        <w:t xml:space="preserve"> тыс. руб. и обусловлена причинами, указанными в </w:t>
      </w:r>
      <w:r>
        <w:rPr>
          <w:sz w:val="28"/>
          <w:szCs w:val="28"/>
        </w:rPr>
        <w:t>т</w:t>
      </w:r>
      <w:r w:rsidRPr="003300DB">
        <w:rPr>
          <w:sz w:val="28"/>
          <w:szCs w:val="28"/>
        </w:rPr>
        <w:t>аблице </w:t>
      </w:r>
      <w:r>
        <w:rPr>
          <w:sz w:val="28"/>
          <w:szCs w:val="28"/>
        </w:rPr>
        <w:t>2</w:t>
      </w:r>
      <w:r w:rsidRPr="003300DB">
        <w:rPr>
          <w:sz w:val="28"/>
          <w:szCs w:val="28"/>
        </w:rPr>
        <w:t>.</w:t>
      </w:r>
    </w:p>
    <w:p w14:paraId="1BBC8257" w14:textId="77777777" w:rsidR="00D442ED" w:rsidRPr="003300DB" w:rsidRDefault="00D442ED" w:rsidP="00D442ED">
      <w:pPr>
        <w:ind w:firstLine="720"/>
        <w:jc w:val="both"/>
        <w:rPr>
          <w:sz w:val="28"/>
          <w:szCs w:val="28"/>
        </w:rPr>
      </w:pPr>
    </w:p>
    <w:p w14:paraId="29E0FA14" w14:textId="77777777" w:rsidR="00D442ED" w:rsidRDefault="00D442ED" w:rsidP="00D442ED">
      <w:pPr>
        <w:ind w:firstLine="709"/>
        <w:jc w:val="both"/>
        <w:rPr>
          <w:sz w:val="28"/>
          <w:szCs w:val="28"/>
        </w:rPr>
      </w:pPr>
    </w:p>
    <w:p w14:paraId="36E6AD21" w14:textId="77777777" w:rsidR="00D442ED" w:rsidRPr="00FB4F6E" w:rsidRDefault="00D442ED" w:rsidP="00D442ED">
      <w:pPr>
        <w:pStyle w:val="af6"/>
      </w:pPr>
      <w:r w:rsidRPr="00FB4F6E">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4A8C98FD" w14:textId="77777777" w:rsidR="00D442ED" w:rsidRDefault="00D442ED" w:rsidP="00D442ED">
      <w:pPr>
        <w:ind w:firstLine="709"/>
        <w:jc w:val="both"/>
        <w:rPr>
          <w:sz w:val="28"/>
          <w:szCs w:val="28"/>
        </w:rPr>
      </w:pPr>
    </w:p>
    <w:p w14:paraId="0ED5FF20" w14:textId="77777777" w:rsidR="00D442ED" w:rsidRDefault="00D442ED" w:rsidP="00D442ED">
      <w:pPr>
        <w:ind w:firstLine="709"/>
        <w:jc w:val="both"/>
        <w:rPr>
          <w:sz w:val="28"/>
          <w:szCs w:val="28"/>
        </w:rPr>
      </w:pPr>
      <w:r w:rsidRPr="000E3EEA">
        <w:rPr>
          <w:sz w:val="28"/>
          <w:szCs w:val="28"/>
        </w:rPr>
        <w:lastRenderedPageBreak/>
        <w:t xml:space="preserve">Предприятие планирует расходы по данной статье на 2019 год в размере </w:t>
      </w:r>
      <w:r>
        <w:rPr>
          <w:sz w:val="28"/>
          <w:szCs w:val="28"/>
        </w:rPr>
        <w:br/>
        <w:t>6 500</w:t>
      </w:r>
      <w:r w:rsidRPr="000E3EEA">
        <w:rPr>
          <w:sz w:val="28"/>
          <w:szCs w:val="28"/>
        </w:rPr>
        <w:t xml:space="preserve"> тыс. руб.</w:t>
      </w:r>
    </w:p>
    <w:p w14:paraId="42A9209A"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6D5493B4" w14:textId="77777777" w:rsidR="00D442ED" w:rsidRDefault="00D442ED" w:rsidP="00D442ED">
      <w:pPr>
        <w:ind w:firstLine="709"/>
        <w:jc w:val="both"/>
        <w:rPr>
          <w:sz w:val="28"/>
          <w:szCs w:val="28"/>
        </w:rPr>
      </w:pPr>
      <w:r w:rsidRPr="00A54CCF">
        <w:rPr>
          <w:sz w:val="28"/>
          <w:szCs w:val="28"/>
        </w:rPr>
        <w:t xml:space="preserve">Расчет расходов на получение разрешительной документации (стр. 187 </w:t>
      </w:r>
      <w:r>
        <w:rPr>
          <w:sz w:val="28"/>
          <w:szCs w:val="28"/>
        </w:rPr>
        <w:br/>
      </w:r>
      <w:r w:rsidRPr="00A54CCF">
        <w:rPr>
          <w:sz w:val="28"/>
          <w:szCs w:val="28"/>
        </w:rPr>
        <w:t>том 5)</w:t>
      </w:r>
      <w:r>
        <w:rPr>
          <w:sz w:val="28"/>
          <w:szCs w:val="28"/>
        </w:rPr>
        <w:t xml:space="preserve"> в части т</w:t>
      </w:r>
      <w:r w:rsidRPr="00A54CCF">
        <w:rPr>
          <w:sz w:val="28"/>
          <w:szCs w:val="28"/>
        </w:rPr>
        <w:t>еплоснабжени</w:t>
      </w:r>
      <w:r>
        <w:rPr>
          <w:sz w:val="28"/>
          <w:szCs w:val="28"/>
        </w:rPr>
        <w:t>я</w:t>
      </w:r>
      <w:r w:rsidRPr="00A54CCF">
        <w:rPr>
          <w:sz w:val="28"/>
          <w:szCs w:val="28"/>
        </w:rPr>
        <w:t xml:space="preserve"> г. Ленинск-Кузнецкий</w:t>
      </w:r>
      <w:r>
        <w:rPr>
          <w:sz w:val="28"/>
          <w:szCs w:val="28"/>
        </w:rPr>
        <w:t>. Представленные ниже обосновывающие материалы признаны экспертами не соответствующими данному расчету.</w:t>
      </w:r>
    </w:p>
    <w:p w14:paraId="60B33F79" w14:textId="77777777" w:rsidR="00D442ED" w:rsidRDefault="00D442ED" w:rsidP="00D442ED">
      <w:pPr>
        <w:ind w:firstLine="709"/>
        <w:jc w:val="both"/>
        <w:rPr>
          <w:sz w:val="28"/>
          <w:szCs w:val="28"/>
        </w:rPr>
      </w:pPr>
      <w:r w:rsidRPr="00035949">
        <w:rPr>
          <w:sz w:val="28"/>
          <w:szCs w:val="28"/>
        </w:rPr>
        <w:t>Перечень разрешительных документов (стр. 190 том 5)</w:t>
      </w:r>
      <w:r>
        <w:rPr>
          <w:sz w:val="28"/>
          <w:szCs w:val="28"/>
        </w:rPr>
        <w:t>.</w:t>
      </w:r>
    </w:p>
    <w:p w14:paraId="5796F220" w14:textId="77777777" w:rsidR="00D442ED" w:rsidRDefault="00D442ED" w:rsidP="00D442ED">
      <w:pPr>
        <w:ind w:firstLine="709"/>
        <w:jc w:val="both"/>
        <w:rPr>
          <w:sz w:val="28"/>
          <w:szCs w:val="28"/>
        </w:rPr>
      </w:pPr>
      <w:r w:rsidRPr="00035949">
        <w:rPr>
          <w:sz w:val="28"/>
          <w:szCs w:val="28"/>
        </w:rPr>
        <w:t>Коммерческое предложение ООО</w:t>
      </w:r>
      <w:r>
        <w:rPr>
          <w:sz w:val="28"/>
          <w:szCs w:val="28"/>
        </w:rPr>
        <w:t xml:space="preserve"> «</w:t>
      </w:r>
      <w:r w:rsidRPr="00035949">
        <w:rPr>
          <w:sz w:val="28"/>
          <w:szCs w:val="28"/>
        </w:rPr>
        <w:t>Атон-Кузбасс</w:t>
      </w:r>
      <w:r>
        <w:rPr>
          <w:sz w:val="28"/>
          <w:szCs w:val="28"/>
        </w:rPr>
        <w:t xml:space="preserve">» </w:t>
      </w:r>
      <w:r w:rsidRPr="00035949">
        <w:rPr>
          <w:sz w:val="28"/>
          <w:szCs w:val="28"/>
        </w:rPr>
        <w:t xml:space="preserve">на проведение инвентаризации источников загрязнения </w:t>
      </w:r>
      <w:r>
        <w:rPr>
          <w:sz w:val="28"/>
          <w:szCs w:val="28"/>
        </w:rPr>
        <w:t xml:space="preserve">на сумму 350 тыс. руб. </w:t>
      </w:r>
      <w:r w:rsidRPr="00035949">
        <w:rPr>
          <w:sz w:val="28"/>
          <w:szCs w:val="28"/>
        </w:rPr>
        <w:t xml:space="preserve">(стр. 192 </w:t>
      </w:r>
      <w:r>
        <w:rPr>
          <w:sz w:val="28"/>
          <w:szCs w:val="28"/>
        </w:rPr>
        <w:br/>
      </w:r>
      <w:r w:rsidRPr="00035949">
        <w:rPr>
          <w:sz w:val="28"/>
          <w:szCs w:val="28"/>
        </w:rPr>
        <w:t>том 5)</w:t>
      </w:r>
      <w:r>
        <w:rPr>
          <w:sz w:val="28"/>
          <w:szCs w:val="28"/>
        </w:rPr>
        <w:t xml:space="preserve">. </w:t>
      </w:r>
      <w:r w:rsidRPr="00035949">
        <w:rPr>
          <w:sz w:val="28"/>
          <w:szCs w:val="28"/>
        </w:rPr>
        <w:t>Отсутствует договор, заключенный в результате конкурса.</w:t>
      </w:r>
      <w:r>
        <w:rPr>
          <w:sz w:val="28"/>
          <w:szCs w:val="28"/>
        </w:rPr>
        <w:t xml:space="preserve"> </w:t>
      </w:r>
      <w:r w:rsidRPr="009F3183">
        <w:rPr>
          <w:sz w:val="28"/>
          <w:szCs w:val="28"/>
        </w:rPr>
        <w:t>Отсутствует обоснование причастности к регулируемому контуру</w:t>
      </w:r>
      <w:r>
        <w:rPr>
          <w:sz w:val="28"/>
          <w:szCs w:val="28"/>
        </w:rPr>
        <w:t>.</w:t>
      </w:r>
    </w:p>
    <w:p w14:paraId="54D3A86A" w14:textId="77777777" w:rsidR="00D442ED" w:rsidRPr="00353B7C" w:rsidRDefault="00D442ED" w:rsidP="00D442ED">
      <w:pPr>
        <w:ind w:firstLine="709"/>
        <w:jc w:val="both"/>
        <w:rPr>
          <w:color w:val="FF0000"/>
          <w:sz w:val="28"/>
          <w:szCs w:val="28"/>
        </w:rPr>
      </w:pPr>
      <w:r w:rsidRPr="009F3183">
        <w:rPr>
          <w:sz w:val="28"/>
          <w:szCs w:val="28"/>
        </w:rPr>
        <w:t>Проект договора б/н б/д с ООО</w:t>
      </w:r>
      <w:r>
        <w:rPr>
          <w:sz w:val="28"/>
          <w:szCs w:val="28"/>
        </w:rPr>
        <w:t xml:space="preserve"> «</w:t>
      </w:r>
      <w:r w:rsidRPr="009F3183">
        <w:rPr>
          <w:sz w:val="28"/>
          <w:szCs w:val="28"/>
        </w:rPr>
        <w:t>Центр гигиенической экспертизы</w:t>
      </w:r>
      <w:r>
        <w:rPr>
          <w:sz w:val="28"/>
          <w:szCs w:val="28"/>
        </w:rPr>
        <w:t xml:space="preserve">» </w:t>
      </w:r>
      <w:r w:rsidRPr="009F3183">
        <w:rPr>
          <w:sz w:val="28"/>
          <w:szCs w:val="28"/>
        </w:rPr>
        <w:t>на проведение лабораторных исследований на источниках загрязнения атмосферного воздуха на котельных пгт. Промышленная ОАО</w:t>
      </w:r>
      <w:r>
        <w:rPr>
          <w:sz w:val="28"/>
          <w:szCs w:val="28"/>
        </w:rPr>
        <w:t xml:space="preserve"> «</w:t>
      </w:r>
      <w:r w:rsidRPr="009F3183">
        <w:rPr>
          <w:sz w:val="28"/>
          <w:szCs w:val="28"/>
        </w:rPr>
        <w:t>СКЭК</w:t>
      </w:r>
      <w:r>
        <w:rPr>
          <w:sz w:val="28"/>
          <w:szCs w:val="28"/>
        </w:rPr>
        <w:t xml:space="preserve">» на сумму </w:t>
      </w:r>
      <w:r w:rsidRPr="009F3183">
        <w:rPr>
          <w:sz w:val="28"/>
          <w:szCs w:val="28"/>
        </w:rPr>
        <w:t xml:space="preserve">793 </w:t>
      </w:r>
      <w:r>
        <w:rPr>
          <w:sz w:val="28"/>
          <w:szCs w:val="28"/>
        </w:rPr>
        <w:t>тыс. руб.</w:t>
      </w:r>
      <w:r w:rsidRPr="009F3183">
        <w:rPr>
          <w:sz w:val="28"/>
          <w:szCs w:val="28"/>
        </w:rPr>
        <w:t xml:space="preserve"> (стр. 194 том 5)</w:t>
      </w:r>
      <w:r>
        <w:rPr>
          <w:sz w:val="28"/>
          <w:szCs w:val="28"/>
        </w:rPr>
        <w:t xml:space="preserve">. </w:t>
      </w:r>
      <w:r w:rsidRPr="009F3183">
        <w:rPr>
          <w:sz w:val="28"/>
          <w:szCs w:val="28"/>
        </w:rPr>
        <w:t>Д</w:t>
      </w:r>
      <w:r>
        <w:rPr>
          <w:sz w:val="28"/>
          <w:szCs w:val="28"/>
        </w:rPr>
        <w:t>оговор д</w:t>
      </w:r>
      <w:r w:rsidRPr="009F3183">
        <w:rPr>
          <w:sz w:val="28"/>
          <w:szCs w:val="28"/>
        </w:rPr>
        <w:t xml:space="preserve">ействует до 31.05.2019 </w:t>
      </w:r>
      <w:r>
        <w:rPr>
          <w:sz w:val="28"/>
          <w:szCs w:val="28"/>
        </w:rPr>
        <w:br/>
      </w:r>
      <w:r w:rsidRPr="009F3183">
        <w:rPr>
          <w:sz w:val="28"/>
          <w:szCs w:val="28"/>
        </w:rPr>
        <w:t>без автопролонгации</w:t>
      </w:r>
      <w:r>
        <w:rPr>
          <w:sz w:val="28"/>
          <w:szCs w:val="28"/>
        </w:rPr>
        <w:t>. Проект н</w:t>
      </w:r>
      <w:r w:rsidRPr="009F3183">
        <w:rPr>
          <w:sz w:val="28"/>
          <w:szCs w:val="28"/>
        </w:rPr>
        <w:t>е имеет отношения к регулируемому контуру</w:t>
      </w:r>
      <w:r>
        <w:rPr>
          <w:sz w:val="28"/>
          <w:szCs w:val="28"/>
        </w:rPr>
        <w:t xml:space="preserve">. </w:t>
      </w:r>
    </w:p>
    <w:p w14:paraId="56F0CED6" w14:textId="77777777" w:rsidR="00D442ED" w:rsidRDefault="00D442ED" w:rsidP="00D442ED">
      <w:pPr>
        <w:ind w:firstLine="709"/>
        <w:jc w:val="both"/>
        <w:rPr>
          <w:sz w:val="28"/>
          <w:szCs w:val="28"/>
        </w:rPr>
      </w:pPr>
      <w:r w:rsidRPr="009F3183">
        <w:rPr>
          <w:sz w:val="28"/>
          <w:szCs w:val="28"/>
        </w:rPr>
        <w:t>Договор № БЗ-9/19 от 16.01.2019 с ФБУЗ</w:t>
      </w:r>
      <w:r>
        <w:rPr>
          <w:sz w:val="28"/>
          <w:szCs w:val="28"/>
        </w:rPr>
        <w:t xml:space="preserve"> «</w:t>
      </w:r>
      <w:r w:rsidRPr="009F3183">
        <w:rPr>
          <w:sz w:val="28"/>
          <w:szCs w:val="28"/>
        </w:rPr>
        <w:t>Центр гигиены и эпидемиологии в Кемеровской области</w:t>
      </w:r>
      <w:r>
        <w:rPr>
          <w:sz w:val="28"/>
          <w:szCs w:val="28"/>
        </w:rPr>
        <w:t xml:space="preserve">» </w:t>
      </w:r>
      <w:r w:rsidRPr="009F3183">
        <w:rPr>
          <w:sz w:val="28"/>
          <w:szCs w:val="28"/>
        </w:rPr>
        <w:t xml:space="preserve">на проведении санитарно-эпидемиологической экспертизы </w:t>
      </w:r>
      <w:r>
        <w:rPr>
          <w:sz w:val="28"/>
          <w:szCs w:val="28"/>
        </w:rPr>
        <w:t>на сумму 50</w:t>
      </w:r>
      <w:r w:rsidRPr="009F3183">
        <w:rPr>
          <w:sz w:val="28"/>
          <w:szCs w:val="28"/>
        </w:rPr>
        <w:t xml:space="preserve"> </w:t>
      </w:r>
      <w:r>
        <w:rPr>
          <w:sz w:val="28"/>
          <w:szCs w:val="28"/>
        </w:rPr>
        <w:t>тыс. руб.</w:t>
      </w:r>
      <w:r w:rsidRPr="009F3183">
        <w:rPr>
          <w:sz w:val="28"/>
          <w:szCs w:val="28"/>
        </w:rPr>
        <w:t xml:space="preserve"> (стр. 199 том 5)</w:t>
      </w:r>
      <w:r>
        <w:rPr>
          <w:sz w:val="28"/>
          <w:szCs w:val="28"/>
        </w:rPr>
        <w:t xml:space="preserve">, действующий </w:t>
      </w:r>
      <w:r w:rsidRPr="009F3183">
        <w:rPr>
          <w:sz w:val="28"/>
          <w:szCs w:val="28"/>
        </w:rPr>
        <w:t>до 31.05.2019 без автопролонгации</w:t>
      </w:r>
      <w:r>
        <w:rPr>
          <w:sz w:val="28"/>
          <w:szCs w:val="28"/>
        </w:rPr>
        <w:t xml:space="preserve">. </w:t>
      </w:r>
      <w:r w:rsidRPr="009F3183">
        <w:rPr>
          <w:sz w:val="28"/>
          <w:szCs w:val="28"/>
        </w:rPr>
        <w:t>Отсутствует обоснование причастности к регулируемому контуру</w:t>
      </w:r>
      <w:r>
        <w:rPr>
          <w:sz w:val="28"/>
          <w:szCs w:val="28"/>
        </w:rPr>
        <w:t>.</w:t>
      </w:r>
    </w:p>
    <w:p w14:paraId="6F3BC9E5" w14:textId="77777777" w:rsidR="00D442ED" w:rsidRDefault="00D442ED" w:rsidP="00D442ED">
      <w:pPr>
        <w:ind w:firstLine="709"/>
        <w:jc w:val="both"/>
        <w:rPr>
          <w:sz w:val="28"/>
          <w:szCs w:val="28"/>
        </w:rPr>
      </w:pPr>
      <w:r w:rsidRPr="00A34B29">
        <w:rPr>
          <w:sz w:val="28"/>
          <w:szCs w:val="28"/>
        </w:rPr>
        <w:t>Договор № 65 от 15.10.2018 с Верхне-Обским филиалом ФГБУ</w:t>
      </w:r>
      <w:r>
        <w:rPr>
          <w:sz w:val="28"/>
          <w:szCs w:val="28"/>
        </w:rPr>
        <w:t xml:space="preserve"> «</w:t>
      </w:r>
      <w:r w:rsidRPr="00A34B29">
        <w:rPr>
          <w:sz w:val="28"/>
          <w:szCs w:val="28"/>
        </w:rPr>
        <w:t>Главное бассейновое управление</w:t>
      </w:r>
      <w:r>
        <w:rPr>
          <w:sz w:val="28"/>
          <w:szCs w:val="28"/>
        </w:rPr>
        <w:t xml:space="preserve"> </w:t>
      </w:r>
      <w:r w:rsidRPr="00A34B29">
        <w:rPr>
          <w:sz w:val="28"/>
          <w:szCs w:val="28"/>
        </w:rPr>
        <w:t>по рыболовству и сохранению водных биологических ресурсов</w:t>
      </w:r>
      <w:r>
        <w:rPr>
          <w:sz w:val="28"/>
          <w:szCs w:val="28"/>
        </w:rPr>
        <w:t xml:space="preserve">» </w:t>
      </w:r>
      <w:r w:rsidRPr="00A34B29">
        <w:rPr>
          <w:sz w:val="28"/>
          <w:szCs w:val="28"/>
        </w:rPr>
        <w:t>на составление рыбохозяйственных характеристик водных объектов - р. Полуденный Шурап, р. Евсеева Чесноковка (стр. 206 том 5)</w:t>
      </w:r>
      <w:r>
        <w:rPr>
          <w:sz w:val="28"/>
          <w:szCs w:val="28"/>
        </w:rPr>
        <w:t xml:space="preserve"> на сумму </w:t>
      </w:r>
      <w:r>
        <w:rPr>
          <w:sz w:val="28"/>
          <w:szCs w:val="28"/>
        </w:rPr>
        <w:br/>
      </w:r>
      <w:r w:rsidRPr="00A34B29">
        <w:rPr>
          <w:sz w:val="28"/>
          <w:szCs w:val="28"/>
        </w:rPr>
        <w:t>37</w:t>
      </w:r>
      <w:r>
        <w:rPr>
          <w:sz w:val="28"/>
          <w:szCs w:val="28"/>
        </w:rPr>
        <w:t xml:space="preserve"> тыс. руб., действующий</w:t>
      </w:r>
      <w:r w:rsidRPr="00A34B29">
        <w:rPr>
          <w:sz w:val="28"/>
          <w:szCs w:val="28"/>
        </w:rPr>
        <w:t xml:space="preserve"> до 31.12.2018 без автопролонгации</w:t>
      </w:r>
      <w:r>
        <w:rPr>
          <w:sz w:val="28"/>
          <w:szCs w:val="28"/>
        </w:rPr>
        <w:t>. Договор н</w:t>
      </w:r>
      <w:r w:rsidRPr="00A34B29">
        <w:rPr>
          <w:sz w:val="28"/>
          <w:szCs w:val="28"/>
        </w:rPr>
        <w:t>е относится к регулируемой деятельности</w:t>
      </w:r>
      <w:r>
        <w:rPr>
          <w:sz w:val="28"/>
          <w:szCs w:val="28"/>
        </w:rPr>
        <w:t>.</w:t>
      </w:r>
    </w:p>
    <w:p w14:paraId="63BD5472" w14:textId="77777777" w:rsidR="00D442ED" w:rsidRDefault="00D442ED" w:rsidP="00D442ED">
      <w:pPr>
        <w:ind w:firstLine="709"/>
        <w:jc w:val="both"/>
        <w:rPr>
          <w:sz w:val="28"/>
          <w:szCs w:val="28"/>
        </w:rPr>
      </w:pPr>
      <w:r w:rsidRPr="0085690E">
        <w:rPr>
          <w:sz w:val="28"/>
          <w:szCs w:val="28"/>
        </w:rPr>
        <w:t>Договор № 56 от 04.03.2019 с ФГБУ</w:t>
      </w:r>
      <w:r>
        <w:rPr>
          <w:sz w:val="28"/>
          <w:szCs w:val="28"/>
        </w:rPr>
        <w:t xml:space="preserve"> «</w:t>
      </w:r>
      <w:r w:rsidRPr="0085690E">
        <w:rPr>
          <w:sz w:val="28"/>
          <w:szCs w:val="28"/>
        </w:rPr>
        <w:t>Западно-Сибирское управление по гидрометеорологии и мониторингу окружающей среды</w:t>
      </w:r>
      <w:r>
        <w:rPr>
          <w:sz w:val="28"/>
          <w:szCs w:val="28"/>
        </w:rPr>
        <w:t xml:space="preserve">» </w:t>
      </w:r>
      <w:r w:rsidRPr="0085690E">
        <w:rPr>
          <w:sz w:val="28"/>
          <w:szCs w:val="28"/>
        </w:rPr>
        <w:t>на расчет удельного комбинаторного индекса загрязненности вод (р. Ручей без названия) (стр. 208 том 5)</w:t>
      </w:r>
      <w:r>
        <w:rPr>
          <w:sz w:val="28"/>
          <w:szCs w:val="28"/>
        </w:rPr>
        <w:t xml:space="preserve"> на сумму </w:t>
      </w:r>
      <w:r w:rsidRPr="0085690E">
        <w:rPr>
          <w:sz w:val="28"/>
          <w:szCs w:val="28"/>
        </w:rPr>
        <w:t>32</w:t>
      </w:r>
      <w:r>
        <w:rPr>
          <w:sz w:val="28"/>
          <w:szCs w:val="28"/>
        </w:rPr>
        <w:t xml:space="preserve"> тыс. руб., действующий</w:t>
      </w:r>
      <w:r w:rsidRPr="0085690E">
        <w:rPr>
          <w:sz w:val="28"/>
          <w:szCs w:val="28"/>
        </w:rPr>
        <w:t xml:space="preserve"> до 15.03.2019 без автопролонгации</w:t>
      </w:r>
      <w:r>
        <w:rPr>
          <w:sz w:val="28"/>
          <w:szCs w:val="28"/>
        </w:rPr>
        <w:t xml:space="preserve">. </w:t>
      </w:r>
      <w:r w:rsidRPr="0085690E">
        <w:rPr>
          <w:sz w:val="28"/>
          <w:szCs w:val="28"/>
        </w:rPr>
        <w:t>Отсутствует обоснование причастности к регулируемому контуру</w:t>
      </w:r>
      <w:r>
        <w:rPr>
          <w:sz w:val="28"/>
          <w:szCs w:val="28"/>
        </w:rPr>
        <w:t>.</w:t>
      </w:r>
    </w:p>
    <w:p w14:paraId="715D75CC" w14:textId="77777777" w:rsidR="00D442ED" w:rsidRDefault="00D442ED" w:rsidP="00D442ED">
      <w:pPr>
        <w:ind w:firstLine="709"/>
        <w:jc w:val="both"/>
        <w:rPr>
          <w:sz w:val="28"/>
          <w:szCs w:val="28"/>
        </w:rPr>
      </w:pPr>
    </w:p>
    <w:p w14:paraId="297D11E4" w14:textId="77777777" w:rsidR="00D442ED" w:rsidRDefault="00D442ED" w:rsidP="00D442ED">
      <w:pPr>
        <w:ind w:firstLine="709"/>
        <w:jc w:val="both"/>
        <w:rPr>
          <w:sz w:val="28"/>
          <w:szCs w:val="28"/>
        </w:rPr>
      </w:pPr>
      <w:r w:rsidRPr="0085690E">
        <w:rPr>
          <w:sz w:val="28"/>
          <w:szCs w:val="28"/>
        </w:rPr>
        <w:t>Договор № Т 1746-0611 от 01.07.2011 с ООО</w:t>
      </w:r>
      <w:r>
        <w:rPr>
          <w:sz w:val="28"/>
          <w:szCs w:val="28"/>
        </w:rPr>
        <w:t xml:space="preserve"> «</w:t>
      </w:r>
      <w:r w:rsidRPr="0085690E">
        <w:rPr>
          <w:sz w:val="28"/>
          <w:szCs w:val="28"/>
        </w:rPr>
        <w:t>ЦТВС</w:t>
      </w:r>
      <w:r>
        <w:rPr>
          <w:sz w:val="28"/>
          <w:szCs w:val="28"/>
        </w:rPr>
        <w:t xml:space="preserve"> «</w:t>
      </w:r>
      <w:r w:rsidRPr="0085690E">
        <w:rPr>
          <w:sz w:val="28"/>
          <w:szCs w:val="28"/>
        </w:rPr>
        <w:t>КузбассТехноСпорт</w:t>
      </w:r>
      <w:r>
        <w:rPr>
          <w:sz w:val="28"/>
          <w:szCs w:val="28"/>
        </w:rPr>
        <w:t xml:space="preserve">» </w:t>
      </w:r>
      <w:r w:rsidRPr="0085690E">
        <w:rPr>
          <w:sz w:val="28"/>
          <w:szCs w:val="28"/>
        </w:rPr>
        <w:t>на оказание услуг местной телефонной связи (стр. 28 том 2)</w:t>
      </w:r>
      <w:r>
        <w:rPr>
          <w:sz w:val="28"/>
          <w:szCs w:val="28"/>
        </w:rPr>
        <w:t>.</w:t>
      </w:r>
    </w:p>
    <w:p w14:paraId="3E241831" w14:textId="77777777" w:rsidR="00D442ED" w:rsidRDefault="00D442ED" w:rsidP="00D442ED">
      <w:pPr>
        <w:ind w:firstLine="709"/>
        <w:jc w:val="both"/>
        <w:rPr>
          <w:sz w:val="28"/>
          <w:szCs w:val="28"/>
        </w:rPr>
      </w:pPr>
      <w:r w:rsidRPr="0085690E">
        <w:rPr>
          <w:sz w:val="28"/>
          <w:szCs w:val="28"/>
        </w:rPr>
        <w:t>Договор № 0L#00583 от 01.07.2011 с ОАО</w:t>
      </w:r>
      <w:r>
        <w:rPr>
          <w:sz w:val="28"/>
          <w:szCs w:val="28"/>
        </w:rPr>
        <w:t xml:space="preserve"> «</w:t>
      </w:r>
      <w:r w:rsidRPr="0085690E">
        <w:rPr>
          <w:sz w:val="28"/>
          <w:szCs w:val="28"/>
        </w:rPr>
        <w:t>Вымпел - коммуникации</w:t>
      </w:r>
      <w:r>
        <w:rPr>
          <w:sz w:val="28"/>
          <w:szCs w:val="28"/>
        </w:rPr>
        <w:t xml:space="preserve">» </w:t>
      </w:r>
      <w:r>
        <w:rPr>
          <w:sz w:val="28"/>
          <w:szCs w:val="28"/>
        </w:rPr>
        <w:br/>
      </w:r>
      <w:r w:rsidRPr="0085690E">
        <w:rPr>
          <w:sz w:val="28"/>
          <w:szCs w:val="28"/>
        </w:rPr>
        <w:t>о предоставлении услуг внутризоновой, междугородной и международной телефонной связи (стр. 35 том 2)</w:t>
      </w:r>
      <w:r>
        <w:rPr>
          <w:sz w:val="28"/>
          <w:szCs w:val="28"/>
        </w:rPr>
        <w:t>.</w:t>
      </w:r>
    </w:p>
    <w:p w14:paraId="09C0EAC4" w14:textId="77777777" w:rsidR="00D442ED" w:rsidRDefault="00D442ED" w:rsidP="00D442ED">
      <w:pPr>
        <w:ind w:firstLine="709"/>
        <w:jc w:val="both"/>
        <w:rPr>
          <w:sz w:val="28"/>
          <w:szCs w:val="28"/>
        </w:rPr>
      </w:pPr>
      <w:r w:rsidRPr="0085690E">
        <w:rPr>
          <w:sz w:val="28"/>
          <w:szCs w:val="28"/>
        </w:rPr>
        <w:t>Договор № 3530-ю от 27.04.2011 с ООО</w:t>
      </w:r>
      <w:r>
        <w:rPr>
          <w:sz w:val="28"/>
          <w:szCs w:val="28"/>
        </w:rPr>
        <w:t xml:space="preserve"> «</w:t>
      </w:r>
      <w:r w:rsidRPr="0085690E">
        <w:rPr>
          <w:sz w:val="28"/>
          <w:szCs w:val="28"/>
        </w:rPr>
        <w:t>Е-Лайт-Телеком</w:t>
      </w:r>
      <w:r>
        <w:rPr>
          <w:sz w:val="28"/>
          <w:szCs w:val="28"/>
        </w:rPr>
        <w:t xml:space="preserve">» </w:t>
      </w:r>
      <w:r w:rsidRPr="0085690E">
        <w:rPr>
          <w:sz w:val="28"/>
          <w:szCs w:val="28"/>
        </w:rPr>
        <w:t>на преставление услуг связи (стр. 43 том 2)</w:t>
      </w:r>
      <w:r>
        <w:rPr>
          <w:sz w:val="28"/>
          <w:szCs w:val="28"/>
        </w:rPr>
        <w:t>.</w:t>
      </w:r>
    </w:p>
    <w:p w14:paraId="48FB284F" w14:textId="77777777" w:rsidR="00D442ED" w:rsidRDefault="00D442ED" w:rsidP="00D442ED">
      <w:pPr>
        <w:ind w:firstLine="709"/>
        <w:jc w:val="both"/>
        <w:rPr>
          <w:sz w:val="28"/>
          <w:szCs w:val="28"/>
        </w:rPr>
      </w:pPr>
      <w:r w:rsidRPr="0085690E">
        <w:rPr>
          <w:sz w:val="28"/>
          <w:szCs w:val="28"/>
        </w:rPr>
        <w:lastRenderedPageBreak/>
        <w:t>Договор № 1074 от 01.06.2011 с ЗАО</w:t>
      </w:r>
      <w:r>
        <w:rPr>
          <w:sz w:val="28"/>
          <w:szCs w:val="28"/>
        </w:rPr>
        <w:t xml:space="preserve"> «</w:t>
      </w:r>
      <w:r w:rsidRPr="0085690E">
        <w:rPr>
          <w:sz w:val="28"/>
          <w:szCs w:val="28"/>
        </w:rPr>
        <w:t>Теле2 - Кемерово</w:t>
      </w:r>
      <w:r>
        <w:rPr>
          <w:sz w:val="28"/>
          <w:szCs w:val="28"/>
        </w:rPr>
        <w:t xml:space="preserve">» </w:t>
      </w:r>
      <w:r w:rsidRPr="0085690E">
        <w:rPr>
          <w:sz w:val="28"/>
          <w:szCs w:val="28"/>
        </w:rPr>
        <w:t>об оказании услуг связи (стр. 55 том 2)</w:t>
      </w:r>
      <w:r>
        <w:rPr>
          <w:sz w:val="28"/>
          <w:szCs w:val="28"/>
        </w:rPr>
        <w:t>.</w:t>
      </w:r>
    </w:p>
    <w:p w14:paraId="664646FF" w14:textId="77777777" w:rsidR="00D442ED" w:rsidRDefault="00D442ED" w:rsidP="00D442ED">
      <w:pPr>
        <w:ind w:firstLine="709"/>
        <w:jc w:val="both"/>
        <w:rPr>
          <w:sz w:val="28"/>
          <w:szCs w:val="28"/>
        </w:rPr>
      </w:pPr>
      <w:r w:rsidRPr="0085690E">
        <w:rPr>
          <w:sz w:val="28"/>
          <w:szCs w:val="28"/>
        </w:rPr>
        <w:t>Договор № 11201795 от 05.07.2011 с ЗАО</w:t>
      </w:r>
      <w:r>
        <w:rPr>
          <w:sz w:val="28"/>
          <w:szCs w:val="28"/>
        </w:rPr>
        <w:t xml:space="preserve"> «</w:t>
      </w:r>
      <w:r w:rsidRPr="0085690E">
        <w:rPr>
          <w:sz w:val="28"/>
          <w:szCs w:val="28"/>
        </w:rPr>
        <w:t>Мегафон</w:t>
      </w:r>
      <w:r>
        <w:rPr>
          <w:sz w:val="28"/>
          <w:szCs w:val="28"/>
        </w:rPr>
        <w:t xml:space="preserve">» </w:t>
      </w:r>
      <w:r w:rsidRPr="0085690E">
        <w:rPr>
          <w:sz w:val="28"/>
          <w:szCs w:val="28"/>
        </w:rPr>
        <w:t>об оказании услуг связи (стр. 63 том 2)</w:t>
      </w:r>
      <w:r>
        <w:rPr>
          <w:sz w:val="28"/>
          <w:szCs w:val="28"/>
        </w:rPr>
        <w:t>.</w:t>
      </w:r>
    </w:p>
    <w:p w14:paraId="311E9ED9" w14:textId="77777777" w:rsidR="00D442ED" w:rsidRDefault="00D442ED" w:rsidP="00D442ED">
      <w:pPr>
        <w:ind w:firstLine="709"/>
        <w:jc w:val="both"/>
        <w:rPr>
          <w:sz w:val="28"/>
          <w:szCs w:val="28"/>
        </w:rPr>
      </w:pPr>
      <w:r w:rsidRPr="0085690E">
        <w:rPr>
          <w:sz w:val="28"/>
          <w:szCs w:val="28"/>
        </w:rPr>
        <w:t>Договор № 406742550/3-01-11 от 01.08.2011 с ОАО</w:t>
      </w:r>
      <w:r>
        <w:rPr>
          <w:sz w:val="28"/>
          <w:szCs w:val="28"/>
        </w:rPr>
        <w:t xml:space="preserve"> «</w:t>
      </w:r>
      <w:r w:rsidRPr="0085690E">
        <w:rPr>
          <w:sz w:val="28"/>
          <w:szCs w:val="28"/>
        </w:rPr>
        <w:t>Вымпел-Коммуникации</w:t>
      </w:r>
      <w:r>
        <w:rPr>
          <w:sz w:val="28"/>
          <w:szCs w:val="28"/>
        </w:rPr>
        <w:t xml:space="preserve">» </w:t>
      </w:r>
      <w:r w:rsidRPr="0085690E">
        <w:rPr>
          <w:sz w:val="28"/>
          <w:szCs w:val="28"/>
        </w:rPr>
        <w:t>об оказании услуг связи</w:t>
      </w:r>
      <w:r>
        <w:rPr>
          <w:sz w:val="28"/>
          <w:szCs w:val="28"/>
        </w:rPr>
        <w:t xml:space="preserve"> «</w:t>
      </w:r>
      <w:r w:rsidRPr="0085690E">
        <w:rPr>
          <w:sz w:val="28"/>
          <w:szCs w:val="28"/>
        </w:rPr>
        <w:t>Билайн</w:t>
      </w:r>
      <w:r>
        <w:rPr>
          <w:sz w:val="28"/>
          <w:szCs w:val="28"/>
        </w:rPr>
        <w:t xml:space="preserve">» </w:t>
      </w:r>
      <w:r w:rsidRPr="0085690E">
        <w:rPr>
          <w:sz w:val="28"/>
          <w:szCs w:val="28"/>
        </w:rPr>
        <w:t>(стр. 85 том 2)</w:t>
      </w:r>
      <w:r>
        <w:rPr>
          <w:sz w:val="28"/>
          <w:szCs w:val="28"/>
        </w:rPr>
        <w:t>.</w:t>
      </w:r>
    </w:p>
    <w:p w14:paraId="7EC0A81F" w14:textId="77777777" w:rsidR="00D442ED" w:rsidRDefault="00D442ED" w:rsidP="00D442ED">
      <w:pPr>
        <w:ind w:firstLine="709"/>
        <w:jc w:val="both"/>
        <w:rPr>
          <w:sz w:val="28"/>
          <w:szCs w:val="28"/>
        </w:rPr>
      </w:pPr>
      <w:r w:rsidRPr="0085690E">
        <w:rPr>
          <w:sz w:val="28"/>
          <w:szCs w:val="28"/>
        </w:rPr>
        <w:t>Договор № ОП 2-29-08 от 01.08.2009 с ОО</w:t>
      </w:r>
      <w:r>
        <w:rPr>
          <w:sz w:val="28"/>
          <w:szCs w:val="28"/>
        </w:rPr>
        <w:t xml:space="preserve"> «</w:t>
      </w:r>
      <w:r w:rsidRPr="0085690E">
        <w:rPr>
          <w:sz w:val="28"/>
          <w:szCs w:val="28"/>
        </w:rPr>
        <w:t>Центр информационных технологий</w:t>
      </w:r>
      <w:r>
        <w:rPr>
          <w:sz w:val="28"/>
          <w:szCs w:val="28"/>
        </w:rPr>
        <w:t xml:space="preserve">» </w:t>
      </w:r>
      <w:r w:rsidRPr="0085690E">
        <w:rPr>
          <w:sz w:val="28"/>
          <w:szCs w:val="28"/>
        </w:rPr>
        <w:t>о предоставлении услуг связи (стр. 94 том 2)</w:t>
      </w:r>
      <w:r>
        <w:rPr>
          <w:sz w:val="28"/>
          <w:szCs w:val="28"/>
        </w:rPr>
        <w:t>.</w:t>
      </w:r>
    </w:p>
    <w:p w14:paraId="3FFE9D6E" w14:textId="77777777" w:rsidR="00D442ED" w:rsidRDefault="00D442ED" w:rsidP="00D442ED">
      <w:pPr>
        <w:ind w:firstLine="709"/>
        <w:jc w:val="both"/>
        <w:rPr>
          <w:sz w:val="28"/>
          <w:szCs w:val="28"/>
        </w:rPr>
      </w:pPr>
      <w:r w:rsidRPr="0085690E">
        <w:rPr>
          <w:sz w:val="28"/>
          <w:szCs w:val="28"/>
        </w:rPr>
        <w:t>Договор № ОП 2-29-08 от 01.08.2009 с ОО</w:t>
      </w:r>
      <w:r>
        <w:rPr>
          <w:sz w:val="28"/>
          <w:szCs w:val="28"/>
        </w:rPr>
        <w:t xml:space="preserve"> «</w:t>
      </w:r>
      <w:r w:rsidRPr="0085690E">
        <w:rPr>
          <w:sz w:val="28"/>
          <w:szCs w:val="28"/>
        </w:rPr>
        <w:t>Центр информационных технологий</w:t>
      </w:r>
      <w:r>
        <w:rPr>
          <w:sz w:val="28"/>
          <w:szCs w:val="28"/>
        </w:rPr>
        <w:t xml:space="preserve">» </w:t>
      </w:r>
      <w:r w:rsidRPr="0085690E">
        <w:rPr>
          <w:sz w:val="28"/>
          <w:szCs w:val="28"/>
        </w:rPr>
        <w:t>о предоставлении услуг связи (стр. 94 том 2)</w:t>
      </w:r>
      <w:r>
        <w:rPr>
          <w:sz w:val="28"/>
          <w:szCs w:val="28"/>
        </w:rPr>
        <w:t>.</w:t>
      </w:r>
    </w:p>
    <w:p w14:paraId="25EA5BA8" w14:textId="77777777" w:rsidR="00D442ED" w:rsidRDefault="00D442ED" w:rsidP="00D442ED">
      <w:pPr>
        <w:ind w:firstLine="709"/>
        <w:jc w:val="both"/>
        <w:rPr>
          <w:sz w:val="28"/>
          <w:szCs w:val="28"/>
        </w:rPr>
      </w:pPr>
      <w:r w:rsidRPr="0085690E">
        <w:rPr>
          <w:sz w:val="28"/>
          <w:szCs w:val="28"/>
        </w:rPr>
        <w:t>Договор № К-1371/13-ЗСТТК от 28.10.2013 с ЗАО</w:t>
      </w:r>
      <w:r>
        <w:rPr>
          <w:sz w:val="28"/>
          <w:szCs w:val="28"/>
        </w:rPr>
        <w:t xml:space="preserve"> «</w:t>
      </w:r>
      <w:r w:rsidRPr="0085690E">
        <w:rPr>
          <w:sz w:val="28"/>
          <w:szCs w:val="28"/>
        </w:rPr>
        <w:t>Зап-СибТранстелеком</w:t>
      </w:r>
      <w:r>
        <w:rPr>
          <w:sz w:val="28"/>
          <w:szCs w:val="28"/>
        </w:rPr>
        <w:t xml:space="preserve">» </w:t>
      </w:r>
      <w:r w:rsidRPr="0085690E">
        <w:rPr>
          <w:sz w:val="28"/>
          <w:szCs w:val="28"/>
        </w:rPr>
        <w:t>о представлении услуг связи (стр. 139 том 5)</w:t>
      </w:r>
      <w:r>
        <w:rPr>
          <w:sz w:val="28"/>
          <w:szCs w:val="28"/>
        </w:rPr>
        <w:t>.</w:t>
      </w:r>
    </w:p>
    <w:p w14:paraId="2ACAF594" w14:textId="77777777" w:rsidR="00D442ED" w:rsidRDefault="00D442ED" w:rsidP="00D442ED">
      <w:pPr>
        <w:ind w:firstLine="709"/>
        <w:jc w:val="both"/>
        <w:rPr>
          <w:sz w:val="28"/>
          <w:szCs w:val="28"/>
        </w:rPr>
      </w:pPr>
      <w:r w:rsidRPr="0085690E">
        <w:rPr>
          <w:sz w:val="28"/>
          <w:szCs w:val="28"/>
        </w:rPr>
        <w:t>Договор № 1-ОПС/14 от 01.05.2014 с ООО</w:t>
      </w:r>
      <w:r>
        <w:rPr>
          <w:sz w:val="28"/>
          <w:szCs w:val="28"/>
        </w:rPr>
        <w:t xml:space="preserve"> «</w:t>
      </w:r>
      <w:r w:rsidRPr="0085690E">
        <w:rPr>
          <w:sz w:val="28"/>
          <w:szCs w:val="28"/>
        </w:rPr>
        <w:t xml:space="preserve">Ремонтно-Строительное Управление </w:t>
      </w:r>
      <w:r>
        <w:rPr>
          <w:sz w:val="28"/>
          <w:szCs w:val="28"/>
        </w:rPr>
        <w:t xml:space="preserve">СКЭК» </w:t>
      </w:r>
      <w:r w:rsidRPr="0085690E">
        <w:rPr>
          <w:sz w:val="28"/>
          <w:szCs w:val="28"/>
        </w:rPr>
        <w:t>на оказание услуг по техническому обслуживанию оборудования (стр. 101 том 2)</w:t>
      </w:r>
      <w:r>
        <w:rPr>
          <w:sz w:val="28"/>
          <w:szCs w:val="28"/>
        </w:rPr>
        <w:t>.</w:t>
      </w:r>
    </w:p>
    <w:p w14:paraId="473BF56C" w14:textId="77777777" w:rsidR="00D442ED" w:rsidRDefault="00D442ED" w:rsidP="00D442ED">
      <w:pPr>
        <w:ind w:firstLine="709"/>
        <w:jc w:val="both"/>
        <w:rPr>
          <w:sz w:val="28"/>
          <w:szCs w:val="28"/>
        </w:rPr>
      </w:pPr>
      <w:r w:rsidRPr="0085690E">
        <w:rPr>
          <w:sz w:val="28"/>
          <w:szCs w:val="28"/>
        </w:rPr>
        <w:t>Договор № 1 от 31.12.2011 с ОО ЧОО</w:t>
      </w:r>
      <w:r>
        <w:rPr>
          <w:sz w:val="28"/>
          <w:szCs w:val="28"/>
        </w:rPr>
        <w:t xml:space="preserve"> «</w:t>
      </w:r>
      <w:r w:rsidRPr="0085690E">
        <w:rPr>
          <w:sz w:val="28"/>
          <w:szCs w:val="28"/>
        </w:rPr>
        <w:t xml:space="preserve">Служба безопасности </w:t>
      </w:r>
      <w:r>
        <w:rPr>
          <w:sz w:val="28"/>
          <w:szCs w:val="28"/>
        </w:rPr>
        <w:t xml:space="preserve">СКЭК» </w:t>
      </w:r>
      <w:r w:rsidRPr="0085690E">
        <w:rPr>
          <w:sz w:val="28"/>
          <w:szCs w:val="28"/>
        </w:rPr>
        <w:t>на охрану имущества, обеспечение общественного порядка, защиту жизни и здоровья (стр. 120 том 2)</w:t>
      </w:r>
      <w:r>
        <w:rPr>
          <w:sz w:val="28"/>
          <w:szCs w:val="28"/>
        </w:rPr>
        <w:t>.</w:t>
      </w:r>
    </w:p>
    <w:p w14:paraId="62431516" w14:textId="77777777" w:rsidR="00D442ED" w:rsidRDefault="00D442ED" w:rsidP="00D442ED">
      <w:pPr>
        <w:ind w:firstLine="709"/>
        <w:jc w:val="both"/>
        <w:rPr>
          <w:sz w:val="28"/>
          <w:szCs w:val="28"/>
        </w:rPr>
      </w:pPr>
      <w:r w:rsidRPr="0085690E">
        <w:rPr>
          <w:sz w:val="28"/>
          <w:szCs w:val="28"/>
        </w:rPr>
        <w:t>Договор № 01-10-03/15 от 01.10.2015 с ООО</w:t>
      </w:r>
      <w:r>
        <w:rPr>
          <w:sz w:val="28"/>
          <w:szCs w:val="28"/>
        </w:rPr>
        <w:t xml:space="preserve"> «</w:t>
      </w:r>
      <w:r w:rsidRPr="0085690E">
        <w:rPr>
          <w:sz w:val="28"/>
          <w:szCs w:val="28"/>
        </w:rPr>
        <w:t>ЧОО</w:t>
      </w:r>
      <w:r>
        <w:rPr>
          <w:sz w:val="28"/>
          <w:szCs w:val="28"/>
        </w:rPr>
        <w:t xml:space="preserve"> «</w:t>
      </w:r>
      <w:r w:rsidRPr="0085690E">
        <w:rPr>
          <w:sz w:val="28"/>
          <w:szCs w:val="28"/>
        </w:rPr>
        <w:t>АСТРА</w:t>
      </w:r>
      <w:r>
        <w:rPr>
          <w:sz w:val="28"/>
          <w:szCs w:val="28"/>
        </w:rPr>
        <w:t xml:space="preserve">» </w:t>
      </w:r>
      <w:r w:rsidRPr="0085690E">
        <w:rPr>
          <w:sz w:val="28"/>
          <w:szCs w:val="28"/>
        </w:rPr>
        <w:t>об оказании охранных услуг (стр. 353 том 4)</w:t>
      </w:r>
      <w:r>
        <w:rPr>
          <w:sz w:val="28"/>
          <w:szCs w:val="28"/>
        </w:rPr>
        <w:t>.</w:t>
      </w:r>
    </w:p>
    <w:p w14:paraId="428CD990" w14:textId="77777777" w:rsidR="00D442ED" w:rsidRDefault="00D442ED" w:rsidP="00D442ED">
      <w:pPr>
        <w:ind w:firstLine="709"/>
        <w:jc w:val="both"/>
        <w:rPr>
          <w:sz w:val="28"/>
          <w:szCs w:val="28"/>
        </w:rPr>
      </w:pPr>
      <w:r w:rsidRPr="0085690E">
        <w:rPr>
          <w:sz w:val="28"/>
          <w:szCs w:val="28"/>
        </w:rPr>
        <w:t>Договор № 01/10-15 от 01.10.2015 с ООО</w:t>
      </w:r>
      <w:r>
        <w:rPr>
          <w:sz w:val="28"/>
          <w:szCs w:val="28"/>
        </w:rPr>
        <w:t xml:space="preserve"> «</w:t>
      </w:r>
      <w:r w:rsidRPr="0085690E">
        <w:rPr>
          <w:sz w:val="28"/>
          <w:szCs w:val="28"/>
        </w:rPr>
        <w:t>ЧОО</w:t>
      </w:r>
      <w:r>
        <w:rPr>
          <w:sz w:val="28"/>
          <w:szCs w:val="28"/>
        </w:rPr>
        <w:t xml:space="preserve"> «</w:t>
      </w:r>
      <w:r w:rsidRPr="0085690E">
        <w:rPr>
          <w:sz w:val="28"/>
          <w:szCs w:val="28"/>
        </w:rPr>
        <w:t>АСТРА</w:t>
      </w:r>
      <w:r>
        <w:rPr>
          <w:sz w:val="28"/>
          <w:szCs w:val="28"/>
        </w:rPr>
        <w:t xml:space="preserve">» </w:t>
      </w:r>
      <w:r w:rsidRPr="0085690E">
        <w:rPr>
          <w:sz w:val="28"/>
          <w:szCs w:val="28"/>
        </w:rPr>
        <w:t>об оказании охранных услуг (стр. 362 том 4)</w:t>
      </w:r>
      <w:r>
        <w:rPr>
          <w:sz w:val="28"/>
          <w:szCs w:val="28"/>
        </w:rPr>
        <w:t>.</w:t>
      </w:r>
    </w:p>
    <w:p w14:paraId="30834AB8" w14:textId="77777777" w:rsidR="00D442ED" w:rsidRDefault="00D442ED" w:rsidP="00D442ED">
      <w:pPr>
        <w:ind w:firstLine="709"/>
        <w:jc w:val="both"/>
        <w:rPr>
          <w:sz w:val="28"/>
          <w:szCs w:val="28"/>
        </w:rPr>
      </w:pPr>
      <w:r w:rsidRPr="0085690E">
        <w:rPr>
          <w:sz w:val="28"/>
          <w:szCs w:val="28"/>
        </w:rPr>
        <w:t>Договор № А-2-017\2017 от 26.05.2017 с ООО</w:t>
      </w:r>
      <w:r>
        <w:rPr>
          <w:sz w:val="28"/>
          <w:szCs w:val="28"/>
        </w:rPr>
        <w:t xml:space="preserve"> «</w:t>
      </w:r>
      <w:r w:rsidRPr="0085690E">
        <w:rPr>
          <w:sz w:val="28"/>
          <w:szCs w:val="28"/>
        </w:rPr>
        <w:t>Центр аудита и консалтинга</w:t>
      </w:r>
      <w:r>
        <w:rPr>
          <w:sz w:val="28"/>
          <w:szCs w:val="28"/>
        </w:rPr>
        <w:t xml:space="preserve"> «</w:t>
      </w:r>
      <w:r w:rsidRPr="0085690E">
        <w:rPr>
          <w:sz w:val="28"/>
          <w:szCs w:val="28"/>
        </w:rPr>
        <w:t>Партнер</w:t>
      </w:r>
      <w:r>
        <w:rPr>
          <w:sz w:val="28"/>
          <w:szCs w:val="28"/>
        </w:rPr>
        <w:t xml:space="preserve">» </w:t>
      </w:r>
      <w:r w:rsidRPr="0085690E">
        <w:rPr>
          <w:sz w:val="28"/>
          <w:szCs w:val="28"/>
        </w:rPr>
        <w:t>на проведение аудита бухгалтерской (финансовой) отчетности организации (стр. 135 том 2)</w:t>
      </w:r>
      <w:r>
        <w:rPr>
          <w:sz w:val="28"/>
          <w:szCs w:val="28"/>
        </w:rPr>
        <w:t>.</w:t>
      </w:r>
    </w:p>
    <w:p w14:paraId="37D653C7" w14:textId="77777777" w:rsidR="00D442ED" w:rsidRDefault="00D442ED" w:rsidP="00D442ED">
      <w:pPr>
        <w:ind w:firstLine="709"/>
        <w:jc w:val="both"/>
        <w:rPr>
          <w:sz w:val="28"/>
          <w:szCs w:val="28"/>
        </w:rPr>
      </w:pPr>
      <w:r w:rsidRPr="0085690E">
        <w:rPr>
          <w:sz w:val="28"/>
          <w:szCs w:val="28"/>
        </w:rPr>
        <w:t>Договор № А-2-024\2018 от 18.06.2018 с ООО</w:t>
      </w:r>
      <w:r>
        <w:rPr>
          <w:sz w:val="28"/>
          <w:szCs w:val="28"/>
        </w:rPr>
        <w:t xml:space="preserve"> «</w:t>
      </w:r>
      <w:r w:rsidRPr="0085690E">
        <w:rPr>
          <w:sz w:val="28"/>
          <w:szCs w:val="28"/>
        </w:rPr>
        <w:t>Центр аудита и консалтинга</w:t>
      </w:r>
      <w:r>
        <w:rPr>
          <w:sz w:val="28"/>
          <w:szCs w:val="28"/>
        </w:rPr>
        <w:t xml:space="preserve"> «</w:t>
      </w:r>
      <w:r w:rsidRPr="0085690E">
        <w:rPr>
          <w:sz w:val="28"/>
          <w:szCs w:val="28"/>
        </w:rPr>
        <w:t>Партнер</w:t>
      </w:r>
      <w:r>
        <w:rPr>
          <w:sz w:val="28"/>
          <w:szCs w:val="28"/>
        </w:rPr>
        <w:t xml:space="preserve">» </w:t>
      </w:r>
      <w:r w:rsidRPr="0085690E">
        <w:rPr>
          <w:sz w:val="28"/>
          <w:szCs w:val="28"/>
        </w:rPr>
        <w:t>на проведение аудита бухгалтерской (финансовой) отчетности организации (стр. 149 том 2)</w:t>
      </w:r>
      <w:r>
        <w:rPr>
          <w:sz w:val="28"/>
          <w:szCs w:val="28"/>
        </w:rPr>
        <w:t>.</w:t>
      </w:r>
    </w:p>
    <w:p w14:paraId="3458D874" w14:textId="77777777" w:rsidR="00D442ED" w:rsidRDefault="00D442ED" w:rsidP="00D442ED">
      <w:pPr>
        <w:ind w:firstLine="709"/>
        <w:jc w:val="both"/>
        <w:rPr>
          <w:sz w:val="28"/>
          <w:szCs w:val="28"/>
        </w:rPr>
      </w:pPr>
      <w:r w:rsidRPr="0085690E">
        <w:rPr>
          <w:sz w:val="28"/>
          <w:szCs w:val="28"/>
        </w:rPr>
        <w:t>Договор № С-18186 от 24.11.2017 с ЗАО</w:t>
      </w:r>
      <w:r>
        <w:rPr>
          <w:sz w:val="28"/>
          <w:szCs w:val="28"/>
        </w:rPr>
        <w:t xml:space="preserve"> «</w:t>
      </w:r>
      <w:r w:rsidRPr="0085690E">
        <w:rPr>
          <w:sz w:val="28"/>
          <w:szCs w:val="28"/>
        </w:rPr>
        <w:t>Интерфакс</w:t>
      </w:r>
      <w:r>
        <w:rPr>
          <w:sz w:val="28"/>
          <w:szCs w:val="28"/>
        </w:rPr>
        <w:t xml:space="preserve">» </w:t>
      </w:r>
      <w:r w:rsidRPr="0085690E">
        <w:rPr>
          <w:sz w:val="28"/>
          <w:szCs w:val="28"/>
        </w:rPr>
        <w:t>об оказании услуг по предоставлению доступа к системе комплексного анализа новостей (системе профессионального анализа рынка и компаний) (стр. 163 том 2)</w:t>
      </w:r>
      <w:r>
        <w:rPr>
          <w:sz w:val="28"/>
          <w:szCs w:val="28"/>
        </w:rPr>
        <w:t>.</w:t>
      </w:r>
    </w:p>
    <w:p w14:paraId="4F74A7D7" w14:textId="77777777" w:rsidR="00D442ED" w:rsidRDefault="00D442ED" w:rsidP="00D442ED">
      <w:pPr>
        <w:ind w:firstLine="709"/>
        <w:jc w:val="both"/>
        <w:rPr>
          <w:sz w:val="28"/>
          <w:szCs w:val="28"/>
        </w:rPr>
      </w:pPr>
      <w:r w:rsidRPr="003F6918">
        <w:rPr>
          <w:sz w:val="28"/>
          <w:szCs w:val="28"/>
        </w:rPr>
        <w:t>Договор № 01/2017 от 01.12.2107 с АО</w:t>
      </w:r>
      <w:r>
        <w:rPr>
          <w:sz w:val="28"/>
          <w:szCs w:val="28"/>
        </w:rPr>
        <w:t xml:space="preserve"> «</w:t>
      </w:r>
      <w:r w:rsidRPr="003F6918">
        <w:rPr>
          <w:sz w:val="28"/>
          <w:szCs w:val="28"/>
        </w:rPr>
        <w:t>КемВод</w:t>
      </w:r>
      <w:r>
        <w:rPr>
          <w:sz w:val="28"/>
          <w:szCs w:val="28"/>
        </w:rPr>
        <w:t xml:space="preserve">» </w:t>
      </w:r>
      <w:r w:rsidRPr="003F6918">
        <w:rPr>
          <w:sz w:val="28"/>
          <w:szCs w:val="28"/>
        </w:rPr>
        <w:t>об оказании услуг по защите государственной тайны (стр. 174 том 2)</w:t>
      </w:r>
      <w:r>
        <w:rPr>
          <w:sz w:val="28"/>
          <w:szCs w:val="28"/>
        </w:rPr>
        <w:t>.</w:t>
      </w:r>
    </w:p>
    <w:p w14:paraId="4957CACE" w14:textId="77777777" w:rsidR="00D442ED" w:rsidRDefault="00D442ED" w:rsidP="00D442ED">
      <w:pPr>
        <w:ind w:firstLine="709"/>
        <w:jc w:val="both"/>
        <w:rPr>
          <w:sz w:val="28"/>
          <w:szCs w:val="28"/>
        </w:rPr>
      </w:pPr>
      <w:r w:rsidRPr="003F6918">
        <w:rPr>
          <w:sz w:val="28"/>
          <w:szCs w:val="28"/>
        </w:rPr>
        <w:t>Договор № 249016974/0590-</w:t>
      </w:r>
      <w:r>
        <w:rPr>
          <w:sz w:val="28"/>
          <w:szCs w:val="28"/>
        </w:rPr>
        <w:t>СКЭК</w:t>
      </w:r>
      <w:r w:rsidRPr="003F6918">
        <w:rPr>
          <w:sz w:val="28"/>
          <w:szCs w:val="28"/>
        </w:rPr>
        <w:t xml:space="preserve"> от 15.01.2013 с ООО</w:t>
      </w:r>
      <w:r>
        <w:rPr>
          <w:sz w:val="28"/>
          <w:szCs w:val="28"/>
        </w:rPr>
        <w:t xml:space="preserve"> «</w:t>
      </w:r>
      <w:r w:rsidRPr="003F6918">
        <w:rPr>
          <w:sz w:val="28"/>
          <w:szCs w:val="28"/>
        </w:rPr>
        <w:t>Компания</w:t>
      </w:r>
      <w:r>
        <w:rPr>
          <w:sz w:val="28"/>
          <w:szCs w:val="28"/>
        </w:rPr>
        <w:t xml:space="preserve"> «</w:t>
      </w:r>
      <w:r w:rsidRPr="003F6918">
        <w:rPr>
          <w:sz w:val="28"/>
          <w:szCs w:val="28"/>
        </w:rPr>
        <w:t>Тензор</w:t>
      </w:r>
      <w:r>
        <w:rPr>
          <w:sz w:val="28"/>
          <w:szCs w:val="28"/>
        </w:rPr>
        <w:t xml:space="preserve">» </w:t>
      </w:r>
      <w:r w:rsidRPr="003F6918">
        <w:rPr>
          <w:sz w:val="28"/>
          <w:szCs w:val="28"/>
        </w:rPr>
        <w:t>на оказание услуг удостоверяющего центра (стр. 181 том 2)</w:t>
      </w:r>
      <w:r>
        <w:rPr>
          <w:sz w:val="28"/>
          <w:szCs w:val="28"/>
        </w:rPr>
        <w:t>.</w:t>
      </w:r>
    </w:p>
    <w:p w14:paraId="480C29A9" w14:textId="77777777" w:rsidR="00D442ED" w:rsidRDefault="00D442ED" w:rsidP="00D442ED">
      <w:pPr>
        <w:ind w:firstLine="709"/>
        <w:jc w:val="both"/>
        <w:rPr>
          <w:sz w:val="28"/>
          <w:szCs w:val="28"/>
        </w:rPr>
      </w:pPr>
      <w:r w:rsidRPr="003F6918">
        <w:rPr>
          <w:sz w:val="28"/>
          <w:szCs w:val="28"/>
        </w:rPr>
        <w:t>Договор № ВВК-18-413 от 25.05.2018 с ООО</w:t>
      </w:r>
      <w:r>
        <w:rPr>
          <w:sz w:val="28"/>
          <w:szCs w:val="28"/>
        </w:rPr>
        <w:t xml:space="preserve"> «</w:t>
      </w:r>
      <w:r w:rsidRPr="003F6918">
        <w:rPr>
          <w:sz w:val="28"/>
          <w:szCs w:val="28"/>
        </w:rPr>
        <w:t>РАВВ-Конгресс</w:t>
      </w:r>
      <w:r>
        <w:rPr>
          <w:sz w:val="28"/>
          <w:szCs w:val="28"/>
        </w:rPr>
        <w:t xml:space="preserve">» </w:t>
      </w:r>
      <w:r w:rsidRPr="003F6918">
        <w:rPr>
          <w:sz w:val="28"/>
          <w:szCs w:val="28"/>
        </w:rPr>
        <w:t>на организацию участия в мероприятиях Всероссийского водного конгресса 2018 (стр. 182 том 2)</w:t>
      </w:r>
      <w:r>
        <w:rPr>
          <w:sz w:val="28"/>
          <w:szCs w:val="28"/>
        </w:rPr>
        <w:t>.</w:t>
      </w:r>
    </w:p>
    <w:p w14:paraId="15A716A8" w14:textId="77777777" w:rsidR="00D442ED" w:rsidRDefault="00D442ED" w:rsidP="00D442ED">
      <w:pPr>
        <w:ind w:firstLine="709"/>
        <w:jc w:val="both"/>
        <w:rPr>
          <w:sz w:val="28"/>
          <w:szCs w:val="28"/>
        </w:rPr>
      </w:pPr>
      <w:r w:rsidRPr="003F6918">
        <w:rPr>
          <w:sz w:val="28"/>
          <w:szCs w:val="28"/>
        </w:rPr>
        <w:t>Договор № 167 от 28.09.2016 с ХАО</w:t>
      </w:r>
      <w:r>
        <w:rPr>
          <w:sz w:val="28"/>
          <w:szCs w:val="28"/>
        </w:rPr>
        <w:t xml:space="preserve"> «</w:t>
      </w:r>
      <w:r w:rsidRPr="003F6918">
        <w:rPr>
          <w:sz w:val="28"/>
          <w:szCs w:val="28"/>
        </w:rPr>
        <w:t>Сибирская регистрационная компания</w:t>
      </w:r>
      <w:r>
        <w:rPr>
          <w:sz w:val="28"/>
          <w:szCs w:val="28"/>
        </w:rPr>
        <w:t xml:space="preserve">» </w:t>
      </w:r>
      <w:r w:rsidRPr="003F6918">
        <w:rPr>
          <w:sz w:val="28"/>
          <w:szCs w:val="28"/>
        </w:rPr>
        <w:t>на ведение реестра владельцев ценных бумаг (стр. 185 том 2)</w:t>
      </w:r>
      <w:r>
        <w:rPr>
          <w:sz w:val="28"/>
          <w:szCs w:val="28"/>
        </w:rPr>
        <w:t>.</w:t>
      </w:r>
    </w:p>
    <w:p w14:paraId="461CF1D7" w14:textId="77777777" w:rsidR="00D442ED" w:rsidRDefault="00D442ED" w:rsidP="00D442ED">
      <w:pPr>
        <w:ind w:firstLine="709"/>
        <w:jc w:val="both"/>
        <w:rPr>
          <w:sz w:val="28"/>
          <w:szCs w:val="28"/>
        </w:rPr>
      </w:pPr>
      <w:r w:rsidRPr="003F6918">
        <w:rPr>
          <w:sz w:val="28"/>
          <w:szCs w:val="28"/>
        </w:rPr>
        <w:t>Договор № б/н от 01.07.2018 с ООО</w:t>
      </w:r>
      <w:r>
        <w:rPr>
          <w:sz w:val="28"/>
          <w:szCs w:val="28"/>
        </w:rPr>
        <w:t xml:space="preserve"> «</w:t>
      </w:r>
      <w:r w:rsidRPr="003F6918">
        <w:rPr>
          <w:sz w:val="28"/>
          <w:szCs w:val="28"/>
        </w:rPr>
        <w:t>Центр Информационных Финансовых Технологий</w:t>
      </w:r>
      <w:r>
        <w:rPr>
          <w:sz w:val="28"/>
          <w:szCs w:val="28"/>
        </w:rPr>
        <w:t xml:space="preserve">» </w:t>
      </w:r>
      <w:r w:rsidRPr="003F6918">
        <w:rPr>
          <w:sz w:val="28"/>
          <w:szCs w:val="28"/>
        </w:rPr>
        <w:t>на услуги по классификацию объектов муниципального имущества, полученных ОАО</w:t>
      </w:r>
      <w:r>
        <w:rPr>
          <w:sz w:val="28"/>
          <w:szCs w:val="28"/>
        </w:rPr>
        <w:t xml:space="preserve"> «</w:t>
      </w:r>
      <w:r w:rsidRPr="003F6918">
        <w:rPr>
          <w:sz w:val="28"/>
          <w:szCs w:val="28"/>
        </w:rPr>
        <w:t>СКЭК</w:t>
      </w:r>
      <w:r>
        <w:rPr>
          <w:sz w:val="28"/>
          <w:szCs w:val="28"/>
        </w:rPr>
        <w:t xml:space="preserve">» </w:t>
      </w:r>
      <w:r w:rsidRPr="003F6918">
        <w:rPr>
          <w:sz w:val="28"/>
          <w:szCs w:val="28"/>
        </w:rPr>
        <w:t xml:space="preserve">от КУМИ </w:t>
      </w:r>
      <w:r>
        <w:rPr>
          <w:sz w:val="28"/>
          <w:szCs w:val="28"/>
        </w:rPr>
        <w:br/>
      </w:r>
      <w:r w:rsidRPr="003F6918">
        <w:rPr>
          <w:sz w:val="28"/>
          <w:szCs w:val="28"/>
        </w:rPr>
        <w:t>г. Кемерово, г. Березовский, Промышленновского района (стр. 198 том 2)</w:t>
      </w:r>
      <w:r>
        <w:rPr>
          <w:sz w:val="28"/>
          <w:szCs w:val="28"/>
        </w:rPr>
        <w:t>.</w:t>
      </w:r>
    </w:p>
    <w:p w14:paraId="5F769188" w14:textId="77777777" w:rsidR="00D442ED" w:rsidRDefault="00D442ED" w:rsidP="00D442ED">
      <w:pPr>
        <w:ind w:firstLine="709"/>
        <w:jc w:val="both"/>
        <w:rPr>
          <w:sz w:val="28"/>
          <w:szCs w:val="28"/>
        </w:rPr>
      </w:pPr>
      <w:r w:rsidRPr="003F6918">
        <w:rPr>
          <w:sz w:val="28"/>
          <w:szCs w:val="28"/>
        </w:rPr>
        <w:lastRenderedPageBreak/>
        <w:t>Агентский договор № 76/1212 от 15.06.2013 с ООО</w:t>
      </w:r>
      <w:r>
        <w:rPr>
          <w:sz w:val="28"/>
          <w:szCs w:val="28"/>
        </w:rPr>
        <w:t xml:space="preserve"> «</w:t>
      </w:r>
      <w:r w:rsidRPr="003F6918">
        <w:rPr>
          <w:sz w:val="28"/>
          <w:szCs w:val="28"/>
        </w:rPr>
        <w:t>Центр информационных технологий</w:t>
      </w:r>
      <w:r>
        <w:rPr>
          <w:sz w:val="28"/>
          <w:szCs w:val="28"/>
        </w:rPr>
        <w:t xml:space="preserve">» </w:t>
      </w:r>
      <w:r w:rsidRPr="003F6918">
        <w:rPr>
          <w:sz w:val="28"/>
          <w:szCs w:val="28"/>
        </w:rPr>
        <w:t>на подключение систем семейства Консультант Плюс (стр. 212 том 2)</w:t>
      </w:r>
      <w:r>
        <w:rPr>
          <w:sz w:val="28"/>
          <w:szCs w:val="28"/>
        </w:rPr>
        <w:t>.</w:t>
      </w:r>
    </w:p>
    <w:p w14:paraId="62B9F2BC" w14:textId="77777777" w:rsidR="00D442ED" w:rsidRDefault="00D442ED" w:rsidP="00D442ED">
      <w:pPr>
        <w:ind w:firstLine="709"/>
        <w:jc w:val="both"/>
        <w:rPr>
          <w:sz w:val="28"/>
          <w:szCs w:val="28"/>
        </w:rPr>
      </w:pPr>
      <w:r w:rsidRPr="003F6918">
        <w:rPr>
          <w:sz w:val="28"/>
          <w:szCs w:val="28"/>
        </w:rPr>
        <w:t>Агентский договор № БТ-ГБ 28/0114 от 09.01.2014 с ООО</w:t>
      </w:r>
      <w:r>
        <w:rPr>
          <w:sz w:val="28"/>
          <w:szCs w:val="28"/>
        </w:rPr>
        <w:t xml:space="preserve"> «</w:t>
      </w:r>
      <w:r w:rsidRPr="003F6918">
        <w:rPr>
          <w:sz w:val="28"/>
          <w:szCs w:val="28"/>
        </w:rPr>
        <w:t>Центр информационных технологий</w:t>
      </w:r>
      <w:r>
        <w:rPr>
          <w:sz w:val="28"/>
          <w:szCs w:val="28"/>
        </w:rPr>
        <w:t xml:space="preserve">» </w:t>
      </w:r>
      <w:r w:rsidRPr="003F6918">
        <w:rPr>
          <w:sz w:val="28"/>
          <w:szCs w:val="28"/>
        </w:rPr>
        <w:t>на подключение справочных систем</w:t>
      </w:r>
      <w:r>
        <w:rPr>
          <w:sz w:val="28"/>
          <w:szCs w:val="28"/>
        </w:rPr>
        <w:t xml:space="preserve"> «</w:t>
      </w:r>
      <w:r w:rsidRPr="003F6918">
        <w:rPr>
          <w:sz w:val="28"/>
          <w:szCs w:val="28"/>
        </w:rPr>
        <w:t>Система Главбух</w:t>
      </w:r>
      <w:r>
        <w:rPr>
          <w:sz w:val="28"/>
          <w:szCs w:val="28"/>
        </w:rPr>
        <w:t>»,</w:t>
      </w:r>
      <w:r w:rsidRPr="003F6918">
        <w:rPr>
          <w:sz w:val="28"/>
          <w:szCs w:val="28"/>
        </w:rPr>
        <w:t xml:space="preserve"> Систеа Кадры</w:t>
      </w:r>
      <w:r>
        <w:rPr>
          <w:sz w:val="28"/>
          <w:szCs w:val="28"/>
        </w:rPr>
        <w:t>», «</w:t>
      </w:r>
      <w:r w:rsidRPr="003F6918">
        <w:rPr>
          <w:sz w:val="28"/>
          <w:szCs w:val="28"/>
        </w:rPr>
        <w:t>Система Юрист</w:t>
      </w:r>
      <w:r>
        <w:rPr>
          <w:sz w:val="28"/>
          <w:szCs w:val="28"/>
        </w:rPr>
        <w:t>», «</w:t>
      </w:r>
      <w:r w:rsidRPr="003F6918">
        <w:rPr>
          <w:sz w:val="28"/>
          <w:szCs w:val="28"/>
        </w:rPr>
        <w:t>Система финансовый директор</w:t>
      </w:r>
      <w:r>
        <w:rPr>
          <w:sz w:val="28"/>
          <w:szCs w:val="28"/>
        </w:rPr>
        <w:t xml:space="preserve">» </w:t>
      </w:r>
      <w:r w:rsidRPr="003F6918">
        <w:rPr>
          <w:sz w:val="28"/>
          <w:szCs w:val="28"/>
        </w:rPr>
        <w:t>(стр. 216 том 2)</w:t>
      </w:r>
      <w:r>
        <w:rPr>
          <w:sz w:val="28"/>
          <w:szCs w:val="28"/>
        </w:rPr>
        <w:t>.</w:t>
      </w:r>
    </w:p>
    <w:p w14:paraId="12A1F875" w14:textId="77777777" w:rsidR="00D442ED" w:rsidRDefault="00D442ED" w:rsidP="00D442ED">
      <w:pPr>
        <w:ind w:firstLine="709"/>
        <w:jc w:val="both"/>
        <w:rPr>
          <w:sz w:val="28"/>
          <w:szCs w:val="28"/>
        </w:rPr>
      </w:pPr>
      <w:r w:rsidRPr="003F6918">
        <w:rPr>
          <w:sz w:val="28"/>
          <w:szCs w:val="28"/>
        </w:rPr>
        <w:t>Договор № 01/18 от 01.01.2018 с ООО</w:t>
      </w:r>
      <w:r>
        <w:rPr>
          <w:sz w:val="28"/>
          <w:szCs w:val="28"/>
        </w:rPr>
        <w:t xml:space="preserve"> «</w:t>
      </w:r>
      <w:r w:rsidRPr="003F6918">
        <w:rPr>
          <w:sz w:val="28"/>
          <w:szCs w:val="28"/>
        </w:rPr>
        <w:t>Компания Элефант</w:t>
      </w:r>
      <w:r>
        <w:rPr>
          <w:sz w:val="28"/>
          <w:szCs w:val="28"/>
        </w:rPr>
        <w:t xml:space="preserve">» </w:t>
      </w:r>
      <w:r w:rsidRPr="003F6918">
        <w:rPr>
          <w:sz w:val="28"/>
          <w:szCs w:val="28"/>
        </w:rPr>
        <w:t>на оказание услуг по сопровождению Программного комплекса ГИС ЖКХ (стр. 218 том 2)</w:t>
      </w:r>
      <w:r>
        <w:rPr>
          <w:sz w:val="28"/>
          <w:szCs w:val="28"/>
        </w:rPr>
        <w:t>.</w:t>
      </w:r>
    </w:p>
    <w:p w14:paraId="6AC55207" w14:textId="77777777" w:rsidR="00D442ED" w:rsidRDefault="00D442ED" w:rsidP="00D442ED">
      <w:pPr>
        <w:ind w:firstLine="709"/>
        <w:jc w:val="both"/>
        <w:rPr>
          <w:sz w:val="28"/>
          <w:szCs w:val="28"/>
        </w:rPr>
      </w:pPr>
      <w:r w:rsidRPr="003F6918">
        <w:rPr>
          <w:sz w:val="28"/>
          <w:szCs w:val="28"/>
        </w:rPr>
        <w:t>Договор № 1С-01/17 от 01.01.2017 с ООО</w:t>
      </w:r>
      <w:r>
        <w:rPr>
          <w:sz w:val="28"/>
          <w:szCs w:val="28"/>
        </w:rPr>
        <w:t xml:space="preserve"> «</w:t>
      </w:r>
      <w:r w:rsidRPr="003F6918">
        <w:rPr>
          <w:sz w:val="28"/>
          <w:szCs w:val="28"/>
        </w:rPr>
        <w:t>Компания Элефант</w:t>
      </w:r>
      <w:r>
        <w:rPr>
          <w:sz w:val="28"/>
          <w:szCs w:val="28"/>
        </w:rPr>
        <w:t xml:space="preserve">» </w:t>
      </w:r>
      <w:r w:rsidRPr="003F6918">
        <w:rPr>
          <w:sz w:val="28"/>
          <w:szCs w:val="28"/>
        </w:rPr>
        <w:t>на сопровождение шлюзов, обеспечивающих обмен данными между внутренними и внешними информационными системами, а также для 1С (кассы) и конфигурации 1С (стр. 221 том 2)</w:t>
      </w:r>
      <w:r>
        <w:rPr>
          <w:sz w:val="28"/>
          <w:szCs w:val="28"/>
        </w:rPr>
        <w:t>.</w:t>
      </w:r>
    </w:p>
    <w:p w14:paraId="2EE8D938" w14:textId="77777777" w:rsidR="00D442ED" w:rsidRDefault="00D442ED" w:rsidP="00D442ED">
      <w:pPr>
        <w:ind w:firstLine="709"/>
        <w:jc w:val="both"/>
        <w:rPr>
          <w:sz w:val="28"/>
          <w:szCs w:val="28"/>
        </w:rPr>
      </w:pPr>
      <w:r w:rsidRPr="003F6918">
        <w:rPr>
          <w:sz w:val="28"/>
          <w:szCs w:val="28"/>
        </w:rPr>
        <w:t>Договор № 1С-02/17 от 01.03.2017 с ООО</w:t>
      </w:r>
      <w:r>
        <w:rPr>
          <w:sz w:val="28"/>
          <w:szCs w:val="28"/>
        </w:rPr>
        <w:t xml:space="preserve"> «</w:t>
      </w:r>
      <w:r w:rsidRPr="003F6918">
        <w:rPr>
          <w:sz w:val="28"/>
          <w:szCs w:val="28"/>
        </w:rPr>
        <w:t>Компания Элефант</w:t>
      </w:r>
      <w:r>
        <w:rPr>
          <w:sz w:val="28"/>
          <w:szCs w:val="28"/>
        </w:rPr>
        <w:t xml:space="preserve">» </w:t>
      </w:r>
      <w:r w:rsidRPr="003F6918">
        <w:rPr>
          <w:sz w:val="28"/>
          <w:szCs w:val="28"/>
        </w:rPr>
        <w:t>на сопровождение шлюза ГИС ЖКХ (стр. 224 том 2)</w:t>
      </w:r>
      <w:r>
        <w:rPr>
          <w:sz w:val="28"/>
          <w:szCs w:val="28"/>
        </w:rPr>
        <w:t>.</w:t>
      </w:r>
    </w:p>
    <w:p w14:paraId="35E20ACB" w14:textId="77777777" w:rsidR="00D442ED" w:rsidRDefault="00D442ED" w:rsidP="00D442ED">
      <w:pPr>
        <w:ind w:firstLine="709"/>
        <w:jc w:val="both"/>
        <w:rPr>
          <w:sz w:val="28"/>
          <w:szCs w:val="28"/>
        </w:rPr>
      </w:pPr>
      <w:r w:rsidRPr="003F6918">
        <w:rPr>
          <w:sz w:val="28"/>
          <w:szCs w:val="28"/>
        </w:rPr>
        <w:t>Договор № И-0112/14 от 01.12.2014 с ООО</w:t>
      </w:r>
      <w:r>
        <w:rPr>
          <w:sz w:val="28"/>
          <w:szCs w:val="28"/>
        </w:rPr>
        <w:t xml:space="preserve"> «</w:t>
      </w:r>
      <w:r w:rsidRPr="003F6918">
        <w:rPr>
          <w:sz w:val="28"/>
          <w:szCs w:val="28"/>
        </w:rPr>
        <w:t>Компания Элефант</w:t>
      </w:r>
      <w:r>
        <w:rPr>
          <w:sz w:val="28"/>
          <w:szCs w:val="28"/>
        </w:rPr>
        <w:t xml:space="preserve">» </w:t>
      </w:r>
      <w:r w:rsidRPr="003F6918">
        <w:rPr>
          <w:sz w:val="28"/>
          <w:szCs w:val="28"/>
        </w:rPr>
        <w:t xml:space="preserve">на аренду места на сервере для размещения информации заказчика для домена skek.ru </w:t>
      </w:r>
      <w:r>
        <w:rPr>
          <w:sz w:val="28"/>
          <w:szCs w:val="28"/>
        </w:rPr>
        <w:br/>
      </w:r>
      <w:r w:rsidRPr="003F6918">
        <w:rPr>
          <w:sz w:val="28"/>
          <w:szCs w:val="28"/>
        </w:rPr>
        <w:t>(стр. 228 том 2)</w:t>
      </w:r>
      <w:r>
        <w:rPr>
          <w:sz w:val="28"/>
          <w:szCs w:val="28"/>
        </w:rPr>
        <w:t>.</w:t>
      </w:r>
    </w:p>
    <w:p w14:paraId="3BC4D23B" w14:textId="77777777" w:rsidR="00D442ED" w:rsidRDefault="00D442ED" w:rsidP="00D442ED">
      <w:pPr>
        <w:ind w:firstLine="709"/>
        <w:jc w:val="both"/>
        <w:rPr>
          <w:sz w:val="28"/>
          <w:szCs w:val="28"/>
        </w:rPr>
      </w:pPr>
      <w:r w:rsidRPr="003F6918">
        <w:rPr>
          <w:sz w:val="28"/>
          <w:szCs w:val="28"/>
        </w:rPr>
        <w:t>Договор № И-13/17 от 02.05.2017 с ООО</w:t>
      </w:r>
      <w:r>
        <w:rPr>
          <w:sz w:val="28"/>
          <w:szCs w:val="28"/>
        </w:rPr>
        <w:t xml:space="preserve"> «</w:t>
      </w:r>
      <w:r w:rsidRPr="003F6918">
        <w:rPr>
          <w:sz w:val="28"/>
          <w:szCs w:val="28"/>
        </w:rPr>
        <w:t>Компания Элефант</w:t>
      </w:r>
      <w:r>
        <w:rPr>
          <w:sz w:val="28"/>
          <w:szCs w:val="28"/>
        </w:rPr>
        <w:t xml:space="preserve">» </w:t>
      </w:r>
      <w:r w:rsidRPr="003F6918">
        <w:rPr>
          <w:sz w:val="28"/>
          <w:szCs w:val="28"/>
        </w:rPr>
        <w:t>на администрирование двух серверов (стр. 235 том 2)</w:t>
      </w:r>
      <w:r>
        <w:rPr>
          <w:sz w:val="28"/>
          <w:szCs w:val="28"/>
        </w:rPr>
        <w:t>.</w:t>
      </w:r>
    </w:p>
    <w:p w14:paraId="08C1FC07" w14:textId="77777777" w:rsidR="00D442ED" w:rsidRDefault="00D442ED" w:rsidP="00D442ED">
      <w:pPr>
        <w:ind w:firstLine="709"/>
        <w:jc w:val="both"/>
        <w:rPr>
          <w:sz w:val="28"/>
          <w:szCs w:val="28"/>
        </w:rPr>
      </w:pPr>
      <w:r w:rsidRPr="003F6918">
        <w:rPr>
          <w:sz w:val="28"/>
          <w:szCs w:val="28"/>
        </w:rPr>
        <w:t>Договор № Р-11/16 от 10.05.2016 с ООО</w:t>
      </w:r>
      <w:r>
        <w:rPr>
          <w:sz w:val="28"/>
          <w:szCs w:val="28"/>
        </w:rPr>
        <w:t xml:space="preserve"> «</w:t>
      </w:r>
      <w:r w:rsidRPr="003F6918">
        <w:rPr>
          <w:sz w:val="28"/>
          <w:szCs w:val="28"/>
        </w:rPr>
        <w:t>Компания Элефант</w:t>
      </w:r>
      <w:r>
        <w:rPr>
          <w:sz w:val="28"/>
          <w:szCs w:val="28"/>
        </w:rPr>
        <w:t xml:space="preserve">» </w:t>
      </w:r>
      <w:r w:rsidRPr="003F6918">
        <w:rPr>
          <w:sz w:val="28"/>
          <w:szCs w:val="28"/>
        </w:rPr>
        <w:t>на разработку концепции дизайна и адаптации под существующий сайт (стр. 238 том 2)</w:t>
      </w:r>
      <w:r>
        <w:rPr>
          <w:sz w:val="28"/>
          <w:szCs w:val="28"/>
        </w:rPr>
        <w:t>.</w:t>
      </w:r>
    </w:p>
    <w:p w14:paraId="14EE3CD0" w14:textId="77777777" w:rsidR="00D442ED" w:rsidRDefault="00D442ED" w:rsidP="00D442ED">
      <w:pPr>
        <w:ind w:firstLine="709"/>
        <w:jc w:val="both"/>
        <w:rPr>
          <w:sz w:val="28"/>
          <w:szCs w:val="28"/>
        </w:rPr>
      </w:pPr>
      <w:r w:rsidRPr="003F6918">
        <w:rPr>
          <w:sz w:val="28"/>
          <w:szCs w:val="28"/>
        </w:rPr>
        <w:t>Договор № 00930522/17УЦ от 03.04.2017 с ООО</w:t>
      </w:r>
      <w:r>
        <w:rPr>
          <w:sz w:val="28"/>
          <w:szCs w:val="28"/>
        </w:rPr>
        <w:t xml:space="preserve"> «</w:t>
      </w:r>
      <w:r w:rsidRPr="003F6918">
        <w:rPr>
          <w:sz w:val="28"/>
          <w:szCs w:val="28"/>
        </w:rPr>
        <w:t>Производственная фирма</w:t>
      </w:r>
      <w:r>
        <w:rPr>
          <w:sz w:val="28"/>
          <w:szCs w:val="28"/>
        </w:rPr>
        <w:t xml:space="preserve"> «</w:t>
      </w:r>
      <w:r w:rsidRPr="003F6918">
        <w:rPr>
          <w:sz w:val="28"/>
          <w:szCs w:val="28"/>
        </w:rPr>
        <w:t>СКБ Контур</w:t>
      </w:r>
      <w:r>
        <w:rPr>
          <w:sz w:val="28"/>
          <w:szCs w:val="28"/>
        </w:rPr>
        <w:t xml:space="preserve">» </w:t>
      </w:r>
      <w:r w:rsidRPr="003F6918">
        <w:rPr>
          <w:sz w:val="28"/>
          <w:szCs w:val="28"/>
        </w:rPr>
        <w:t>на оказание услуг удостоверяющего центра (стр. 242 том 2)</w:t>
      </w:r>
      <w:r>
        <w:rPr>
          <w:sz w:val="28"/>
          <w:szCs w:val="28"/>
        </w:rPr>
        <w:t>.</w:t>
      </w:r>
    </w:p>
    <w:p w14:paraId="129FA7BF" w14:textId="77777777" w:rsidR="00D442ED" w:rsidRDefault="00D442ED" w:rsidP="00D442ED">
      <w:pPr>
        <w:ind w:firstLine="709"/>
        <w:jc w:val="both"/>
        <w:rPr>
          <w:sz w:val="28"/>
          <w:szCs w:val="28"/>
        </w:rPr>
      </w:pPr>
      <w:r w:rsidRPr="003F6918">
        <w:rPr>
          <w:sz w:val="28"/>
          <w:szCs w:val="28"/>
        </w:rPr>
        <w:t xml:space="preserve">Лицензионный договор № 00930522/17УЦ от 03.04.2017 </w:t>
      </w:r>
      <w:r>
        <w:rPr>
          <w:sz w:val="28"/>
          <w:szCs w:val="28"/>
        </w:rPr>
        <w:br/>
      </w:r>
      <w:r w:rsidRPr="003F6918">
        <w:rPr>
          <w:sz w:val="28"/>
          <w:szCs w:val="28"/>
        </w:rPr>
        <w:t>с ООО</w:t>
      </w:r>
      <w:r>
        <w:rPr>
          <w:sz w:val="28"/>
          <w:szCs w:val="28"/>
        </w:rPr>
        <w:t xml:space="preserve"> «</w:t>
      </w:r>
      <w:r w:rsidRPr="003F6918">
        <w:rPr>
          <w:sz w:val="28"/>
          <w:szCs w:val="28"/>
        </w:rPr>
        <w:t>Производственная фирма</w:t>
      </w:r>
      <w:r>
        <w:rPr>
          <w:sz w:val="28"/>
          <w:szCs w:val="28"/>
        </w:rPr>
        <w:t xml:space="preserve"> «</w:t>
      </w:r>
      <w:r w:rsidRPr="003F6918">
        <w:rPr>
          <w:sz w:val="28"/>
          <w:szCs w:val="28"/>
        </w:rPr>
        <w:t>СКБ Контур</w:t>
      </w:r>
      <w:r>
        <w:rPr>
          <w:sz w:val="28"/>
          <w:szCs w:val="28"/>
        </w:rPr>
        <w:t xml:space="preserve">» </w:t>
      </w:r>
      <w:r w:rsidRPr="003F6918">
        <w:rPr>
          <w:sz w:val="28"/>
          <w:szCs w:val="28"/>
        </w:rPr>
        <w:t>на представление программы ЭВМ (стр. 244 том 2)</w:t>
      </w:r>
      <w:r>
        <w:rPr>
          <w:sz w:val="28"/>
          <w:szCs w:val="28"/>
        </w:rPr>
        <w:t>.</w:t>
      </w:r>
    </w:p>
    <w:p w14:paraId="11F2F600" w14:textId="77777777" w:rsidR="00D442ED" w:rsidRDefault="00D442ED" w:rsidP="00D442ED">
      <w:pPr>
        <w:ind w:firstLine="709"/>
        <w:jc w:val="both"/>
        <w:rPr>
          <w:sz w:val="28"/>
          <w:szCs w:val="28"/>
        </w:rPr>
      </w:pPr>
      <w:r w:rsidRPr="003F6918">
        <w:rPr>
          <w:sz w:val="28"/>
          <w:szCs w:val="28"/>
        </w:rPr>
        <w:t>Договор № 00930813/18УЦ от 04.12.2017 с ООО</w:t>
      </w:r>
      <w:r>
        <w:rPr>
          <w:sz w:val="28"/>
          <w:szCs w:val="28"/>
        </w:rPr>
        <w:t xml:space="preserve"> «</w:t>
      </w:r>
      <w:r w:rsidRPr="003F6918">
        <w:rPr>
          <w:sz w:val="28"/>
          <w:szCs w:val="28"/>
        </w:rPr>
        <w:t>Производственная фирма</w:t>
      </w:r>
      <w:r>
        <w:rPr>
          <w:sz w:val="28"/>
          <w:szCs w:val="28"/>
        </w:rPr>
        <w:t xml:space="preserve"> «</w:t>
      </w:r>
      <w:r w:rsidRPr="003F6918">
        <w:rPr>
          <w:sz w:val="28"/>
          <w:szCs w:val="28"/>
        </w:rPr>
        <w:t>СКБ Контур</w:t>
      </w:r>
      <w:r>
        <w:rPr>
          <w:sz w:val="28"/>
          <w:szCs w:val="28"/>
        </w:rPr>
        <w:t xml:space="preserve">» </w:t>
      </w:r>
      <w:r w:rsidRPr="003F6918">
        <w:rPr>
          <w:sz w:val="28"/>
          <w:szCs w:val="28"/>
        </w:rPr>
        <w:t xml:space="preserve">на оказание услуг удостоверяющего центра (стр. 245 </w:t>
      </w:r>
      <w:r>
        <w:rPr>
          <w:sz w:val="28"/>
          <w:szCs w:val="28"/>
        </w:rPr>
        <w:br/>
      </w:r>
      <w:r w:rsidRPr="003F6918">
        <w:rPr>
          <w:sz w:val="28"/>
          <w:szCs w:val="28"/>
        </w:rPr>
        <w:t>том 2)</w:t>
      </w:r>
      <w:r>
        <w:rPr>
          <w:sz w:val="28"/>
          <w:szCs w:val="28"/>
        </w:rPr>
        <w:t>.</w:t>
      </w:r>
    </w:p>
    <w:p w14:paraId="30D4068A" w14:textId="77777777" w:rsidR="00D442ED" w:rsidRDefault="00D442ED" w:rsidP="00D442ED">
      <w:pPr>
        <w:ind w:firstLine="709"/>
        <w:jc w:val="both"/>
        <w:rPr>
          <w:sz w:val="28"/>
          <w:szCs w:val="28"/>
        </w:rPr>
      </w:pPr>
      <w:r w:rsidRPr="003F6918">
        <w:rPr>
          <w:sz w:val="28"/>
          <w:szCs w:val="28"/>
        </w:rPr>
        <w:t>Договор № 1227234/NIC-D от 16.11.2011 с ЗАО</w:t>
      </w:r>
      <w:r>
        <w:rPr>
          <w:sz w:val="28"/>
          <w:szCs w:val="28"/>
        </w:rPr>
        <w:t xml:space="preserve"> «</w:t>
      </w:r>
      <w:r w:rsidRPr="003F6918">
        <w:rPr>
          <w:sz w:val="28"/>
          <w:szCs w:val="28"/>
        </w:rPr>
        <w:t>Региональный Сетевой Информационный Центр</w:t>
      </w:r>
      <w:r>
        <w:rPr>
          <w:sz w:val="28"/>
          <w:szCs w:val="28"/>
        </w:rPr>
        <w:t xml:space="preserve">» </w:t>
      </w:r>
      <w:r w:rsidRPr="003F6918">
        <w:rPr>
          <w:sz w:val="28"/>
          <w:szCs w:val="28"/>
        </w:rPr>
        <w:t>на оказание услуг, указанных в приложениях, не приложенных к договору (стр. 247 том 2)</w:t>
      </w:r>
      <w:r>
        <w:rPr>
          <w:sz w:val="28"/>
          <w:szCs w:val="28"/>
        </w:rPr>
        <w:t>.</w:t>
      </w:r>
    </w:p>
    <w:p w14:paraId="510B99DF" w14:textId="77777777" w:rsidR="00D442ED" w:rsidRDefault="00D442ED" w:rsidP="00D442ED">
      <w:pPr>
        <w:ind w:firstLine="709"/>
        <w:jc w:val="both"/>
        <w:rPr>
          <w:sz w:val="28"/>
          <w:szCs w:val="28"/>
        </w:rPr>
      </w:pPr>
      <w:r w:rsidRPr="003F6918">
        <w:rPr>
          <w:sz w:val="28"/>
          <w:szCs w:val="28"/>
        </w:rPr>
        <w:t>Договор № 147-1302 от 26.12.2017 с ООО</w:t>
      </w:r>
      <w:r>
        <w:rPr>
          <w:sz w:val="28"/>
          <w:szCs w:val="28"/>
        </w:rPr>
        <w:t xml:space="preserve"> «</w:t>
      </w:r>
      <w:r w:rsidRPr="003F6918">
        <w:rPr>
          <w:sz w:val="28"/>
          <w:szCs w:val="28"/>
        </w:rPr>
        <w:t>Сибирский ЦНТД</w:t>
      </w:r>
      <w:r>
        <w:rPr>
          <w:sz w:val="28"/>
          <w:szCs w:val="28"/>
        </w:rPr>
        <w:t xml:space="preserve"> «</w:t>
      </w:r>
      <w:r w:rsidRPr="003F6918">
        <w:rPr>
          <w:sz w:val="28"/>
          <w:szCs w:val="28"/>
        </w:rPr>
        <w:t>Стандарт</w:t>
      </w:r>
      <w:r>
        <w:rPr>
          <w:sz w:val="28"/>
          <w:szCs w:val="28"/>
        </w:rPr>
        <w:t xml:space="preserve">» </w:t>
      </w:r>
      <w:r w:rsidRPr="003F6918">
        <w:rPr>
          <w:sz w:val="28"/>
          <w:szCs w:val="28"/>
        </w:rPr>
        <w:t>на сопровождение ИСС</w:t>
      </w:r>
      <w:r>
        <w:rPr>
          <w:sz w:val="28"/>
          <w:szCs w:val="28"/>
        </w:rPr>
        <w:t xml:space="preserve"> «</w:t>
      </w:r>
      <w:r w:rsidRPr="003F6918">
        <w:rPr>
          <w:sz w:val="28"/>
          <w:szCs w:val="28"/>
        </w:rPr>
        <w:t>Техэксперт: Экология. Проф.</w:t>
      </w:r>
      <w:r>
        <w:rPr>
          <w:sz w:val="28"/>
          <w:szCs w:val="28"/>
        </w:rPr>
        <w:t xml:space="preserve">» </w:t>
      </w:r>
      <w:r w:rsidRPr="003F6918">
        <w:rPr>
          <w:sz w:val="28"/>
          <w:szCs w:val="28"/>
        </w:rPr>
        <w:t>(стр. 256 том 2)</w:t>
      </w:r>
      <w:r>
        <w:rPr>
          <w:sz w:val="28"/>
          <w:szCs w:val="28"/>
        </w:rPr>
        <w:t>.</w:t>
      </w:r>
    </w:p>
    <w:p w14:paraId="451AF3A0" w14:textId="77777777" w:rsidR="00D442ED" w:rsidRDefault="00D442ED" w:rsidP="00D442ED">
      <w:pPr>
        <w:ind w:firstLine="709"/>
        <w:jc w:val="both"/>
        <w:rPr>
          <w:sz w:val="28"/>
          <w:szCs w:val="28"/>
        </w:rPr>
      </w:pPr>
      <w:r w:rsidRPr="003F6918">
        <w:rPr>
          <w:sz w:val="28"/>
          <w:szCs w:val="28"/>
        </w:rPr>
        <w:t>Договор № 2016/48/D-P от 13.01.2016 с ООО</w:t>
      </w:r>
      <w:r>
        <w:rPr>
          <w:sz w:val="28"/>
          <w:szCs w:val="28"/>
        </w:rPr>
        <w:t xml:space="preserve"> «</w:t>
      </w:r>
      <w:r w:rsidRPr="003F6918">
        <w:rPr>
          <w:sz w:val="28"/>
          <w:szCs w:val="28"/>
        </w:rPr>
        <w:t>Финансовые технологии</w:t>
      </w:r>
      <w:r>
        <w:rPr>
          <w:sz w:val="28"/>
          <w:szCs w:val="28"/>
        </w:rPr>
        <w:t xml:space="preserve">» </w:t>
      </w:r>
      <w:r w:rsidRPr="003F6918">
        <w:rPr>
          <w:sz w:val="28"/>
          <w:szCs w:val="28"/>
        </w:rPr>
        <w:t>на оказание услуг по использованию программы для ЭВМ</w:t>
      </w:r>
      <w:r>
        <w:rPr>
          <w:sz w:val="28"/>
          <w:szCs w:val="28"/>
        </w:rPr>
        <w:t xml:space="preserve"> «</w:t>
      </w:r>
      <w:r w:rsidRPr="003F6918">
        <w:rPr>
          <w:sz w:val="28"/>
          <w:szCs w:val="28"/>
        </w:rPr>
        <w:t>Система электронного документооборота и управления взаимодействием DIRECTUM</w:t>
      </w:r>
      <w:r>
        <w:rPr>
          <w:sz w:val="28"/>
          <w:szCs w:val="28"/>
        </w:rPr>
        <w:t xml:space="preserve">» </w:t>
      </w:r>
      <w:r w:rsidRPr="003F6918">
        <w:rPr>
          <w:sz w:val="28"/>
          <w:szCs w:val="28"/>
        </w:rPr>
        <w:t>(стр. 260 том 2)</w:t>
      </w:r>
      <w:r>
        <w:rPr>
          <w:sz w:val="28"/>
          <w:szCs w:val="28"/>
        </w:rPr>
        <w:t>.</w:t>
      </w:r>
    </w:p>
    <w:p w14:paraId="36012561" w14:textId="77777777" w:rsidR="00D442ED" w:rsidRDefault="00D442ED" w:rsidP="00D442ED">
      <w:pPr>
        <w:ind w:firstLine="709"/>
        <w:jc w:val="both"/>
        <w:rPr>
          <w:sz w:val="28"/>
          <w:szCs w:val="28"/>
        </w:rPr>
      </w:pPr>
      <w:r w:rsidRPr="003F6918">
        <w:rPr>
          <w:sz w:val="28"/>
          <w:szCs w:val="28"/>
        </w:rPr>
        <w:t>Договор № 2017/80/D-АО от 20.03.2017 с ООО</w:t>
      </w:r>
      <w:r>
        <w:rPr>
          <w:sz w:val="28"/>
          <w:szCs w:val="28"/>
        </w:rPr>
        <w:t xml:space="preserve"> «</w:t>
      </w:r>
      <w:r w:rsidRPr="003F6918">
        <w:rPr>
          <w:sz w:val="28"/>
          <w:szCs w:val="28"/>
        </w:rPr>
        <w:t>Финансовые технологии</w:t>
      </w:r>
      <w:r>
        <w:rPr>
          <w:sz w:val="28"/>
          <w:szCs w:val="28"/>
        </w:rPr>
        <w:t xml:space="preserve">» </w:t>
      </w:r>
      <w:r w:rsidRPr="003F6918">
        <w:rPr>
          <w:sz w:val="28"/>
          <w:szCs w:val="28"/>
        </w:rPr>
        <w:t>на передачу права использования новых версий программы для ЭВМ</w:t>
      </w:r>
      <w:r>
        <w:rPr>
          <w:sz w:val="28"/>
          <w:szCs w:val="28"/>
        </w:rPr>
        <w:t xml:space="preserve"> «</w:t>
      </w:r>
      <w:r w:rsidRPr="003F6918">
        <w:rPr>
          <w:sz w:val="28"/>
          <w:szCs w:val="28"/>
        </w:rPr>
        <w:t>Система электронного документооборота и управления взаимодействием DIRECTUM</w:t>
      </w:r>
      <w:r>
        <w:rPr>
          <w:sz w:val="28"/>
          <w:szCs w:val="28"/>
        </w:rPr>
        <w:t xml:space="preserve">» </w:t>
      </w:r>
      <w:r w:rsidRPr="003F6918">
        <w:rPr>
          <w:sz w:val="28"/>
          <w:szCs w:val="28"/>
        </w:rPr>
        <w:t>(стр. 270 том 2)</w:t>
      </w:r>
      <w:r>
        <w:rPr>
          <w:sz w:val="28"/>
          <w:szCs w:val="28"/>
        </w:rPr>
        <w:t>.</w:t>
      </w:r>
    </w:p>
    <w:p w14:paraId="6503D56D" w14:textId="77777777" w:rsidR="00D442ED" w:rsidRDefault="00D442ED" w:rsidP="00D442ED">
      <w:pPr>
        <w:ind w:firstLine="709"/>
        <w:jc w:val="both"/>
        <w:rPr>
          <w:sz w:val="28"/>
          <w:szCs w:val="28"/>
        </w:rPr>
      </w:pPr>
      <w:r w:rsidRPr="003F6918">
        <w:rPr>
          <w:sz w:val="28"/>
          <w:szCs w:val="28"/>
        </w:rPr>
        <w:lastRenderedPageBreak/>
        <w:t>Договор № 2018/114/D-АО от 04.04.2018 с ООО</w:t>
      </w:r>
      <w:r>
        <w:rPr>
          <w:sz w:val="28"/>
          <w:szCs w:val="28"/>
        </w:rPr>
        <w:t xml:space="preserve"> «</w:t>
      </w:r>
      <w:r w:rsidRPr="003F6918">
        <w:rPr>
          <w:sz w:val="28"/>
          <w:szCs w:val="28"/>
        </w:rPr>
        <w:t>Финансовые технологии</w:t>
      </w:r>
      <w:r>
        <w:rPr>
          <w:sz w:val="28"/>
          <w:szCs w:val="28"/>
        </w:rPr>
        <w:t xml:space="preserve">» </w:t>
      </w:r>
      <w:r w:rsidRPr="003F6918">
        <w:rPr>
          <w:sz w:val="28"/>
          <w:szCs w:val="28"/>
        </w:rPr>
        <w:t>на передачу права использования новых версий программы для ЭВМ</w:t>
      </w:r>
      <w:r>
        <w:rPr>
          <w:sz w:val="28"/>
          <w:szCs w:val="28"/>
        </w:rPr>
        <w:t xml:space="preserve"> «</w:t>
      </w:r>
      <w:r w:rsidRPr="003F6918">
        <w:rPr>
          <w:sz w:val="28"/>
          <w:szCs w:val="28"/>
        </w:rPr>
        <w:t>Система электронного документооборота и управления взаимодействием DIRECTUM</w:t>
      </w:r>
      <w:r>
        <w:rPr>
          <w:sz w:val="28"/>
          <w:szCs w:val="28"/>
        </w:rPr>
        <w:t xml:space="preserve">» </w:t>
      </w:r>
      <w:r w:rsidRPr="003F6918">
        <w:rPr>
          <w:sz w:val="28"/>
          <w:szCs w:val="28"/>
        </w:rPr>
        <w:t>(стр. 274 том 2)</w:t>
      </w:r>
      <w:r>
        <w:rPr>
          <w:sz w:val="28"/>
          <w:szCs w:val="28"/>
        </w:rPr>
        <w:t>.</w:t>
      </w:r>
    </w:p>
    <w:p w14:paraId="5F1F929C" w14:textId="77777777" w:rsidR="00D442ED" w:rsidRDefault="00D442ED" w:rsidP="00D442ED">
      <w:pPr>
        <w:ind w:firstLine="709"/>
        <w:jc w:val="both"/>
        <w:rPr>
          <w:sz w:val="28"/>
          <w:szCs w:val="28"/>
        </w:rPr>
      </w:pPr>
      <w:r w:rsidRPr="003F6918">
        <w:rPr>
          <w:sz w:val="28"/>
          <w:szCs w:val="28"/>
        </w:rPr>
        <w:t xml:space="preserve">Сублицензионный договор № 2008/090 от 07.11.2008 </w:t>
      </w:r>
      <w:r>
        <w:rPr>
          <w:sz w:val="28"/>
          <w:szCs w:val="28"/>
        </w:rPr>
        <w:br/>
      </w:r>
      <w:r w:rsidRPr="003F6918">
        <w:rPr>
          <w:sz w:val="28"/>
          <w:szCs w:val="28"/>
        </w:rPr>
        <w:t>с ООО</w:t>
      </w:r>
      <w:r>
        <w:rPr>
          <w:sz w:val="28"/>
          <w:szCs w:val="28"/>
        </w:rPr>
        <w:t xml:space="preserve"> «</w:t>
      </w:r>
      <w:r w:rsidRPr="003F6918">
        <w:rPr>
          <w:sz w:val="28"/>
          <w:szCs w:val="28"/>
        </w:rPr>
        <w:t>ФТ-Консалт</w:t>
      </w:r>
      <w:r>
        <w:rPr>
          <w:sz w:val="28"/>
          <w:szCs w:val="28"/>
        </w:rPr>
        <w:t xml:space="preserve">» </w:t>
      </w:r>
      <w:r w:rsidRPr="003F6918">
        <w:rPr>
          <w:sz w:val="28"/>
          <w:szCs w:val="28"/>
        </w:rPr>
        <w:t>на предоставление права использования программы для ЭВМ - Сибистемы Галактика ERP 8/1 (стр. 278 том 2)</w:t>
      </w:r>
      <w:r>
        <w:rPr>
          <w:sz w:val="28"/>
          <w:szCs w:val="28"/>
        </w:rPr>
        <w:t>.</w:t>
      </w:r>
    </w:p>
    <w:p w14:paraId="5948469C" w14:textId="77777777" w:rsidR="00D442ED" w:rsidRDefault="00D442ED" w:rsidP="00D442ED">
      <w:pPr>
        <w:ind w:firstLine="709"/>
        <w:jc w:val="both"/>
        <w:rPr>
          <w:sz w:val="28"/>
          <w:szCs w:val="28"/>
        </w:rPr>
      </w:pPr>
      <w:r w:rsidRPr="003F6918">
        <w:rPr>
          <w:sz w:val="28"/>
          <w:szCs w:val="28"/>
        </w:rPr>
        <w:t>Договор № 2016/473 от 18.04.2016 с ООО</w:t>
      </w:r>
      <w:r>
        <w:rPr>
          <w:sz w:val="28"/>
          <w:szCs w:val="28"/>
        </w:rPr>
        <w:t xml:space="preserve"> «</w:t>
      </w:r>
      <w:r w:rsidRPr="003F6918">
        <w:rPr>
          <w:sz w:val="28"/>
          <w:szCs w:val="28"/>
        </w:rPr>
        <w:t>ФТ-Консалт</w:t>
      </w:r>
      <w:r>
        <w:rPr>
          <w:sz w:val="28"/>
          <w:szCs w:val="28"/>
        </w:rPr>
        <w:t xml:space="preserve">» </w:t>
      </w:r>
      <w:r w:rsidRPr="003F6918">
        <w:rPr>
          <w:sz w:val="28"/>
          <w:szCs w:val="28"/>
        </w:rPr>
        <w:t>на оказание услуг по настройке и адаптации системы Галактика ERP (стр. 281 том 2)</w:t>
      </w:r>
      <w:r>
        <w:rPr>
          <w:sz w:val="28"/>
          <w:szCs w:val="28"/>
        </w:rPr>
        <w:t>.</w:t>
      </w:r>
    </w:p>
    <w:p w14:paraId="44C9A3A4" w14:textId="77777777" w:rsidR="00D442ED" w:rsidRDefault="00D442ED" w:rsidP="00D442ED">
      <w:pPr>
        <w:ind w:firstLine="709"/>
        <w:jc w:val="both"/>
        <w:rPr>
          <w:sz w:val="28"/>
          <w:szCs w:val="28"/>
        </w:rPr>
      </w:pPr>
      <w:r w:rsidRPr="003F6918">
        <w:rPr>
          <w:sz w:val="28"/>
          <w:szCs w:val="28"/>
        </w:rPr>
        <w:t>Договор № ТП 2018/002 от 18.12.2017 с ООО</w:t>
      </w:r>
      <w:r>
        <w:rPr>
          <w:sz w:val="28"/>
          <w:szCs w:val="28"/>
        </w:rPr>
        <w:t xml:space="preserve"> «</w:t>
      </w:r>
      <w:r w:rsidRPr="003F6918">
        <w:rPr>
          <w:sz w:val="28"/>
          <w:szCs w:val="28"/>
        </w:rPr>
        <w:t>ФТ-Консалт</w:t>
      </w:r>
      <w:r>
        <w:rPr>
          <w:sz w:val="28"/>
          <w:szCs w:val="28"/>
        </w:rPr>
        <w:t xml:space="preserve">» </w:t>
      </w:r>
      <w:r w:rsidRPr="003F6918">
        <w:rPr>
          <w:sz w:val="28"/>
          <w:szCs w:val="28"/>
        </w:rPr>
        <w:t>на техническую поддержку системы Галактика (стр. 285 том 2)</w:t>
      </w:r>
      <w:r>
        <w:rPr>
          <w:sz w:val="28"/>
          <w:szCs w:val="28"/>
        </w:rPr>
        <w:t>.</w:t>
      </w:r>
    </w:p>
    <w:p w14:paraId="0697A3AC" w14:textId="77777777" w:rsidR="00D442ED" w:rsidRDefault="00D442ED" w:rsidP="00D442ED">
      <w:pPr>
        <w:ind w:firstLine="709"/>
        <w:jc w:val="both"/>
        <w:rPr>
          <w:sz w:val="28"/>
          <w:szCs w:val="28"/>
        </w:rPr>
      </w:pPr>
      <w:r w:rsidRPr="003F6918">
        <w:rPr>
          <w:sz w:val="28"/>
          <w:szCs w:val="28"/>
        </w:rPr>
        <w:t>Договор № 3458-МТС от 20.07.2018 с союзом</w:t>
      </w:r>
      <w:r>
        <w:rPr>
          <w:sz w:val="28"/>
          <w:szCs w:val="28"/>
        </w:rPr>
        <w:t xml:space="preserve"> «</w:t>
      </w:r>
      <w:r w:rsidRPr="003F6918">
        <w:rPr>
          <w:sz w:val="28"/>
          <w:szCs w:val="28"/>
        </w:rPr>
        <w:t>Кузбасская торгово-промышленная палата</w:t>
      </w:r>
      <w:r>
        <w:rPr>
          <w:sz w:val="28"/>
          <w:szCs w:val="28"/>
        </w:rPr>
        <w:t xml:space="preserve">» </w:t>
      </w:r>
      <w:r w:rsidRPr="003F6918">
        <w:rPr>
          <w:sz w:val="28"/>
          <w:szCs w:val="28"/>
        </w:rPr>
        <w:t>об оказании услуг по независимой экспертизе экспортно-импортной продукции и товаров народного потребления (стр. 290 том 2)</w:t>
      </w:r>
      <w:r>
        <w:rPr>
          <w:sz w:val="28"/>
          <w:szCs w:val="28"/>
        </w:rPr>
        <w:t>.</w:t>
      </w:r>
    </w:p>
    <w:p w14:paraId="026EAFD7" w14:textId="77777777" w:rsidR="00D442ED" w:rsidRDefault="00D442ED" w:rsidP="00D442ED">
      <w:pPr>
        <w:ind w:firstLine="709"/>
        <w:jc w:val="both"/>
        <w:rPr>
          <w:sz w:val="28"/>
          <w:szCs w:val="28"/>
        </w:rPr>
      </w:pPr>
      <w:r w:rsidRPr="003F6918">
        <w:rPr>
          <w:sz w:val="28"/>
          <w:szCs w:val="28"/>
        </w:rPr>
        <w:t>Договор № 262 от 27.11.2017 с ООО</w:t>
      </w:r>
      <w:r>
        <w:rPr>
          <w:sz w:val="28"/>
          <w:szCs w:val="28"/>
        </w:rPr>
        <w:t xml:space="preserve"> «</w:t>
      </w:r>
      <w:r w:rsidRPr="003F6918">
        <w:rPr>
          <w:sz w:val="28"/>
          <w:szCs w:val="28"/>
        </w:rPr>
        <w:t>Центр гидрогеологических исследований</w:t>
      </w:r>
      <w:r>
        <w:rPr>
          <w:sz w:val="28"/>
          <w:szCs w:val="28"/>
        </w:rPr>
        <w:t xml:space="preserve">» </w:t>
      </w:r>
      <w:r w:rsidRPr="003F6918">
        <w:rPr>
          <w:sz w:val="28"/>
          <w:szCs w:val="28"/>
        </w:rPr>
        <w:t>на услуги по подготовке гидрогеологического заключения о возможности организации хозяйственно-питьевого водоснабжения г. Тайги за счет подземных вод (стр. 294 том 2)</w:t>
      </w:r>
      <w:r>
        <w:rPr>
          <w:sz w:val="28"/>
          <w:szCs w:val="28"/>
        </w:rPr>
        <w:t>.</w:t>
      </w:r>
    </w:p>
    <w:p w14:paraId="6B5C80FA" w14:textId="77777777" w:rsidR="00D442ED" w:rsidRDefault="00D442ED" w:rsidP="00D442ED">
      <w:pPr>
        <w:ind w:firstLine="709"/>
        <w:jc w:val="both"/>
        <w:rPr>
          <w:sz w:val="28"/>
          <w:szCs w:val="28"/>
        </w:rPr>
      </w:pPr>
      <w:r w:rsidRPr="003F6918">
        <w:rPr>
          <w:sz w:val="28"/>
          <w:szCs w:val="28"/>
        </w:rPr>
        <w:t>Договор № б/н от 12.04.2016 с ООО</w:t>
      </w:r>
      <w:r>
        <w:rPr>
          <w:sz w:val="28"/>
          <w:szCs w:val="28"/>
        </w:rPr>
        <w:t xml:space="preserve"> «</w:t>
      </w:r>
      <w:r w:rsidRPr="003F6918">
        <w:rPr>
          <w:sz w:val="28"/>
          <w:szCs w:val="28"/>
        </w:rPr>
        <w:t>Интелл Консалт Плюс</w:t>
      </w:r>
      <w:r>
        <w:rPr>
          <w:sz w:val="28"/>
          <w:szCs w:val="28"/>
        </w:rPr>
        <w:t xml:space="preserve">» </w:t>
      </w:r>
      <w:r w:rsidRPr="003F6918">
        <w:rPr>
          <w:sz w:val="28"/>
          <w:szCs w:val="28"/>
        </w:rPr>
        <w:t>на оказание юридических услуг (стр. 297 том 2)</w:t>
      </w:r>
      <w:r>
        <w:rPr>
          <w:sz w:val="28"/>
          <w:szCs w:val="28"/>
        </w:rPr>
        <w:t>.</w:t>
      </w:r>
    </w:p>
    <w:p w14:paraId="56CCE7AA" w14:textId="77777777" w:rsidR="00D442ED" w:rsidRDefault="00D442ED" w:rsidP="00D442ED">
      <w:pPr>
        <w:ind w:firstLine="709"/>
        <w:jc w:val="both"/>
        <w:rPr>
          <w:sz w:val="28"/>
          <w:szCs w:val="28"/>
        </w:rPr>
      </w:pPr>
      <w:r w:rsidRPr="003F6918">
        <w:rPr>
          <w:sz w:val="28"/>
          <w:szCs w:val="28"/>
        </w:rPr>
        <w:t>Договор № 02-1/04 от 29.12.2003 с ООО</w:t>
      </w:r>
      <w:r>
        <w:rPr>
          <w:sz w:val="28"/>
          <w:szCs w:val="28"/>
        </w:rPr>
        <w:t xml:space="preserve"> «</w:t>
      </w:r>
      <w:r w:rsidRPr="003F6918">
        <w:rPr>
          <w:sz w:val="28"/>
          <w:szCs w:val="28"/>
        </w:rPr>
        <w:t>Актор</w:t>
      </w:r>
      <w:r>
        <w:rPr>
          <w:sz w:val="28"/>
          <w:szCs w:val="28"/>
        </w:rPr>
        <w:t xml:space="preserve">» </w:t>
      </w:r>
      <w:r w:rsidRPr="003F6918">
        <w:rPr>
          <w:sz w:val="28"/>
          <w:szCs w:val="28"/>
        </w:rPr>
        <w:t>о правовом обслуживании с дополнительными соглашениями (стр. 301 том 2)</w:t>
      </w:r>
      <w:r>
        <w:rPr>
          <w:sz w:val="28"/>
          <w:szCs w:val="28"/>
        </w:rPr>
        <w:t>.</w:t>
      </w:r>
    </w:p>
    <w:p w14:paraId="0DE04472" w14:textId="77777777" w:rsidR="00D442ED" w:rsidRDefault="00D442ED" w:rsidP="00D442ED">
      <w:pPr>
        <w:ind w:firstLine="709"/>
        <w:jc w:val="both"/>
        <w:rPr>
          <w:sz w:val="28"/>
          <w:szCs w:val="28"/>
        </w:rPr>
      </w:pPr>
      <w:r w:rsidRPr="003F6918">
        <w:rPr>
          <w:sz w:val="28"/>
          <w:szCs w:val="28"/>
        </w:rPr>
        <w:t>Договор № 10-О - 2648-УОД от 01.01.2018 с ООО</w:t>
      </w:r>
      <w:r>
        <w:rPr>
          <w:sz w:val="28"/>
          <w:szCs w:val="28"/>
        </w:rPr>
        <w:t xml:space="preserve"> «</w:t>
      </w:r>
      <w:r w:rsidRPr="003F6918">
        <w:rPr>
          <w:sz w:val="28"/>
          <w:szCs w:val="28"/>
        </w:rPr>
        <w:t>Кедр</w:t>
      </w:r>
      <w:r>
        <w:rPr>
          <w:sz w:val="28"/>
          <w:szCs w:val="28"/>
        </w:rPr>
        <w:t xml:space="preserve">» </w:t>
      </w:r>
      <w:r w:rsidRPr="003F6918">
        <w:rPr>
          <w:sz w:val="28"/>
          <w:szCs w:val="28"/>
        </w:rPr>
        <w:t xml:space="preserve">на оказание услуг по транспортированию и передаче на размещение (захоронение) отходов </w:t>
      </w:r>
      <w:r>
        <w:rPr>
          <w:sz w:val="28"/>
          <w:szCs w:val="28"/>
        </w:rPr>
        <w:br/>
      </w:r>
      <w:r w:rsidRPr="003F6918">
        <w:rPr>
          <w:sz w:val="28"/>
          <w:szCs w:val="28"/>
        </w:rPr>
        <w:t>(стр. 367 том 2)</w:t>
      </w:r>
      <w:r>
        <w:rPr>
          <w:sz w:val="28"/>
          <w:szCs w:val="28"/>
        </w:rPr>
        <w:t>.</w:t>
      </w:r>
    </w:p>
    <w:p w14:paraId="6FAE7B2A" w14:textId="77777777" w:rsidR="00D442ED" w:rsidRDefault="00D442ED" w:rsidP="00D442ED">
      <w:pPr>
        <w:ind w:firstLine="709"/>
        <w:jc w:val="both"/>
        <w:rPr>
          <w:sz w:val="28"/>
          <w:szCs w:val="28"/>
        </w:rPr>
      </w:pPr>
      <w:r w:rsidRPr="003F6918">
        <w:rPr>
          <w:sz w:val="28"/>
          <w:szCs w:val="28"/>
        </w:rPr>
        <w:t>Договор № 1/1302-УОД от 01.01.2017 с АО</w:t>
      </w:r>
      <w:r>
        <w:rPr>
          <w:sz w:val="28"/>
          <w:szCs w:val="28"/>
        </w:rPr>
        <w:t xml:space="preserve"> «</w:t>
      </w:r>
      <w:r w:rsidRPr="003F6918">
        <w:rPr>
          <w:sz w:val="28"/>
          <w:szCs w:val="28"/>
        </w:rPr>
        <w:t>КемВод</w:t>
      </w:r>
      <w:r>
        <w:rPr>
          <w:sz w:val="28"/>
          <w:szCs w:val="28"/>
        </w:rPr>
        <w:t xml:space="preserve">» </w:t>
      </w:r>
      <w:r w:rsidRPr="003F6918">
        <w:rPr>
          <w:sz w:val="28"/>
          <w:szCs w:val="28"/>
        </w:rPr>
        <w:t>на оказание услуг по уборке и вывозу снега (стр. 377 том 2)</w:t>
      </w:r>
      <w:r>
        <w:rPr>
          <w:sz w:val="28"/>
          <w:szCs w:val="28"/>
        </w:rPr>
        <w:t>.</w:t>
      </w:r>
    </w:p>
    <w:p w14:paraId="13B7EB7A" w14:textId="77777777" w:rsidR="00D442ED" w:rsidRDefault="00D442ED" w:rsidP="00D442ED">
      <w:pPr>
        <w:ind w:firstLine="709"/>
        <w:jc w:val="both"/>
        <w:rPr>
          <w:sz w:val="28"/>
          <w:szCs w:val="28"/>
        </w:rPr>
      </w:pPr>
      <w:r w:rsidRPr="003F6918">
        <w:rPr>
          <w:sz w:val="28"/>
          <w:szCs w:val="28"/>
        </w:rPr>
        <w:t>Договор № 2464-С-МТС от 20.12.2017 с ООО</w:t>
      </w:r>
      <w:r>
        <w:rPr>
          <w:sz w:val="28"/>
          <w:szCs w:val="28"/>
        </w:rPr>
        <w:t xml:space="preserve"> «</w:t>
      </w:r>
      <w:r w:rsidRPr="003F6918">
        <w:rPr>
          <w:sz w:val="28"/>
          <w:szCs w:val="28"/>
        </w:rPr>
        <w:t>Газпромнефть-Корпоративные продажи</w:t>
      </w:r>
      <w:r>
        <w:rPr>
          <w:sz w:val="28"/>
          <w:szCs w:val="28"/>
        </w:rPr>
        <w:t xml:space="preserve">» </w:t>
      </w:r>
      <w:r w:rsidRPr="003F6918">
        <w:rPr>
          <w:sz w:val="28"/>
          <w:szCs w:val="28"/>
        </w:rPr>
        <w:t>на обслуживание автотранспорта с помощью топливных карт (стр. 6 том 3)</w:t>
      </w:r>
      <w:r>
        <w:rPr>
          <w:sz w:val="28"/>
          <w:szCs w:val="28"/>
        </w:rPr>
        <w:t>.</w:t>
      </w:r>
    </w:p>
    <w:p w14:paraId="11D16C7B" w14:textId="77777777" w:rsidR="00D442ED" w:rsidRDefault="00D442ED" w:rsidP="00D442ED">
      <w:pPr>
        <w:ind w:firstLine="709"/>
        <w:jc w:val="both"/>
        <w:rPr>
          <w:sz w:val="28"/>
          <w:szCs w:val="28"/>
        </w:rPr>
      </w:pPr>
      <w:r w:rsidRPr="003F6918">
        <w:rPr>
          <w:sz w:val="28"/>
          <w:szCs w:val="28"/>
        </w:rPr>
        <w:t>Договор № ТО-0320-УОД/15 от 25.03.2016 с ООО</w:t>
      </w:r>
      <w:r>
        <w:rPr>
          <w:sz w:val="28"/>
          <w:szCs w:val="28"/>
        </w:rPr>
        <w:t xml:space="preserve"> «</w:t>
      </w:r>
      <w:r w:rsidRPr="003F6918">
        <w:rPr>
          <w:sz w:val="28"/>
          <w:szCs w:val="28"/>
        </w:rPr>
        <w:t>Картель Сервис</w:t>
      </w:r>
      <w:r>
        <w:rPr>
          <w:sz w:val="28"/>
          <w:szCs w:val="28"/>
        </w:rPr>
        <w:t xml:space="preserve">» </w:t>
      </w:r>
      <w:r w:rsidRPr="003F6918">
        <w:rPr>
          <w:sz w:val="28"/>
          <w:szCs w:val="28"/>
        </w:rPr>
        <w:t xml:space="preserve">на выполнение работ по техническому обслуживанию и ремонту автомобилей </w:t>
      </w:r>
      <w:r>
        <w:rPr>
          <w:sz w:val="28"/>
          <w:szCs w:val="28"/>
        </w:rPr>
        <w:br/>
      </w:r>
      <w:r w:rsidRPr="003F6918">
        <w:rPr>
          <w:sz w:val="28"/>
          <w:szCs w:val="28"/>
        </w:rPr>
        <w:t>(стр. 16 том 3)</w:t>
      </w:r>
      <w:r>
        <w:rPr>
          <w:sz w:val="28"/>
          <w:szCs w:val="28"/>
        </w:rPr>
        <w:t>.</w:t>
      </w:r>
    </w:p>
    <w:p w14:paraId="2A3B7743" w14:textId="77777777" w:rsidR="00D442ED" w:rsidRDefault="00D442ED" w:rsidP="00D442ED">
      <w:pPr>
        <w:ind w:firstLine="709"/>
        <w:jc w:val="both"/>
        <w:rPr>
          <w:sz w:val="28"/>
          <w:szCs w:val="28"/>
        </w:rPr>
      </w:pPr>
      <w:r w:rsidRPr="003F6918">
        <w:rPr>
          <w:sz w:val="28"/>
          <w:szCs w:val="28"/>
        </w:rPr>
        <w:t>Договор № 2652-УОД от 26.01.2018 с ООО</w:t>
      </w:r>
      <w:r>
        <w:rPr>
          <w:sz w:val="28"/>
          <w:szCs w:val="28"/>
        </w:rPr>
        <w:t xml:space="preserve"> «</w:t>
      </w:r>
      <w:r w:rsidRPr="003F6918">
        <w:rPr>
          <w:sz w:val="28"/>
          <w:szCs w:val="28"/>
        </w:rPr>
        <w:t>Навитрейд-42</w:t>
      </w:r>
      <w:r>
        <w:rPr>
          <w:sz w:val="28"/>
          <w:szCs w:val="28"/>
        </w:rPr>
        <w:t xml:space="preserve">» </w:t>
      </w:r>
      <w:r w:rsidRPr="003F6918">
        <w:rPr>
          <w:sz w:val="28"/>
          <w:szCs w:val="28"/>
        </w:rPr>
        <w:t>на обслуживание системы мониторинга транспорта (стр. 26 том 3) и (стр. 84 том 3) и (стр. 161 том 4)</w:t>
      </w:r>
      <w:r>
        <w:rPr>
          <w:sz w:val="28"/>
          <w:szCs w:val="28"/>
        </w:rPr>
        <w:t>.</w:t>
      </w:r>
    </w:p>
    <w:p w14:paraId="465B113E" w14:textId="77777777" w:rsidR="00D442ED" w:rsidRDefault="00D442ED" w:rsidP="00D442ED">
      <w:pPr>
        <w:ind w:firstLine="709"/>
        <w:jc w:val="both"/>
        <w:rPr>
          <w:sz w:val="28"/>
          <w:szCs w:val="28"/>
        </w:rPr>
      </w:pPr>
      <w:r w:rsidRPr="003F6918">
        <w:rPr>
          <w:sz w:val="28"/>
          <w:szCs w:val="28"/>
        </w:rPr>
        <w:t>Договор № 1325-УОД от 01.09.2014 с ООО</w:t>
      </w:r>
      <w:r>
        <w:rPr>
          <w:sz w:val="28"/>
          <w:szCs w:val="28"/>
        </w:rPr>
        <w:t xml:space="preserve"> «</w:t>
      </w:r>
      <w:r w:rsidRPr="003F6918">
        <w:rPr>
          <w:sz w:val="28"/>
          <w:szCs w:val="28"/>
        </w:rPr>
        <w:t>Тойота-Сервис</w:t>
      </w:r>
      <w:r>
        <w:rPr>
          <w:sz w:val="28"/>
          <w:szCs w:val="28"/>
        </w:rPr>
        <w:t xml:space="preserve">» </w:t>
      </w:r>
      <w:r w:rsidRPr="003F6918">
        <w:rPr>
          <w:sz w:val="28"/>
          <w:szCs w:val="28"/>
        </w:rPr>
        <w:t>на техническое обслуживание и ремонту автомобилей (стр. 30 том 3)</w:t>
      </w:r>
      <w:r>
        <w:rPr>
          <w:sz w:val="28"/>
          <w:szCs w:val="28"/>
        </w:rPr>
        <w:t>.</w:t>
      </w:r>
    </w:p>
    <w:p w14:paraId="2EB15170" w14:textId="77777777" w:rsidR="00D442ED" w:rsidRDefault="00D442ED" w:rsidP="00D442ED">
      <w:pPr>
        <w:ind w:firstLine="709"/>
        <w:jc w:val="both"/>
        <w:rPr>
          <w:sz w:val="28"/>
          <w:szCs w:val="28"/>
        </w:rPr>
      </w:pPr>
      <w:r w:rsidRPr="003F6918">
        <w:rPr>
          <w:sz w:val="28"/>
          <w:szCs w:val="28"/>
        </w:rPr>
        <w:t>Договор № 2029-С-УОД от 01.07.2017 с ООО</w:t>
      </w:r>
      <w:r>
        <w:rPr>
          <w:sz w:val="28"/>
          <w:szCs w:val="28"/>
        </w:rPr>
        <w:t xml:space="preserve"> «</w:t>
      </w:r>
      <w:r w:rsidRPr="003F6918">
        <w:rPr>
          <w:sz w:val="28"/>
          <w:szCs w:val="28"/>
        </w:rPr>
        <w:t>Эталон</w:t>
      </w:r>
      <w:r>
        <w:rPr>
          <w:sz w:val="28"/>
          <w:szCs w:val="28"/>
        </w:rPr>
        <w:t xml:space="preserve">» </w:t>
      </w:r>
      <w:r w:rsidRPr="003F6918">
        <w:rPr>
          <w:sz w:val="28"/>
          <w:szCs w:val="28"/>
        </w:rPr>
        <w:t>на техническое обслуживание и ремонту автомобилей (стр. 34 том 3) и (стр. 165 том 4)</w:t>
      </w:r>
      <w:r>
        <w:rPr>
          <w:sz w:val="28"/>
          <w:szCs w:val="28"/>
        </w:rPr>
        <w:t>.</w:t>
      </w:r>
    </w:p>
    <w:p w14:paraId="638E0E53" w14:textId="77777777" w:rsidR="00D442ED" w:rsidRDefault="00D442ED" w:rsidP="00D442ED">
      <w:pPr>
        <w:ind w:firstLine="709"/>
        <w:jc w:val="both"/>
        <w:rPr>
          <w:sz w:val="28"/>
          <w:szCs w:val="28"/>
        </w:rPr>
      </w:pPr>
      <w:r w:rsidRPr="003F6918">
        <w:rPr>
          <w:sz w:val="28"/>
          <w:szCs w:val="28"/>
        </w:rPr>
        <w:t>Договор № 2722-С-УОД от 19.02.2018 с ООО</w:t>
      </w:r>
      <w:r>
        <w:rPr>
          <w:sz w:val="28"/>
          <w:szCs w:val="28"/>
        </w:rPr>
        <w:t xml:space="preserve"> «</w:t>
      </w:r>
      <w:r w:rsidRPr="003F6918">
        <w:rPr>
          <w:sz w:val="28"/>
          <w:szCs w:val="28"/>
        </w:rPr>
        <w:t>Эталон</w:t>
      </w:r>
      <w:r>
        <w:rPr>
          <w:sz w:val="28"/>
          <w:szCs w:val="28"/>
        </w:rPr>
        <w:t xml:space="preserve">» </w:t>
      </w:r>
      <w:r w:rsidRPr="003F6918">
        <w:rPr>
          <w:sz w:val="28"/>
          <w:szCs w:val="28"/>
        </w:rPr>
        <w:t>на техническое обслуживание и ремонту автомобилей (стр. 39 том 3) и (стр. 170 том 4)</w:t>
      </w:r>
      <w:r>
        <w:rPr>
          <w:sz w:val="28"/>
          <w:szCs w:val="28"/>
        </w:rPr>
        <w:t>.</w:t>
      </w:r>
    </w:p>
    <w:p w14:paraId="5BC881C8" w14:textId="77777777" w:rsidR="00D442ED" w:rsidRDefault="00D442ED" w:rsidP="00D442ED">
      <w:pPr>
        <w:ind w:firstLine="709"/>
        <w:jc w:val="both"/>
        <w:rPr>
          <w:sz w:val="28"/>
          <w:szCs w:val="28"/>
        </w:rPr>
      </w:pPr>
      <w:r w:rsidRPr="003F6918">
        <w:rPr>
          <w:sz w:val="28"/>
          <w:szCs w:val="28"/>
        </w:rPr>
        <w:t>Договор № 3329-С-УОД от 01.07.2018 с ООО</w:t>
      </w:r>
      <w:r>
        <w:rPr>
          <w:sz w:val="28"/>
          <w:szCs w:val="28"/>
        </w:rPr>
        <w:t xml:space="preserve"> «</w:t>
      </w:r>
      <w:r w:rsidRPr="003F6918">
        <w:rPr>
          <w:sz w:val="28"/>
          <w:szCs w:val="28"/>
        </w:rPr>
        <w:t>Эталон</w:t>
      </w:r>
      <w:r>
        <w:rPr>
          <w:sz w:val="28"/>
          <w:szCs w:val="28"/>
        </w:rPr>
        <w:t xml:space="preserve">» </w:t>
      </w:r>
      <w:r w:rsidRPr="003F6918">
        <w:rPr>
          <w:sz w:val="28"/>
          <w:szCs w:val="28"/>
        </w:rPr>
        <w:t>на техническое обслуживание и ремонту автомобилей (стр. 49 том 3)</w:t>
      </w:r>
      <w:r>
        <w:rPr>
          <w:sz w:val="28"/>
          <w:szCs w:val="28"/>
        </w:rPr>
        <w:t>.</w:t>
      </w:r>
    </w:p>
    <w:p w14:paraId="3627CA9F" w14:textId="77777777" w:rsidR="00D442ED" w:rsidRDefault="00D442ED" w:rsidP="00D442ED">
      <w:pPr>
        <w:ind w:firstLine="709"/>
        <w:jc w:val="both"/>
        <w:rPr>
          <w:sz w:val="28"/>
          <w:szCs w:val="28"/>
        </w:rPr>
      </w:pPr>
      <w:r w:rsidRPr="003F6918">
        <w:rPr>
          <w:sz w:val="28"/>
          <w:szCs w:val="28"/>
        </w:rPr>
        <w:lastRenderedPageBreak/>
        <w:t>Договор № 26-04/0603-УОД от 01.06.2016 с ООО</w:t>
      </w:r>
      <w:r>
        <w:rPr>
          <w:sz w:val="28"/>
          <w:szCs w:val="28"/>
        </w:rPr>
        <w:t xml:space="preserve"> «</w:t>
      </w:r>
      <w:r w:rsidRPr="003F6918">
        <w:rPr>
          <w:sz w:val="28"/>
          <w:szCs w:val="28"/>
        </w:rPr>
        <w:t>Компания</w:t>
      </w:r>
      <w:r>
        <w:rPr>
          <w:sz w:val="28"/>
          <w:szCs w:val="28"/>
        </w:rPr>
        <w:t xml:space="preserve"> «</w:t>
      </w:r>
      <w:r w:rsidRPr="003F6918">
        <w:rPr>
          <w:sz w:val="28"/>
          <w:szCs w:val="28"/>
        </w:rPr>
        <w:t>Арктика</w:t>
      </w:r>
      <w:r>
        <w:rPr>
          <w:sz w:val="28"/>
          <w:szCs w:val="28"/>
        </w:rPr>
        <w:t xml:space="preserve">» </w:t>
      </w:r>
      <w:r w:rsidRPr="003F6918">
        <w:rPr>
          <w:sz w:val="28"/>
          <w:szCs w:val="28"/>
        </w:rPr>
        <w:t>на оказание услуг по сервисному обслуживанию офисного оборудования (стр. 63 том 3)</w:t>
      </w:r>
      <w:r>
        <w:rPr>
          <w:sz w:val="28"/>
          <w:szCs w:val="28"/>
        </w:rPr>
        <w:t>.</w:t>
      </w:r>
    </w:p>
    <w:p w14:paraId="2F94FDFE" w14:textId="77777777" w:rsidR="00D442ED" w:rsidRDefault="00D442ED" w:rsidP="00D442ED">
      <w:pPr>
        <w:ind w:firstLine="709"/>
        <w:jc w:val="both"/>
        <w:rPr>
          <w:sz w:val="28"/>
          <w:szCs w:val="28"/>
        </w:rPr>
      </w:pPr>
      <w:r w:rsidRPr="003F6918">
        <w:rPr>
          <w:sz w:val="28"/>
          <w:szCs w:val="28"/>
        </w:rPr>
        <w:t>Договор № 1385-УОД от 21.01.2015 с ООО</w:t>
      </w:r>
      <w:r>
        <w:rPr>
          <w:sz w:val="28"/>
          <w:szCs w:val="28"/>
        </w:rPr>
        <w:t xml:space="preserve"> «</w:t>
      </w:r>
      <w:r w:rsidRPr="003F6918">
        <w:rPr>
          <w:sz w:val="28"/>
          <w:szCs w:val="28"/>
        </w:rPr>
        <w:t>Кристофер</w:t>
      </w:r>
      <w:r>
        <w:rPr>
          <w:sz w:val="28"/>
          <w:szCs w:val="28"/>
        </w:rPr>
        <w:t xml:space="preserve">» </w:t>
      </w:r>
      <w:r w:rsidRPr="003F6918">
        <w:rPr>
          <w:sz w:val="28"/>
          <w:szCs w:val="28"/>
        </w:rPr>
        <w:t>на оказание услуг по сервисному обслуживанию оборудования фирмы KARCHER (стр. 72 том 3)</w:t>
      </w:r>
      <w:r>
        <w:rPr>
          <w:sz w:val="28"/>
          <w:szCs w:val="28"/>
        </w:rPr>
        <w:t>.</w:t>
      </w:r>
    </w:p>
    <w:p w14:paraId="01E0D703" w14:textId="77777777" w:rsidR="00D442ED" w:rsidRDefault="00D442ED" w:rsidP="00D442ED">
      <w:pPr>
        <w:ind w:firstLine="709"/>
        <w:jc w:val="both"/>
        <w:rPr>
          <w:sz w:val="28"/>
          <w:szCs w:val="28"/>
        </w:rPr>
      </w:pPr>
      <w:r w:rsidRPr="003F6918">
        <w:rPr>
          <w:sz w:val="28"/>
          <w:szCs w:val="28"/>
        </w:rPr>
        <w:t>Договор № 06-13 от 20.03.2013 с ООО</w:t>
      </w:r>
      <w:r>
        <w:rPr>
          <w:sz w:val="28"/>
          <w:szCs w:val="28"/>
        </w:rPr>
        <w:t xml:space="preserve"> «</w:t>
      </w:r>
      <w:r w:rsidRPr="003F6918">
        <w:rPr>
          <w:sz w:val="28"/>
          <w:szCs w:val="28"/>
        </w:rPr>
        <w:t>Лидер</w:t>
      </w:r>
      <w:r>
        <w:rPr>
          <w:sz w:val="28"/>
          <w:szCs w:val="28"/>
        </w:rPr>
        <w:t xml:space="preserve">» </w:t>
      </w:r>
      <w:r w:rsidRPr="003F6918">
        <w:rPr>
          <w:sz w:val="28"/>
          <w:szCs w:val="28"/>
        </w:rPr>
        <w:t>на техническое обслуживание оборудования автоматической установки газового пожаротушения (стр. 74 том 3)</w:t>
      </w:r>
      <w:r>
        <w:rPr>
          <w:sz w:val="28"/>
          <w:szCs w:val="28"/>
        </w:rPr>
        <w:t>.</w:t>
      </w:r>
    </w:p>
    <w:p w14:paraId="29A54A7C" w14:textId="77777777" w:rsidR="00D442ED" w:rsidRDefault="00D442ED" w:rsidP="00D442ED">
      <w:pPr>
        <w:ind w:firstLine="709"/>
        <w:jc w:val="both"/>
        <w:rPr>
          <w:sz w:val="28"/>
          <w:szCs w:val="28"/>
        </w:rPr>
      </w:pPr>
      <w:r w:rsidRPr="003F6918">
        <w:rPr>
          <w:sz w:val="28"/>
          <w:szCs w:val="28"/>
        </w:rPr>
        <w:t>Договор № 8-П/18 от 27.04.2018 с ООО</w:t>
      </w:r>
      <w:r>
        <w:rPr>
          <w:sz w:val="28"/>
          <w:szCs w:val="28"/>
        </w:rPr>
        <w:t xml:space="preserve"> «</w:t>
      </w:r>
      <w:r w:rsidRPr="003F6918">
        <w:rPr>
          <w:sz w:val="28"/>
          <w:szCs w:val="28"/>
        </w:rPr>
        <w:t>Энерготест</w:t>
      </w:r>
      <w:r>
        <w:rPr>
          <w:sz w:val="28"/>
          <w:szCs w:val="28"/>
        </w:rPr>
        <w:t xml:space="preserve">» </w:t>
      </w:r>
      <w:r w:rsidRPr="003F6918">
        <w:rPr>
          <w:sz w:val="28"/>
          <w:szCs w:val="28"/>
        </w:rPr>
        <w:t>на оказание услуг по ремонту и поверке газоанализатора (стр. 88 том 3)</w:t>
      </w:r>
      <w:r>
        <w:rPr>
          <w:sz w:val="28"/>
          <w:szCs w:val="28"/>
        </w:rPr>
        <w:t>.</w:t>
      </w:r>
    </w:p>
    <w:p w14:paraId="452739F6" w14:textId="77777777" w:rsidR="00D442ED" w:rsidRDefault="00D442ED" w:rsidP="00D442ED">
      <w:pPr>
        <w:ind w:firstLine="709"/>
        <w:jc w:val="both"/>
        <w:rPr>
          <w:sz w:val="28"/>
          <w:szCs w:val="28"/>
        </w:rPr>
      </w:pPr>
      <w:r w:rsidRPr="003F6918">
        <w:rPr>
          <w:sz w:val="28"/>
          <w:szCs w:val="28"/>
        </w:rPr>
        <w:t>Договор № б/н от 30.06.2017 с ООО</w:t>
      </w:r>
      <w:r>
        <w:rPr>
          <w:sz w:val="28"/>
          <w:szCs w:val="28"/>
        </w:rPr>
        <w:t xml:space="preserve"> «</w:t>
      </w:r>
      <w:r w:rsidRPr="003F6918">
        <w:rPr>
          <w:sz w:val="28"/>
          <w:szCs w:val="28"/>
        </w:rPr>
        <w:t>АТОЛ</w:t>
      </w:r>
      <w:r>
        <w:rPr>
          <w:sz w:val="28"/>
          <w:szCs w:val="28"/>
        </w:rPr>
        <w:t xml:space="preserve">» </w:t>
      </w:r>
      <w:r w:rsidRPr="003F6918">
        <w:rPr>
          <w:sz w:val="28"/>
          <w:szCs w:val="28"/>
        </w:rPr>
        <w:t>на передачу программно-аппаратного шифровального средства защиты фискальных данных в опломбированном корпусе и арендуемую контрольно-кассовую технику для размещения их в Центре обработки данных (стр. 94 том 3)</w:t>
      </w:r>
      <w:r>
        <w:rPr>
          <w:sz w:val="28"/>
          <w:szCs w:val="28"/>
        </w:rPr>
        <w:t>.</w:t>
      </w:r>
    </w:p>
    <w:p w14:paraId="0CE764B8" w14:textId="77777777" w:rsidR="00D442ED" w:rsidRDefault="00D442ED" w:rsidP="00D442ED">
      <w:pPr>
        <w:ind w:firstLine="709"/>
        <w:jc w:val="both"/>
        <w:rPr>
          <w:sz w:val="28"/>
          <w:szCs w:val="28"/>
        </w:rPr>
      </w:pPr>
      <w:r w:rsidRPr="003F6918">
        <w:rPr>
          <w:sz w:val="28"/>
          <w:szCs w:val="28"/>
        </w:rPr>
        <w:t>Договор № 00107705733813-1 от 07.07.2017 с ООО</w:t>
      </w:r>
      <w:r>
        <w:rPr>
          <w:sz w:val="28"/>
          <w:szCs w:val="28"/>
        </w:rPr>
        <w:t xml:space="preserve"> «</w:t>
      </w:r>
      <w:r w:rsidRPr="003F6918">
        <w:rPr>
          <w:sz w:val="28"/>
          <w:szCs w:val="28"/>
        </w:rPr>
        <w:t>ПЕТЕР-СЕРВИС Спецтехнологии</w:t>
      </w:r>
      <w:r>
        <w:rPr>
          <w:sz w:val="28"/>
          <w:szCs w:val="28"/>
        </w:rPr>
        <w:t xml:space="preserve">» </w:t>
      </w:r>
      <w:r w:rsidRPr="003F6918">
        <w:rPr>
          <w:sz w:val="28"/>
          <w:szCs w:val="28"/>
        </w:rPr>
        <w:t>на обработку фискальных данных (стр. 100 том 3)</w:t>
      </w:r>
      <w:r>
        <w:rPr>
          <w:sz w:val="28"/>
          <w:szCs w:val="28"/>
        </w:rPr>
        <w:t>.</w:t>
      </w:r>
    </w:p>
    <w:p w14:paraId="240F8BDC" w14:textId="77777777" w:rsidR="00D442ED" w:rsidRDefault="00D442ED" w:rsidP="00D442ED">
      <w:pPr>
        <w:ind w:firstLine="709"/>
        <w:jc w:val="both"/>
        <w:rPr>
          <w:sz w:val="28"/>
          <w:szCs w:val="28"/>
        </w:rPr>
      </w:pPr>
      <w:r w:rsidRPr="003F6918">
        <w:rPr>
          <w:sz w:val="28"/>
          <w:szCs w:val="28"/>
        </w:rPr>
        <w:t>Договор № 00106305645540-1 от 28.02.2017 с ООО</w:t>
      </w:r>
      <w:r>
        <w:rPr>
          <w:sz w:val="28"/>
          <w:szCs w:val="28"/>
        </w:rPr>
        <w:t xml:space="preserve"> «</w:t>
      </w:r>
      <w:r w:rsidRPr="003F6918">
        <w:rPr>
          <w:sz w:val="28"/>
          <w:szCs w:val="28"/>
        </w:rPr>
        <w:t>ПЕТЕР-СЕРВИС Спецтехнологии</w:t>
      </w:r>
      <w:r>
        <w:rPr>
          <w:sz w:val="28"/>
          <w:szCs w:val="28"/>
        </w:rPr>
        <w:t xml:space="preserve">» </w:t>
      </w:r>
      <w:r w:rsidRPr="003F6918">
        <w:rPr>
          <w:sz w:val="28"/>
          <w:szCs w:val="28"/>
        </w:rPr>
        <w:t>на обработку фискальных данных (стр. 221 том 4)</w:t>
      </w:r>
      <w:r>
        <w:rPr>
          <w:sz w:val="28"/>
          <w:szCs w:val="28"/>
        </w:rPr>
        <w:t>.</w:t>
      </w:r>
    </w:p>
    <w:p w14:paraId="0375466D" w14:textId="77777777" w:rsidR="00D442ED" w:rsidRDefault="00D442ED" w:rsidP="00D442ED">
      <w:pPr>
        <w:ind w:firstLine="709"/>
        <w:jc w:val="both"/>
        <w:rPr>
          <w:sz w:val="28"/>
          <w:szCs w:val="28"/>
        </w:rPr>
      </w:pPr>
      <w:r w:rsidRPr="003F6918">
        <w:rPr>
          <w:sz w:val="28"/>
          <w:szCs w:val="28"/>
        </w:rPr>
        <w:t>Договор № 00106306196411-1 от 07.07.2017 с ООО</w:t>
      </w:r>
      <w:r>
        <w:rPr>
          <w:sz w:val="28"/>
          <w:szCs w:val="28"/>
        </w:rPr>
        <w:t xml:space="preserve"> «</w:t>
      </w:r>
      <w:r w:rsidRPr="003F6918">
        <w:rPr>
          <w:sz w:val="28"/>
          <w:szCs w:val="28"/>
        </w:rPr>
        <w:t>ПЕТЕР-СЕРВИС Спецтехнологии</w:t>
      </w:r>
      <w:r>
        <w:rPr>
          <w:sz w:val="28"/>
          <w:szCs w:val="28"/>
        </w:rPr>
        <w:t xml:space="preserve">» </w:t>
      </w:r>
      <w:r w:rsidRPr="003F6918">
        <w:rPr>
          <w:sz w:val="28"/>
          <w:szCs w:val="28"/>
        </w:rPr>
        <w:t>на обработку фискальных данных (стр. 229 том 4)</w:t>
      </w:r>
      <w:r>
        <w:rPr>
          <w:sz w:val="28"/>
          <w:szCs w:val="28"/>
        </w:rPr>
        <w:t>.</w:t>
      </w:r>
    </w:p>
    <w:p w14:paraId="451B6C5C" w14:textId="77777777" w:rsidR="00D442ED" w:rsidRDefault="00D442ED" w:rsidP="00D442ED">
      <w:pPr>
        <w:ind w:firstLine="709"/>
        <w:jc w:val="both"/>
        <w:rPr>
          <w:sz w:val="28"/>
          <w:szCs w:val="28"/>
        </w:rPr>
      </w:pPr>
      <w:r w:rsidRPr="003F6918">
        <w:rPr>
          <w:sz w:val="28"/>
          <w:szCs w:val="28"/>
        </w:rPr>
        <w:t>Договор № 00106700186542 от 20.02.2017 с ООО</w:t>
      </w:r>
      <w:r>
        <w:rPr>
          <w:sz w:val="28"/>
          <w:szCs w:val="28"/>
        </w:rPr>
        <w:t xml:space="preserve"> «</w:t>
      </w:r>
      <w:r w:rsidRPr="003F6918">
        <w:rPr>
          <w:sz w:val="28"/>
          <w:szCs w:val="28"/>
        </w:rPr>
        <w:t>ПЕТЕР-СЕРВИС Спецтехнологии</w:t>
      </w:r>
      <w:r>
        <w:rPr>
          <w:sz w:val="28"/>
          <w:szCs w:val="28"/>
        </w:rPr>
        <w:t xml:space="preserve">» </w:t>
      </w:r>
      <w:r w:rsidRPr="003F6918">
        <w:rPr>
          <w:sz w:val="28"/>
          <w:szCs w:val="28"/>
        </w:rPr>
        <w:t>на обработку фискальных данных (стр. 237 том 4)</w:t>
      </w:r>
      <w:r>
        <w:rPr>
          <w:sz w:val="28"/>
          <w:szCs w:val="28"/>
        </w:rPr>
        <w:t>.</w:t>
      </w:r>
    </w:p>
    <w:p w14:paraId="4818D811" w14:textId="77777777" w:rsidR="00D442ED" w:rsidRDefault="00D442ED" w:rsidP="00D442ED">
      <w:pPr>
        <w:ind w:firstLine="709"/>
        <w:jc w:val="both"/>
        <w:rPr>
          <w:sz w:val="28"/>
          <w:szCs w:val="28"/>
        </w:rPr>
      </w:pPr>
      <w:r w:rsidRPr="003F6918">
        <w:rPr>
          <w:sz w:val="28"/>
          <w:szCs w:val="28"/>
        </w:rPr>
        <w:t>Договор № 00106709766418-1 от 15.03.2017 с ООО</w:t>
      </w:r>
      <w:r>
        <w:rPr>
          <w:sz w:val="28"/>
          <w:szCs w:val="28"/>
        </w:rPr>
        <w:t xml:space="preserve"> «</w:t>
      </w:r>
      <w:r w:rsidRPr="003F6918">
        <w:rPr>
          <w:sz w:val="28"/>
          <w:szCs w:val="28"/>
        </w:rPr>
        <w:t>ПЕТЕР-СЕРВИС Спецтехнологии</w:t>
      </w:r>
      <w:r>
        <w:rPr>
          <w:sz w:val="28"/>
          <w:szCs w:val="28"/>
        </w:rPr>
        <w:t xml:space="preserve">» </w:t>
      </w:r>
      <w:r w:rsidRPr="003F6918">
        <w:rPr>
          <w:sz w:val="28"/>
          <w:szCs w:val="28"/>
        </w:rPr>
        <w:t>на обработку фискальных данных (стр. 245 том 4)</w:t>
      </w:r>
      <w:r>
        <w:rPr>
          <w:sz w:val="28"/>
          <w:szCs w:val="28"/>
        </w:rPr>
        <w:t>.</w:t>
      </w:r>
    </w:p>
    <w:p w14:paraId="7C25EB6C" w14:textId="77777777" w:rsidR="00D442ED" w:rsidRDefault="00D442ED" w:rsidP="00D442ED">
      <w:pPr>
        <w:ind w:firstLine="709"/>
        <w:jc w:val="both"/>
        <w:rPr>
          <w:sz w:val="28"/>
          <w:szCs w:val="28"/>
        </w:rPr>
      </w:pPr>
      <w:r w:rsidRPr="003F6918">
        <w:rPr>
          <w:sz w:val="28"/>
          <w:szCs w:val="28"/>
        </w:rPr>
        <w:t>Договор № 1802-14 от 01.12.2014 с ФБУ</w:t>
      </w:r>
      <w:r>
        <w:rPr>
          <w:sz w:val="28"/>
          <w:szCs w:val="28"/>
        </w:rPr>
        <w:t xml:space="preserve"> «</w:t>
      </w:r>
      <w:r w:rsidRPr="003F6918">
        <w:rPr>
          <w:sz w:val="28"/>
          <w:szCs w:val="28"/>
        </w:rPr>
        <w:t>Кемеровский ЦСМ</w:t>
      </w:r>
      <w:r>
        <w:rPr>
          <w:sz w:val="28"/>
          <w:szCs w:val="28"/>
        </w:rPr>
        <w:t xml:space="preserve">» </w:t>
      </w:r>
      <w:r w:rsidRPr="003F6918">
        <w:rPr>
          <w:sz w:val="28"/>
          <w:szCs w:val="28"/>
        </w:rPr>
        <w:t>на калибровку, подготовку, техническое обслуживание и ремонт, аттестацию средств измерений (стр. 109 том 3) и (стр. 151 том 3) и (стр. 372 том 4)</w:t>
      </w:r>
      <w:r>
        <w:rPr>
          <w:sz w:val="28"/>
          <w:szCs w:val="28"/>
        </w:rPr>
        <w:t>.</w:t>
      </w:r>
    </w:p>
    <w:p w14:paraId="55C599FA" w14:textId="77777777" w:rsidR="00D442ED" w:rsidRDefault="00D442ED" w:rsidP="00D442ED">
      <w:pPr>
        <w:ind w:firstLine="709"/>
        <w:jc w:val="both"/>
        <w:rPr>
          <w:sz w:val="28"/>
          <w:szCs w:val="28"/>
        </w:rPr>
      </w:pPr>
      <w:r w:rsidRPr="003F6918">
        <w:rPr>
          <w:sz w:val="28"/>
          <w:szCs w:val="28"/>
        </w:rPr>
        <w:t>Договор № 83 то от 28.05.2012 с ООО</w:t>
      </w:r>
      <w:r>
        <w:rPr>
          <w:sz w:val="28"/>
          <w:szCs w:val="28"/>
        </w:rPr>
        <w:t xml:space="preserve"> «</w:t>
      </w:r>
      <w:r w:rsidRPr="003F6918">
        <w:rPr>
          <w:sz w:val="28"/>
          <w:szCs w:val="28"/>
        </w:rPr>
        <w:t>Кузбасспожсервис</w:t>
      </w:r>
      <w:r>
        <w:rPr>
          <w:sz w:val="28"/>
          <w:szCs w:val="28"/>
        </w:rPr>
        <w:t xml:space="preserve">» </w:t>
      </w:r>
      <w:r w:rsidRPr="003F6918">
        <w:rPr>
          <w:sz w:val="28"/>
          <w:szCs w:val="28"/>
        </w:rPr>
        <w:t xml:space="preserve">на оказание услуг по поверке, перезарядке огнетушителей (стр. 116 том 3) и (стр. 158 </w:t>
      </w:r>
      <w:r>
        <w:rPr>
          <w:sz w:val="28"/>
          <w:szCs w:val="28"/>
        </w:rPr>
        <w:br/>
      </w:r>
      <w:r w:rsidRPr="003F6918">
        <w:rPr>
          <w:sz w:val="28"/>
          <w:szCs w:val="28"/>
        </w:rPr>
        <w:t>том 3) и (стр. 341 том 4)</w:t>
      </w:r>
      <w:r>
        <w:rPr>
          <w:sz w:val="28"/>
          <w:szCs w:val="28"/>
        </w:rPr>
        <w:t>.</w:t>
      </w:r>
    </w:p>
    <w:p w14:paraId="18B0DC85" w14:textId="77777777" w:rsidR="00D442ED" w:rsidRDefault="00D442ED" w:rsidP="00D442ED">
      <w:pPr>
        <w:ind w:firstLine="709"/>
        <w:jc w:val="both"/>
        <w:rPr>
          <w:sz w:val="28"/>
          <w:szCs w:val="28"/>
        </w:rPr>
      </w:pPr>
      <w:r w:rsidRPr="003F6918">
        <w:rPr>
          <w:sz w:val="28"/>
          <w:szCs w:val="28"/>
        </w:rPr>
        <w:t>Договор № 134/09/1464-УОД от 27.04.2009 с ООО</w:t>
      </w:r>
      <w:r>
        <w:rPr>
          <w:sz w:val="28"/>
          <w:szCs w:val="28"/>
        </w:rPr>
        <w:t xml:space="preserve"> «</w:t>
      </w:r>
      <w:r w:rsidRPr="003F6918">
        <w:rPr>
          <w:sz w:val="28"/>
          <w:szCs w:val="28"/>
        </w:rPr>
        <w:t>Примекс-Кузбасс</w:t>
      </w:r>
      <w:r>
        <w:rPr>
          <w:sz w:val="28"/>
          <w:szCs w:val="28"/>
        </w:rPr>
        <w:t xml:space="preserve">» </w:t>
      </w:r>
      <w:r w:rsidRPr="003F6918">
        <w:rPr>
          <w:sz w:val="28"/>
          <w:szCs w:val="28"/>
        </w:rPr>
        <w:t>на оказание услуг по мойке окон, фасадов здания, химчистке жалюзи, ковров, пола, лестничных маршей (стр. 121 том 3) и (стр. 161 том 3)</w:t>
      </w:r>
      <w:r>
        <w:rPr>
          <w:sz w:val="28"/>
          <w:szCs w:val="28"/>
        </w:rPr>
        <w:t>.</w:t>
      </w:r>
    </w:p>
    <w:p w14:paraId="5408A5D8" w14:textId="77777777" w:rsidR="00D442ED" w:rsidRDefault="00D442ED" w:rsidP="00D442ED">
      <w:pPr>
        <w:ind w:firstLine="709"/>
        <w:jc w:val="both"/>
        <w:rPr>
          <w:sz w:val="28"/>
          <w:szCs w:val="28"/>
        </w:rPr>
      </w:pPr>
      <w:r w:rsidRPr="003F6918">
        <w:rPr>
          <w:sz w:val="28"/>
          <w:szCs w:val="28"/>
        </w:rPr>
        <w:t>Договор № 225/16/0662-УОД от 27.06.2016 с ООО</w:t>
      </w:r>
      <w:r>
        <w:rPr>
          <w:sz w:val="28"/>
          <w:szCs w:val="28"/>
        </w:rPr>
        <w:t xml:space="preserve"> «</w:t>
      </w:r>
      <w:r w:rsidRPr="003F6918">
        <w:rPr>
          <w:sz w:val="28"/>
          <w:szCs w:val="28"/>
        </w:rPr>
        <w:t>Примекс-Кузбасс</w:t>
      </w:r>
      <w:r>
        <w:rPr>
          <w:sz w:val="28"/>
          <w:szCs w:val="28"/>
        </w:rPr>
        <w:t xml:space="preserve">» </w:t>
      </w:r>
      <w:r w:rsidRPr="003F6918">
        <w:rPr>
          <w:sz w:val="28"/>
          <w:szCs w:val="28"/>
        </w:rPr>
        <w:t>на оказание услуг по комплексной уборке помещений и техническому обслуживанию (стр. 345 том 4)</w:t>
      </w:r>
      <w:r>
        <w:rPr>
          <w:sz w:val="28"/>
          <w:szCs w:val="28"/>
        </w:rPr>
        <w:t>.</w:t>
      </w:r>
    </w:p>
    <w:p w14:paraId="6ACF2CE7" w14:textId="77777777" w:rsidR="00D442ED" w:rsidRDefault="00D442ED" w:rsidP="00D442ED">
      <w:pPr>
        <w:ind w:firstLine="709"/>
        <w:jc w:val="both"/>
        <w:rPr>
          <w:sz w:val="28"/>
          <w:szCs w:val="28"/>
        </w:rPr>
      </w:pPr>
      <w:r w:rsidRPr="003F6918">
        <w:rPr>
          <w:sz w:val="28"/>
          <w:szCs w:val="28"/>
        </w:rPr>
        <w:t>Договор № 321-МА/13-РИО от 31.12.2013 с ООО</w:t>
      </w:r>
      <w:r>
        <w:rPr>
          <w:sz w:val="28"/>
          <w:szCs w:val="28"/>
        </w:rPr>
        <w:t xml:space="preserve"> «</w:t>
      </w:r>
      <w:r w:rsidRPr="003F6918">
        <w:rPr>
          <w:sz w:val="28"/>
          <w:szCs w:val="28"/>
        </w:rPr>
        <w:t>Медиа-агентство</w:t>
      </w:r>
      <w:r>
        <w:rPr>
          <w:sz w:val="28"/>
          <w:szCs w:val="28"/>
        </w:rPr>
        <w:t xml:space="preserve">» </w:t>
      </w:r>
      <w:r w:rsidRPr="003F6918">
        <w:rPr>
          <w:sz w:val="28"/>
          <w:szCs w:val="28"/>
        </w:rPr>
        <w:t xml:space="preserve">на услуги по представлению информации о видах и стоимости услуг и порядке оплаты, а также предоставлении иной информации по мере необходимости </w:t>
      </w:r>
      <w:r>
        <w:rPr>
          <w:sz w:val="28"/>
          <w:szCs w:val="28"/>
        </w:rPr>
        <w:br/>
      </w:r>
      <w:r w:rsidRPr="003F6918">
        <w:rPr>
          <w:sz w:val="28"/>
          <w:szCs w:val="28"/>
        </w:rPr>
        <w:t>(стр. 127 том 3)</w:t>
      </w:r>
      <w:r>
        <w:rPr>
          <w:sz w:val="28"/>
          <w:szCs w:val="28"/>
        </w:rPr>
        <w:t>.</w:t>
      </w:r>
    </w:p>
    <w:p w14:paraId="28FA872A" w14:textId="77777777" w:rsidR="00D442ED" w:rsidRDefault="00D442ED" w:rsidP="00D442ED">
      <w:pPr>
        <w:ind w:firstLine="709"/>
        <w:jc w:val="both"/>
        <w:rPr>
          <w:sz w:val="28"/>
          <w:szCs w:val="28"/>
        </w:rPr>
      </w:pPr>
      <w:r w:rsidRPr="003F6918">
        <w:rPr>
          <w:sz w:val="28"/>
          <w:szCs w:val="28"/>
        </w:rPr>
        <w:t>Договор № 10-04-18 от 22.01.2018 с ФГУП</w:t>
      </w:r>
      <w:r>
        <w:rPr>
          <w:sz w:val="28"/>
          <w:szCs w:val="28"/>
        </w:rPr>
        <w:t xml:space="preserve"> «</w:t>
      </w:r>
      <w:r w:rsidRPr="003F6918">
        <w:rPr>
          <w:sz w:val="28"/>
          <w:szCs w:val="28"/>
        </w:rPr>
        <w:t>ВГТРК</w:t>
      </w:r>
      <w:r>
        <w:rPr>
          <w:sz w:val="28"/>
          <w:szCs w:val="28"/>
        </w:rPr>
        <w:t xml:space="preserve">» </w:t>
      </w:r>
      <w:r w:rsidRPr="003F6918">
        <w:rPr>
          <w:sz w:val="28"/>
          <w:szCs w:val="28"/>
        </w:rPr>
        <w:t>на оказание услуг по изготовлению и размещению на телевизионном канале информационных сюжетов (стр. 129 том 3)</w:t>
      </w:r>
      <w:r>
        <w:rPr>
          <w:sz w:val="28"/>
          <w:szCs w:val="28"/>
        </w:rPr>
        <w:t>.</w:t>
      </w:r>
    </w:p>
    <w:p w14:paraId="2E2029CE" w14:textId="77777777" w:rsidR="00D442ED" w:rsidRDefault="00D442ED" w:rsidP="00D442ED">
      <w:pPr>
        <w:ind w:firstLine="709"/>
        <w:jc w:val="both"/>
        <w:rPr>
          <w:sz w:val="28"/>
          <w:szCs w:val="28"/>
        </w:rPr>
      </w:pPr>
      <w:r w:rsidRPr="003F6918">
        <w:rPr>
          <w:sz w:val="28"/>
          <w:szCs w:val="28"/>
        </w:rPr>
        <w:lastRenderedPageBreak/>
        <w:t>Договор № 10-03-18 от 22.01.2018 с ООО</w:t>
      </w:r>
      <w:r>
        <w:rPr>
          <w:sz w:val="28"/>
          <w:szCs w:val="28"/>
        </w:rPr>
        <w:t xml:space="preserve"> «</w:t>
      </w:r>
      <w:r w:rsidRPr="003F6918">
        <w:rPr>
          <w:sz w:val="28"/>
          <w:szCs w:val="28"/>
        </w:rPr>
        <w:t>Рекламное агентство</w:t>
      </w:r>
      <w:r>
        <w:rPr>
          <w:sz w:val="28"/>
          <w:szCs w:val="28"/>
        </w:rPr>
        <w:t xml:space="preserve"> «</w:t>
      </w:r>
      <w:r w:rsidRPr="003F6918">
        <w:rPr>
          <w:sz w:val="28"/>
          <w:szCs w:val="28"/>
        </w:rPr>
        <w:t>Медиа Стар</w:t>
      </w:r>
      <w:r>
        <w:rPr>
          <w:sz w:val="28"/>
          <w:szCs w:val="28"/>
        </w:rPr>
        <w:t xml:space="preserve">» </w:t>
      </w:r>
      <w:r w:rsidRPr="003F6918">
        <w:rPr>
          <w:sz w:val="28"/>
          <w:szCs w:val="28"/>
        </w:rPr>
        <w:t>на изготовление и размещение видеосюжетов на телеканале</w:t>
      </w:r>
      <w:r>
        <w:rPr>
          <w:sz w:val="28"/>
          <w:szCs w:val="28"/>
        </w:rPr>
        <w:t xml:space="preserve"> «</w:t>
      </w:r>
      <w:r w:rsidRPr="003F6918">
        <w:rPr>
          <w:sz w:val="28"/>
          <w:szCs w:val="28"/>
        </w:rPr>
        <w:t>ТВ-Мост</w:t>
      </w:r>
      <w:r>
        <w:rPr>
          <w:sz w:val="28"/>
          <w:szCs w:val="28"/>
        </w:rPr>
        <w:t xml:space="preserve">» </w:t>
      </w:r>
      <w:r w:rsidRPr="003F6918">
        <w:rPr>
          <w:sz w:val="28"/>
          <w:szCs w:val="28"/>
        </w:rPr>
        <w:t>(стр. 133 том 3)</w:t>
      </w:r>
      <w:r>
        <w:rPr>
          <w:sz w:val="28"/>
          <w:szCs w:val="28"/>
        </w:rPr>
        <w:t>.</w:t>
      </w:r>
    </w:p>
    <w:p w14:paraId="22F08B9F" w14:textId="77777777" w:rsidR="00D442ED" w:rsidRDefault="00D442ED" w:rsidP="00D442ED">
      <w:pPr>
        <w:ind w:firstLine="709"/>
        <w:jc w:val="both"/>
        <w:rPr>
          <w:sz w:val="28"/>
          <w:szCs w:val="28"/>
        </w:rPr>
      </w:pPr>
      <w:r w:rsidRPr="003F6918">
        <w:rPr>
          <w:sz w:val="28"/>
          <w:szCs w:val="28"/>
        </w:rPr>
        <w:t>Договор № 1311-УОД от 15.09.2014 с ООО</w:t>
      </w:r>
      <w:r>
        <w:rPr>
          <w:sz w:val="28"/>
          <w:szCs w:val="28"/>
        </w:rPr>
        <w:t xml:space="preserve"> «</w:t>
      </w:r>
      <w:r w:rsidRPr="003F6918">
        <w:rPr>
          <w:sz w:val="28"/>
          <w:szCs w:val="28"/>
        </w:rPr>
        <w:t>Агротехника</w:t>
      </w:r>
      <w:r>
        <w:rPr>
          <w:sz w:val="28"/>
          <w:szCs w:val="28"/>
        </w:rPr>
        <w:t xml:space="preserve">» </w:t>
      </w:r>
      <w:r w:rsidRPr="003F6918">
        <w:rPr>
          <w:sz w:val="28"/>
          <w:szCs w:val="28"/>
        </w:rPr>
        <w:t>на оказание услуг по обслуживанию аквариума (стр. 139 том 3)</w:t>
      </w:r>
      <w:r>
        <w:rPr>
          <w:sz w:val="28"/>
          <w:szCs w:val="28"/>
        </w:rPr>
        <w:t>.</w:t>
      </w:r>
    </w:p>
    <w:p w14:paraId="012906B1" w14:textId="77777777" w:rsidR="00D442ED" w:rsidRDefault="00D442ED" w:rsidP="00D442ED">
      <w:pPr>
        <w:ind w:firstLine="709"/>
        <w:jc w:val="both"/>
        <w:rPr>
          <w:sz w:val="28"/>
          <w:szCs w:val="28"/>
        </w:rPr>
      </w:pPr>
      <w:r w:rsidRPr="003F6918">
        <w:rPr>
          <w:sz w:val="28"/>
          <w:szCs w:val="28"/>
        </w:rPr>
        <w:t>Договор № 10/01/18 от 10.01.2018 с ООО</w:t>
      </w:r>
      <w:r>
        <w:rPr>
          <w:sz w:val="28"/>
          <w:szCs w:val="28"/>
        </w:rPr>
        <w:t xml:space="preserve"> «</w:t>
      </w:r>
      <w:r w:rsidRPr="003F6918">
        <w:rPr>
          <w:sz w:val="28"/>
          <w:szCs w:val="28"/>
        </w:rPr>
        <w:t>АртТекс</w:t>
      </w:r>
      <w:r>
        <w:rPr>
          <w:sz w:val="28"/>
          <w:szCs w:val="28"/>
        </w:rPr>
        <w:t xml:space="preserve">» </w:t>
      </w:r>
      <w:r w:rsidRPr="003F6918">
        <w:rPr>
          <w:sz w:val="28"/>
          <w:szCs w:val="28"/>
        </w:rPr>
        <w:t>на перетяжку мебели (стр. 142 том 3)</w:t>
      </w:r>
      <w:r>
        <w:rPr>
          <w:sz w:val="28"/>
          <w:szCs w:val="28"/>
        </w:rPr>
        <w:t>.</w:t>
      </w:r>
    </w:p>
    <w:p w14:paraId="1DF2630F" w14:textId="77777777" w:rsidR="00D442ED" w:rsidRDefault="00D442ED" w:rsidP="00D442ED">
      <w:pPr>
        <w:ind w:firstLine="709"/>
        <w:jc w:val="both"/>
        <w:rPr>
          <w:sz w:val="28"/>
          <w:szCs w:val="28"/>
        </w:rPr>
      </w:pPr>
      <w:r w:rsidRPr="003F6918">
        <w:rPr>
          <w:sz w:val="28"/>
          <w:szCs w:val="28"/>
        </w:rPr>
        <w:t>Договор № 122/3-2446-УОД от 17.11.2017 с ГБУЗ</w:t>
      </w:r>
      <w:r>
        <w:rPr>
          <w:sz w:val="28"/>
          <w:szCs w:val="28"/>
        </w:rPr>
        <w:t xml:space="preserve"> «</w:t>
      </w:r>
      <w:r w:rsidRPr="003F6918">
        <w:rPr>
          <w:sz w:val="28"/>
          <w:szCs w:val="28"/>
        </w:rPr>
        <w:t>Дезинфекционная станция</w:t>
      </w:r>
      <w:r>
        <w:rPr>
          <w:sz w:val="28"/>
          <w:szCs w:val="28"/>
        </w:rPr>
        <w:t xml:space="preserve">» </w:t>
      </w:r>
      <w:r w:rsidRPr="003F6918">
        <w:rPr>
          <w:sz w:val="28"/>
          <w:szCs w:val="28"/>
        </w:rPr>
        <w:t>об организации и проведении профилактических дезинфекционных работ (стр. 144 том 3)</w:t>
      </w:r>
      <w:r>
        <w:rPr>
          <w:sz w:val="28"/>
          <w:szCs w:val="28"/>
        </w:rPr>
        <w:t>.</w:t>
      </w:r>
    </w:p>
    <w:p w14:paraId="76CEF71C" w14:textId="77777777" w:rsidR="00D442ED" w:rsidRDefault="00D442ED" w:rsidP="00D442ED">
      <w:pPr>
        <w:ind w:firstLine="709"/>
        <w:jc w:val="both"/>
        <w:rPr>
          <w:sz w:val="28"/>
          <w:szCs w:val="28"/>
        </w:rPr>
      </w:pPr>
      <w:r w:rsidRPr="003F6918">
        <w:rPr>
          <w:sz w:val="28"/>
          <w:szCs w:val="28"/>
        </w:rPr>
        <w:t>Договор № 263033508 от 01.06.2017 с ООО</w:t>
      </w:r>
      <w:r>
        <w:rPr>
          <w:sz w:val="28"/>
          <w:szCs w:val="28"/>
        </w:rPr>
        <w:t xml:space="preserve"> «</w:t>
      </w:r>
      <w:r w:rsidRPr="003F6918">
        <w:rPr>
          <w:sz w:val="28"/>
          <w:szCs w:val="28"/>
        </w:rPr>
        <w:t>Актион-пресс</w:t>
      </w:r>
      <w:r>
        <w:rPr>
          <w:sz w:val="28"/>
          <w:szCs w:val="28"/>
        </w:rPr>
        <w:t xml:space="preserve">» </w:t>
      </w:r>
      <w:r w:rsidRPr="003F6918">
        <w:rPr>
          <w:sz w:val="28"/>
          <w:szCs w:val="28"/>
        </w:rPr>
        <w:t>о подписке на периодические издания (стр. 164 том 3)</w:t>
      </w:r>
      <w:r>
        <w:rPr>
          <w:sz w:val="28"/>
          <w:szCs w:val="28"/>
        </w:rPr>
        <w:t>.</w:t>
      </w:r>
    </w:p>
    <w:p w14:paraId="7CEAEF82" w14:textId="77777777" w:rsidR="00D442ED" w:rsidRDefault="00D442ED" w:rsidP="00D442ED">
      <w:pPr>
        <w:ind w:firstLine="709"/>
        <w:jc w:val="both"/>
        <w:rPr>
          <w:sz w:val="28"/>
          <w:szCs w:val="28"/>
        </w:rPr>
      </w:pPr>
      <w:r w:rsidRPr="003F6918">
        <w:rPr>
          <w:sz w:val="28"/>
          <w:szCs w:val="28"/>
        </w:rPr>
        <w:t>Договор № 5531 от 19.05.2015 с ООО</w:t>
      </w:r>
      <w:r>
        <w:rPr>
          <w:sz w:val="28"/>
          <w:szCs w:val="28"/>
        </w:rPr>
        <w:t xml:space="preserve"> «</w:t>
      </w:r>
      <w:r w:rsidRPr="003F6918">
        <w:rPr>
          <w:sz w:val="28"/>
          <w:szCs w:val="28"/>
        </w:rPr>
        <w:t>Урал-Пресс Кузбасс</w:t>
      </w:r>
      <w:r>
        <w:rPr>
          <w:sz w:val="28"/>
          <w:szCs w:val="28"/>
        </w:rPr>
        <w:t xml:space="preserve">» </w:t>
      </w:r>
      <w:r w:rsidRPr="003F6918">
        <w:rPr>
          <w:sz w:val="28"/>
          <w:szCs w:val="28"/>
        </w:rPr>
        <w:t>на поставку периодических изданий (стр. 166 том 3) и (стр. 171 том 3)</w:t>
      </w:r>
      <w:r>
        <w:rPr>
          <w:sz w:val="28"/>
          <w:szCs w:val="28"/>
        </w:rPr>
        <w:t>.</w:t>
      </w:r>
    </w:p>
    <w:p w14:paraId="5BF339E6" w14:textId="77777777" w:rsidR="00D442ED" w:rsidRDefault="00D442ED" w:rsidP="00D442ED">
      <w:pPr>
        <w:ind w:firstLine="709"/>
        <w:jc w:val="both"/>
        <w:rPr>
          <w:sz w:val="28"/>
          <w:szCs w:val="28"/>
        </w:rPr>
      </w:pPr>
      <w:r w:rsidRPr="003F6918">
        <w:rPr>
          <w:sz w:val="28"/>
          <w:szCs w:val="28"/>
        </w:rPr>
        <w:t>Договор № 272 / 1267-</w:t>
      </w:r>
      <w:r>
        <w:rPr>
          <w:sz w:val="28"/>
          <w:szCs w:val="28"/>
        </w:rPr>
        <w:t>СКЭК</w:t>
      </w:r>
      <w:r w:rsidRPr="003F6918">
        <w:rPr>
          <w:sz w:val="28"/>
          <w:szCs w:val="28"/>
        </w:rPr>
        <w:t xml:space="preserve"> от 01.01.2015 с КФ ООО</w:t>
      </w:r>
      <w:r>
        <w:rPr>
          <w:sz w:val="28"/>
          <w:szCs w:val="28"/>
        </w:rPr>
        <w:t xml:space="preserve"> «</w:t>
      </w:r>
      <w:r w:rsidRPr="003F6918">
        <w:rPr>
          <w:sz w:val="28"/>
          <w:szCs w:val="28"/>
        </w:rPr>
        <w:t>ДАЙМЭКС-Новокузнецк</w:t>
      </w:r>
      <w:r>
        <w:rPr>
          <w:sz w:val="28"/>
          <w:szCs w:val="28"/>
        </w:rPr>
        <w:t xml:space="preserve">» </w:t>
      </w:r>
      <w:r w:rsidRPr="003F6918">
        <w:rPr>
          <w:sz w:val="28"/>
          <w:szCs w:val="28"/>
        </w:rPr>
        <w:t>на оказание услуг по экспресс доставке (стр. 175 том 3)</w:t>
      </w:r>
      <w:r>
        <w:rPr>
          <w:sz w:val="28"/>
          <w:szCs w:val="28"/>
        </w:rPr>
        <w:t>.</w:t>
      </w:r>
    </w:p>
    <w:p w14:paraId="1D010725" w14:textId="77777777" w:rsidR="00D442ED" w:rsidRDefault="00D442ED" w:rsidP="00D442ED">
      <w:pPr>
        <w:ind w:firstLine="709"/>
        <w:jc w:val="both"/>
        <w:rPr>
          <w:sz w:val="28"/>
          <w:szCs w:val="28"/>
        </w:rPr>
      </w:pPr>
      <w:r w:rsidRPr="003F6918">
        <w:rPr>
          <w:sz w:val="28"/>
          <w:szCs w:val="28"/>
        </w:rPr>
        <w:t>Договор № 26-04/0603-УОД от 01.06.2016 с ООО</w:t>
      </w:r>
      <w:r>
        <w:rPr>
          <w:sz w:val="28"/>
          <w:szCs w:val="28"/>
        </w:rPr>
        <w:t xml:space="preserve"> «</w:t>
      </w:r>
      <w:r w:rsidRPr="003F6918">
        <w:rPr>
          <w:sz w:val="28"/>
          <w:szCs w:val="28"/>
        </w:rPr>
        <w:t>Компания</w:t>
      </w:r>
      <w:r>
        <w:rPr>
          <w:sz w:val="28"/>
          <w:szCs w:val="28"/>
        </w:rPr>
        <w:t xml:space="preserve"> «</w:t>
      </w:r>
      <w:r w:rsidRPr="003F6918">
        <w:rPr>
          <w:sz w:val="28"/>
          <w:szCs w:val="28"/>
        </w:rPr>
        <w:t>Арктика</w:t>
      </w:r>
      <w:r>
        <w:rPr>
          <w:sz w:val="28"/>
          <w:szCs w:val="28"/>
        </w:rPr>
        <w:t xml:space="preserve">» </w:t>
      </w:r>
      <w:r w:rsidRPr="003F6918">
        <w:rPr>
          <w:sz w:val="28"/>
          <w:szCs w:val="28"/>
        </w:rPr>
        <w:t>на сервисное обслуживание оборудования указанного в спецификациях, не приложенных к договору (стр. 179 том 3)</w:t>
      </w:r>
      <w:r>
        <w:rPr>
          <w:sz w:val="28"/>
          <w:szCs w:val="28"/>
        </w:rPr>
        <w:t>.</w:t>
      </w:r>
    </w:p>
    <w:p w14:paraId="4B7BE112" w14:textId="77777777" w:rsidR="00D442ED" w:rsidRDefault="00D442ED" w:rsidP="00D442ED">
      <w:pPr>
        <w:ind w:firstLine="709"/>
        <w:jc w:val="both"/>
        <w:rPr>
          <w:sz w:val="28"/>
          <w:szCs w:val="28"/>
        </w:rPr>
      </w:pPr>
      <w:r w:rsidRPr="003F6918">
        <w:rPr>
          <w:sz w:val="28"/>
          <w:szCs w:val="28"/>
        </w:rPr>
        <w:t>Договор № 269201 от 05.06.2013 с ЗАО</w:t>
      </w:r>
      <w:r>
        <w:rPr>
          <w:sz w:val="28"/>
          <w:szCs w:val="28"/>
        </w:rPr>
        <w:t xml:space="preserve"> «</w:t>
      </w:r>
      <w:r w:rsidRPr="003F6918">
        <w:rPr>
          <w:sz w:val="28"/>
          <w:szCs w:val="28"/>
        </w:rPr>
        <w:t>Сити Рапид</w:t>
      </w:r>
      <w:r>
        <w:rPr>
          <w:sz w:val="28"/>
          <w:szCs w:val="28"/>
        </w:rPr>
        <w:t xml:space="preserve">» </w:t>
      </w:r>
      <w:r w:rsidRPr="003F6918">
        <w:rPr>
          <w:sz w:val="28"/>
          <w:szCs w:val="28"/>
        </w:rPr>
        <w:t>на оказание услуг по доставке (стр. 182 том 3)</w:t>
      </w:r>
      <w:r>
        <w:rPr>
          <w:sz w:val="28"/>
          <w:szCs w:val="28"/>
        </w:rPr>
        <w:t>.</w:t>
      </w:r>
    </w:p>
    <w:p w14:paraId="6A764614" w14:textId="77777777" w:rsidR="00D442ED" w:rsidRDefault="00D442ED" w:rsidP="00D442ED">
      <w:pPr>
        <w:ind w:firstLine="709"/>
        <w:jc w:val="both"/>
        <w:rPr>
          <w:sz w:val="28"/>
          <w:szCs w:val="28"/>
        </w:rPr>
      </w:pPr>
      <w:r w:rsidRPr="003F6918">
        <w:rPr>
          <w:sz w:val="28"/>
          <w:szCs w:val="28"/>
        </w:rPr>
        <w:t>Договор № 1-НП/2017/2495-УОД с ООО</w:t>
      </w:r>
      <w:r>
        <w:rPr>
          <w:sz w:val="28"/>
          <w:szCs w:val="28"/>
        </w:rPr>
        <w:t xml:space="preserve"> «</w:t>
      </w:r>
      <w:r w:rsidRPr="003F6918">
        <w:rPr>
          <w:sz w:val="28"/>
          <w:szCs w:val="28"/>
        </w:rPr>
        <w:t>Тайга</w:t>
      </w:r>
      <w:r>
        <w:rPr>
          <w:sz w:val="28"/>
          <w:szCs w:val="28"/>
        </w:rPr>
        <w:t xml:space="preserve">» </w:t>
      </w:r>
      <w:r w:rsidRPr="003F6918">
        <w:rPr>
          <w:sz w:val="28"/>
          <w:szCs w:val="28"/>
        </w:rPr>
        <w:t xml:space="preserve">на услуги по содержанию и текущему ремонту мест общего пользования по адресу: </w:t>
      </w:r>
      <w:r>
        <w:rPr>
          <w:sz w:val="28"/>
          <w:szCs w:val="28"/>
        </w:rPr>
        <w:br/>
      </w:r>
      <w:r w:rsidRPr="003F6918">
        <w:rPr>
          <w:sz w:val="28"/>
          <w:szCs w:val="28"/>
        </w:rPr>
        <w:t>г. Кемерово, ул. Стадионная, 29 (стр</w:t>
      </w:r>
      <w:r>
        <w:rPr>
          <w:sz w:val="28"/>
          <w:szCs w:val="28"/>
        </w:rPr>
        <w:t>.</w:t>
      </w:r>
      <w:r w:rsidRPr="003F6918">
        <w:rPr>
          <w:sz w:val="28"/>
          <w:szCs w:val="28"/>
        </w:rPr>
        <w:t xml:space="preserve"> 70 том 4)</w:t>
      </w:r>
      <w:r>
        <w:rPr>
          <w:sz w:val="28"/>
          <w:szCs w:val="28"/>
        </w:rPr>
        <w:t>.</w:t>
      </w:r>
    </w:p>
    <w:p w14:paraId="566B6599" w14:textId="77777777" w:rsidR="00D442ED" w:rsidRDefault="00D442ED" w:rsidP="00D442ED">
      <w:pPr>
        <w:ind w:firstLine="709"/>
        <w:jc w:val="both"/>
        <w:rPr>
          <w:sz w:val="28"/>
          <w:szCs w:val="28"/>
        </w:rPr>
      </w:pPr>
      <w:r w:rsidRPr="003F6918">
        <w:rPr>
          <w:sz w:val="28"/>
          <w:szCs w:val="28"/>
        </w:rPr>
        <w:t>Договор № 1/01-2018 от 29.12.2017 с ООО</w:t>
      </w:r>
      <w:r>
        <w:rPr>
          <w:sz w:val="28"/>
          <w:szCs w:val="28"/>
        </w:rPr>
        <w:t xml:space="preserve"> «</w:t>
      </w:r>
      <w:r w:rsidRPr="003F6918">
        <w:rPr>
          <w:sz w:val="28"/>
          <w:szCs w:val="28"/>
        </w:rPr>
        <w:t>Промышленновские коммунальные системы</w:t>
      </w:r>
      <w:r>
        <w:rPr>
          <w:sz w:val="28"/>
          <w:szCs w:val="28"/>
        </w:rPr>
        <w:t xml:space="preserve">» </w:t>
      </w:r>
      <w:r w:rsidRPr="003F6918">
        <w:rPr>
          <w:sz w:val="28"/>
          <w:szCs w:val="28"/>
        </w:rPr>
        <w:t>на оказание услуг предоставления спецавтотранспорта (стр. 97 том 4)</w:t>
      </w:r>
      <w:r>
        <w:rPr>
          <w:sz w:val="28"/>
          <w:szCs w:val="28"/>
        </w:rPr>
        <w:t>.</w:t>
      </w:r>
    </w:p>
    <w:p w14:paraId="712593D8" w14:textId="77777777" w:rsidR="00D442ED" w:rsidRDefault="00D442ED" w:rsidP="00D442ED">
      <w:pPr>
        <w:ind w:firstLine="709"/>
        <w:jc w:val="both"/>
        <w:rPr>
          <w:sz w:val="28"/>
          <w:szCs w:val="28"/>
        </w:rPr>
      </w:pPr>
      <w:r w:rsidRPr="003F6918">
        <w:rPr>
          <w:sz w:val="28"/>
          <w:szCs w:val="28"/>
        </w:rPr>
        <w:t>Договор № 37/14/1313-УОД от 01.08.2014 с ООО</w:t>
      </w:r>
      <w:r>
        <w:rPr>
          <w:sz w:val="28"/>
          <w:szCs w:val="28"/>
        </w:rPr>
        <w:t xml:space="preserve"> «</w:t>
      </w:r>
      <w:r w:rsidRPr="003F6918">
        <w:rPr>
          <w:sz w:val="28"/>
          <w:szCs w:val="28"/>
        </w:rPr>
        <w:t>Чистый город</w:t>
      </w:r>
      <w:r>
        <w:rPr>
          <w:sz w:val="28"/>
          <w:szCs w:val="28"/>
        </w:rPr>
        <w:t xml:space="preserve">» </w:t>
      </w:r>
      <w:r w:rsidRPr="003F6918">
        <w:rPr>
          <w:sz w:val="28"/>
          <w:szCs w:val="28"/>
        </w:rPr>
        <w:t>на оказание услуг по вывозу и передаче на захоронение отходов (стр. 101 том 4)</w:t>
      </w:r>
      <w:r>
        <w:rPr>
          <w:sz w:val="28"/>
          <w:szCs w:val="28"/>
        </w:rPr>
        <w:t>.</w:t>
      </w:r>
    </w:p>
    <w:p w14:paraId="49A5A993" w14:textId="77777777" w:rsidR="00D442ED" w:rsidRDefault="00D442ED" w:rsidP="00D442ED">
      <w:pPr>
        <w:ind w:firstLine="709"/>
        <w:jc w:val="both"/>
        <w:rPr>
          <w:sz w:val="28"/>
          <w:szCs w:val="28"/>
        </w:rPr>
      </w:pPr>
      <w:r w:rsidRPr="003F6918">
        <w:rPr>
          <w:sz w:val="28"/>
          <w:szCs w:val="28"/>
        </w:rPr>
        <w:t>Договор № 67/2018/2717-УОД от 01.02.2018 с ООО</w:t>
      </w:r>
      <w:r>
        <w:rPr>
          <w:sz w:val="28"/>
          <w:szCs w:val="28"/>
        </w:rPr>
        <w:t xml:space="preserve"> «</w:t>
      </w:r>
      <w:r w:rsidRPr="003F6918">
        <w:rPr>
          <w:sz w:val="28"/>
          <w:szCs w:val="28"/>
        </w:rPr>
        <w:t>Сибпром-сервис</w:t>
      </w:r>
      <w:r>
        <w:rPr>
          <w:sz w:val="28"/>
          <w:szCs w:val="28"/>
        </w:rPr>
        <w:t xml:space="preserve">» </w:t>
      </w:r>
      <w:r w:rsidRPr="003F6918">
        <w:rPr>
          <w:sz w:val="28"/>
          <w:szCs w:val="28"/>
        </w:rPr>
        <w:t xml:space="preserve">на оказание услуг по вывозу и передаче на захоронение отходов (стр. 109 </w:t>
      </w:r>
      <w:r>
        <w:rPr>
          <w:sz w:val="28"/>
          <w:szCs w:val="28"/>
        </w:rPr>
        <w:br/>
      </w:r>
      <w:r w:rsidRPr="003F6918">
        <w:rPr>
          <w:sz w:val="28"/>
          <w:szCs w:val="28"/>
        </w:rPr>
        <w:t>том 4)</w:t>
      </w:r>
      <w:r>
        <w:rPr>
          <w:sz w:val="28"/>
          <w:szCs w:val="28"/>
        </w:rPr>
        <w:t>.</w:t>
      </w:r>
    </w:p>
    <w:p w14:paraId="736739A7" w14:textId="77777777" w:rsidR="00D442ED" w:rsidRDefault="00D442ED" w:rsidP="00D442ED">
      <w:pPr>
        <w:ind w:firstLine="709"/>
        <w:jc w:val="both"/>
        <w:rPr>
          <w:sz w:val="28"/>
          <w:szCs w:val="28"/>
        </w:rPr>
      </w:pPr>
      <w:r w:rsidRPr="003F6918">
        <w:rPr>
          <w:sz w:val="28"/>
          <w:szCs w:val="28"/>
        </w:rPr>
        <w:t>Договор № 7958 от 01.04.2008 с ОАО</w:t>
      </w:r>
      <w:r>
        <w:rPr>
          <w:sz w:val="28"/>
          <w:szCs w:val="28"/>
        </w:rPr>
        <w:t xml:space="preserve"> «</w:t>
      </w:r>
      <w:r w:rsidRPr="003F6918">
        <w:rPr>
          <w:sz w:val="28"/>
          <w:szCs w:val="28"/>
        </w:rPr>
        <w:t>Сибирьтелеком</w:t>
      </w:r>
      <w:r>
        <w:rPr>
          <w:sz w:val="28"/>
          <w:szCs w:val="28"/>
        </w:rPr>
        <w:t xml:space="preserve">» </w:t>
      </w:r>
      <w:r w:rsidRPr="003F6918">
        <w:rPr>
          <w:sz w:val="28"/>
          <w:szCs w:val="28"/>
        </w:rPr>
        <w:t>об оказании услуг электросвязи (стр. 118 том 4)</w:t>
      </w:r>
      <w:r>
        <w:rPr>
          <w:sz w:val="28"/>
          <w:szCs w:val="28"/>
        </w:rPr>
        <w:t>.</w:t>
      </w:r>
    </w:p>
    <w:p w14:paraId="5A1B9FEC" w14:textId="77777777" w:rsidR="00D442ED" w:rsidRDefault="00D442ED" w:rsidP="00D442ED">
      <w:pPr>
        <w:ind w:firstLine="709"/>
        <w:jc w:val="both"/>
        <w:rPr>
          <w:sz w:val="28"/>
          <w:szCs w:val="28"/>
        </w:rPr>
      </w:pPr>
      <w:r w:rsidRPr="003F6918">
        <w:rPr>
          <w:sz w:val="28"/>
          <w:szCs w:val="28"/>
        </w:rPr>
        <w:t>Договор № 156 от 04.12.2017 с ФГБУ</w:t>
      </w:r>
      <w:r>
        <w:rPr>
          <w:sz w:val="28"/>
          <w:szCs w:val="28"/>
        </w:rPr>
        <w:t xml:space="preserve"> «</w:t>
      </w:r>
      <w:r w:rsidRPr="003F6918">
        <w:rPr>
          <w:sz w:val="28"/>
          <w:szCs w:val="28"/>
        </w:rPr>
        <w:t>Западно-Сибирское управление по гидрометеорологии и мониторингу окружающей среды</w:t>
      </w:r>
      <w:r>
        <w:rPr>
          <w:sz w:val="28"/>
          <w:szCs w:val="28"/>
        </w:rPr>
        <w:t xml:space="preserve">» </w:t>
      </w:r>
      <w:r w:rsidRPr="003F6918">
        <w:rPr>
          <w:sz w:val="28"/>
          <w:szCs w:val="28"/>
        </w:rPr>
        <w:t>о предоставлении метеорологической информации в отопительный период (стр. 131 том 4)</w:t>
      </w:r>
      <w:r>
        <w:rPr>
          <w:sz w:val="28"/>
          <w:szCs w:val="28"/>
        </w:rPr>
        <w:t>.</w:t>
      </w:r>
    </w:p>
    <w:p w14:paraId="70D2FC12" w14:textId="77777777" w:rsidR="00D442ED" w:rsidRDefault="00D442ED" w:rsidP="00D442ED">
      <w:pPr>
        <w:ind w:firstLine="709"/>
        <w:jc w:val="both"/>
        <w:rPr>
          <w:sz w:val="28"/>
          <w:szCs w:val="28"/>
        </w:rPr>
      </w:pPr>
      <w:r w:rsidRPr="003F6918">
        <w:rPr>
          <w:sz w:val="28"/>
          <w:szCs w:val="28"/>
        </w:rPr>
        <w:t>Договор № 157 от 04.12.2017 с ФГБУ</w:t>
      </w:r>
      <w:r>
        <w:rPr>
          <w:sz w:val="28"/>
          <w:szCs w:val="28"/>
        </w:rPr>
        <w:t xml:space="preserve"> «</w:t>
      </w:r>
      <w:r w:rsidRPr="003F6918">
        <w:rPr>
          <w:sz w:val="28"/>
          <w:szCs w:val="28"/>
        </w:rPr>
        <w:t>Западно-Сибирское управление по гидрометеорологии и мониторингу окружающей среды</w:t>
      </w:r>
      <w:r>
        <w:rPr>
          <w:sz w:val="28"/>
          <w:szCs w:val="28"/>
        </w:rPr>
        <w:t xml:space="preserve">» </w:t>
      </w:r>
      <w:r w:rsidRPr="003F6918">
        <w:rPr>
          <w:sz w:val="28"/>
          <w:szCs w:val="28"/>
        </w:rPr>
        <w:t xml:space="preserve">о предоставлении метеорологической информации по данным М-II Промышленная </w:t>
      </w:r>
      <w:r>
        <w:rPr>
          <w:sz w:val="28"/>
          <w:szCs w:val="28"/>
        </w:rPr>
        <w:br/>
      </w:r>
      <w:r w:rsidRPr="003F6918">
        <w:rPr>
          <w:sz w:val="28"/>
          <w:szCs w:val="28"/>
        </w:rPr>
        <w:t>в отопительный период (стр. 135 том 4)</w:t>
      </w:r>
      <w:r>
        <w:rPr>
          <w:sz w:val="28"/>
          <w:szCs w:val="28"/>
        </w:rPr>
        <w:t>.</w:t>
      </w:r>
    </w:p>
    <w:p w14:paraId="691D287C" w14:textId="77777777" w:rsidR="00D442ED" w:rsidRDefault="00D442ED" w:rsidP="00D442ED">
      <w:pPr>
        <w:ind w:firstLine="709"/>
        <w:jc w:val="both"/>
        <w:rPr>
          <w:sz w:val="28"/>
          <w:szCs w:val="28"/>
        </w:rPr>
      </w:pPr>
      <w:r w:rsidRPr="003F6918">
        <w:rPr>
          <w:sz w:val="28"/>
          <w:szCs w:val="28"/>
        </w:rPr>
        <w:t>Договор № 01/05/2017 от 22.05.2017 с ООО</w:t>
      </w:r>
      <w:r>
        <w:rPr>
          <w:sz w:val="28"/>
          <w:szCs w:val="28"/>
        </w:rPr>
        <w:t xml:space="preserve"> «</w:t>
      </w:r>
      <w:r w:rsidRPr="003F6918">
        <w:rPr>
          <w:sz w:val="28"/>
          <w:szCs w:val="28"/>
        </w:rPr>
        <w:t>Качество, сертификация, метрология</w:t>
      </w:r>
      <w:r>
        <w:rPr>
          <w:sz w:val="28"/>
          <w:szCs w:val="28"/>
        </w:rPr>
        <w:t xml:space="preserve">» </w:t>
      </w:r>
      <w:r w:rsidRPr="003F6918">
        <w:rPr>
          <w:sz w:val="28"/>
          <w:szCs w:val="28"/>
        </w:rPr>
        <w:t xml:space="preserve">об оказании услуг по метрологическому обслуживанию и </w:t>
      </w:r>
      <w:r w:rsidRPr="003F6918">
        <w:rPr>
          <w:sz w:val="28"/>
          <w:szCs w:val="28"/>
        </w:rPr>
        <w:lastRenderedPageBreak/>
        <w:t xml:space="preserve">производству анализов по определению качественных показателей (стр. 200 </w:t>
      </w:r>
      <w:r>
        <w:rPr>
          <w:sz w:val="28"/>
          <w:szCs w:val="28"/>
        </w:rPr>
        <w:br/>
      </w:r>
      <w:r w:rsidRPr="003F6918">
        <w:rPr>
          <w:sz w:val="28"/>
          <w:szCs w:val="28"/>
        </w:rPr>
        <w:t>том 4) и (стр. 283 том 4)</w:t>
      </w:r>
      <w:r>
        <w:rPr>
          <w:sz w:val="28"/>
          <w:szCs w:val="28"/>
        </w:rPr>
        <w:t>.</w:t>
      </w:r>
    </w:p>
    <w:p w14:paraId="1EA71742" w14:textId="77777777" w:rsidR="00D442ED" w:rsidRDefault="00D442ED" w:rsidP="00D442ED">
      <w:pPr>
        <w:ind w:firstLine="709"/>
        <w:jc w:val="both"/>
        <w:rPr>
          <w:sz w:val="28"/>
          <w:szCs w:val="28"/>
        </w:rPr>
      </w:pPr>
      <w:r w:rsidRPr="003F6918">
        <w:rPr>
          <w:sz w:val="28"/>
          <w:szCs w:val="28"/>
        </w:rPr>
        <w:t>Договор № ОТР 07/2018 от 15.01.2018 с ФБУ</w:t>
      </w:r>
      <w:r>
        <w:rPr>
          <w:sz w:val="28"/>
          <w:szCs w:val="28"/>
        </w:rPr>
        <w:t xml:space="preserve"> «</w:t>
      </w:r>
      <w:r w:rsidRPr="003F6918">
        <w:rPr>
          <w:sz w:val="28"/>
          <w:szCs w:val="28"/>
        </w:rPr>
        <w:t>Кемеровский ЦСМ</w:t>
      </w:r>
      <w:r>
        <w:rPr>
          <w:sz w:val="28"/>
          <w:szCs w:val="28"/>
        </w:rPr>
        <w:t xml:space="preserve">» </w:t>
      </w:r>
      <w:r w:rsidRPr="003F6918">
        <w:rPr>
          <w:sz w:val="28"/>
          <w:szCs w:val="28"/>
        </w:rPr>
        <w:t xml:space="preserve">на оказание информационно-справочных и консультационных услуг (стр. 141 </w:t>
      </w:r>
      <w:r>
        <w:rPr>
          <w:sz w:val="28"/>
          <w:szCs w:val="28"/>
        </w:rPr>
        <w:br/>
      </w:r>
      <w:r w:rsidRPr="003F6918">
        <w:rPr>
          <w:sz w:val="28"/>
          <w:szCs w:val="28"/>
        </w:rPr>
        <w:t>том 4)</w:t>
      </w:r>
      <w:r>
        <w:rPr>
          <w:sz w:val="28"/>
          <w:szCs w:val="28"/>
        </w:rPr>
        <w:t>.</w:t>
      </w:r>
    </w:p>
    <w:p w14:paraId="0B33FC45" w14:textId="77777777" w:rsidR="00D442ED" w:rsidRDefault="00D442ED" w:rsidP="00D442ED">
      <w:pPr>
        <w:ind w:firstLine="709"/>
        <w:jc w:val="both"/>
        <w:rPr>
          <w:sz w:val="28"/>
          <w:szCs w:val="28"/>
        </w:rPr>
      </w:pPr>
      <w:r w:rsidRPr="003F6918">
        <w:rPr>
          <w:sz w:val="28"/>
          <w:szCs w:val="28"/>
        </w:rPr>
        <w:t>Договор № б/н от 14.04.2006 с ООО</w:t>
      </w:r>
      <w:r>
        <w:rPr>
          <w:sz w:val="28"/>
          <w:szCs w:val="28"/>
        </w:rPr>
        <w:t xml:space="preserve"> «</w:t>
      </w:r>
      <w:r w:rsidRPr="003F6918">
        <w:rPr>
          <w:sz w:val="28"/>
          <w:szCs w:val="28"/>
        </w:rPr>
        <w:t>Березовские котельные и тепловые сети</w:t>
      </w:r>
      <w:r>
        <w:rPr>
          <w:sz w:val="28"/>
          <w:szCs w:val="28"/>
        </w:rPr>
        <w:t xml:space="preserve">» </w:t>
      </w:r>
      <w:r w:rsidRPr="003F6918">
        <w:rPr>
          <w:sz w:val="28"/>
          <w:szCs w:val="28"/>
        </w:rPr>
        <w:t>на оказание услуг по техническому осмотру транспортных средств и проведению предрейсового медицинского освидетельствования работников, управляющих транспортными средствами (стр. 146 том 4) и (стр. 304 том 4)</w:t>
      </w:r>
      <w:r>
        <w:rPr>
          <w:sz w:val="28"/>
          <w:szCs w:val="28"/>
        </w:rPr>
        <w:t>.</w:t>
      </w:r>
    </w:p>
    <w:p w14:paraId="6461ACDE" w14:textId="77777777" w:rsidR="00D442ED" w:rsidRDefault="00D442ED" w:rsidP="00D442ED">
      <w:pPr>
        <w:ind w:firstLine="709"/>
        <w:jc w:val="both"/>
        <w:rPr>
          <w:sz w:val="28"/>
          <w:szCs w:val="28"/>
        </w:rPr>
      </w:pPr>
      <w:r w:rsidRPr="003F6918">
        <w:rPr>
          <w:sz w:val="28"/>
          <w:szCs w:val="28"/>
        </w:rPr>
        <w:t>Договор № У-12/146 от 03.04.2012 с ОАО</w:t>
      </w:r>
      <w:r>
        <w:rPr>
          <w:sz w:val="28"/>
          <w:szCs w:val="28"/>
        </w:rPr>
        <w:t xml:space="preserve"> «</w:t>
      </w:r>
      <w:r w:rsidRPr="003F6918">
        <w:rPr>
          <w:sz w:val="28"/>
          <w:szCs w:val="28"/>
        </w:rPr>
        <w:t>КемВод</w:t>
      </w:r>
      <w:r>
        <w:rPr>
          <w:sz w:val="28"/>
          <w:szCs w:val="28"/>
        </w:rPr>
        <w:t xml:space="preserve">» </w:t>
      </w:r>
      <w:r w:rsidRPr="003F6918">
        <w:rPr>
          <w:sz w:val="28"/>
          <w:szCs w:val="28"/>
        </w:rPr>
        <w:t>на оказание услуг по проверке технического состояния автотранспорта (стр. 155 том 4)</w:t>
      </w:r>
      <w:r>
        <w:rPr>
          <w:sz w:val="28"/>
          <w:szCs w:val="28"/>
        </w:rPr>
        <w:t>.</w:t>
      </w:r>
    </w:p>
    <w:p w14:paraId="1231BDA2" w14:textId="77777777" w:rsidR="00D442ED" w:rsidRDefault="00D442ED" w:rsidP="00D442ED">
      <w:pPr>
        <w:ind w:firstLine="709"/>
        <w:jc w:val="both"/>
        <w:rPr>
          <w:sz w:val="28"/>
          <w:szCs w:val="28"/>
        </w:rPr>
      </w:pPr>
      <w:r w:rsidRPr="003F6918">
        <w:rPr>
          <w:sz w:val="28"/>
          <w:szCs w:val="28"/>
        </w:rPr>
        <w:t xml:space="preserve">Договор № 2635-УОД от 23.04.2018 с ИП Зарубиным Вячеславом Валерьевичем на техническое обслуживание, ремонт и мойку автомобилей </w:t>
      </w:r>
      <w:r>
        <w:rPr>
          <w:sz w:val="28"/>
          <w:szCs w:val="28"/>
        </w:rPr>
        <w:br/>
      </w:r>
      <w:r w:rsidRPr="003F6918">
        <w:rPr>
          <w:sz w:val="28"/>
          <w:szCs w:val="28"/>
        </w:rPr>
        <w:t>(стр. 180 том 4)</w:t>
      </w:r>
      <w:r>
        <w:rPr>
          <w:sz w:val="28"/>
          <w:szCs w:val="28"/>
        </w:rPr>
        <w:t>.</w:t>
      </w:r>
    </w:p>
    <w:p w14:paraId="1944A26E" w14:textId="77777777" w:rsidR="00D442ED" w:rsidRDefault="00D442ED" w:rsidP="00D442ED">
      <w:pPr>
        <w:ind w:firstLine="709"/>
        <w:jc w:val="both"/>
        <w:rPr>
          <w:sz w:val="28"/>
          <w:szCs w:val="28"/>
        </w:rPr>
      </w:pPr>
      <w:r w:rsidRPr="003F6918">
        <w:rPr>
          <w:sz w:val="28"/>
          <w:szCs w:val="28"/>
        </w:rPr>
        <w:t>Договор № б/н от 21.04.2009 с ООО</w:t>
      </w:r>
      <w:r>
        <w:rPr>
          <w:sz w:val="28"/>
          <w:szCs w:val="28"/>
        </w:rPr>
        <w:t xml:space="preserve"> «</w:t>
      </w:r>
      <w:r w:rsidRPr="003F6918">
        <w:rPr>
          <w:sz w:val="28"/>
          <w:szCs w:val="28"/>
        </w:rPr>
        <w:t>Промышленновские коммунальные сети</w:t>
      </w:r>
      <w:r>
        <w:rPr>
          <w:sz w:val="28"/>
          <w:szCs w:val="28"/>
        </w:rPr>
        <w:t xml:space="preserve">» </w:t>
      </w:r>
      <w:r w:rsidRPr="003F6918">
        <w:rPr>
          <w:sz w:val="28"/>
          <w:szCs w:val="28"/>
        </w:rPr>
        <w:t xml:space="preserve">на оказание услуг по проведению периодических предрейсовых медицинских осмотров водителей транспортных средств </w:t>
      </w:r>
      <w:r>
        <w:rPr>
          <w:sz w:val="28"/>
          <w:szCs w:val="28"/>
        </w:rPr>
        <w:br/>
      </w:r>
      <w:r w:rsidRPr="003F6918">
        <w:rPr>
          <w:sz w:val="28"/>
          <w:szCs w:val="28"/>
        </w:rPr>
        <w:t>(стр. 184 том 4) и (стр. 315 том 4)</w:t>
      </w:r>
      <w:r>
        <w:rPr>
          <w:sz w:val="28"/>
          <w:szCs w:val="28"/>
        </w:rPr>
        <w:t>.</w:t>
      </w:r>
    </w:p>
    <w:p w14:paraId="791820BC" w14:textId="77777777" w:rsidR="00D442ED" w:rsidRDefault="00D442ED" w:rsidP="00D442ED">
      <w:pPr>
        <w:ind w:firstLine="709"/>
        <w:jc w:val="both"/>
        <w:rPr>
          <w:sz w:val="28"/>
          <w:szCs w:val="28"/>
        </w:rPr>
      </w:pPr>
      <w:r w:rsidRPr="003F6918">
        <w:rPr>
          <w:sz w:val="28"/>
          <w:szCs w:val="28"/>
        </w:rPr>
        <w:t>Договор № 04/2015-пм от 01.01.2015 с ООО</w:t>
      </w:r>
      <w:r>
        <w:rPr>
          <w:sz w:val="28"/>
          <w:szCs w:val="28"/>
        </w:rPr>
        <w:t xml:space="preserve"> «</w:t>
      </w:r>
      <w:r w:rsidRPr="003F6918">
        <w:rPr>
          <w:sz w:val="28"/>
          <w:szCs w:val="28"/>
        </w:rPr>
        <w:t>Санаторий - профилакторий</w:t>
      </w:r>
      <w:r>
        <w:rPr>
          <w:sz w:val="28"/>
          <w:szCs w:val="28"/>
        </w:rPr>
        <w:t xml:space="preserve"> «</w:t>
      </w:r>
      <w:r w:rsidRPr="003F6918">
        <w:rPr>
          <w:sz w:val="28"/>
          <w:szCs w:val="28"/>
        </w:rPr>
        <w:t>Серебряный ключ</w:t>
      </w:r>
      <w:r>
        <w:rPr>
          <w:sz w:val="28"/>
          <w:szCs w:val="28"/>
        </w:rPr>
        <w:t xml:space="preserve">» </w:t>
      </w:r>
      <w:r w:rsidRPr="003F6918">
        <w:rPr>
          <w:sz w:val="28"/>
          <w:szCs w:val="28"/>
        </w:rPr>
        <w:t>об оказании услуг по проведению предрейсового, предсменного осмотра работников (стр. 322 том 4)</w:t>
      </w:r>
      <w:r>
        <w:rPr>
          <w:sz w:val="28"/>
          <w:szCs w:val="28"/>
        </w:rPr>
        <w:t>.</w:t>
      </w:r>
    </w:p>
    <w:p w14:paraId="2DACD724" w14:textId="77777777" w:rsidR="00D442ED" w:rsidRDefault="00D442ED" w:rsidP="00D442ED">
      <w:pPr>
        <w:ind w:firstLine="709"/>
        <w:jc w:val="both"/>
        <w:rPr>
          <w:sz w:val="28"/>
          <w:szCs w:val="28"/>
        </w:rPr>
      </w:pPr>
      <w:r w:rsidRPr="003F6918">
        <w:rPr>
          <w:sz w:val="28"/>
          <w:szCs w:val="28"/>
        </w:rPr>
        <w:t>Договор № 4794 от 26.10.2018 с АО КМСЧ</w:t>
      </w:r>
      <w:r>
        <w:rPr>
          <w:sz w:val="28"/>
          <w:szCs w:val="28"/>
        </w:rPr>
        <w:t xml:space="preserve"> «</w:t>
      </w:r>
      <w:r w:rsidRPr="003F6918">
        <w:rPr>
          <w:sz w:val="28"/>
          <w:szCs w:val="28"/>
        </w:rPr>
        <w:t>Энергетик</w:t>
      </w:r>
      <w:r>
        <w:rPr>
          <w:sz w:val="28"/>
          <w:szCs w:val="28"/>
        </w:rPr>
        <w:t xml:space="preserve">» </w:t>
      </w:r>
      <w:r w:rsidRPr="003F6918">
        <w:rPr>
          <w:sz w:val="28"/>
          <w:szCs w:val="28"/>
        </w:rPr>
        <w:t>об оказании услуг по медицинскому обследованию работников (проведение предварительных и периодических осмотров) (стр. 331 том 4)</w:t>
      </w:r>
      <w:r>
        <w:rPr>
          <w:sz w:val="28"/>
          <w:szCs w:val="28"/>
        </w:rPr>
        <w:t>.</w:t>
      </w:r>
    </w:p>
    <w:p w14:paraId="5AC649E2" w14:textId="77777777" w:rsidR="00D442ED" w:rsidRDefault="00D442ED" w:rsidP="00D442ED">
      <w:pPr>
        <w:ind w:firstLine="709"/>
        <w:jc w:val="both"/>
        <w:rPr>
          <w:sz w:val="28"/>
          <w:szCs w:val="28"/>
        </w:rPr>
      </w:pPr>
      <w:r w:rsidRPr="003F6918">
        <w:rPr>
          <w:sz w:val="28"/>
          <w:szCs w:val="28"/>
        </w:rPr>
        <w:t>Договор № 028-15/С от 11.09.2015 с ЗАО</w:t>
      </w:r>
      <w:r>
        <w:rPr>
          <w:sz w:val="28"/>
          <w:szCs w:val="28"/>
        </w:rPr>
        <w:t xml:space="preserve"> «</w:t>
      </w:r>
      <w:r w:rsidRPr="003F6918">
        <w:rPr>
          <w:sz w:val="28"/>
          <w:szCs w:val="28"/>
        </w:rPr>
        <w:t>Лабораторное оборудование и приборы</w:t>
      </w:r>
      <w:r>
        <w:rPr>
          <w:sz w:val="28"/>
          <w:szCs w:val="28"/>
        </w:rPr>
        <w:t xml:space="preserve">» </w:t>
      </w:r>
      <w:r w:rsidRPr="003F6918">
        <w:rPr>
          <w:sz w:val="28"/>
          <w:szCs w:val="28"/>
        </w:rPr>
        <w:t>на выполнение плановых работ по диагностике и техническому обслуживанию оборудования и приборов (стр. 194 том 4)</w:t>
      </w:r>
      <w:r>
        <w:rPr>
          <w:sz w:val="28"/>
          <w:szCs w:val="28"/>
        </w:rPr>
        <w:t>.</w:t>
      </w:r>
    </w:p>
    <w:p w14:paraId="040D39B9" w14:textId="77777777" w:rsidR="00D442ED" w:rsidRDefault="00D442ED" w:rsidP="00D442ED">
      <w:pPr>
        <w:ind w:firstLine="709"/>
        <w:jc w:val="both"/>
        <w:rPr>
          <w:sz w:val="28"/>
          <w:szCs w:val="28"/>
        </w:rPr>
      </w:pPr>
      <w:r w:rsidRPr="003F6918">
        <w:rPr>
          <w:sz w:val="28"/>
          <w:szCs w:val="28"/>
        </w:rPr>
        <w:t>Договор № 2012-09 от 26.06.2012 с ООО</w:t>
      </w:r>
      <w:r>
        <w:rPr>
          <w:sz w:val="28"/>
          <w:szCs w:val="28"/>
        </w:rPr>
        <w:t xml:space="preserve"> «</w:t>
      </w:r>
      <w:r w:rsidRPr="003F6918">
        <w:rPr>
          <w:sz w:val="28"/>
          <w:szCs w:val="28"/>
        </w:rPr>
        <w:t>Сервисный Центр КВЭЛ</w:t>
      </w:r>
      <w:r>
        <w:rPr>
          <w:sz w:val="28"/>
          <w:szCs w:val="28"/>
        </w:rPr>
        <w:t xml:space="preserve">» </w:t>
      </w:r>
      <w:r w:rsidRPr="003F6918">
        <w:rPr>
          <w:sz w:val="28"/>
          <w:szCs w:val="28"/>
        </w:rPr>
        <w:t xml:space="preserve">на техническое обслуживание и ремонт радиоэлектронных средств связи </w:t>
      </w:r>
      <w:r>
        <w:rPr>
          <w:sz w:val="28"/>
          <w:szCs w:val="28"/>
        </w:rPr>
        <w:br/>
      </w:r>
      <w:r w:rsidRPr="003F6918">
        <w:rPr>
          <w:sz w:val="28"/>
          <w:szCs w:val="28"/>
        </w:rPr>
        <w:t>(стр. 202 том 4)</w:t>
      </w:r>
      <w:r>
        <w:rPr>
          <w:sz w:val="28"/>
          <w:szCs w:val="28"/>
        </w:rPr>
        <w:t>.</w:t>
      </w:r>
    </w:p>
    <w:p w14:paraId="0A6C20CA" w14:textId="77777777" w:rsidR="00D442ED" w:rsidRDefault="00D442ED" w:rsidP="00D442ED">
      <w:pPr>
        <w:ind w:firstLine="709"/>
        <w:jc w:val="both"/>
        <w:rPr>
          <w:sz w:val="28"/>
          <w:szCs w:val="28"/>
        </w:rPr>
      </w:pPr>
      <w:r w:rsidRPr="003F6918">
        <w:rPr>
          <w:sz w:val="28"/>
          <w:szCs w:val="28"/>
        </w:rPr>
        <w:t>Договор № 1 011 556 от 12.01.2015 с ООО</w:t>
      </w:r>
      <w:r>
        <w:rPr>
          <w:sz w:val="28"/>
          <w:szCs w:val="28"/>
        </w:rPr>
        <w:t xml:space="preserve"> «</w:t>
      </w:r>
      <w:r w:rsidRPr="003F6918">
        <w:rPr>
          <w:sz w:val="28"/>
          <w:szCs w:val="28"/>
        </w:rPr>
        <w:t>ТК Гарант</w:t>
      </w:r>
      <w:r>
        <w:rPr>
          <w:sz w:val="28"/>
          <w:szCs w:val="28"/>
        </w:rPr>
        <w:t xml:space="preserve">» </w:t>
      </w:r>
      <w:r w:rsidRPr="003F6918">
        <w:rPr>
          <w:sz w:val="28"/>
          <w:szCs w:val="28"/>
        </w:rPr>
        <w:t>на техническое обслуживание и ремонт контрольно-кассовых машин (стр. 215 том 4)</w:t>
      </w:r>
      <w:r>
        <w:rPr>
          <w:sz w:val="28"/>
          <w:szCs w:val="28"/>
        </w:rPr>
        <w:t>.</w:t>
      </w:r>
    </w:p>
    <w:p w14:paraId="713289CC" w14:textId="77777777" w:rsidR="00D442ED" w:rsidRDefault="00D442ED" w:rsidP="00D442ED">
      <w:pPr>
        <w:ind w:firstLine="709"/>
        <w:jc w:val="both"/>
        <w:rPr>
          <w:sz w:val="28"/>
          <w:szCs w:val="28"/>
        </w:rPr>
      </w:pPr>
      <w:r w:rsidRPr="003F6918">
        <w:rPr>
          <w:sz w:val="28"/>
          <w:szCs w:val="28"/>
        </w:rPr>
        <w:t>Договор № 1485 - МТС от 01.03.2017 с ООО</w:t>
      </w:r>
      <w:r>
        <w:rPr>
          <w:sz w:val="28"/>
          <w:szCs w:val="28"/>
        </w:rPr>
        <w:t xml:space="preserve"> «</w:t>
      </w:r>
      <w:r w:rsidRPr="003F6918">
        <w:rPr>
          <w:sz w:val="28"/>
          <w:szCs w:val="28"/>
        </w:rPr>
        <w:t>Страйк</w:t>
      </w:r>
      <w:r>
        <w:rPr>
          <w:sz w:val="28"/>
          <w:szCs w:val="28"/>
        </w:rPr>
        <w:t xml:space="preserve">» </w:t>
      </w:r>
      <w:r w:rsidRPr="003F6918">
        <w:rPr>
          <w:sz w:val="28"/>
          <w:szCs w:val="28"/>
        </w:rPr>
        <w:t>на услуги по поставке фискального регистратора и его установки (стр. 257 том 4)</w:t>
      </w:r>
      <w:r>
        <w:rPr>
          <w:sz w:val="28"/>
          <w:szCs w:val="28"/>
        </w:rPr>
        <w:t>.</w:t>
      </w:r>
    </w:p>
    <w:p w14:paraId="3ADD3B97" w14:textId="77777777" w:rsidR="00D442ED" w:rsidRDefault="00D442ED" w:rsidP="00D442ED">
      <w:pPr>
        <w:ind w:firstLine="709"/>
        <w:jc w:val="both"/>
        <w:rPr>
          <w:sz w:val="28"/>
          <w:szCs w:val="28"/>
        </w:rPr>
      </w:pPr>
      <w:r w:rsidRPr="003F6918">
        <w:rPr>
          <w:sz w:val="28"/>
          <w:szCs w:val="28"/>
        </w:rPr>
        <w:t>Договор № 76 от 30.03.2006 с ООО</w:t>
      </w:r>
      <w:r>
        <w:rPr>
          <w:sz w:val="28"/>
          <w:szCs w:val="28"/>
        </w:rPr>
        <w:t xml:space="preserve"> «</w:t>
      </w:r>
      <w:r w:rsidRPr="003F6918">
        <w:rPr>
          <w:sz w:val="28"/>
          <w:szCs w:val="28"/>
        </w:rPr>
        <w:t>Березовские котельные и тепловые сети</w:t>
      </w:r>
      <w:r>
        <w:rPr>
          <w:sz w:val="28"/>
          <w:szCs w:val="28"/>
        </w:rPr>
        <w:t xml:space="preserve">» </w:t>
      </w:r>
      <w:r w:rsidRPr="003F6918">
        <w:rPr>
          <w:sz w:val="28"/>
          <w:szCs w:val="28"/>
        </w:rPr>
        <w:t>на оказание услуг по отбору и обработке проб угля (стр. 275 том 4)</w:t>
      </w:r>
      <w:r>
        <w:rPr>
          <w:sz w:val="28"/>
          <w:szCs w:val="28"/>
        </w:rPr>
        <w:t>.</w:t>
      </w:r>
    </w:p>
    <w:p w14:paraId="5443D9A9" w14:textId="77777777" w:rsidR="00D442ED" w:rsidRDefault="00D442ED" w:rsidP="00D442ED">
      <w:pPr>
        <w:ind w:firstLine="709"/>
        <w:jc w:val="both"/>
        <w:rPr>
          <w:sz w:val="28"/>
          <w:szCs w:val="28"/>
        </w:rPr>
      </w:pPr>
      <w:r w:rsidRPr="003F6918">
        <w:rPr>
          <w:sz w:val="28"/>
          <w:szCs w:val="28"/>
        </w:rPr>
        <w:t>Договор № 2729-УОД от 01.02.2018 с ООО</w:t>
      </w:r>
      <w:r>
        <w:rPr>
          <w:sz w:val="28"/>
          <w:szCs w:val="28"/>
        </w:rPr>
        <w:t xml:space="preserve"> «</w:t>
      </w:r>
      <w:r w:rsidRPr="003F6918">
        <w:rPr>
          <w:sz w:val="28"/>
          <w:szCs w:val="28"/>
        </w:rPr>
        <w:t>Ремонтно-Строительное управление СКЭК</w:t>
      </w:r>
      <w:r>
        <w:rPr>
          <w:sz w:val="28"/>
          <w:szCs w:val="28"/>
        </w:rPr>
        <w:t xml:space="preserve">» </w:t>
      </w:r>
      <w:r w:rsidRPr="003F6918">
        <w:rPr>
          <w:sz w:val="28"/>
          <w:szCs w:val="28"/>
        </w:rPr>
        <w:t>на оказание услуг по ремонту рольставень (стр. 281 том 4)</w:t>
      </w:r>
      <w:r>
        <w:rPr>
          <w:sz w:val="28"/>
          <w:szCs w:val="28"/>
        </w:rPr>
        <w:t>.</w:t>
      </w:r>
    </w:p>
    <w:p w14:paraId="4A01FF03" w14:textId="77777777" w:rsidR="00D442ED" w:rsidRDefault="00D442ED" w:rsidP="00D442ED">
      <w:pPr>
        <w:ind w:firstLine="709"/>
        <w:jc w:val="both"/>
        <w:rPr>
          <w:sz w:val="28"/>
          <w:szCs w:val="28"/>
        </w:rPr>
      </w:pPr>
      <w:r w:rsidRPr="003F6918">
        <w:rPr>
          <w:sz w:val="28"/>
          <w:szCs w:val="28"/>
        </w:rPr>
        <w:t>Договор № 10-10-16/1 от 01.06.2016 с МКП</w:t>
      </w:r>
      <w:r>
        <w:rPr>
          <w:sz w:val="28"/>
          <w:szCs w:val="28"/>
        </w:rPr>
        <w:t xml:space="preserve"> «</w:t>
      </w:r>
      <w:r w:rsidRPr="003F6918">
        <w:rPr>
          <w:sz w:val="28"/>
          <w:szCs w:val="28"/>
        </w:rPr>
        <w:t>Редакция газеты</w:t>
      </w:r>
      <w:r>
        <w:rPr>
          <w:sz w:val="28"/>
          <w:szCs w:val="28"/>
        </w:rPr>
        <w:t xml:space="preserve"> «</w:t>
      </w:r>
      <w:r w:rsidRPr="003F6918">
        <w:rPr>
          <w:sz w:val="28"/>
          <w:szCs w:val="28"/>
        </w:rPr>
        <w:t>Эхо</w:t>
      </w:r>
      <w:r>
        <w:rPr>
          <w:sz w:val="28"/>
          <w:szCs w:val="28"/>
        </w:rPr>
        <w:t xml:space="preserve">» </w:t>
      </w:r>
      <w:r w:rsidRPr="003F6918">
        <w:rPr>
          <w:sz w:val="28"/>
          <w:szCs w:val="28"/>
        </w:rPr>
        <w:t>об оказании услуг по составлению и размещению информационных материалов (стр. 291 том 4)</w:t>
      </w:r>
      <w:r>
        <w:rPr>
          <w:sz w:val="28"/>
          <w:szCs w:val="28"/>
        </w:rPr>
        <w:t>.</w:t>
      </w:r>
    </w:p>
    <w:p w14:paraId="49A0EF08" w14:textId="77777777" w:rsidR="00D442ED" w:rsidRDefault="00D442ED" w:rsidP="00D442ED">
      <w:pPr>
        <w:ind w:firstLine="709"/>
        <w:jc w:val="both"/>
        <w:rPr>
          <w:sz w:val="28"/>
          <w:szCs w:val="28"/>
        </w:rPr>
      </w:pPr>
      <w:r w:rsidRPr="003F6918">
        <w:rPr>
          <w:sz w:val="28"/>
          <w:szCs w:val="28"/>
        </w:rPr>
        <w:t>Договор № 565/03/11 от 31.12.2011 с ОАО</w:t>
      </w:r>
      <w:r>
        <w:rPr>
          <w:sz w:val="28"/>
          <w:szCs w:val="28"/>
        </w:rPr>
        <w:t xml:space="preserve"> «</w:t>
      </w:r>
      <w:r w:rsidRPr="003F6918">
        <w:rPr>
          <w:sz w:val="28"/>
          <w:szCs w:val="28"/>
        </w:rPr>
        <w:t>Сбербанк России</w:t>
      </w:r>
      <w:r>
        <w:rPr>
          <w:sz w:val="28"/>
          <w:szCs w:val="28"/>
        </w:rPr>
        <w:t xml:space="preserve">» </w:t>
      </w:r>
      <w:r w:rsidRPr="003F6918">
        <w:rPr>
          <w:sz w:val="28"/>
          <w:szCs w:val="28"/>
        </w:rPr>
        <w:t>на инкассацию денежной наличности (стр. 387 том 4)</w:t>
      </w:r>
      <w:r>
        <w:rPr>
          <w:sz w:val="28"/>
          <w:szCs w:val="28"/>
        </w:rPr>
        <w:t>.</w:t>
      </w:r>
    </w:p>
    <w:p w14:paraId="3DFED0AF" w14:textId="77777777" w:rsidR="00D442ED" w:rsidRDefault="00D442ED" w:rsidP="00D442ED">
      <w:pPr>
        <w:ind w:firstLine="709"/>
        <w:jc w:val="both"/>
        <w:rPr>
          <w:sz w:val="28"/>
          <w:szCs w:val="28"/>
        </w:rPr>
      </w:pPr>
      <w:r w:rsidRPr="003F6918">
        <w:rPr>
          <w:sz w:val="28"/>
          <w:szCs w:val="28"/>
        </w:rPr>
        <w:lastRenderedPageBreak/>
        <w:t>Договор № 713 от 12.02.2018 с ООО</w:t>
      </w:r>
      <w:r>
        <w:rPr>
          <w:sz w:val="28"/>
          <w:szCs w:val="28"/>
        </w:rPr>
        <w:t xml:space="preserve"> «</w:t>
      </w:r>
      <w:r w:rsidRPr="003F6918">
        <w:rPr>
          <w:sz w:val="28"/>
          <w:szCs w:val="28"/>
        </w:rPr>
        <w:t>Азимут</w:t>
      </w:r>
      <w:r>
        <w:rPr>
          <w:sz w:val="28"/>
          <w:szCs w:val="28"/>
        </w:rPr>
        <w:t xml:space="preserve">» </w:t>
      </w:r>
      <w:r w:rsidRPr="003F6918">
        <w:rPr>
          <w:sz w:val="28"/>
          <w:szCs w:val="28"/>
        </w:rPr>
        <w:t>на выполнение кадастровых работ (стр. 3 том 5)</w:t>
      </w:r>
      <w:r>
        <w:rPr>
          <w:sz w:val="28"/>
          <w:szCs w:val="28"/>
        </w:rPr>
        <w:t>.</w:t>
      </w:r>
    </w:p>
    <w:p w14:paraId="7398AE0D" w14:textId="77777777" w:rsidR="00D442ED" w:rsidRDefault="00D442ED" w:rsidP="00D442ED">
      <w:pPr>
        <w:ind w:firstLine="709"/>
        <w:jc w:val="both"/>
        <w:rPr>
          <w:sz w:val="28"/>
          <w:szCs w:val="28"/>
        </w:rPr>
      </w:pPr>
      <w:r w:rsidRPr="003F6918">
        <w:rPr>
          <w:sz w:val="28"/>
          <w:szCs w:val="28"/>
        </w:rPr>
        <w:t>Договор № 715 от 12.02.2018 с ООО</w:t>
      </w:r>
      <w:r>
        <w:rPr>
          <w:sz w:val="28"/>
          <w:szCs w:val="28"/>
        </w:rPr>
        <w:t xml:space="preserve"> «</w:t>
      </w:r>
      <w:r w:rsidRPr="003F6918">
        <w:rPr>
          <w:sz w:val="28"/>
          <w:szCs w:val="28"/>
        </w:rPr>
        <w:t>Азимут</w:t>
      </w:r>
      <w:r>
        <w:rPr>
          <w:sz w:val="28"/>
          <w:szCs w:val="28"/>
        </w:rPr>
        <w:t xml:space="preserve">» </w:t>
      </w:r>
      <w:r w:rsidRPr="003F6918">
        <w:rPr>
          <w:sz w:val="28"/>
          <w:szCs w:val="28"/>
        </w:rPr>
        <w:t>на выполнение кадастровых работ (стр. 15 том 5)</w:t>
      </w:r>
      <w:r>
        <w:rPr>
          <w:sz w:val="28"/>
          <w:szCs w:val="28"/>
        </w:rPr>
        <w:t>.</w:t>
      </w:r>
    </w:p>
    <w:p w14:paraId="435A18D1" w14:textId="77777777" w:rsidR="00D442ED" w:rsidRDefault="00D442ED" w:rsidP="00D442ED">
      <w:pPr>
        <w:ind w:firstLine="709"/>
        <w:jc w:val="both"/>
        <w:rPr>
          <w:sz w:val="28"/>
          <w:szCs w:val="28"/>
        </w:rPr>
      </w:pPr>
      <w:r w:rsidRPr="003F6918">
        <w:rPr>
          <w:sz w:val="28"/>
          <w:szCs w:val="28"/>
        </w:rPr>
        <w:t>Договор № 760 от 26.06.2018 с ООО</w:t>
      </w:r>
      <w:r>
        <w:rPr>
          <w:sz w:val="28"/>
          <w:szCs w:val="28"/>
        </w:rPr>
        <w:t xml:space="preserve"> «</w:t>
      </w:r>
      <w:r w:rsidRPr="003F6918">
        <w:rPr>
          <w:sz w:val="28"/>
          <w:szCs w:val="28"/>
        </w:rPr>
        <w:t>Азимут</w:t>
      </w:r>
      <w:r>
        <w:rPr>
          <w:sz w:val="28"/>
          <w:szCs w:val="28"/>
        </w:rPr>
        <w:t xml:space="preserve">» </w:t>
      </w:r>
      <w:r w:rsidRPr="003F6918">
        <w:rPr>
          <w:sz w:val="28"/>
          <w:szCs w:val="28"/>
        </w:rPr>
        <w:t>на выполнение кадастровых работ (стр. 27 том 5)</w:t>
      </w:r>
      <w:r>
        <w:rPr>
          <w:sz w:val="28"/>
          <w:szCs w:val="28"/>
        </w:rPr>
        <w:t>.</w:t>
      </w:r>
    </w:p>
    <w:p w14:paraId="7276D992" w14:textId="77777777" w:rsidR="00D442ED" w:rsidRDefault="00D442ED" w:rsidP="00D442ED">
      <w:pPr>
        <w:ind w:firstLine="709"/>
        <w:jc w:val="both"/>
        <w:rPr>
          <w:sz w:val="28"/>
          <w:szCs w:val="28"/>
        </w:rPr>
      </w:pPr>
      <w:r w:rsidRPr="003F6918">
        <w:rPr>
          <w:sz w:val="28"/>
          <w:szCs w:val="28"/>
        </w:rPr>
        <w:t>Договор № 118 от 04.09.2018 с АНО</w:t>
      </w:r>
      <w:r>
        <w:rPr>
          <w:sz w:val="28"/>
          <w:szCs w:val="28"/>
        </w:rPr>
        <w:t xml:space="preserve"> «</w:t>
      </w:r>
      <w:r w:rsidRPr="003F6918">
        <w:rPr>
          <w:sz w:val="28"/>
          <w:szCs w:val="28"/>
        </w:rPr>
        <w:t>Кемеровский центр судебных экспертиз</w:t>
      </w:r>
      <w:r>
        <w:rPr>
          <w:sz w:val="28"/>
          <w:szCs w:val="28"/>
        </w:rPr>
        <w:t xml:space="preserve">» </w:t>
      </w:r>
      <w:r w:rsidRPr="003F6918">
        <w:rPr>
          <w:sz w:val="28"/>
          <w:szCs w:val="28"/>
        </w:rPr>
        <w:t xml:space="preserve">на проведение обследование железнодорожных путей (стр. 36 </w:t>
      </w:r>
      <w:r>
        <w:rPr>
          <w:sz w:val="28"/>
          <w:szCs w:val="28"/>
        </w:rPr>
        <w:br/>
      </w:r>
      <w:r w:rsidRPr="003F6918">
        <w:rPr>
          <w:sz w:val="28"/>
          <w:szCs w:val="28"/>
        </w:rPr>
        <w:t>том 5)</w:t>
      </w:r>
      <w:r>
        <w:rPr>
          <w:sz w:val="28"/>
          <w:szCs w:val="28"/>
        </w:rPr>
        <w:t>.</w:t>
      </w:r>
    </w:p>
    <w:p w14:paraId="5485B976" w14:textId="77777777" w:rsidR="00D442ED" w:rsidRDefault="00D442ED" w:rsidP="00D442ED">
      <w:pPr>
        <w:ind w:firstLine="709"/>
        <w:jc w:val="both"/>
        <w:rPr>
          <w:sz w:val="28"/>
          <w:szCs w:val="28"/>
        </w:rPr>
      </w:pPr>
      <w:r w:rsidRPr="003F6918">
        <w:rPr>
          <w:sz w:val="28"/>
          <w:szCs w:val="28"/>
        </w:rPr>
        <w:t>Договор № 180302 от 30.03.2018 с ООО</w:t>
      </w:r>
      <w:r>
        <w:rPr>
          <w:sz w:val="28"/>
          <w:szCs w:val="28"/>
        </w:rPr>
        <w:t xml:space="preserve"> «</w:t>
      </w:r>
      <w:r w:rsidRPr="003F6918">
        <w:rPr>
          <w:sz w:val="28"/>
          <w:szCs w:val="28"/>
        </w:rPr>
        <w:t>Независимая профессиональная оценка</w:t>
      </w:r>
      <w:r>
        <w:rPr>
          <w:sz w:val="28"/>
          <w:szCs w:val="28"/>
        </w:rPr>
        <w:t xml:space="preserve">» </w:t>
      </w:r>
      <w:r w:rsidRPr="003F6918">
        <w:rPr>
          <w:sz w:val="28"/>
          <w:szCs w:val="28"/>
        </w:rPr>
        <w:t xml:space="preserve">на проведение оценки зданий, сооружений и оборудования (стр. 38 </w:t>
      </w:r>
      <w:r>
        <w:rPr>
          <w:sz w:val="28"/>
          <w:szCs w:val="28"/>
        </w:rPr>
        <w:br/>
      </w:r>
      <w:r w:rsidRPr="003F6918">
        <w:rPr>
          <w:sz w:val="28"/>
          <w:szCs w:val="28"/>
        </w:rPr>
        <w:t>том 5)</w:t>
      </w:r>
      <w:r>
        <w:rPr>
          <w:sz w:val="28"/>
          <w:szCs w:val="28"/>
        </w:rPr>
        <w:t>.</w:t>
      </w:r>
    </w:p>
    <w:p w14:paraId="2928D4C9" w14:textId="77777777" w:rsidR="00D442ED" w:rsidRDefault="00D442ED" w:rsidP="00D442ED">
      <w:pPr>
        <w:ind w:firstLine="709"/>
        <w:jc w:val="both"/>
        <w:rPr>
          <w:sz w:val="28"/>
          <w:szCs w:val="28"/>
        </w:rPr>
      </w:pPr>
      <w:r w:rsidRPr="003F6918">
        <w:rPr>
          <w:sz w:val="28"/>
          <w:szCs w:val="28"/>
        </w:rPr>
        <w:t>Договор № 180303 от 06.03.2018 с ООО</w:t>
      </w:r>
      <w:r>
        <w:rPr>
          <w:sz w:val="28"/>
          <w:szCs w:val="28"/>
        </w:rPr>
        <w:t xml:space="preserve"> «</w:t>
      </w:r>
      <w:r w:rsidRPr="003F6918">
        <w:rPr>
          <w:sz w:val="28"/>
          <w:szCs w:val="28"/>
        </w:rPr>
        <w:t>Независимая профессиональная оценка</w:t>
      </w:r>
      <w:r>
        <w:rPr>
          <w:sz w:val="28"/>
          <w:szCs w:val="28"/>
        </w:rPr>
        <w:t xml:space="preserve">» </w:t>
      </w:r>
      <w:r w:rsidRPr="003F6918">
        <w:rPr>
          <w:sz w:val="28"/>
          <w:szCs w:val="28"/>
        </w:rPr>
        <w:t xml:space="preserve">на проведение оценки зданий, сооружений и оборудования (стр. 51 </w:t>
      </w:r>
      <w:r>
        <w:rPr>
          <w:sz w:val="28"/>
          <w:szCs w:val="28"/>
        </w:rPr>
        <w:br/>
      </w:r>
      <w:r w:rsidRPr="003F6918">
        <w:rPr>
          <w:sz w:val="28"/>
          <w:szCs w:val="28"/>
        </w:rPr>
        <w:t>том 5)</w:t>
      </w:r>
      <w:r>
        <w:rPr>
          <w:sz w:val="28"/>
          <w:szCs w:val="28"/>
        </w:rPr>
        <w:t>.</w:t>
      </w:r>
    </w:p>
    <w:p w14:paraId="1E77F299" w14:textId="77777777" w:rsidR="00D442ED" w:rsidRDefault="00D442ED" w:rsidP="00D442ED">
      <w:pPr>
        <w:ind w:firstLine="709"/>
        <w:jc w:val="both"/>
        <w:rPr>
          <w:sz w:val="28"/>
          <w:szCs w:val="28"/>
        </w:rPr>
      </w:pPr>
      <w:r w:rsidRPr="003F6918">
        <w:rPr>
          <w:sz w:val="28"/>
          <w:szCs w:val="28"/>
        </w:rPr>
        <w:t>Договор № 180304 от 06.03.2018 с ООО</w:t>
      </w:r>
      <w:r>
        <w:rPr>
          <w:sz w:val="28"/>
          <w:szCs w:val="28"/>
        </w:rPr>
        <w:t xml:space="preserve"> «</w:t>
      </w:r>
      <w:r w:rsidRPr="003F6918">
        <w:rPr>
          <w:sz w:val="28"/>
          <w:szCs w:val="28"/>
        </w:rPr>
        <w:t>Независимая профессиональная оценка</w:t>
      </w:r>
      <w:r>
        <w:rPr>
          <w:sz w:val="28"/>
          <w:szCs w:val="28"/>
        </w:rPr>
        <w:t xml:space="preserve">» </w:t>
      </w:r>
      <w:r w:rsidRPr="003F6918">
        <w:rPr>
          <w:sz w:val="28"/>
          <w:szCs w:val="28"/>
        </w:rPr>
        <w:t xml:space="preserve">на проведение оценки зданий, сооружений и оборудования (стр. 74 </w:t>
      </w:r>
      <w:r>
        <w:rPr>
          <w:sz w:val="28"/>
          <w:szCs w:val="28"/>
        </w:rPr>
        <w:br/>
      </w:r>
      <w:r w:rsidRPr="003F6918">
        <w:rPr>
          <w:sz w:val="28"/>
          <w:szCs w:val="28"/>
        </w:rPr>
        <w:t>том 5)</w:t>
      </w:r>
      <w:r>
        <w:rPr>
          <w:sz w:val="28"/>
          <w:szCs w:val="28"/>
        </w:rPr>
        <w:t>.</w:t>
      </w:r>
    </w:p>
    <w:p w14:paraId="7AA2874F" w14:textId="77777777" w:rsidR="00D442ED" w:rsidRDefault="00D442ED" w:rsidP="00D442ED">
      <w:pPr>
        <w:ind w:firstLine="709"/>
        <w:jc w:val="both"/>
        <w:rPr>
          <w:sz w:val="28"/>
          <w:szCs w:val="28"/>
        </w:rPr>
      </w:pPr>
      <w:r w:rsidRPr="003F6918">
        <w:rPr>
          <w:sz w:val="28"/>
          <w:szCs w:val="28"/>
        </w:rPr>
        <w:t>Договор № 2 от 12.03.2018 с ООО</w:t>
      </w:r>
      <w:r>
        <w:rPr>
          <w:sz w:val="28"/>
          <w:szCs w:val="28"/>
        </w:rPr>
        <w:t xml:space="preserve"> «</w:t>
      </w:r>
      <w:r w:rsidRPr="003F6918">
        <w:rPr>
          <w:sz w:val="28"/>
          <w:szCs w:val="28"/>
        </w:rPr>
        <w:t>Бюро градостроительства технической инвентаризации и землеустройства</w:t>
      </w:r>
      <w:r>
        <w:rPr>
          <w:sz w:val="28"/>
          <w:szCs w:val="28"/>
        </w:rPr>
        <w:t xml:space="preserve">» </w:t>
      </w:r>
      <w:r w:rsidRPr="003F6918">
        <w:rPr>
          <w:sz w:val="28"/>
          <w:szCs w:val="28"/>
        </w:rPr>
        <w:t>на выполнение комплекса работ по производству геодезических измерений, схем границ земельных участков, расположенных под теплотрассами (стр. 97 том 5)</w:t>
      </w:r>
      <w:r>
        <w:rPr>
          <w:sz w:val="28"/>
          <w:szCs w:val="28"/>
        </w:rPr>
        <w:t>.</w:t>
      </w:r>
    </w:p>
    <w:p w14:paraId="482DD696" w14:textId="77777777" w:rsidR="00D442ED" w:rsidRDefault="00D442ED" w:rsidP="00D442ED">
      <w:pPr>
        <w:ind w:firstLine="709"/>
        <w:jc w:val="both"/>
        <w:rPr>
          <w:sz w:val="28"/>
          <w:szCs w:val="28"/>
        </w:rPr>
      </w:pPr>
      <w:r w:rsidRPr="003F6918">
        <w:rPr>
          <w:sz w:val="28"/>
          <w:szCs w:val="28"/>
        </w:rPr>
        <w:t>Агентский договор № 3-02-15 от 09.09.2015 с ООО</w:t>
      </w:r>
      <w:r>
        <w:rPr>
          <w:sz w:val="28"/>
          <w:szCs w:val="28"/>
        </w:rPr>
        <w:t xml:space="preserve"> «</w:t>
      </w:r>
      <w:r w:rsidRPr="003F6918">
        <w:rPr>
          <w:sz w:val="28"/>
          <w:szCs w:val="28"/>
        </w:rPr>
        <w:t>ДомСервис</w:t>
      </w:r>
      <w:r>
        <w:rPr>
          <w:sz w:val="28"/>
          <w:szCs w:val="28"/>
        </w:rPr>
        <w:t xml:space="preserve">» </w:t>
      </w:r>
      <w:r>
        <w:rPr>
          <w:sz w:val="28"/>
          <w:szCs w:val="28"/>
        </w:rPr>
        <w:br/>
      </w:r>
      <w:r w:rsidRPr="003F6918">
        <w:rPr>
          <w:sz w:val="28"/>
          <w:szCs w:val="28"/>
        </w:rPr>
        <w:t>о направлении на погашение должниками задолженности за оказанные услуги теплоснабжения и горячего водоснабжения в части индивидуальных жилых домов, не обслуживаемых управляющими компаниями (стр. 101 том 5)</w:t>
      </w:r>
      <w:r>
        <w:rPr>
          <w:sz w:val="28"/>
          <w:szCs w:val="28"/>
        </w:rPr>
        <w:t>.</w:t>
      </w:r>
    </w:p>
    <w:p w14:paraId="218E201F" w14:textId="77777777" w:rsidR="00D442ED" w:rsidRDefault="00D442ED" w:rsidP="00D442ED">
      <w:pPr>
        <w:ind w:firstLine="709"/>
        <w:jc w:val="both"/>
        <w:rPr>
          <w:sz w:val="28"/>
          <w:szCs w:val="28"/>
        </w:rPr>
      </w:pPr>
      <w:r w:rsidRPr="003F6918">
        <w:rPr>
          <w:sz w:val="28"/>
          <w:szCs w:val="28"/>
        </w:rPr>
        <w:t>Агентский договор № 2147-15 от 20.06.2015 с ФГУП</w:t>
      </w:r>
      <w:r>
        <w:rPr>
          <w:sz w:val="28"/>
          <w:szCs w:val="28"/>
        </w:rPr>
        <w:t xml:space="preserve"> «</w:t>
      </w:r>
      <w:r w:rsidRPr="003F6918">
        <w:rPr>
          <w:sz w:val="28"/>
          <w:szCs w:val="28"/>
        </w:rPr>
        <w:t>Почта России</w:t>
      </w:r>
      <w:r>
        <w:rPr>
          <w:sz w:val="28"/>
          <w:szCs w:val="28"/>
        </w:rPr>
        <w:t xml:space="preserve">» </w:t>
      </w:r>
      <w:r w:rsidRPr="003F6918">
        <w:rPr>
          <w:sz w:val="28"/>
          <w:szCs w:val="28"/>
        </w:rPr>
        <w:t xml:space="preserve">об осуществлении деятельности по приему платежей физических лиц </w:t>
      </w:r>
      <w:r>
        <w:rPr>
          <w:sz w:val="28"/>
          <w:szCs w:val="28"/>
        </w:rPr>
        <w:br/>
      </w:r>
      <w:r w:rsidRPr="003F6918">
        <w:rPr>
          <w:sz w:val="28"/>
          <w:szCs w:val="28"/>
        </w:rPr>
        <w:t>(стр. 108 том 5)</w:t>
      </w:r>
      <w:r>
        <w:rPr>
          <w:sz w:val="28"/>
          <w:szCs w:val="28"/>
        </w:rPr>
        <w:t>.</w:t>
      </w:r>
    </w:p>
    <w:p w14:paraId="647300C1" w14:textId="77777777" w:rsidR="00D442ED" w:rsidRDefault="00D442ED" w:rsidP="00D442ED">
      <w:pPr>
        <w:ind w:firstLine="709"/>
        <w:jc w:val="both"/>
        <w:rPr>
          <w:sz w:val="28"/>
          <w:szCs w:val="28"/>
        </w:rPr>
      </w:pPr>
      <w:r w:rsidRPr="003F6918">
        <w:rPr>
          <w:sz w:val="28"/>
          <w:szCs w:val="28"/>
        </w:rPr>
        <w:t>Агентский договор № 3-18-10ТС от 29.12.2007 с ООО</w:t>
      </w:r>
      <w:r>
        <w:rPr>
          <w:sz w:val="28"/>
          <w:szCs w:val="28"/>
        </w:rPr>
        <w:t xml:space="preserve"> «</w:t>
      </w:r>
      <w:r w:rsidRPr="003F6918">
        <w:rPr>
          <w:sz w:val="28"/>
          <w:szCs w:val="28"/>
        </w:rPr>
        <w:t>СКЭК-Сбыт</w:t>
      </w:r>
      <w:r>
        <w:rPr>
          <w:sz w:val="28"/>
          <w:szCs w:val="28"/>
        </w:rPr>
        <w:t xml:space="preserve">» </w:t>
      </w:r>
      <w:r w:rsidRPr="003F6918">
        <w:rPr>
          <w:sz w:val="28"/>
          <w:szCs w:val="28"/>
        </w:rPr>
        <w:t>о направлении на погашение должниками задолженности за оказанные услуги теплоснабжения и горячего водоснабжения, а также задолженности за иные сопутствующие услуги (стр. 118 том 5)</w:t>
      </w:r>
      <w:r>
        <w:rPr>
          <w:sz w:val="28"/>
          <w:szCs w:val="28"/>
        </w:rPr>
        <w:t>.</w:t>
      </w:r>
    </w:p>
    <w:p w14:paraId="2AF0CE7F" w14:textId="77777777" w:rsidR="00D442ED" w:rsidRDefault="00D442ED" w:rsidP="00D442ED">
      <w:pPr>
        <w:ind w:firstLine="709"/>
        <w:jc w:val="both"/>
        <w:rPr>
          <w:sz w:val="28"/>
          <w:szCs w:val="28"/>
        </w:rPr>
      </w:pPr>
      <w:r w:rsidRPr="003F6918">
        <w:rPr>
          <w:sz w:val="28"/>
          <w:szCs w:val="28"/>
        </w:rPr>
        <w:t>Агентский договор № 3/16 от 01.04.2016 с ООО Управляющая Компания</w:t>
      </w:r>
      <w:r>
        <w:rPr>
          <w:sz w:val="28"/>
          <w:szCs w:val="28"/>
        </w:rPr>
        <w:t xml:space="preserve"> «</w:t>
      </w:r>
      <w:r w:rsidRPr="003F6918">
        <w:rPr>
          <w:sz w:val="28"/>
          <w:szCs w:val="28"/>
        </w:rPr>
        <w:t>Мегаполис</w:t>
      </w:r>
      <w:r>
        <w:rPr>
          <w:sz w:val="28"/>
          <w:szCs w:val="28"/>
        </w:rPr>
        <w:t xml:space="preserve">» </w:t>
      </w:r>
      <w:r w:rsidRPr="003F6918">
        <w:rPr>
          <w:sz w:val="28"/>
          <w:szCs w:val="28"/>
        </w:rPr>
        <w:t xml:space="preserve">об оказании услуги по сбору платежей от физических лиц </w:t>
      </w:r>
      <w:r>
        <w:rPr>
          <w:sz w:val="28"/>
          <w:szCs w:val="28"/>
        </w:rPr>
        <w:br/>
      </w:r>
      <w:r w:rsidRPr="003F6918">
        <w:rPr>
          <w:sz w:val="28"/>
          <w:szCs w:val="28"/>
        </w:rPr>
        <w:t>(стр. 126 том 5)</w:t>
      </w:r>
      <w:r>
        <w:rPr>
          <w:sz w:val="28"/>
          <w:szCs w:val="28"/>
        </w:rPr>
        <w:t>.</w:t>
      </w:r>
    </w:p>
    <w:p w14:paraId="732EA491" w14:textId="77777777" w:rsidR="00D442ED" w:rsidRDefault="00D442ED" w:rsidP="00D442ED">
      <w:pPr>
        <w:ind w:firstLine="709"/>
        <w:jc w:val="both"/>
        <w:rPr>
          <w:sz w:val="28"/>
          <w:szCs w:val="28"/>
        </w:rPr>
      </w:pPr>
      <w:r w:rsidRPr="003F6918">
        <w:rPr>
          <w:sz w:val="28"/>
          <w:szCs w:val="28"/>
        </w:rPr>
        <w:t>Агентский договор № 5/16 от 01.04.2016 с ООО Управляющая Компания</w:t>
      </w:r>
      <w:r>
        <w:rPr>
          <w:sz w:val="28"/>
          <w:szCs w:val="28"/>
        </w:rPr>
        <w:t xml:space="preserve"> «</w:t>
      </w:r>
      <w:r w:rsidRPr="003F6918">
        <w:rPr>
          <w:sz w:val="28"/>
          <w:szCs w:val="28"/>
        </w:rPr>
        <w:t>Мегаполис</w:t>
      </w:r>
      <w:r>
        <w:rPr>
          <w:sz w:val="28"/>
          <w:szCs w:val="28"/>
        </w:rPr>
        <w:t xml:space="preserve">» </w:t>
      </w:r>
      <w:r w:rsidRPr="003F6918">
        <w:rPr>
          <w:sz w:val="28"/>
          <w:szCs w:val="28"/>
        </w:rPr>
        <w:t xml:space="preserve">об оказании услуги по сбору платежей от физических лиц </w:t>
      </w:r>
      <w:r>
        <w:rPr>
          <w:sz w:val="28"/>
          <w:szCs w:val="28"/>
        </w:rPr>
        <w:br/>
      </w:r>
      <w:r w:rsidRPr="003F6918">
        <w:rPr>
          <w:sz w:val="28"/>
          <w:szCs w:val="28"/>
        </w:rPr>
        <w:t>(стр. 132 том 5)</w:t>
      </w:r>
      <w:r>
        <w:rPr>
          <w:sz w:val="28"/>
          <w:szCs w:val="28"/>
        </w:rPr>
        <w:t>.</w:t>
      </w:r>
    </w:p>
    <w:p w14:paraId="5F6C44FC" w14:textId="77777777" w:rsidR="00D442ED" w:rsidRDefault="00D442ED" w:rsidP="00D442ED">
      <w:pPr>
        <w:ind w:firstLine="709"/>
        <w:jc w:val="both"/>
        <w:rPr>
          <w:sz w:val="28"/>
          <w:szCs w:val="28"/>
        </w:rPr>
      </w:pPr>
      <w:r w:rsidRPr="003F6918">
        <w:rPr>
          <w:sz w:val="28"/>
          <w:szCs w:val="28"/>
        </w:rPr>
        <w:t>Договор № б/н от б/д с ООО</w:t>
      </w:r>
      <w:r>
        <w:rPr>
          <w:sz w:val="28"/>
          <w:szCs w:val="28"/>
        </w:rPr>
        <w:t xml:space="preserve"> «</w:t>
      </w:r>
      <w:r w:rsidRPr="003F6918">
        <w:rPr>
          <w:sz w:val="28"/>
          <w:szCs w:val="28"/>
        </w:rPr>
        <w:t>Центр гигиенической экспертизы</w:t>
      </w:r>
      <w:r>
        <w:rPr>
          <w:sz w:val="28"/>
          <w:szCs w:val="28"/>
        </w:rPr>
        <w:t xml:space="preserve">» </w:t>
      </w:r>
      <w:r w:rsidRPr="003F6918">
        <w:rPr>
          <w:sz w:val="28"/>
          <w:szCs w:val="28"/>
        </w:rPr>
        <w:t xml:space="preserve">на оказание услуг по проведению лабораторных исследований на источниках загрязнение атмосферного воздуха котельных пгт. Промышленная (стр. 194 </w:t>
      </w:r>
      <w:r>
        <w:rPr>
          <w:sz w:val="28"/>
          <w:szCs w:val="28"/>
        </w:rPr>
        <w:br/>
      </w:r>
      <w:r w:rsidRPr="003F6918">
        <w:rPr>
          <w:sz w:val="28"/>
          <w:szCs w:val="28"/>
        </w:rPr>
        <w:t>том 5)</w:t>
      </w:r>
      <w:r>
        <w:rPr>
          <w:sz w:val="28"/>
          <w:szCs w:val="28"/>
        </w:rPr>
        <w:t>.</w:t>
      </w:r>
    </w:p>
    <w:p w14:paraId="579F708E" w14:textId="77777777" w:rsidR="00D442ED" w:rsidRDefault="00D442ED" w:rsidP="00D442ED">
      <w:pPr>
        <w:ind w:firstLine="709"/>
        <w:jc w:val="both"/>
        <w:rPr>
          <w:sz w:val="28"/>
          <w:szCs w:val="28"/>
        </w:rPr>
      </w:pPr>
      <w:r w:rsidRPr="003F6918">
        <w:rPr>
          <w:sz w:val="28"/>
          <w:szCs w:val="28"/>
        </w:rPr>
        <w:lastRenderedPageBreak/>
        <w:t>Договор № БЗ-9/19 от 16.01.2019 с ФБУЗ</w:t>
      </w:r>
      <w:r>
        <w:rPr>
          <w:sz w:val="28"/>
          <w:szCs w:val="28"/>
        </w:rPr>
        <w:t xml:space="preserve"> «</w:t>
      </w:r>
      <w:r w:rsidRPr="003F6918">
        <w:rPr>
          <w:sz w:val="28"/>
          <w:szCs w:val="28"/>
        </w:rPr>
        <w:t>Центр гигиены и эпидемиологии в Кемеровской области</w:t>
      </w:r>
      <w:r>
        <w:rPr>
          <w:sz w:val="28"/>
          <w:szCs w:val="28"/>
        </w:rPr>
        <w:t xml:space="preserve">» </w:t>
      </w:r>
      <w:r w:rsidRPr="003F6918">
        <w:rPr>
          <w:sz w:val="28"/>
          <w:szCs w:val="28"/>
        </w:rPr>
        <w:t>на проведение санитарно-эпидемиологической экспертизы при добыче подземных вод для водоснабжения населения (стр. 199 том 5)</w:t>
      </w:r>
      <w:r>
        <w:rPr>
          <w:sz w:val="28"/>
          <w:szCs w:val="28"/>
        </w:rPr>
        <w:t>.</w:t>
      </w:r>
    </w:p>
    <w:p w14:paraId="1AADDED7" w14:textId="77777777" w:rsidR="00D442ED" w:rsidRDefault="00D442ED" w:rsidP="00D442ED">
      <w:pPr>
        <w:ind w:firstLine="709"/>
        <w:jc w:val="both"/>
        <w:rPr>
          <w:sz w:val="28"/>
          <w:szCs w:val="28"/>
        </w:rPr>
      </w:pPr>
      <w:r w:rsidRPr="003F6918">
        <w:rPr>
          <w:sz w:val="28"/>
          <w:szCs w:val="28"/>
        </w:rPr>
        <w:t>Договор № 939-18 от 23.05.2018 с ООО</w:t>
      </w:r>
      <w:r>
        <w:rPr>
          <w:sz w:val="28"/>
          <w:szCs w:val="28"/>
        </w:rPr>
        <w:t xml:space="preserve"> «</w:t>
      </w:r>
      <w:r w:rsidRPr="003F6918">
        <w:rPr>
          <w:sz w:val="28"/>
          <w:szCs w:val="28"/>
        </w:rPr>
        <w:t>Атон-Кузбасс</w:t>
      </w:r>
      <w:r>
        <w:rPr>
          <w:sz w:val="28"/>
          <w:szCs w:val="28"/>
        </w:rPr>
        <w:t xml:space="preserve">» </w:t>
      </w:r>
      <w:r w:rsidRPr="003F6918">
        <w:rPr>
          <w:sz w:val="28"/>
          <w:szCs w:val="28"/>
        </w:rPr>
        <w:t>на оказание услуг по разработке проекта нормативов допустимого сброса веществ и микроорганизмов в водный объект (р. Голомыска) через выпуск № 1 (стр. 210 том 5)</w:t>
      </w:r>
      <w:r>
        <w:rPr>
          <w:sz w:val="28"/>
          <w:szCs w:val="28"/>
        </w:rPr>
        <w:t>.</w:t>
      </w:r>
    </w:p>
    <w:p w14:paraId="1B4A9D1F" w14:textId="77777777" w:rsidR="00D442ED" w:rsidRDefault="00D442ED" w:rsidP="00D442ED">
      <w:pPr>
        <w:ind w:firstLine="709"/>
        <w:jc w:val="both"/>
        <w:rPr>
          <w:sz w:val="28"/>
          <w:szCs w:val="28"/>
        </w:rPr>
      </w:pPr>
      <w:r w:rsidRPr="003F6918">
        <w:rPr>
          <w:sz w:val="28"/>
          <w:szCs w:val="28"/>
        </w:rPr>
        <w:t>Договор № 7-ПГ/2018 от 20.07.2018 с ООО</w:t>
      </w:r>
      <w:r>
        <w:rPr>
          <w:sz w:val="28"/>
          <w:szCs w:val="28"/>
        </w:rPr>
        <w:t xml:space="preserve"> «</w:t>
      </w:r>
      <w:r w:rsidRPr="003F6918">
        <w:rPr>
          <w:sz w:val="28"/>
          <w:szCs w:val="28"/>
        </w:rPr>
        <w:t>Сибцентрпроект</w:t>
      </w:r>
      <w:r>
        <w:rPr>
          <w:sz w:val="28"/>
          <w:szCs w:val="28"/>
        </w:rPr>
        <w:t xml:space="preserve">» </w:t>
      </w:r>
      <w:r w:rsidRPr="003F6918">
        <w:rPr>
          <w:sz w:val="28"/>
          <w:szCs w:val="28"/>
        </w:rPr>
        <w:t xml:space="preserve">на проведение регулярных наблюдений за состоянием р. Барзас, р. Чесноковка, </w:t>
      </w:r>
      <w:r>
        <w:rPr>
          <w:sz w:val="28"/>
          <w:szCs w:val="28"/>
        </w:rPr>
        <w:br/>
      </w:r>
      <w:r w:rsidRPr="003F6918">
        <w:rPr>
          <w:sz w:val="28"/>
          <w:szCs w:val="28"/>
        </w:rPr>
        <w:t>р. Шурап, ручьев без названия (их морфометрическими особенностями и водоохранной зоной) (стр. 216 том 5)</w:t>
      </w:r>
      <w:r>
        <w:rPr>
          <w:sz w:val="28"/>
          <w:szCs w:val="28"/>
        </w:rPr>
        <w:t>.</w:t>
      </w:r>
    </w:p>
    <w:p w14:paraId="187A7EE3" w14:textId="77777777" w:rsidR="00D442ED" w:rsidRDefault="00D442ED" w:rsidP="00D442ED">
      <w:pPr>
        <w:ind w:firstLine="709"/>
        <w:jc w:val="both"/>
        <w:rPr>
          <w:sz w:val="28"/>
          <w:szCs w:val="28"/>
        </w:rPr>
      </w:pPr>
      <w:r w:rsidRPr="003F6918">
        <w:rPr>
          <w:sz w:val="28"/>
          <w:szCs w:val="28"/>
        </w:rPr>
        <w:t>Договор № 06-15 от 01.01.2015 с ООО</w:t>
      </w:r>
      <w:r>
        <w:rPr>
          <w:sz w:val="28"/>
          <w:szCs w:val="28"/>
        </w:rPr>
        <w:t xml:space="preserve"> «</w:t>
      </w:r>
      <w:r w:rsidRPr="003F6918">
        <w:rPr>
          <w:sz w:val="28"/>
          <w:szCs w:val="28"/>
        </w:rPr>
        <w:t>Инвестпроект</w:t>
      </w:r>
      <w:r>
        <w:rPr>
          <w:sz w:val="28"/>
          <w:szCs w:val="28"/>
        </w:rPr>
        <w:t xml:space="preserve">» </w:t>
      </w:r>
      <w:r w:rsidRPr="003F6918">
        <w:rPr>
          <w:sz w:val="28"/>
          <w:szCs w:val="28"/>
        </w:rPr>
        <w:t>на субаренду части нежилых помещений по адресам: 650066, г. Кемерово, пр. Октябрьский, 53/2, 53/3, принадлежащих ЗАО ХК</w:t>
      </w:r>
      <w:r>
        <w:rPr>
          <w:sz w:val="28"/>
          <w:szCs w:val="28"/>
        </w:rPr>
        <w:t xml:space="preserve"> «</w:t>
      </w:r>
      <w:r w:rsidRPr="003F6918">
        <w:rPr>
          <w:sz w:val="28"/>
          <w:szCs w:val="28"/>
        </w:rPr>
        <w:t>Сибирский Деловой Союз</w:t>
      </w:r>
      <w:r>
        <w:rPr>
          <w:sz w:val="28"/>
          <w:szCs w:val="28"/>
        </w:rPr>
        <w:t xml:space="preserve">» </w:t>
      </w:r>
      <w:r w:rsidRPr="003F6918">
        <w:rPr>
          <w:sz w:val="28"/>
          <w:szCs w:val="28"/>
        </w:rPr>
        <w:t xml:space="preserve">(стр. 4 </w:t>
      </w:r>
      <w:r>
        <w:rPr>
          <w:sz w:val="28"/>
          <w:szCs w:val="28"/>
        </w:rPr>
        <w:br/>
      </w:r>
      <w:r w:rsidRPr="003F6918">
        <w:rPr>
          <w:sz w:val="28"/>
          <w:szCs w:val="28"/>
        </w:rPr>
        <w:t>том 4)</w:t>
      </w:r>
      <w:r>
        <w:rPr>
          <w:sz w:val="28"/>
          <w:szCs w:val="28"/>
        </w:rPr>
        <w:t>.</w:t>
      </w:r>
    </w:p>
    <w:p w14:paraId="2E628F07" w14:textId="77777777" w:rsidR="00D442ED" w:rsidRDefault="00D442ED" w:rsidP="00D442ED">
      <w:pPr>
        <w:ind w:firstLine="709"/>
        <w:jc w:val="both"/>
        <w:rPr>
          <w:sz w:val="28"/>
          <w:szCs w:val="28"/>
        </w:rPr>
      </w:pPr>
      <w:r w:rsidRPr="003D7B75">
        <w:rPr>
          <w:sz w:val="28"/>
          <w:szCs w:val="28"/>
        </w:rPr>
        <w:t>Договор № 840-04 от 05.01.2004 с ОАО</w:t>
      </w:r>
      <w:r>
        <w:rPr>
          <w:sz w:val="28"/>
          <w:szCs w:val="28"/>
        </w:rPr>
        <w:t xml:space="preserve"> «</w:t>
      </w:r>
      <w:r w:rsidRPr="003D7B75">
        <w:rPr>
          <w:sz w:val="28"/>
          <w:szCs w:val="28"/>
        </w:rPr>
        <w:t>КемВод</w:t>
      </w:r>
      <w:r>
        <w:rPr>
          <w:sz w:val="28"/>
          <w:szCs w:val="28"/>
        </w:rPr>
        <w:t xml:space="preserve">» </w:t>
      </w:r>
      <w:r w:rsidRPr="003D7B75">
        <w:rPr>
          <w:sz w:val="28"/>
          <w:szCs w:val="28"/>
        </w:rPr>
        <w:t>на аренду части нежилых помещений, расположенных по адресу: г. Кемерово, ул. Кирова, 11, мебели, оргтехники (стр. 11 том 4)</w:t>
      </w:r>
      <w:r>
        <w:rPr>
          <w:sz w:val="28"/>
          <w:szCs w:val="28"/>
        </w:rPr>
        <w:t>.</w:t>
      </w:r>
    </w:p>
    <w:p w14:paraId="1615BABD" w14:textId="77777777" w:rsidR="00D442ED" w:rsidRDefault="00D442ED" w:rsidP="00D442ED">
      <w:pPr>
        <w:ind w:firstLine="709"/>
        <w:jc w:val="both"/>
        <w:rPr>
          <w:sz w:val="28"/>
          <w:szCs w:val="28"/>
        </w:rPr>
      </w:pPr>
      <w:r w:rsidRPr="003D7B75">
        <w:rPr>
          <w:sz w:val="28"/>
          <w:szCs w:val="28"/>
        </w:rPr>
        <w:t>Договор № РО-04 11/12 от 01.12.2012 с ООО</w:t>
      </w:r>
      <w:r>
        <w:rPr>
          <w:sz w:val="28"/>
          <w:szCs w:val="28"/>
        </w:rPr>
        <w:t xml:space="preserve"> «</w:t>
      </w:r>
      <w:r w:rsidRPr="003D7B75">
        <w:rPr>
          <w:sz w:val="28"/>
          <w:szCs w:val="28"/>
        </w:rPr>
        <w:t>ЦИТ</w:t>
      </w:r>
      <w:r>
        <w:rPr>
          <w:sz w:val="28"/>
          <w:szCs w:val="28"/>
        </w:rPr>
        <w:t xml:space="preserve">» </w:t>
      </w:r>
      <w:r w:rsidRPr="003D7B75">
        <w:rPr>
          <w:sz w:val="28"/>
          <w:szCs w:val="28"/>
        </w:rPr>
        <w:t xml:space="preserve">на размещение телекоммуникационного и серверного оборудования в помещениях </w:t>
      </w:r>
      <w:r>
        <w:rPr>
          <w:sz w:val="28"/>
          <w:szCs w:val="28"/>
        </w:rPr>
        <w:br/>
      </w:r>
      <w:r w:rsidRPr="003D7B75">
        <w:rPr>
          <w:sz w:val="28"/>
          <w:szCs w:val="28"/>
        </w:rPr>
        <w:t>ООО</w:t>
      </w:r>
      <w:r>
        <w:rPr>
          <w:sz w:val="28"/>
          <w:szCs w:val="28"/>
        </w:rPr>
        <w:t xml:space="preserve"> «</w:t>
      </w:r>
      <w:r w:rsidRPr="003D7B75">
        <w:rPr>
          <w:sz w:val="28"/>
          <w:szCs w:val="28"/>
        </w:rPr>
        <w:t>ЦИТ</w:t>
      </w:r>
      <w:r>
        <w:rPr>
          <w:sz w:val="28"/>
          <w:szCs w:val="28"/>
        </w:rPr>
        <w:t xml:space="preserve">» </w:t>
      </w:r>
      <w:r w:rsidRPr="003D7B75">
        <w:rPr>
          <w:sz w:val="28"/>
          <w:szCs w:val="28"/>
        </w:rPr>
        <w:t>(стр. 40 том 4)</w:t>
      </w:r>
      <w:r>
        <w:rPr>
          <w:sz w:val="28"/>
          <w:szCs w:val="28"/>
        </w:rPr>
        <w:t>.</w:t>
      </w:r>
    </w:p>
    <w:p w14:paraId="5AA9AB2B" w14:textId="77777777" w:rsidR="00D442ED" w:rsidRDefault="00D442ED" w:rsidP="00D442ED">
      <w:pPr>
        <w:ind w:firstLine="709"/>
        <w:jc w:val="both"/>
        <w:rPr>
          <w:sz w:val="28"/>
          <w:szCs w:val="28"/>
        </w:rPr>
      </w:pPr>
      <w:r w:rsidRPr="003D7B75">
        <w:rPr>
          <w:sz w:val="28"/>
          <w:szCs w:val="28"/>
        </w:rPr>
        <w:t>Договор № 142/2012 от 25.10.2012 с ООО</w:t>
      </w:r>
      <w:r>
        <w:rPr>
          <w:sz w:val="28"/>
          <w:szCs w:val="28"/>
        </w:rPr>
        <w:t xml:space="preserve"> «</w:t>
      </w:r>
      <w:r w:rsidRPr="003D7B75">
        <w:rPr>
          <w:sz w:val="28"/>
          <w:szCs w:val="28"/>
        </w:rPr>
        <w:t>Центр технических видов спорта</w:t>
      </w:r>
      <w:r>
        <w:rPr>
          <w:sz w:val="28"/>
          <w:szCs w:val="28"/>
        </w:rPr>
        <w:t xml:space="preserve"> «</w:t>
      </w:r>
      <w:r w:rsidRPr="003D7B75">
        <w:rPr>
          <w:sz w:val="28"/>
          <w:szCs w:val="28"/>
        </w:rPr>
        <w:t>КузбассТехноСпорт</w:t>
      </w:r>
      <w:r>
        <w:rPr>
          <w:sz w:val="28"/>
          <w:szCs w:val="28"/>
        </w:rPr>
        <w:t xml:space="preserve">» </w:t>
      </w:r>
      <w:r w:rsidRPr="003D7B75">
        <w:rPr>
          <w:sz w:val="28"/>
          <w:szCs w:val="28"/>
        </w:rPr>
        <w:t>на передачу во временное пользование оптическое волокно в кабеле (стр. 51 том 4)</w:t>
      </w:r>
      <w:r>
        <w:rPr>
          <w:sz w:val="28"/>
          <w:szCs w:val="28"/>
        </w:rPr>
        <w:t>.</w:t>
      </w:r>
    </w:p>
    <w:p w14:paraId="3A18678A" w14:textId="77777777" w:rsidR="00D442ED" w:rsidRDefault="00D442ED" w:rsidP="00D442ED">
      <w:pPr>
        <w:ind w:firstLine="709"/>
        <w:jc w:val="both"/>
        <w:rPr>
          <w:sz w:val="28"/>
          <w:szCs w:val="28"/>
        </w:rPr>
      </w:pPr>
      <w:r w:rsidRPr="003D7B75">
        <w:rPr>
          <w:sz w:val="28"/>
          <w:szCs w:val="28"/>
        </w:rPr>
        <w:t>Договор № 6-13-15 от 14.07.2015 с ООО</w:t>
      </w:r>
      <w:r>
        <w:rPr>
          <w:sz w:val="28"/>
          <w:szCs w:val="28"/>
        </w:rPr>
        <w:t xml:space="preserve"> «</w:t>
      </w:r>
      <w:r w:rsidRPr="003D7B75">
        <w:rPr>
          <w:sz w:val="28"/>
          <w:szCs w:val="28"/>
        </w:rPr>
        <w:t>Березовские электрические сети</w:t>
      </w:r>
      <w:r>
        <w:rPr>
          <w:sz w:val="28"/>
          <w:szCs w:val="28"/>
        </w:rPr>
        <w:t xml:space="preserve">» </w:t>
      </w:r>
      <w:r w:rsidRPr="003D7B75">
        <w:rPr>
          <w:sz w:val="28"/>
          <w:szCs w:val="28"/>
        </w:rPr>
        <w:t xml:space="preserve">на аренду нежилых помещений по адресу: г. Кемерово, ул. Стадионная, </w:t>
      </w:r>
      <w:r>
        <w:rPr>
          <w:sz w:val="28"/>
          <w:szCs w:val="28"/>
        </w:rPr>
        <w:t xml:space="preserve">д. </w:t>
      </w:r>
      <w:r w:rsidRPr="003D7B75">
        <w:rPr>
          <w:sz w:val="28"/>
          <w:szCs w:val="28"/>
        </w:rPr>
        <w:t>29 (стр. 65 том 4)</w:t>
      </w:r>
      <w:r>
        <w:rPr>
          <w:sz w:val="28"/>
          <w:szCs w:val="28"/>
        </w:rPr>
        <w:t>.</w:t>
      </w:r>
    </w:p>
    <w:p w14:paraId="5548E795" w14:textId="77777777" w:rsidR="00D442ED" w:rsidRDefault="00D442ED" w:rsidP="00D442ED">
      <w:pPr>
        <w:ind w:firstLine="709"/>
        <w:jc w:val="both"/>
        <w:rPr>
          <w:sz w:val="28"/>
          <w:szCs w:val="28"/>
        </w:rPr>
      </w:pPr>
      <w:r w:rsidRPr="003D7B75">
        <w:rPr>
          <w:sz w:val="28"/>
          <w:szCs w:val="28"/>
        </w:rPr>
        <w:t>Договор № 203/96/682/42/СФО/2016 от 01.01.2016 с Региональным отделением Общероссийской общественно-государственной организации</w:t>
      </w:r>
      <w:r>
        <w:rPr>
          <w:sz w:val="28"/>
          <w:szCs w:val="28"/>
        </w:rPr>
        <w:t xml:space="preserve"> «</w:t>
      </w:r>
      <w:r w:rsidRPr="003D7B75">
        <w:rPr>
          <w:sz w:val="28"/>
          <w:szCs w:val="28"/>
        </w:rPr>
        <w:t>Добровольное общество содействия армии, авиации и флоту России</w:t>
      </w:r>
      <w:r>
        <w:rPr>
          <w:sz w:val="28"/>
          <w:szCs w:val="28"/>
        </w:rPr>
        <w:t xml:space="preserve">» </w:t>
      </w:r>
      <w:r w:rsidRPr="003D7B75">
        <w:rPr>
          <w:sz w:val="28"/>
          <w:szCs w:val="28"/>
        </w:rPr>
        <w:t xml:space="preserve">на аренду части недвижимого имущества, расположенного по адресу: </w:t>
      </w:r>
      <w:r>
        <w:rPr>
          <w:sz w:val="28"/>
          <w:szCs w:val="28"/>
        </w:rPr>
        <w:br/>
      </w:r>
      <w:r w:rsidRPr="003D7B75">
        <w:rPr>
          <w:sz w:val="28"/>
          <w:szCs w:val="28"/>
        </w:rPr>
        <w:t>пгт. Промышленная, ул. Кооперативная, 1 (стр. 76 том 4) и (стр. 158 том 5)</w:t>
      </w:r>
      <w:r>
        <w:rPr>
          <w:sz w:val="28"/>
          <w:szCs w:val="28"/>
        </w:rPr>
        <w:t>.</w:t>
      </w:r>
    </w:p>
    <w:p w14:paraId="68E91FC9" w14:textId="77777777" w:rsidR="00D442ED" w:rsidRDefault="00D442ED" w:rsidP="00D442ED">
      <w:pPr>
        <w:ind w:firstLine="709"/>
        <w:jc w:val="both"/>
        <w:rPr>
          <w:sz w:val="28"/>
          <w:szCs w:val="28"/>
        </w:rPr>
      </w:pPr>
      <w:r w:rsidRPr="003D7B75">
        <w:rPr>
          <w:sz w:val="28"/>
          <w:szCs w:val="28"/>
        </w:rPr>
        <w:t>Договор № 534/241/682/42/СФО/2018 от 26.07.2018 с Региональным отделением Общероссийской общественно-государственной организации</w:t>
      </w:r>
      <w:r>
        <w:rPr>
          <w:sz w:val="28"/>
          <w:szCs w:val="28"/>
        </w:rPr>
        <w:t xml:space="preserve"> «</w:t>
      </w:r>
      <w:r w:rsidRPr="003D7B75">
        <w:rPr>
          <w:sz w:val="28"/>
          <w:szCs w:val="28"/>
        </w:rPr>
        <w:t>Добровольное общество содействия армии, авиации и флоту России</w:t>
      </w:r>
      <w:r>
        <w:rPr>
          <w:sz w:val="28"/>
          <w:szCs w:val="28"/>
        </w:rPr>
        <w:t xml:space="preserve">» </w:t>
      </w:r>
      <w:r w:rsidRPr="003D7B75">
        <w:rPr>
          <w:sz w:val="28"/>
          <w:szCs w:val="28"/>
        </w:rPr>
        <w:t xml:space="preserve">на аренду части недвижимого имущества, расположенного по адресу: </w:t>
      </w:r>
      <w:r>
        <w:rPr>
          <w:sz w:val="28"/>
          <w:szCs w:val="28"/>
        </w:rPr>
        <w:br/>
      </w:r>
      <w:r w:rsidRPr="003D7B75">
        <w:rPr>
          <w:sz w:val="28"/>
          <w:szCs w:val="28"/>
        </w:rPr>
        <w:t>пгт. Промышленная, ул. Кооперативная, 1 (стр. 87 том 4)</w:t>
      </w:r>
      <w:r>
        <w:rPr>
          <w:sz w:val="28"/>
          <w:szCs w:val="28"/>
        </w:rPr>
        <w:t>.</w:t>
      </w:r>
    </w:p>
    <w:p w14:paraId="527547FF" w14:textId="77777777" w:rsidR="00D442ED" w:rsidRDefault="00D442ED" w:rsidP="00D442ED">
      <w:pPr>
        <w:ind w:firstLine="709"/>
        <w:jc w:val="both"/>
        <w:rPr>
          <w:sz w:val="28"/>
          <w:szCs w:val="28"/>
        </w:rPr>
      </w:pPr>
    </w:p>
    <w:p w14:paraId="7857E3A4" w14:textId="77777777" w:rsidR="00D442ED" w:rsidRDefault="00D442ED" w:rsidP="00D442ED">
      <w:pPr>
        <w:ind w:firstLine="709"/>
        <w:jc w:val="both"/>
        <w:rPr>
          <w:sz w:val="28"/>
          <w:szCs w:val="28"/>
        </w:rPr>
      </w:pPr>
      <w:r>
        <w:rPr>
          <w:sz w:val="28"/>
          <w:szCs w:val="28"/>
        </w:rPr>
        <w:t>Для анализа затрат по данной статье экспертами были приняты во внимание следующие документы:</w:t>
      </w:r>
    </w:p>
    <w:p w14:paraId="5EC4FAE5" w14:textId="77777777" w:rsidR="00D442ED" w:rsidRDefault="00D442ED" w:rsidP="00D442ED">
      <w:pPr>
        <w:ind w:firstLine="709"/>
        <w:jc w:val="both"/>
        <w:rPr>
          <w:sz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поверки оборудования</w:t>
      </w:r>
      <w:r>
        <w:rPr>
          <w:sz w:val="28"/>
          <w:szCs w:val="28"/>
        </w:rPr>
        <w:t xml:space="preserve"> на сумму </w:t>
      </w:r>
      <w:r w:rsidRPr="00953DE5">
        <w:rPr>
          <w:sz w:val="28"/>
          <w:szCs w:val="28"/>
        </w:rPr>
        <w:t>17</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w:t>
      </w:r>
      <w:r w:rsidRPr="000E3EEA">
        <w:rPr>
          <w:sz w:val="28"/>
          <w:szCs w:val="28"/>
        </w:rPr>
        <w:lastRenderedPageBreak/>
        <w:t xml:space="preserve">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45DA07D2"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аудиторских услуг</w:t>
      </w:r>
      <w:r>
        <w:rPr>
          <w:sz w:val="28"/>
          <w:szCs w:val="28"/>
        </w:rPr>
        <w:t xml:space="preserve"> на сумму </w:t>
      </w:r>
      <w:r w:rsidRPr="00953DE5">
        <w:rPr>
          <w:sz w:val="28"/>
          <w:szCs w:val="28"/>
        </w:rPr>
        <w:t>57</w:t>
      </w:r>
      <w:r>
        <w:rPr>
          <w:sz w:val="28"/>
          <w:szCs w:val="28"/>
        </w:rPr>
        <w:t>2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34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586ADAF4"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вывоза мусора</w:t>
      </w:r>
      <w:r>
        <w:rPr>
          <w:sz w:val="28"/>
          <w:szCs w:val="28"/>
        </w:rPr>
        <w:t xml:space="preserve"> на сумму </w:t>
      </w:r>
      <w:r w:rsidRPr="00953DE5">
        <w:rPr>
          <w:sz w:val="28"/>
          <w:szCs w:val="28"/>
        </w:rPr>
        <w:t>5</w:t>
      </w:r>
      <w:r>
        <w:rPr>
          <w:sz w:val="28"/>
          <w:szCs w:val="28"/>
        </w:rPr>
        <w:t>5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165EB06A"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поверки оборудования</w:t>
      </w:r>
      <w:r>
        <w:rPr>
          <w:sz w:val="28"/>
          <w:szCs w:val="28"/>
        </w:rPr>
        <w:t xml:space="preserve"> на сумму </w:t>
      </w:r>
      <w:r>
        <w:rPr>
          <w:sz w:val="28"/>
          <w:szCs w:val="28"/>
        </w:rPr>
        <w:br/>
      </w:r>
      <w:r w:rsidRPr="00953DE5">
        <w:rPr>
          <w:sz w:val="28"/>
          <w:szCs w:val="28"/>
        </w:rPr>
        <w:t>5</w:t>
      </w:r>
      <w:r>
        <w:rPr>
          <w:sz w:val="28"/>
          <w:szCs w:val="28"/>
        </w:rPr>
        <w:t>5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13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49A289F4"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технического обслуживания сетей, оборудования, транспортных средств</w:t>
      </w:r>
      <w:r>
        <w:rPr>
          <w:sz w:val="28"/>
          <w:szCs w:val="28"/>
        </w:rPr>
        <w:t xml:space="preserve"> на сумму </w:t>
      </w:r>
      <w:r w:rsidRPr="00953DE5">
        <w:rPr>
          <w:sz w:val="28"/>
          <w:szCs w:val="28"/>
        </w:rPr>
        <w:t>16</w:t>
      </w:r>
      <w:r>
        <w:rPr>
          <w:sz w:val="28"/>
          <w:szCs w:val="28"/>
        </w:rPr>
        <w:t>3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10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B933F5C"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вывоза мусора</w:t>
      </w:r>
      <w:r>
        <w:rPr>
          <w:sz w:val="28"/>
          <w:szCs w:val="28"/>
        </w:rPr>
        <w:t xml:space="preserve"> на сумму 4 тыс. руб.</w:t>
      </w:r>
      <w:r w:rsidRPr="00953DE5">
        <w:rPr>
          <w:sz w:val="28"/>
          <w:szCs w:val="28"/>
        </w:rPr>
        <w:t xml:space="preserve"> </w:t>
      </w:r>
      <w:r>
        <w:rPr>
          <w:sz w:val="28"/>
          <w:szCs w:val="28"/>
        </w:rPr>
        <w:br/>
      </w:r>
      <w:r w:rsidRPr="00953DE5">
        <w:rPr>
          <w:sz w:val="28"/>
          <w:szCs w:val="28"/>
        </w:rPr>
        <w:t>(стр.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5AF2B7F0" w14:textId="77777777" w:rsidR="00D442ED" w:rsidRDefault="00D442ED" w:rsidP="00D442ED">
      <w:pPr>
        <w:ind w:firstLine="709"/>
        <w:jc w:val="both"/>
        <w:rPr>
          <w:sz w:val="28"/>
          <w:szCs w:val="28"/>
        </w:rPr>
      </w:pPr>
      <w:r w:rsidRPr="00953DE5">
        <w:rPr>
          <w:sz w:val="28"/>
          <w:szCs w:val="28"/>
        </w:rPr>
        <w:t>Аналитический отчет (общехозяйственные расходы) по счету 26 за 2018 год в разрезе ГТС и МТС (телефон)</w:t>
      </w:r>
      <w:r>
        <w:rPr>
          <w:sz w:val="28"/>
          <w:szCs w:val="28"/>
        </w:rPr>
        <w:t xml:space="preserve"> на сумму </w:t>
      </w:r>
      <w:r w:rsidRPr="00953DE5">
        <w:rPr>
          <w:sz w:val="28"/>
          <w:szCs w:val="28"/>
        </w:rPr>
        <w:t>566</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w:t>
      </w:r>
      <w:r w:rsidRPr="000E3EEA">
        <w:rPr>
          <w:sz w:val="28"/>
          <w:szCs w:val="28"/>
        </w:rPr>
        <w:lastRenderedPageBreak/>
        <w:t xml:space="preserve">к включению в НВВ на 2019 год, в качестве экономически обоснованных расходов, сумму </w:t>
      </w:r>
      <w:r>
        <w:rPr>
          <w:sz w:val="28"/>
          <w:szCs w:val="28"/>
        </w:rPr>
        <w:t xml:space="preserve">33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2C87546C"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ГТС и МТС (телефон)</w:t>
      </w:r>
      <w:r>
        <w:rPr>
          <w:sz w:val="28"/>
          <w:szCs w:val="28"/>
        </w:rPr>
        <w:t xml:space="preserve"> на сумму </w:t>
      </w:r>
      <w:r>
        <w:rPr>
          <w:sz w:val="28"/>
          <w:szCs w:val="28"/>
        </w:rPr>
        <w:br/>
      </w:r>
      <w:r w:rsidRPr="00953DE5">
        <w:rPr>
          <w:sz w:val="28"/>
          <w:szCs w:val="28"/>
        </w:rPr>
        <w:t>5</w:t>
      </w:r>
      <w:r>
        <w:rPr>
          <w:sz w:val="28"/>
          <w:szCs w:val="28"/>
        </w:rPr>
        <w:t>2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13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5EBE6BBB"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информационных, консультационных услуг</w:t>
      </w:r>
      <w:r>
        <w:rPr>
          <w:sz w:val="28"/>
          <w:szCs w:val="28"/>
        </w:rPr>
        <w:t xml:space="preserve"> на сумму </w:t>
      </w:r>
      <w:r>
        <w:rPr>
          <w:sz w:val="28"/>
          <w:szCs w:val="28"/>
        </w:rPr>
        <w:br/>
      </w:r>
      <w:r w:rsidRPr="00953DE5">
        <w:rPr>
          <w:sz w:val="28"/>
          <w:szCs w:val="28"/>
        </w:rPr>
        <w:t>5 276</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311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4A37BD20"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информационных, консультационных услуг</w:t>
      </w:r>
      <w:r>
        <w:rPr>
          <w:sz w:val="28"/>
          <w:szCs w:val="28"/>
        </w:rPr>
        <w:t xml:space="preserve"> на сумму </w:t>
      </w:r>
      <w:r w:rsidRPr="00953DE5">
        <w:rPr>
          <w:sz w:val="28"/>
          <w:szCs w:val="28"/>
        </w:rPr>
        <w:t>1 40</w:t>
      </w:r>
      <w:r>
        <w:rPr>
          <w:sz w:val="28"/>
          <w:szCs w:val="28"/>
        </w:rPr>
        <w:t>9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347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575F4672"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обслуживания автотранспорта</w:t>
      </w:r>
      <w:r>
        <w:rPr>
          <w:sz w:val="28"/>
          <w:szCs w:val="28"/>
        </w:rPr>
        <w:t xml:space="preserve"> на сумму </w:t>
      </w:r>
      <w:r w:rsidRPr="00953DE5">
        <w:rPr>
          <w:sz w:val="28"/>
          <w:szCs w:val="28"/>
        </w:rPr>
        <w:t>966</w:t>
      </w:r>
      <w:r>
        <w:rPr>
          <w:sz w:val="28"/>
          <w:szCs w:val="28"/>
        </w:rPr>
        <w:t xml:space="preserve"> тыс. руб.</w:t>
      </w:r>
      <w:r w:rsidRPr="00953DE5">
        <w:rPr>
          <w:sz w:val="28"/>
          <w:szCs w:val="28"/>
        </w:rPr>
        <w:t xml:space="preserve"> </w:t>
      </w:r>
      <w:r>
        <w:rPr>
          <w:sz w:val="28"/>
          <w:szCs w:val="28"/>
        </w:rPr>
        <w:br/>
      </w:r>
      <w:r w:rsidRPr="00953DE5">
        <w:rPr>
          <w:sz w:val="28"/>
          <w:szCs w:val="28"/>
        </w:rPr>
        <w:t>(стр.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57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D1E6ABD"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обслуживания автотранспорта</w:t>
      </w:r>
      <w:r>
        <w:rPr>
          <w:sz w:val="28"/>
          <w:szCs w:val="28"/>
        </w:rPr>
        <w:t xml:space="preserve"> на сумму </w:t>
      </w:r>
      <w:r w:rsidRPr="00953DE5">
        <w:rPr>
          <w:sz w:val="28"/>
          <w:szCs w:val="28"/>
        </w:rPr>
        <w:t>21</w:t>
      </w:r>
      <w:r>
        <w:rPr>
          <w:sz w:val="28"/>
          <w:szCs w:val="28"/>
        </w:rPr>
        <w:t>4 тыс. руб.</w:t>
      </w:r>
      <w:r w:rsidRPr="00953DE5">
        <w:rPr>
          <w:sz w:val="28"/>
          <w:szCs w:val="28"/>
        </w:rPr>
        <w:t xml:space="preserve"> (стр. 63 том 4)</w:t>
      </w:r>
      <w:r>
        <w:rPr>
          <w:sz w:val="28"/>
          <w:szCs w:val="28"/>
        </w:rPr>
        <w:t>.</w:t>
      </w:r>
      <w:r w:rsidRPr="002F63A7">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53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12F1C102"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обслуживания вычислительной и иной техники</w:t>
      </w:r>
      <w:r>
        <w:rPr>
          <w:sz w:val="28"/>
          <w:szCs w:val="28"/>
        </w:rPr>
        <w:t xml:space="preserve"> на сумму </w:t>
      </w:r>
      <w:r>
        <w:rPr>
          <w:sz w:val="28"/>
          <w:szCs w:val="28"/>
        </w:rPr>
        <w:br/>
      </w:r>
      <w:r w:rsidRPr="00953DE5">
        <w:rPr>
          <w:sz w:val="28"/>
          <w:szCs w:val="28"/>
        </w:rPr>
        <w:t>2 175</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w:t>
      </w:r>
      <w:r w:rsidRPr="000E3EEA">
        <w:rPr>
          <w:sz w:val="28"/>
          <w:szCs w:val="28"/>
        </w:rPr>
        <w:lastRenderedPageBreak/>
        <w:t xml:space="preserve">экономически обоснованных расходов, сумму </w:t>
      </w:r>
      <w:r>
        <w:rPr>
          <w:sz w:val="28"/>
          <w:szCs w:val="28"/>
        </w:rPr>
        <w:t xml:space="preserve">128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5F863660"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обслуживания вычислительной и иной техники</w:t>
      </w:r>
      <w:r>
        <w:rPr>
          <w:sz w:val="28"/>
          <w:szCs w:val="28"/>
        </w:rPr>
        <w:t xml:space="preserve"> на сумму </w:t>
      </w:r>
      <w:r w:rsidRPr="00953DE5">
        <w:rPr>
          <w:sz w:val="28"/>
          <w:szCs w:val="28"/>
        </w:rPr>
        <w:t>7</w:t>
      </w:r>
      <w:r>
        <w:rPr>
          <w:sz w:val="28"/>
          <w:szCs w:val="28"/>
        </w:rPr>
        <w:t>2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18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3AE0FA1C"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обслуживания кассовых аппаратов</w:t>
      </w:r>
      <w:r>
        <w:rPr>
          <w:sz w:val="28"/>
          <w:szCs w:val="28"/>
        </w:rPr>
        <w:t xml:space="preserve"> на сумму </w:t>
      </w:r>
      <w:r w:rsidRPr="00953DE5">
        <w:rPr>
          <w:sz w:val="28"/>
          <w:szCs w:val="28"/>
        </w:rPr>
        <w:t>37</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2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63E7D9F7"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обслуживания кассовых аппаратов</w:t>
      </w:r>
      <w:r>
        <w:rPr>
          <w:sz w:val="28"/>
          <w:szCs w:val="28"/>
        </w:rPr>
        <w:t xml:space="preserve"> на сумму </w:t>
      </w:r>
      <w:r w:rsidRPr="00953DE5">
        <w:rPr>
          <w:sz w:val="28"/>
          <w:szCs w:val="28"/>
        </w:rPr>
        <w:t>6</w:t>
      </w:r>
      <w:r>
        <w:rPr>
          <w:sz w:val="28"/>
          <w:szCs w:val="28"/>
        </w:rPr>
        <w:t>6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16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50A1B1BF"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представительских расходов</w:t>
      </w:r>
      <w:r>
        <w:rPr>
          <w:sz w:val="28"/>
          <w:szCs w:val="28"/>
        </w:rPr>
        <w:t xml:space="preserve"> на сумму </w:t>
      </w:r>
      <w:r w:rsidRPr="00953DE5">
        <w:rPr>
          <w:sz w:val="28"/>
          <w:szCs w:val="28"/>
        </w:rPr>
        <w:t>5</w:t>
      </w:r>
      <w:r>
        <w:rPr>
          <w:sz w:val="28"/>
          <w:szCs w:val="28"/>
        </w:rPr>
        <w:t>5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662CBE22"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прочих услуг</w:t>
      </w:r>
      <w:r>
        <w:rPr>
          <w:sz w:val="28"/>
          <w:szCs w:val="28"/>
        </w:rPr>
        <w:t xml:space="preserve"> на сумму </w:t>
      </w:r>
      <w:r w:rsidRPr="00953DE5">
        <w:rPr>
          <w:sz w:val="28"/>
          <w:szCs w:val="28"/>
        </w:rPr>
        <w:t>42</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2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5D86FEB5"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размещения информации в СМИ</w:t>
      </w:r>
      <w:r>
        <w:rPr>
          <w:sz w:val="28"/>
          <w:szCs w:val="28"/>
        </w:rPr>
        <w:t xml:space="preserve"> на сумму </w:t>
      </w:r>
      <w:r w:rsidRPr="00953DE5">
        <w:rPr>
          <w:sz w:val="28"/>
          <w:szCs w:val="28"/>
        </w:rPr>
        <w:t>621</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w:t>
      </w:r>
      <w:r w:rsidRPr="000E3EEA">
        <w:rPr>
          <w:sz w:val="28"/>
          <w:szCs w:val="28"/>
        </w:rPr>
        <w:lastRenderedPageBreak/>
        <w:t xml:space="preserve">обоснованных расходов, сумму </w:t>
      </w:r>
      <w:r>
        <w:rPr>
          <w:sz w:val="28"/>
          <w:szCs w:val="28"/>
        </w:rPr>
        <w:t xml:space="preserve">37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1EE65639"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размещения информации в СМИ</w:t>
      </w:r>
      <w:r>
        <w:rPr>
          <w:sz w:val="28"/>
          <w:szCs w:val="28"/>
        </w:rPr>
        <w:t xml:space="preserve"> на сумму </w:t>
      </w:r>
      <w:r w:rsidRPr="00953DE5">
        <w:rPr>
          <w:sz w:val="28"/>
          <w:szCs w:val="28"/>
        </w:rPr>
        <w:t>15</w:t>
      </w:r>
      <w:r>
        <w:rPr>
          <w:sz w:val="28"/>
          <w:szCs w:val="28"/>
        </w:rPr>
        <w:t>5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38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058694D7"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лицензирование, разрешения</w:t>
      </w:r>
      <w:r>
        <w:rPr>
          <w:sz w:val="28"/>
          <w:szCs w:val="28"/>
        </w:rPr>
        <w:t xml:space="preserve"> на сумму </w:t>
      </w:r>
      <w:r>
        <w:rPr>
          <w:sz w:val="28"/>
          <w:szCs w:val="28"/>
        </w:rPr>
        <w:br/>
      </w:r>
      <w:r w:rsidRPr="00953DE5">
        <w:rPr>
          <w:sz w:val="28"/>
          <w:szCs w:val="28"/>
        </w:rPr>
        <w:t>0,23</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w:t>
      </w:r>
      <w:r>
        <w:rPr>
          <w:sz w:val="28"/>
          <w:szCs w:val="28"/>
        </w:rPr>
        <w:t>получили</w:t>
      </w:r>
      <w:r w:rsidRPr="000E3EEA">
        <w:rPr>
          <w:sz w:val="28"/>
          <w:szCs w:val="28"/>
        </w:rPr>
        <w:t xml:space="preserve">, в качестве экономически обоснованных расходов, сумму </w:t>
      </w:r>
      <w:r>
        <w:rPr>
          <w:sz w:val="28"/>
          <w:szCs w:val="28"/>
        </w:rPr>
        <w:br/>
        <w:t xml:space="preserve">0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17089E33"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обеспечение нормальных условий труда и техники безопасности</w:t>
      </w:r>
      <w:r>
        <w:rPr>
          <w:sz w:val="28"/>
          <w:szCs w:val="28"/>
        </w:rPr>
        <w:t xml:space="preserve"> на сумму </w:t>
      </w:r>
      <w:r w:rsidRPr="00953DE5">
        <w:rPr>
          <w:sz w:val="28"/>
          <w:szCs w:val="28"/>
        </w:rPr>
        <w:t>1 83</w:t>
      </w:r>
      <w:r>
        <w:rPr>
          <w:sz w:val="28"/>
          <w:szCs w:val="28"/>
        </w:rPr>
        <w:t>6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108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40A9D6CE"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обеспечение нормальных условий труда и техники безопасности</w:t>
      </w:r>
      <w:r>
        <w:rPr>
          <w:sz w:val="28"/>
          <w:szCs w:val="28"/>
        </w:rPr>
        <w:t xml:space="preserve"> на сумму </w:t>
      </w:r>
      <w:r w:rsidRPr="00953DE5">
        <w:rPr>
          <w:sz w:val="28"/>
          <w:szCs w:val="28"/>
        </w:rPr>
        <w:t>34</w:t>
      </w:r>
      <w:r>
        <w:rPr>
          <w:sz w:val="28"/>
          <w:szCs w:val="28"/>
        </w:rPr>
        <w:t>5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85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4EA2733A"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литературу, подписки</w:t>
      </w:r>
      <w:r>
        <w:rPr>
          <w:sz w:val="28"/>
          <w:szCs w:val="28"/>
        </w:rPr>
        <w:t xml:space="preserve"> на сумму </w:t>
      </w:r>
      <w:r w:rsidRPr="00953DE5">
        <w:rPr>
          <w:sz w:val="28"/>
          <w:szCs w:val="28"/>
        </w:rPr>
        <w:t>121</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7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492B6278"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охрану имущества</w:t>
      </w:r>
      <w:r>
        <w:rPr>
          <w:sz w:val="28"/>
          <w:szCs w:val="28"/>
        </w:rPr>
        <w:t xml:space="preserve"> на сумму </w:t>
      </w:r>
      <w:r w:rsidRPr="00953DE5">
        <w:rPr>
          <w:sz w:val="28"/>
          <w:szCs w:val="28"/>
        </w:rPr>
        <w:t>2 306</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w:t>
      </w:r>
      <w:r w:rsidRPr="000E3EEA">
        <w:rPr>
          <w:sz w:val="28"/>
          <w:szCs w:val="28"/>
        </w:rPr>
        <w:lastRenderedPageBreak/>
        <w:t xml:space="preserve">предлагают к включению в НВВ на 2019 год, в качестве экономически обоснованных расходов, сумму </w:t>
      </w:r>
      <w:r>
        <w:rPr>
          <w:sz w:val="28"/>
          <w:szCs w:val="28"/>
        </w:rPr>
        <w:t xml:space="preserve">136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206D6CBD"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охрану имущества</w:t>
      </w:r>
      <w:r>
        <w:rPr>
          <w:sz w:val="28"/>
          <w:szCs w:val="28"/>
        </w:rPr>
        <w:t xml:space="preserve"> на сумму </w:t>
      </w:r>
      <w:r w:rsidRPr="00953DE5">
        <w:rPr>
          <w:sz w:val="28"/>
          <w:szCs w:val="28"/>
        </w:rPr>
        <w:t>14</w:t>
      </w:r>
      <w:r>
        <w:rPr>
          <w:sz w:val="28"/>
          <w:szCs w:val="28"/>
        </w:rPr>
        <w:t>1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35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20F14BA7"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сотовую связь</w:t>
      </w:r>
      <w:r>
        <w:rPr>
          <w:sz w:val="28"/>
          <w:szCs w:val="28"/>
        </w:rPr>
        <w:t xml:space="preserve"> на сумму </w:t>
      </w:r>
      <w:r w:rsidRPr="00953DE5">
        <w:rPr>
          <w:sz w:val="28"/>
          <w:szCs w:val="28"/>
        </w:rPr>
        <w:t>172</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10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63F019F6"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сотовую связь</w:t>
      </w:r>
      <w:r>
        <w:rPr>
          <w:sz w:val="28"/>
          <w:szCs w:val="28"/>
        </w:rPr>
        <w:t xml:space="preserve"> на сумму </w:t>
      </w:r>
      <w:r w:rsidRPr="00953DE5">
        <w:rPr>
          <w:sz w:val="28"/>
          <w:szCs w:val="28"/>
        </w:rPr>
        <w:t>4</w:t>
      </w:r>
      <w:r>
        <w:rPr>
          <w:sz w:val="28"/>
          <w:szCs w:val="28"/>
        </w:rPr>
        <w:t>3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10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0D20D979"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программное обеспечение</w:t>
      </w:r>
      <w:r>
        <w:rPr>
          <w:sz w:val="28"/>
          <w:szCs w:val="28"/>
        </w:rPr>
        <w:t xml:space="preserve"> на сумму </w:t>
      </w:r>
      <w:r>
        <w:rPr>
          <w:sz w:val="28"/>
          <w:szCs w:val="28"/>
        </w:rPr>
        <w:br/>
      </w:r>
      <w:r w:rsidRPr="00953DE5">
        <w:rPr>
          <w:sz w:val="28"/>
          <w:szCs w:val="28"/>
        </w:rPr>
        <w:t>89</w:t>
      </w:r>
      <w:r>
        <w:rPr>
          <w:sz w:val="28"/>
          <w:szCs w:val="28"/>
        </w:rPr>
        <w:t>1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52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4043A809"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программное обеспечение</w:t>
      </w:r>
      <w:r>
        <w:rPr>
          <w:sz w:val="28"/>
          <w:szCs w:val="28"/>
        </w:rPr>
        <w:t xml:space="preserve"> на сумму </w:t>
      </w:r>
      <w:r w:rsidRPr="00953DE5">
        <w:rPr>
          <w:sz w:val="28"/>
          <w:szCs w:val="28"/>
        </w:rPr>
        <w:t>120</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30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7E923A22"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телеграфно-почтовые услуги</w:t>
      </w:r>
      <w:r>
        <w:rPr>
          <w:sz w:val="28"/>
          <w:szCs w:val="28"/>
        </w:rPr>
        <w:t xml:space="preserve"> на сумму </w:t>
      </w:r>
      <w:r>
        <w:rPr>
          <w:sz w:val="28"/>
          <w:szCs w:val="28"/>
        </w:rPr>
        <w:br/>
      </w:r>
      <w:r w:rsidRPr="00953DE5">
        <w:rPr>
          <w:sz w:val="28"/>
          <w:szCs w:val="28"/>
        </w:rPr>
        <w:t>2</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w:t>
      </w:r>
      <w:r>
        <w:rPr>
          <w:sz w:val="28"/>
          <w:szCs w:val="28"/>
        </w:rPr>
        <w:t>получили</w:t>
      </w:r>
      <w:r w:rsidRPr="000E3EEA">
        <w:rPr>
          <w:sz w:val="28"/>
          <w:szCs w:val="28"/>
        </w:rPr>
        <w:t xml:space="preserve">, в качестве экономически обоснованных расходов, сумму </w:t>
      </w:r>
      <w:r>
        <w:rPr>
          <w:sz w:val="28"/>
          <w:szCs w:val="28"/>
        </w:rPr>
        <w:lastRenderedPageBreak/>
        <w:t xml:space="preserve">0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4ACD1486"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транспортные услуги</w:t>
      </w:r>
      <w:r>
        <w:rPr>
          <w:sz w:val="28"/>
          <w:szCs w:val="28"/>
        </w:rPr>
        <w:t xml:space="preserve"> на сумму </w:t>
      </w:r>
      <w:r w:rsidRPr="00953DE5">
        <w:rPr>
          <w:sz w:val="28"/>
          <w:szCs w:val="28"/>
        </w:rPr>
        <w:t>2</w:t>
      </w:r>
      <w:r>
        <w:rPr>
          <w:sz w:val="28"/>
          <w:szCs w:val="28"/>
        </w:rPr>
        <w:t>1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3899415B"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транспортные услуги</w:t>
      </w:r>
      <w:r>
        <w:rPr>
          <w:sz w:val="28"/>
          <w:szCs w:val="28"/>
        </w:rPr>
        <w:t xml:space="preserve"> на сумму </w:t>
      </w:r>
      <w:r w:rsidRPr="00953DE5">
        <w:rPr>
          <w:sz w:val="28"/>
          <w:szCs w:val="28"/>
        </w:rPr>
        <w:t>0,25</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w:t>
      </w:r>
      <w:r>
        <w:rPr>
          <w:sz w:val="28"/>
          <w:szCs w:val="28"/>
        </w:rPr>
        <w:t>получили</w:t>
      </w:r>
      <w:r w:rsidRPr="000E3EEA">
        <w:rPr>
          <w:sz w:val="28"/>
          <w:szCs w:val="28"/>
        </w:rPr>
        <w:t>, в качестве экономически обоснованных расходов, сумму</w:t>
      </w:r>
      <w:r>
        <w:rPr>
          <w:sz w:val="28"/>
          <w:szCs w:val="28"/>
        </w:rPr>
        <w:t xml:space="preserve"> 0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6A6D1061"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прочие услуги связи</w:t>
      </w:r>
      <w:r>
        <w:rPr>
          <w:sz w:val="28"/>
          <w:szCs w:val="28"/>
        </w:rPr>
        <w:t xml:space="preserve"> на сумму </w:t>
      </w:r>
      <w:r w:rsidRPr="00953DE5">
        <w:rPr>
          <w:sz w:val="28"/>
          <w:szCs w:val="28"/>
        </w:rPr>
        <w:t>114</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7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51A4EA6"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прочие услуги связи</w:t>
      </w:r>
      <w:r>
        <w:rPr>
          <w:sz w:val="28"/>
          <w:szCs w:val="28"/>
        </w:rPr>
        <w:t xml:space="preserve"> на сумму </w:t>
      </w:r>
      <w:r w:rsidRPr="00953DE5">
        <w:rPr>
          <w:sz w:val="28"/>
          <w:szCs w:val="28"/>
        </w:rPr>
        <w:t>26</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7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szCs w:val="28"/>
        </w:rPr>
        <w:br/>
      </w:r>
      <w:r>
        <w:rPr>
          <w:sz w:val="28"/>
        </w:rPr>
        <w:t>23,5301 %.</w:t>
      </w:r>
    </w:p>
    <w:p w14:paraId="0D482859"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экспертные услуги</w:t>
      </w:r>
      <w:r>
        <w:rPr>
          <w:sz w:val="28"/>
          <w:szCs w:val="28"/>
        </w:rPr>
        <w:t xml:space="preserve"> на сумму </w:t>
      </w:r>
      <w:r w:rsidRPr="00953DE5">
        <w:rPr>
          <w:sz w:val="28"/>
          <w:szCs w:val="28"/>
        </w:rPr>
        <w:t>73</w:t>
      </w:r>
      <w:r>
        <w:rPr>
          <w:sz w:val="28"/>
          <w:szCs w:val="28"/>
        </w:rPr>
        <w:t xml:space="preserve"> тыс. руб.</w:t>
      </w:r>
      <w:r w:rsidRPr="00953DE5">
        <w:rPr>
          <w:sz w:val="28"/>
          <w:szCs w:val="28"/>
        </w:rPr>
        <w:t xml:space="preserve"> </w:t>
      </w:r>
      <w:r>
        <w:rPr>
          <w:sz w:val="28"/>
          <w:szCs w:val="28"/>
        </w:rPr>
        <w:br/>
      </w:r>
      <w:r w:rsidRPr="00953DE5">
        <w:rPr>
          <w:sz w:val="28"/>
          <w:szCs w:val="28"/>
        </w:rPr>
        <w:t>(стр.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4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2440A37E"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юридические услуги</w:t>
      </w:r>
      <w:r>
        <w:rPr>
          <w:sz w:val="28"/>
          <w:szCs w:val="28"/>
        </w:rPr>
        <w:t xml:space="preserve"> на сумму </w:t>
      </w:r>
      <w:r w:rsidRPr="00953DE5">
        <w:rPr>
          <w:sz w:val="28"/>
          <w:szCs w:val="28"/>
        </w:rPr>
        <w:t>9 48</w:t>
      </w:r>
      <w:r>
        <w:rPr>
          <w:sz w:val="28"/>
          <w:szCs w:val="28"/>
        </w:rPr>
        <w:t>7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w:t>
      </w:r>
      <w:r w:rsidRPr="000E3EEA">
        <w:rPr>
          <w:sz w:val="28"/>
          <w:szCs w:val="28"/>
        </w:rPr>
        <w:lastRenderedPageBreak/>
        <w:t xml:space="preserve">обоснованных расходов, сумму </w:t>
      </w:r>
      <w:r>
        <w:rPr>
          <w:sz w:val="28"/>
          <w:szCs w:val="28"/>
        </w:rPr>
        <w:t xml:space="preserve">559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5ECCE559"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юридические услуги</w:t>
      </w:r>
      <w:r>
        <w:rPr>
          <w:sz w:val="28"/>
          <w:szCs w:val="28"/>
        </w:rPr>
        <w:t xml:space="preserve"> на сумму </w:t>
      </w:r>
      <w:r w:rsidRPr="00953DE5">
        <w:rPr>
          <w:sz w:val="28"/>
          <w:szCs w:val="28"/>
        </w:rPr>
        <w:t>4 7</w:t>
      </w:r>
      <w:r>
        <w:rPr>
          <w:sz w:val="28"/>
          <w:szCs w:val="28"/>
        </w:rPr>
        <w:t>9</w:t>
      </w:r>
      <w:r w:rsidRPr="00953DE5">
        <w:rPr>
          <w:sz w:val="28"/>
          <w:szCs w:val="28"/>
        </w:rPr>
        <w:t>0</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1 179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75877998"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прочих услуг</w:t>
      </w:r>
      <w:r>
        <w:rPr>
          <w:sz w:val="28"/>
          <w:szCs w:val="28"/>
        </w:rPr>
        <w:t xml:space="preserve"> на сумму </w:t>
      </w:r>
      <w:r w:rsidRPr="00953DE5">
        <w:rPr>
          <w:sz w:val="28"/>
          <w:szCs w:val="28"/>
        </w:rPr>
        <w:t>37</w:t>
      </w:r>
      <w:r>
        <w:rPr>
          <w:sz w:val="28"/>
          <w:szCs w:val="28"/>
        </w:rPr>
        <w:t>4 тыс. руб.</w:t>
      </w:r>
      <w:r w:rsidRPr="00953DE5">
        <w:rPr>
          <w:sz w:val="28"/>
          <w:szCs w:val="28"/>
        </w:rPr>
        <w:t xml:space="preserve"> </w:t>
      </w:r>
      <w:r>
        <w:rPr>
          <w:sz w:val="28"/>
          <w:szCs w:val="28"/>
        </w:rPr>
        <w:br/>
      </w:r>
      <w:r w:rsidRPr="00953DE5">
        <w:rPr>
          <w:sz w:val="28"/>
          <w:szCs w:val="28"/>
        </w:rPr>
        <w:t>(стр.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92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6950BC7E"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по оформлению технической документации</w:t>
      </w:r>
      <w:r>
        <w:rPr>
          <w:sz w:val="28"/>
          <w:szCs w:val="28"/>
        </w:rPr>
        <w:t xml:space="preserve"> на сумму 639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157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595C2CC7"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по сертификации</w:t>
      </w:r>
      <w:r>
        <w:rPr>
          <w:sz w:val="28"/>
          <w:szCs w:val="28"/>
        </w:rPr>
        <w:t xml:space="preserve"> на сумму </w:t>
      </w:r>
      <w:r>
        <w:rPr>
          <w:sz w:val="28"/>
          <w:szCs w:val="28"/>
        </w:rPr>
        <w:br/>
      </w:r>
      <w:r w:rsidRPr="00953DE5">
        <w:rPr>
          <w:sz w:val="28"/>
          <w:szCs w:val="28"/>
        </w:rPr>
        <w:t>50</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12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402EA390"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спецпитание</w:t>
      </w:r>
      <w:r>
        <w:rPr>
          <w:sz w:val="28"/>
          <w:szCs w:val="28"/>
        </w:rPr>
        <w:t xml:space="preserve"> на сумму </w:t>
      </w:r>
      <w:r>
        <w:rPr>
          <w:sz w:val="28"/>
          <w:szCs w:val="28"/>
        </w:rPr>
        <w:br/>
      </w:r>
      <w:r w:rsidRPr="00953DE5">
        <w:rPr>
          <w:sz w:val="28"/>
          <w:szCs w:val="28"/>
        </w:rPr>
        <w:t>17</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4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584599E9"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услуги инкассации</w:t>
      </w:r>
      <w:r>
        <w:rPr>
          <w:sz w:val="28"/>
          <w:szCs w:val="28"/>
        </w:rPr>
        <w:t xml:space="preserve"> на сумму </w:t>
      </w:r>
      <w:r w:rsidRPr="00953DE5">
        <w:rPr>
          <w:sz w:val="28"/>
          <w:szCs w:val="28"/>
        </w:rPr>
        <w:t>24</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w:t>
      </w:r>
      <w:r w:rsidRPr="000E3EEA">
        <w:rPr>
          <w:sz w:val="28"/>
          <w:szCs w:val="28"/>
        </w:rPr>
        <w:lastRenderedPageBreak/>
        <w:t xml:space="preserve">экономически обоснованных расходов, сумму </w:t>
      </w:r>
      <w:r>
        <w:rPr>
          <w:sz w:val="28"/>
          <w:szCs w:val="28"/>
        </w:rPr>
        <w:t xml:space="preserve">6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szCs w:val="28"/>
        </w:rPr>
        <w:br/>
      </w:r>
      <w:r>
        <w:rPr>
          <w:sz w:val="28"/>
        </w:rPr>
        <w:t>23,5301 %.</w:t>
      </w:r>
    </w:p>
    <w:p w14:paraId="012E6E3E"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расходов на услуги по приему платежей</w:t>
      </w:r>
      <w:r>
        <w:rPr>
          <w:sz w:val="28"/>
          <w:szCs w:val="28"/>
        </w:rPr>
        <w:t xml:space="preserve"> на сумму </w:t>
      </w:r>
      <w:r w:rsidRPr="00953DE5">
        <w:rPr>
          <w:sz w:val="28"/>
          <w:szCs w:val="28"/>
        </w:rPr>
        <w:t>767</w:t>
      </w:r>
      <w:r>
        <w:rPr>
          <w:sz w:val="28"/>
          <w:szCs w:val="28"/>
        </w:rPr>
        <w:t xml:space="preserve"> тыс. руб.</w:t>
      </w:r>
      <w:r w:rsidRPr="00953DE5">
        <w:rPr>
          <w:sz w:val="28"/>
          <w:szCs w:val="28"/>
        </w:rPr>
        <w:t xml:space="preserve"> (стр. 63 том 4)</w:t>
      </w:r>
      <w:r>
        <w:rPr>
          <w:sz w:val="28"/>
          <w:szCs w:val="28"/>
        </w:rPr>
        <w:t>.</w:t>
      </w:r>
      <w:r w:rsidRPr="007D13E8">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189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6D47F7E5"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расходов на ремонт (кроме имущества КУМИ)</w:t>
      </w:r>
      <w:r>
        <w:rPr>
          <w:sz w:val="28"/>
          <w:szCs w:val="28"/>
        </w:rPr>
        <w:t xml:space="preserve"> на сумму </w:t>
      </w:r>
      <w:r>
        <w:rPr>
          <w:sz w:val="28"/>
          <w:szCs w:val="28"/>
        </w:rPr>
        <w:br/>
        <w:t>5 515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325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CFDEEF2" w14:textId="77777777" w:rsidR="00D442ED" w:rsidRPr="007D13E8" w:rsidRDefault="00D442ED" w:rsidP="00D442ED">
      <w:pPr>
        <w:ind w:firstLine="709"/>
        <w:jc w:val="both"/>
        <w:rPr>
          <w:b/>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оплаты за тепловую энергию (коммунальные услуги)</w:t>
      </w:r>
      <w:r>
        <w:rPr>
          <w:sz w:val="28"/>
          <w:szCs w:val="28"/>
        </w:rPr>
        <w:t xml:space="preserve"> на сумму 62</w:t>
      </w:r>
      <w:r w:rsidRPr="00953DE5">
        <w:rPr>
          <w:sz w:val="28"/>
          <w:szCs w:val="28"/>
        </w:rPr>
        <w:t>9</w:t>
      </w:r>
      <w:r>
        <w:rPr>
          <w:sz w:val="28"/>
          <w:szCs w:val="28"/>
        </w:rPr>
        <w:t xml:space="preserve">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37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34C4AEBA"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оплаты за электрическую энергию (коммунальные услуги)</w:t>
      </w:r>
      <w:r>
        <w:rPr>
          <w:sz w:val="28"/>
          <w:szCs w:val="28"/>
        </w:rPr>
        <w:t xml:space="preserve"> на сумму </w:t>
      </w:r>
      <w:r w:rsidRPr="00953DE5">
        <w:rPr>
          <w:sz w:val="28"/>
          <w:szCs w:val="28"/>
        </w:rPr>
        <w:t>87</w:t>
      </w:r>
      <w:r>
        <w:rPr>
          <w:sz w:val="28"/>
          <w:szCs w:val="28"/>
        </w:rPr>
        <w:t>8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br/>
        <w:t xml:space="preserve">52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86FF64D"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аренды офиса</w:t>
      </w:r>
      <w:r>
        <w:rPr>
          <w:sz w:val="28"/>
          <w:szCs w:val="28"/>
        </w:rPr>
        <w:t xml:space="preserve"> на сумму </w:t>
      </w:r>
      <w:r w:rsidRPr="00953DE5">
        <w:rPr>
          <w:sz w:val="28"/>
          <w:szCs w:val="28"/>
        </w:rPr>
        <w:t>1 62</w:t>
      </w:r>
      <w:r>
        <w:rPr>
          <w:sz w:val="28"/>
          <w:szCs w:val="28"/>
        </w:rPr>
        <w:t>7 тыс. руб.</w:t>
      </w:r>
      <w:r w:rsidRPr="00953DE5">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96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A48D4EA" w14:textId="77777777" w:rsidR="00D442ED" w:rsidRDefault="00D442ED" w:rsidP="00D442ED">
      <w:pPr>
        <w:ind w:firstLine="709"/>
        <w:jc w:val="both"/>
        <w:rPr>
          <w:sz w:val="28"/>
          <w:szCs w:val="28"/>
        </w:rPr>
      </w:pPr>
      <w:r w:rsidRPr="00953DE5">
        <w:rPr>
          <w:sz w:val="28"/>
          <w:szCs w:val="28"/>
        </w:rPr>
        <w:t xml:space="preserve">Аналитический отчет (общехозяйственные расходы) по счету 26 </w:t>
      </w:r>
      <w:r>
        <w:rPr>
          <w:sz w:val="28"/>
          <w:szCs w:val="28"/>
        </w:rPr>
        <w:br/>
      </w:r>
      <w:r w:rsidRPr="00953DE5">
        <w:rPr>
          <w:sz w:val="28"/>
          <w:szCs w:val="28"/>
        </w:rPr>
        <w:t>за 2018 год в разрезе аренды прочего имущества</w:t>
      </w:r>
      <w:r>
        <w:rPr>
          <w:sz w:val="28"/>
          <w:szCs w:val="28"/>
        </w:rPr>
        <w:t xml:space="preserve"> на сумму </w:t>
      </w:r>
      <w:r w:rsidRPr="00953DE5">
        <w:rPr>
          <w:sz w:val="28"/>
          <w:szCs w:val="28"/>
        </w:rPr>
        <w:t>0,52</w:t>
      </w:r>
      <w:r>
        <w:rPr>
          <w:sz w:val="28"/>
          <w:szCs w:val="28"/>
        </w:rPr>
        <w:t xml:space="preserve"> тыс. руб.</w:t>
      </w:r>
      <w:r w:rsidRPr="00953DE5">
        <w:rPr>
          <w:sz w:val="28"/>
          <w:szCs w:val="28"/>
        </w:rPr>
        <w:t xml:space="preserve"> </w:t>
      </w:r>
      <w:r>
        <w:rPr>
          <w:sz w:val="28"/>
          <w:szCs w:val="28"/>
        </w:rPr>
        <w:br/>
      </w:r>
      <w:r w:rsidRPr="00953DE5">
        <w:rPr>
          <w:sz w:val="28"/>
          <w:szCs w:val="28"/>
        </w:rPr>
        <w:t>(стр. 2 том 2)</w:t>
      </w:r>
      <w:r>
        <w:rPr>
          <w:sz w:val="28"/>
          <w:szCs w:val="28"/>
        </w:rPr>
        <w:t xml:space="preserve">. </w:t>
      </w:r>
      <w:r w:rsidRPr="000E3EEA">
        <w:rPr>
          <w:sz w:val="28"/>
          <w:szCs w:val="28"/>
        </w:rPr>
        <w:t xml:space="preserve">Эксперты проиндексировали указанное значение на ИПЦ 1,046 </w:t>
      </w:r>
      <w:r w:rsidRPr="000E3EEA">
        <w:rPr>
          <w:sz w:val="28"/>
          <w:szCs w:val="28"/>
        </w:rPr>
        <w:lastRenderedPageBreak/>
        <w:t xml:space="preserve">(2019/2018), опубликованные на сайте Минэкономразвития России 01.10.2018, и </w:t>
      </w:r>
      <w:r>
        <w:rPr>
          <w:sz w:val="28"/>
          <w:szCs w:val="28"/>
        </w:rPr>
        <w:t>получили</w:t>
      </w:r>
      <w:r w:rsidRPr="000E3EEA">
        <w:rPr>
          <w:sz w:val="28"/>
          <w:szCs w:val="28"/>
        </w:rPr>
        <w:t xml:space="preserve">, в качестве экономически обоснованных расходов, сумму </w:t>
      </w:r>
      <w:r>
        <w:rPr>
          <w:sz w:val="28"/>
          <w:szCs w:val="28"/>
        </w:rPr>
        <w:br/>
        <w:t xml:space="preserve">0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571D1968" w14:textId="77777777" w:rsidR="00D442ED" w:rsidRDefault="00D442ED" w:rsidP="00D442ED">
      <w:pPr>
        <w:ind w:firstLine="709"/>
        <w:jc w:val="both"/>
        <w:rPr>
          <w:sz w:val="28"/>
          <w:szCs w:val="28"/>
        </w:rPr>
      </w:pPr>
      <w:r w:rsidRPr="00953DE5">
        <w:rPr>
          <w:sz w:val="28"/>
          <w:szCs w:val="28"/>
        </w:rPr>
        <w:t>Аналитический отчет по счету 20.26 (генерация и транспортировка тепловой энергии) за 2018 год в разрезе аренды офиса</w:t>
      </w:r>
      <w:r>
        <w:rPr>
          <w:sz w:val="28"/>
          <w:szCs w:val="28"/>
        </w:rPr>
        <w:t xml:space="preserve"> на сумму </w:t>
      </w:r>
      <w:r w:rsidRPr="00953DE5">
        <w:rPr>
          <w:sz w:val="28"/>
          <w:szCs w:val="28"/>
        </w:rPr>
        <w:t>672</w:t>
      </w:r>
      <w:r>
        <w:rPr>
          <w:sz w:val="28"/>
          <w:szCs w:val="28"/>
        </w:rPr>
        <w:t xml:space="preserve"> тыс. руб.</w:t>
      </w:r>
      <w:r w:rsidRPr="00953DE5">
        <w:rPr>
          <w:sz w:val="28"/>
          <w:szCs w:val="28"/>
        </w:rPr>
        <w:t xml:space="preserve"> (стр.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165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12648320" w14:textId="77777777" w:rsidR="00D442ED" w:rsidRDefault="00D442ED" w:rsidP="00D442ED">
      <w:pPr>
        <w:ind w:firstLine="709"/>
        <w:jc w:val="both"/>
        <w:rPr>
          <w:sz w:val="28"/>
          <w:szCs w:val="28"/>
        </w:rPr>
      </w:pPr>
      <w:r w:rsidRPr="00953DE5">
        <w:rPr>
          <w:sz w:val="28"/>
          <w:szCs w:val="28"/>
        </w:rPr>
        <w:t>Договор № 979-НУР-2019 от 01.03.2019 с ООО</w:t>
      </w:r>
      <w:r>
        <w:rPr>
          <w:sz w:val="28"/>
          <w:szCs w:val="28"/>
        </w:rPr>
        <w:t xml:space="preserve"> «</w:t>
      </w:r>
      <w:r w:rsidRPr="00953DE5">
        <w:rPr>
          <w:sz w:val="28"/>
          <w:szCs w:val="28"/>
        </w:rPr>
        <w:t>ГЭТ</w:t>
      </w:r>
      <w:r>
        <w:rPr>
          <w:sz w:val="28"/>
          <w:szCs w:val="28"/>
        </w:rPr>
        <w:t xml:space="preserve">» </w:t>
      </w:r>
      <w:r>
        <w:rPr>
          <w:sz w:val="28"/>
          <w:szCs w:val="28"/>
        </w:rPr>
        <w:br/>
      </w:r>
      <w:r w:rsidRPr="00953DE5">
        <w:rPr>
          <w:sz w:val="28"/>
          <w:szCs w:val="28"/>
        </w:rPr>
        <w:t>(ООО</w:t>
      </w:r>
      <w:r>
        <w:rPr>
          <w:sz w:val="28"/>
          <w:szCs w:val="28"/>
        </w:rPr>
        <w:t xml:space="preserve"> «</w:t>
      </w:r>
      <w:r w:rsidRPr="00953DE5">
        <w:rPr>
          <w:sz w:val="28"/>
          <w:szCs w:val="28"/>
        </w:rPr>
        <w:t>Госэнерготариф</w:t>
      </w:r>
      <w:r>
        <w:rPr>
          <w:sz w:val="28"/>
          <w:szCs w:val="28"/>
        </w:rPr>
        <w:t>»</w:t>
      </w:r>
      <w:r w:rsidRPr="00953DE5">
        <w:rPr>
          <w:sz w:val="28"/>
          <w:szCs w:val="28"/>
        </w:rPr>
        <w:t>) об организации расчета и экспертизы нормативов удельных расходов условного топлива по узлу теплоснабжения г. Ленинск-Кузнецкий ОАО</w:t>
      </w:r>
      <w:r>
        <w:rPr>
          <w:sz w:val="28"/>
          <w:szCs w:val="28"/>
        </w:rPr>
        <w:t xml:space="preserve"> «СКЭК» </w:t>
      </w:r>
      <w:r w:rsidRPr="00953DE5">
        <w:rPr>
          <w:sz w:val="28"/>
          <w:szCs w:val="28"/>
        </w:rPr>
        <w:t>(стр. 170 том 5)</w:t>
      </w:r>
      <w:r>
        <w:rPr>
          <w:sz w:val="28"/>
          <w:szCs w:val="28"/>
        </w:rPr>
        <w:t xml:space="preserve"> на сумму </w:t>
      </w:r>
      <w:r w:rsidRPr="00953DE5">
        <w:rPr>
          <w:sz w:val="28"/>
          <w:szCs w:val="28"/>
        </w:rPr>
        <w:t>280</w:t>
      </w:r>
      <w:r>
        <w:rPr>
          <w:sz w:val="28"/>
          <w:szCs w:val="28"/>
        </w:rPr>
        <w:t xml:space="preserve"> тыс. руб., действующий до выполнения. В соответствии с положением «</w:t>
      </w:r>
      <w:r w:rsidRPr="00314641">
        <w:rPr>
          <w:sz w:val="28"/>
          <w:szCs w:val="28"/>
        </w:rPr>
        <w:t xml:space="preserve">о закупках товаров, работ и услуг для нужд ОАО </w:t>
      </w:r>
      <w:r>
        <w:rPr>
          <w:sz w:val="28"/>
          <w:szCs w:val="28"/>
        </w:rPr>
        <w:t>«</w:t>
      </w:r>
      <w:r w:rsidRPr="00314641">
        <w:rPr>
          <w:sz w:val="28"/>
          <w:szCs w:val="28"/>
        </w:rPr>
        <w:t>СКЭК</w:t>
      </w:r>
      <w:r>
        <w:rPr>
          <w:sz w:val="28"/>
          <w:szCs w:val="28"/>
        </w:rPr>
        <w:t>»</w:t>
      </w:r>
      <w:r w:rsidRPr="00314641">
        <w:rPr>
          <w:sz w:val="28"/>
          <w:szCs w:val="28"/>
        </w:rPr>
        <w:t xml:space="preserve"> (стр. 132 вх. от 30.04.2019</w:t>
      </w:r>
      <w:r>
        <w:rPr>
          <w:sz w:val="28"/>
          <w:szCs w:val="28"/>
        </w:rPr>
        <w:t xml:space="preserve"> </w:t>
      </w:r>
      <w:r w:rsidRPr="00314641">
        <w:rPr>
          <w:sz w:val="28"/>
          <w:szCs w:val="28"/>
        </w:rPr>
        <w:t>№ 2372)</w:t>
      </w:r>
      <w:r>
        <w:rPr>
          <w:sz w:val="28"/>
          <w:szCs w:val="28"/>
        </w:rPr>
        <w:t xml:space="preserve">, закупка осуществлена у единственного поставщика (исполнителя, подрядчика). </w:t>
      </w:r>
      <w:r w:rsidRPr="00845EFA">
        <w:rPr>
          <w:sz w:val="28"/>
          <w:szCs w:val="28"/>
        </w:rPr>
        <w:t xml:space="preserve">Аналогичные </w:t>
      </w:r>
      <w:r>
        <w:rPr>
          <w:sz w:val="28"/>
          <w:szCs w:val="28"/>
        </w:rPr>
        <w:t>э</w:t>
      </w:r>
      <w:r w:rsidRPr="00953DE5">
        <w:rPr>
          <w:sz w:val="28"/>
          <w:szCs w:val="28"/>
        </w:rPr>
        <w:t xml:space="preserve">кспертные услуги </w:t>
      </w:r>
      <w:r>
        <w:rPr>
          <w:sz w:val="28"/>
          <w:szCs w:val="28"/>
        </w:rPr>
        <w:t xml:space="preserve">не учтены в представленных фактических затратах 2018 года. Эксперты считают указанные расходы экономически обоснованными. </w:t>
      </w:r>
    </w:p>
    <w:p w14:paraId="35071C05" w14:textId="77777777" w:rsidR="00D442ED" w:rsidRDefault="00D442ED" w:rsidP="00D442ED">
      <w:pPr>
        <w:ind w:firstLine="709"/>
        <w:jc w:val="both"/>
        <w:rPr>
          <w:sz w:val="28"/>
          <w:szCs w:val="28"/>
        </w:rPr>
      </w:pPr>
      <w:r w:rsidRPr="00953DE5">
        <w:rPr>
          <w:sz w:val="28"/>
          <w:szCs w:val="28"/>
        </w:rPr>
        <w:t>Договор № 979/1-ПТЭ-2019 от 01.03.2019 с ООО</w:t>
      </w:r>
      <w:r>
        <w:rPr>
          <w:sz w:val="28"/>
          <w:szCs w:val="28"/>
        </w:rPr>
        <w:t xml:space="preserve"> «</w:t>
      </w:r>
      <w:r w:rsidRPr="00953DE5">
        <w:rPr>
          <w:sz w:val="28"/>
          <w:szCs w:val="28"/>
        </w:rPr>
        <w:t>ГЭТ</w:t>
      </w:r>
      <w:r>
        <w:rPr>
          <w:sz w:val="28"/>
          <w:szCs w:val="28"/>
        </w:rPr>
        <w:t xml:space="preserve">» </w:t>
      </w:r>
      <w:r>
        <w:rPr>
          <w:sz w:val="28"/>
          <w:szCs w:val="28"/>
        </w:rPr>
        <w:br/>
      </w:r>
      <w:r w:rsidRPr="00953DE5">
        <w:rPr>
          <w:sz w:val="28"/>
          <w:szCs w:val="28"/>
        </w:rPr>
        <w:t>(ООО</w:t>
      </w:r>
      <w:r>
        <w:rPr>
          <w:sz w:val="28"/>
          <w:szCs w:val="28"/>
        </w:rPr>
        <w:t xml:space="preserve"> «</w:t>
      </w:r>
      <w:r w:rsidRPr="00953DE5">
        <w:rPr>
          <w:sz w:val="28"/>
          <w:szCs w:val="28"/>
        </w:rPr>
        <w:t>Госэнерготариф</w:t>
      </w:r>
      <w:r>
        <w:rPr>
          <w:sz w:val="28"/>
          <w:szCs w:val="28"/>
        </w:rPr>
        <w:t>»</w:t>
      </w:r>
      <w:r w:rsidRPr="00953DE5">
        <w:rPr>
          <w:sz w:val="28"/>
          <w:szCs w:val="28"/>
        </w:rPr>
        <w:t>) об организации расчета и экспертизы нормативов технологических потерь при передаче тепловой энергии, теплоносителя по тепловым сетям г. Ленинск-Кузнецкий ОАО</w:t>
      </w:r>
      <w:r>
        <w:rPr>
          <w:sz w:val="28"/>
          <w:szCs w:val="28"/>
        </w:rPr>
        <w:t xml:space="preserve"> «СКЭК» </w:t>
      </w:r>
      <w:r w:rsidRPr="00953DE5">
        <w:rPr>
          <w:sz w:val="28"/>
          <w:szCs w:val="28"/>
        </w:rPr>
        <w:t>(стр. 175 том 5)</w:t>
      </w:r>
      <w:r>
        <w:rPr>
          <w:sz w:val="28"/>
          <w:szCs w:val="28"/>
        </w:rPr>
        <w:t xml:space="preserve"> на сумму </w:t>
      </w:r>
      <w:r w:rsidRPr="00953DE5">
        <w:rPr>
          <w:sz w:val="28"/>
          <w:szCs w:val="28"/>
        </w:rPr>
        <w:t>115</w:t>
      </w:r>
      <w:r>
        <w:rPr>
          <w:sz w:val="28"/>
          <w:szCs w:val="28"/>
        </w:rPr>
        <w:t xml:space="preserve"> тыс. руб., действующий до выполнения. </w:t>
      </w:r>
      <w:r w:rsidRPr="00845EFA">
        <w:rPr>
          <w:sz w:val="28"/>
          <w:szCs w:val="28"/>
        </w:rPr>
        <w:t xml:space="preserve">Аналогичные </w:t>
      </w:r>
      <w:r>
        <w:rPr>
          <w:sz w:val="28"/>
          <w:szCs w:val="28"/>
        </w:rPr>
        <w:t>э</w:t>
      </w:r>
      <w:r w:rsidRPr="00953DE5">
        <w:rPr>
          <w:sz w:val="28"/>
          <w:szCs w:val="28"/>
        </w:rPr>
        <w:t xml:space="preserve">кспертные услуги </w:t>
      </w:r>
      <w:r>
        <w:rPr>
          <w:sz w:val="28"/>
          <w:szCs w:val="28"/>
        </w:rPr>
        <w:t>не учтены в представленных фактических затратах 2018 года. Эксперты считают указанные расходы экономически обоснованными.</w:t>
      </w:r>
    </w:p>
    <w:p w14:paraId="6CCACAE6" w14:textId="77777777" w:rsidR="00D442ED" w:rsidRDefault="00D442ED" w:rsidP="00D442ED">
      <w:pPr>
        <w:ind w:firstLine="709"/>
        <w:jc w:val="both"/>
        <w:rPr>
          <w:sz w:val="28"/>
          <w:szCs w:val="28"/>
        </w:rPr>
      </w:pPr>
      <w:r w:rsidRPr="00953DE5">
        <w:rPr>
          <w:sz w:val="28"/>
          <w:szCs w:val="28"/>
        </w:rPr>
        <w:t>Договор № 979/2-НТЗ-2019 от 01.03.2019 с ООО</w:t>
      </w:r>
      <w:r>
        <w:rPr>
          <w:sz w:val="28"/>
          <w:szCs w:val="28"/>
        </w:rPr>
        <w:t xml:space="preserve"> «</w:t>
      </w:r>
      <w:r w:rsidRPr="00953DE5">
        <w:rPr>
          <w:sz w:val="28"/>
          <w:szCs w:val="28"/>
        </w:rPr>
        <w:t>ГЭТ</w:t>
      </w:r>
      <w:r>
        <w:rPr>
          <w:sz w:val="28"/>
          <w:szCs w:val="28"/>
        </w:rPr>
        <w:t xml:space="preserve">» </w:t>
      </w:r>
      <w:r>
        <w:rPr>
          <w:sz w:val="28"/>
          <w:szCs w:val="28"/>
        </w:rPr>
        <w:br/>
      </w:r>
      <w:r w:rsidRPr="00953DE5">
        <w:rPr>
          <w:sz w:val="28"/>
          <w:szCs w:val="28"/>
        </w:rPr>
        <w:t>(ООО</w:t>
      </w:r>
      <w:r>
        <w:rPr>
          <w:sz w:val="28"/>
          <w:szCs w:val="28"/>
        </w:rPr>
        <w:t xml:space="preserve"> «</w:t>
      </w:r>
      <w:r w:rsidRPr="00953DE5">
        <w:rPr>
          <w:sz w:val="28"/>
          <w:szCs w:val="28"/>
        </w:rPr>
        <w:t>Госэнерготариф</w:t>
      </w:r>
      <w:r>
        <w:rPr>
          <w:sz w:val="28"/>
          <w:szCs w:val="28"/>
        </w:rPr>
        <w:t>»</w:t>
      </w:r>
      <w:r w:rsidRPr="00953DE5">
        <w:rPr>
          <w:sz w:val="28"/>
          <w:szCs w:val="28"/>
        </w:rPr>
        <w:t>) об организации расчета и экспертизы нормативов создания запасов топлива для котельных г. Ленинск-Кузнецкий ОАО</w:t>
      </w:r>
      <w:r>
        <w:rPr>
          <w:sz w:val="28"/>
          <w:szCs w:val="28"/>
        </w:rPr>
        <w:t xml:space="preserve"> «СКЭК» </w:t>
      </w:r>
      <w:r w:rsidRPr="00953DE5">
        <w:rPr>
          <w:sz w:val="28"/>
          <w:szCs w:val="28"/>
        </w:rPr>
        <w:t>(стр. 180 том 5)</w:t>
      </w:r>
      <w:r>
        <w:rPr>
          <w:sz w:val="28"/>
          <w:szCs w:val="28"/>
        </w:rPr>
        <w:t xml:space="preserve"> на сумму 98 тыс. руб., действующий до выполнения. </w:t>
      </w:r>
      <w:r>
        <w:rPr>
          <w:sz w:val="28"/>
          <w:szCs w:val="28"/>
        </w:rPr>
        <w:br/>
        <w:t>В соответствии с положением «</w:t>
      </w:r>
      <w:r w:rsidRPr="00314641">
        <w:rPr>
          <w:sz w:val="28"/>
          <w:szCs w:val="28"/>
        </w:rPr>
        <w:t xml:space="preserve">о закупках товаров, работ и услуг для нужд </w:t>
      </w:r>
      <w:r>
        <w:rPr>
          <w:sz w:val="28"/>
          <w:szCs w:val="28"/>
        </w:rPr>
        <w:br/>
      </w:r>
      <w:r w:rsidRPr="00314641">
        <w:rPr>
          <w:sz w:val="28"/>
          <w:szCs w:val="28"/>
        </w:rPr>
        <w:t xml:space="preserve">ОАО </w:t>
      </w:r>
      <w:r>
        <w:rPr>
          <w:sz w:val="28"/>
          <w:szCs w:val="28"/>
        </w:rPr>
        <w:t>«</w:t>
      </w:r>
      <w:r w:rsidRPr="00314641">
        <w:rPr>
          <w:sz w:val="28"/>
          <w:szCs w:val="28"/>
        </w:rPr>
        <w:t>СКЭК</w:t>
      </w:r>
      <w:r>
        <w:rPr>
          <w:sz w:val="28"/>
          <w:szCs w:val="28"/>
        </w:rPr>
        <w:t>»</w:t>
      </w:r>
      <w:r w:rsidRPr="00314641">
        <w:rPr>
          <w:sz w:val="28"/>
          <w:szCs w:val="28"/>
        </w:rPr>
        <w:t xml:space="preserve"> (стр. 132 вх. от 30.04.2019</w:t>
      </w:r>
      <w:r>
        <w:rPr>
          <w:sz w:val="28"/>
          <w:szCs w:val="28"/>
        </w:rPr>
        <w:t xml:space="preserve"> </w:t>
      </w:r>
      <w:r w:rsidRPr="00314641">
        <w:rPr>
          <w:sz w:val="28"/>
          <w:szCs w:val="28"/>
        </w:rPr>
        <w:t>№ 2372)</w:t>
      </w:r>
      <w:r>
        <w:rPr>
          <w:sz w:val="28"/>
          <w:szCs w:val="28"/>
        </w:rPr>
        <w:t xml:space="preserve">, закупка осуществлена у единственного поставщика (исполнителя, подрядчика). </w:t>
      </w:r>
      <w:r w:rsidRPr="00845EFA">
        <w:rPr>
          <w:sz w:val="28"/>
          <w:szCs w:val="28"/>
        </w:rPr>
        <w:t xml:space="preserve">Аналогичные </w:t>
      </w:r>
      <w:r>
        <w:rPr>
          <w:sz w:val="28"/>
          <w:szCs w:val="28"/>
        </w:rPr>
        <w:t>э</w:t>
      </w:r>
      <w:r w:rsidRPr="00953DE5">
        <w:rPr>
          <w:sz w:val="28"/>
          <w:szCs w:val="28"/>
        </w:rPr>
        <w:t xml:space="preserve">кспертные услуги </w:t>
      </w:r>
      <w:r>
        <w:rPr>
          <w:sz w:val="28"/>
          <w:szCs w:val="28"/>
        </w:rPr>
        <w:t>не учтены в представленных фактических затратах 2018 года. Эксперты считают указанные расходы экономически обоснованными.</w:t>
      </w:r>
    </w:p>
    <w:p w14:paraId="3AD6C6A7" w14:textId="77777777" w:rsidR="00D442ED" w:rsidRDefault="00D442ED" w:rsidP="00D442ED">
      <w:pPr>
        <w:ind w:firstLine="709"/>
        <w:jc w:val="both"/>
        <w:rPr>
          <w:sz w:val="28"/>
          <w:szCs w:val="28"/>
        </w:rPr>
      </w:pPr>
      <w:r w:rsidRPr="00953DE5">
        <w:rPr>
          <w:sz w:val="28"/>
          <w:szCs w:val="28"/>
        </w:rPr>
        <w:t>Договор № АЭЭ0802-т-65-2019-91 от 02.04.201</w:t>
      </w:r>
      <w:r>
        <w:rPr>
          <w:sz w:val="28"/>
          <w:szCs w:val="28"/>
        </w:rPr>
        <w:t>9 с ОАО «АЭЭ» на оказание услуг</w:t>
      </w:r>
      <w:r w:rsidRPr="00953DE5">
        <w:rPr>
          <w:sz w:val="28"/>
          <w:szCs w:val="28"/>
        </w:rPr>
        <w:t>, связанных с реализацией требований законодательства в сфере тарифного регулирования (стр. 1 вх. от 07.05.2019 № 2452)</w:t>
      </w:r>
      <w:r>
        <w:rPr>
          <w:sz w:val="28"/>
          <w:szCs w:val="28"/>
        </w:rPr>
        <w:t xml:space="preserve"> на сумму </w:t>
      </w:r>
      <w:r>
        <w:rPr>
          <w:sz w:val="28"/>
          <w:szCs w:val="28"/>
        </w:rPr>
        <w:br/>
      </w:r>
      <w:r w:rsidRPr="00953DE5">
        <w:rPr>
          <w:sz w:val="28"/>
          <w:szCs w:val="28"/>
        </w:rPr>
        <w:t>41</w:t>
      </w:r>
      <w:r>
        <w:rPr>
          <w:sz w:val="28"/>
          <w:szCs w:val="28"/>
        </w:rPr>
        <w:t xml:space="preserve">3 тыс. руб., действующий </w:t>
      </w:r>
      <w:r w:rsidRPr="00953DE5">
        <w:rPr>
          <w:sz w:val="28"/>
          <w:szCs w:val="28"/>
        </w:rPr>
        <w:t xml:space="preserve">до 30.06.2019 без </w:t>
      </w:r>
      <w:r w:rsidRPr="00845EFA">
        <w:rPr>
          <w:sz w:val="28"/>
          <w:szCs w:val="28"/>
        </w:rPr>
        <w:t xml:space="preserve">автопролонгации. </w:t>
      </w:r>
      <w:r>
        <w:rPr>
          <w:sz w:val="28"/>
          <w:szCs w:val="28"/>
        </w:rPr>
        <w:t>В соответствии с положением «</w:t>
      </w:r>
      <w:r w:rsidRPr="00314641">
        <w:rPr>
          <w:sz w:val="28"/>
          <w:szCs w:val="28"/>
        </w:rPr>
        <w:t xml:space="preserve">о закупках товаров, работ и услуг для нужд ОАО </w:t>
      </w:r>
      <w:r>
        <w:rPr>
          <w:sz w:val="28"/>
          <w:szCs w:val="28"/>
        </w:rPr>
        <w:t>«</w:t>
      </w:r>
      <w:r w:rsidRPr="00314641">
        <w:rPr>
          <w:sz w:val="28"/>
          <w:szCs w:val="28"/>
        </w:rPr>
        <w:t>СКЭК</w:t>
      </w:r>
      <w:r>
        <w:rPr>
          <w:sz w:val="28"/>
          <w:szCs w:val="28"/>
        </w:rPr>
        <w:t>»</w:t>
      </w:r>
      <w:r w:rsidRPr="00314641">
        <w:rPr>
          <w:sz w:val="28"/>
          <w:szCs w:val="28"/>
        </w:rPr>
        <w:t xml:space="preserve"> </w:t>
      </w:r>
      <w:r>
        <w:rPr>
          <w:sz w:val="28"/>
          <w:szCs w:val="28"/>
        </w:rPr>
        <w:br/>
      </w:r>
      <w:r w:rsidRPr="00314641">
        <w:rPr>
          <w:sz w:val="28"/>
          <w:szCs w:val="28"/>
        </w:rPr>
        <w:t>(стр. 132 вх. от 30.04.2019</w:t>
      </w:r>
      <w:r>
        <w:rPr>
          <w:sz w:val="28"/>
          <w:szCs w:val="28"/>
        </w:rPr>
        <w:t xml:space="preserve"> </w:t>
      </w:r>
      <w:r w:rsidRPr="00314641">
        <w:rPr>
          <w:sz w:val="28"/>
          <w:szCs w:val="28"/>
        </w:rPr>
        <w:t>№ 2372)</w:t>
      </w:r>
      <w:r>
        <w:rPr>
          <w:sz w:val="28"/>
          <w:szCs w:val="28"/>
        </w:rPr>
        <w:t xml:space="preserve">, закупка осуществлена у единственного поставщика (исполнителя, подрядчика). </w:t>
      </w:r>
      <w:r w:rsidRPr="00845EFA">
        <w:rPr>
          <w:sz w:val="28"/>
          <w:szCs w:val="28"/>
        </w:rPr>
        <w:t xml:space="preserve">Аналогичные </w:t>
      </w:r>
      <w:r>
        <w:rPr>
          <w:sz w:val="28"/>
          <w:szCs w:val="28"/>
        </w:rPr>
        <w:t>э</w:t>
      </w:r>
      <w:r w:rsidRPr="00953DE5">
        <w:rPr>
          <w:sz w:val="28"/>
          <w:szCs w:val="28"/>
        </w:rPr>
        <w:t xml:space="preserve">кспертные услуги </w:t>
      </w:r>
      <w:r>
        <w:rPr>
          <w:sz w:val="28"/>
          <w:szCs w:val="28"/>
        </w:rPr>
        <w:t xml:space="preserve">не </w:t>
      </w:r>
      <w:r>
        <w:rPr>
          <w:sz w:val="28"/>
          <w:szCs w:val="28"/>
        </w:rPr>
        <w:lastRenderedPageBreak/>
        <w:t>учтены в представленных фактических затратах 2018 года. Эксперты считают указанные расходы экономически обоснованными.</w:t>
      </w:r>
    </w:p>
    <w:p w14:paraId="5C8FBA20" w14:textId="77777777" w:rsidR="00D442ED" w:rsidRDefault="00D442ED" w:rsidP="00D442ED">
      <w:pPr>
        <w:ind w:firstLine="709"/>
        <w:jc w:val="both"/>
        <w:rPr>
          <w:sz w:val="28"/>
          <w:szCs w:val="28"/>
        </w:rPr>
      </w:pPr>
      <w:r>
        <w:rPr>
          <w:sz w:val="28"/>
          <w:szCs w:val="28"/>
        </w:rPr>
        <w:t>Результат анализа материалов по расходам на получение разрешительной документации сведены в таблицу 3:</w:t>
      </w:r>
    </w:p>
    <w:p w14:paraId="10E44614" w14:textId="77777777" w:rsidR="00D442ED" w:rsidRDefault="00D442ED" w:rsidP="00D442ED">
      <w:pPr>
        <w:ind w:firstLine="709"/>
        <w:jc w:val="center"/>
        <w:rPr>
          <w:b/>
          <w:sz w:val="28"/>
          <w:szCs w:val="28"/>
        </w:rPr>
      </w:pPr>
    </w:p>
    <w:p w14:paraId="206128B0" w14:textId="77777777" w:rsidR="00D442ED" w:rsidRDefault="00D442ED" w:rsidP="00D442ED">
      <w:pPr>
        <w:ind w:firstLine="709"/>
        <w:jc w:val="center"/>
        <w:rPr>
          <w:b/>
          <w:sz w:val="28"/>
          <w:szCs w:val="28"/>
        </w:rPr>
      </w:pPr>
    </w:p>
    <w:p w14:paraId="4A629CFD" w14:textId="77777777" w:rsidR="00D442ED" w:rsidRPr="00761430" w:rsidRDefault="00D442ED" w:rsidP="005F5A59">
      <w:pPr>
        <w:pStyle w:val="af4"/>
        <w:numPr>
          <w:ilvl w:val="0"/>
          <w:numId w:val="23"/>
        </w:numPr>
        <w:ind w:right="-567"/>
        <w:jc w:val="right"/>
        <w:rPr>
          <w:sz w:val="28"/>
          <w:szCs w:val="28"/>
        </w:rPr>
      </w:pPr>
    </w:p>
    <w:p w14:paraId="442D6077" w14:textId="77777777" w:rsidR="00D442ED" w:rsidRDefault="00D442ED" w:rsidP="00D442ED">
      <w:pPr>
        <w:ind w:firstLine="709"/>
        <w:jc w:val="center"/>
        <w:rPr>
          <w:sz w:val="28"/>
          <w:szCs w:val="28"/>
        </w:rPr>
      </w:pPr>
    </w:p>
    <w:p w14:paraId="1BDA84CF" w14:textId="77777777" w:rsidR="00D442ED" w:rsidRDefault="00D442ED" w:rsidP="00D442ED">
      <w:pPr>
        <w:ind w:firstLine="709"/>
        <w:jc w:val="center"/>
        <w:rPr>
          <w:sz w:val="28"/>
          <w:szCs w:val="28"/>
        </w:rPr>
      </w:pPr>
      <w:r w:rsidRPr="00761430">
        <w:rPr>
          <w:sz w:val="28"/>
          <w:szCs w:val="28"/>
        </w:rPr>
        <w:t>Расходы на получение разрешительной документации</w:t>
      </w:r>
    </w:p>
    <w:p w14:paraId="2925A8EE" w14:textId="77777777" w:rsidR="00D442ED" w:rsidRPr="00761430" w:rsidRDefault="00D442ED" w:rsidP="00D442ED">
      <w:pPr>
        <w:ind w:firstLine="709"/>
        <w:jc w:val="center"/>
        <w:rPr>
          <w:sz w:val="28"/>
          <w:szCs w:val="28"/>
        </w:rPr>
      </w:pPr>
    </w:p>
    <w:tbl>
      <w:tblPr>
        <w:tblW w:w="9757" w:type="dxa"/>
        <w:tblLook w:val="04A0" w:firstRow="1" w:lastRow="0" w:firstColumn="1" w:lastColumn="0" w:noHBand="0" w:noVBand="1"/>
      </w:tblPr>
      <w:tblGrid>
        <w:gridCol w:w="987"/>
        <w:gridCol w:w="2349"/>
        <w:gridCol w:w="1614"/>
        <w:gridCol w:w="1614"/>
        <w:gridCol w:w="3808"/>
      </w:tblGrid>
      <w:tr w:rsidR="00D442ED" w:rsidRPr="00BF6779" w14:paraId="54A0ED6B" w14:textId="77777777" w:rsidTr="00397230">
        <w:trPr>
          <w:trHeight w:val="553"/>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E80FD" w14:textId="77777777" w:rsidR="00D442ED" w:rsidRPr="00BF6779" w:rsidRDefault="00D442ED" w:rsidP="00397230">
            <w:pPr>
              <w:jc w:val="center"/>
            </w:pPr>
            <w:r w:rsidRPr="00BF6779">
              <w:t>№</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14:paraId="21372B2D" w14:textId="77777777" w:rsidR="00D442ED" w:rsidRPr="00BF6779" w:rsidRDefault="00D442ED" w:rsidP="00397230">
            <w:pPr>
              <w:jc w:val="center"/>
            </w:pPr>
            <w:r w:rsidRPr="00BF6779">
              <w:t>Наименование работ</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5C8018D7" w14:textId="77777777" w:rsidR="00D442ED" w:rsidRPr="00BF6779" w:rsidRDefault="00D442ED" w:rsidP="00397230">
            <w:pPr>
              <w:jc w:val="center"/>
            </w:pPr>
            <w:r w:rsidRPr="00BF6779">
              <w:t>Предложение предприятия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45D27D" w14:textId="77777777" w:rsidR="00D442ED" w:rsidRPr="00BF6779" w:rsidRDefault="00D442ED" w:rsidP="00397230">
            <w:pPr>
              <w:jc w:val="center"/>
            </w:pPr>
            <w:r w:rsidRPr="00BF6779">
              <w:t>Предложение экспертов</w:t>
            </w:r>
          </w:p>
        </w:tc>
        <w:tc>
          <w:tcPr>
            <w:tcW w:w="3808" w:type="dxa"/>
            <w:tcBorders>
              <w:top w:val="single" w:sz="4" w:space="0" w:color="auto"/>
              <w:left w:val="nil"/>
              <w:bottom w:val="single" w:sz="4" w:space="0" w:color="auto"/>
              <w:right w:val="single" w:sz="4" w:space="0" w:color="auto"/>
            </w:tcBorders>
            <w:shd w:val="clear" w:color="auto" w:fill="auto"/>
            <w:noWrap/>
            <w:vAlign w:val="center"/>
            <w:hideMark/>
          </w:tcPr>
          <w:p w14:paraId="46A8CBD8" w14:textId="77777777" w:rsidR="00D442ED" w:rsidRPr="00BF6779" w:rsidRDefault="00D442ED" w:rsidP="00397230">
            <w:pPr>
              <w:jc w:val="center"/>
            </w:pPr>
            <w:r w:rsidRPr="00BF6779">
              <w:t>Обоснование</w:t>
            </w:r>
          </w:p>
        </w:tc>
      </w:tr>
      <w:tr w:rsidR="00D442ED" w:rsidRPr="00BF6779" w14:paraId="31D34A93" w14:textId="77777777" w:rsidTr="00397230">
        <w:trPr>
          <w:trHeight w:val="230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CC0F471" w14:textId="77777777" w:rsidR="00D442ED" w:rsidRPr="00BF6779" w:rsidRDefault="00D442ED" w:rsidP="00397230">
            <w:pPr>
              <w:jc w:val="center"/>
            </w:pPr>
            <w:r w:rsidRPr="00BF6779">
              <w:t>1</w:t>
            </w:r>
          </w:p>
        </w:tc>
        <w:tc>
          <w:tcPr>
            <w:tcW w:w="2119" w:type="dxa"/>
            <w:tcBorders>
              <w:top w:val="nil"/>
              <w:left w:val="nil"/>
              <w:bottom w:val="single" w:sz="4" w:space="0" w:color="auto"/>
              <w:right w:val="single" w:sz="4" w:space="0" w:color="auto"/>
            </w:tcBorders>
            <w:shd w:val="clear" w:color="auto" w:fill="auto"/>
            <w:vAlign w:val="center"/>
            <w:hideMark/>
          </w:tcPr>
          <w:p w14:paraId="516E7355" w14:textId="77777777" w:rsidR="00D442ED" w:rsidRPr="00BF6779" w:rsidRDefault="00D442ED" w:rsidP="00397230">
            <w:r w:rsidRPr="00BF6779">
              <w:t>Проведение инвентаризации стационарных источников и выбросов вредных (загрязняющих) веществ в атмосферный воздух. Расчет нормативов ПДВ в атмосферный воздух</w:t>
            </w:r>
          </w:p>
        </w:tc>
        <w:tc>
          <w:tcPr>
            <w:tcW w:w="1425" w:type="dxa"/>
            <w:tcBorders>
              <w:top w:val="nil"/>
              <w:left w:val="nil"/>
              <w:bottom w:val="single" w:sz="4" w:space="0" w:color="auto"/>
              <w:right w:val="single" w:sz="4" w:space="0" w:color="auto"/>
            </w:tcBorders>
            <w:shd w:val="clear" w:color="auto" w:fill="auto"/>
            <w:noWrap/>
            <w:vAlign w:val="center"/>
            <w:hideMark/>
          </w:tcPr>
          <w:p w14:paraId="154B6D62" w14:textId="77777777" w:rsidR="00D442ED" w:rsidRPr="00BF6779" w:rsidRDefault="00D442ED" w:rsidP="00397230">
            <w:pPr>
              <w:jc w:val="center"/>
            </w:pPr>
            <w:r w:rsidRPr="00BF6779">
              <w:t>500</w:t>
            </w:r>
          </w:p>
        </w:tc>
        <w:tc>
          <w:tcPr>
            <w:tcW w:w="1418" w:type="dxa"/>
            <w:tcBorders>
              <w:top w:val="nil"/>
              <w:left w:val="nil"/>
              <w:bottom w:val="single" w:sz="4" w:space="0" w:color="auto"/>
              <w:right w:val="single" w:sz="4" w:space="0" w:color="auto"/>
            </w:tcBorders>
            <w:shd w:val="clear" w:color="auto" w:fill="auto"/>
            <w:noWrap/>
            <w:vAlign w:val="center"/>
            <w:hideMark/>
          </w:tcPr>
          <w:p w14:paraId="09AFF27D" w14:textId="77777777" w:rsidR="00D442ED" w:rsidRPr="00BF6779" w:rsidRDefault="00D442ED" w:rsidP="00397230">
            <w:pPr>
              <w:jc w:val="center"/>
            </w:pPr>
            <w:r w:rsidRPr="00BF6779">
              <w:t>267</w:t>
            </w:r>
          </w:p>
        </w:tc>
        <w:tc>
          <w:tcPr>
            <w:tcW w:w="3808" w:type="dxa"/>
            <w:tcBorders>
              <w:top w:val="nil"/>
              <w:left w:val="nil"/>
              <w:bottom w:val="single" w:sz="4" w:space="0" w:color="auto"/>
              <w:right w:val="single" w:sz="4" w:space="0" w:color="auto"/>
            </w:tcBorders>
            <w:shd w:val="clear" w:color="auto" w:fill="auto"/>
            <w:vAlign w:val="center"/>
            <w:hideMark/>
          </w:tcPr>
          <w:p w14:paraId="3DF66D7E" w14:textId="77777777" w:rsidR="00D442ED" w:rsidRPr="00BF6779" w:rsidRDefault="00D442ED" w:rsidP="00397230">
            <w:r w:rsidRPr="00BF6779">
              <w:t xml:space="preserve">Проводится в соответствии с Федеральным законом </w:t>
            </w:r>
            <w:r>
              <w:t>«</w:t>
            </w:r>
            <w:r w:rsidRPr="00BF6779">
              <w:t>Об охране атмосферного воздуха</w:t>
            </w:r>
            <w:r>
              <w:t>»</w:t>
            </w:r>
            <w:r w:rsidRPr="00BF6779">
              <w:t xml:space="preserve"> от 04.05.1999 № 96-ФЗ.</w:t>
            </w:r>
            <w:r w:rsidRPr="00BF6779">
              <w:br/>
              <w:t xml:space="preserve">Стоимость одного измерения определена на основе представленного коммерческого предложения по разработке экологических проектов ООО </w:t>
            </w:r>
            <w:r>
              <w:t>«</w:t>
            </w:r>
            <w:r w:rsidRPr="00BF6779">
              <w:t>Атон-Кузбасс</w:t>
            </w:r>
            <w:r>
              <w:t>»</w:t>
            </w:r>
            <w:r w:rsidRPr="00BF6779">
              <w:t xml:space="preserve"> и Договора на проведение лабораторных исследований загрязнения атмосферного воздуха котельных пгт. Промышленная, заключенного в соответствии с процедурой проведения открытого запроса предложений.</w:t>
            </w:r>
          </w:p>
        </w:tc>
      </w:tr>
      <w:tr w:rsidR="00D442ED" w:rsidRPr="00BF6779" w14:paraId="3F771AD0" w14:textId="77777777" w:rsidTr="00397230">
        <w:trPr>
          <w:trHeight w:val="1256"/>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1E0AE0A" w14:textId="77777777" w:rsidR="00D442ED" w:rsidRPr="00BF6779" w:rsidRDefault="00D442ED" w:rsidP="00397230">
            <w:pPr>
              <w:jc w:val="center"/>
            </w:pPr>
            <w:r w:rsidRPr="00BF6779">
              <w:t>2</w:t>
            </w:r>
          </w:p>
        </w:tc>
        <w:tc>
          <w:tcPr>
            <w:tcW w:w="2119" w:type="dxa"/>
            <w:tcBorders>
              <w:top w:val="nil"/>
              <w:left w:val="nil"/>
              <w:bottom w:val="single" w:sz="4" w:space="0" w:color="auto"/>
              <w:right w:val="single" w:sz="4" w:space="0" w:color="auto"/>
            </w:tcBorders>
            <w:shd w:val="clear" w:color="auto" w:fill="auto"/>
            <w:vAlign w:val="center"/>
            <w:hideMark/>
          </w:tcPr>
          <w:p w14:paraId="738177CB" w14:textId="77777777" w:rsidR="00D442ED" w:rsidRPr="00BF6779" w:rsidRDefault="00D442ED" w:rsidP="00397230">
            <w:r w:rsidRPr="00BF6779">
              <w:t>Санитарно-эпидемиологическое заключение по проекту ПДВ в атмосферный воздух</w:t>
            </w:r>
          </w:p>
        </w:tc>
        <w:tc>
          <w:tcPr>
            <w:tcW w:w="1425" w:type="dxa"/>
            <w:tcBorders>
              <w:top w:val="nil"/>
              <w:left w:val="nil"/>
              <w:bottom w:val="single" w:sz="4" w:space="0" w:color="auto"/>
              <w:right w:val="single" w:sz="4" w:space="0" w:color="auto"/>
            </w:tcBorders>
            <w:shd w:val="clear" w:color="auto" w:fill="auto"/>
            <w:noWrap/>
            <w:vAlign w:val="center"/>
            <w:hideMark/>
          </w:tcPr>
          <w:p w14:paraId="48DD8F7F" w14:textId="77777777" w:rsidR="00D442ED" w:rsidRPr="00BF6779" w:rsidRDefault="00D442ED" w:rsidP="00397230">
            <w:pPr>
              <w:jc w:val="center"/>
            </w:pPr>
            <w:r w:rsidRPr="00BF6779">
              <w:t>50</w:t>
            </w:r>
          </w:p>
        </w:tc>
        <w:tc>
          <w:tcPr>
            <w:tcW w:w="1418" w:type="dxa"/>
            <w:tcBorders>
              <w:top w:val="nil"/>
              <w:left w:val="nil"/>
              <w:bottom w:val="single" w:sz="4" w:space="0" w:color="auto"/>
              <w:right w:val="single" w:sz="4" w:space="0" w:color="auto"/>
            </w:tcBorders>
            <w:shd w:val="clear" w:color="auto" w:fill="auto"/>
            <w:noWrap/>
            <w:vAlign w:val="center"/>
            <w:hideMark/>
          </w:tcPr>
          <w:p w14:paraId="76D6D293" w14:textId="77777777" w:rsidR="00D442ED" w:rsidRPr="00BF6779" w:rsidRDefault="00D442ED" w:rsidP="00397230">
            <w:pPr>
              <w:jc w:val="center"/>
            </w:pPr>
            <w:r w:rsidRPr="00BF6779">
              <w:t>25</w:t>
            </w:r>
          </w:p>
        </w:tc>
        <w:tc>
          <w:tcPr>
            <w:tcW w:w="3808" w:type="dxa"/>
            <w:tcBorders>
              <w:top w:val="nil"/>
              <w:left w:val="nil"/>
              <w:bottom w:val="single" w:sz="4" w:space="0" w:color="auto"/>
              <w:right w:val="single" w:sz="4" w:space="0" w:color="auto"/>
            </w:tcBorders>
            <w:shd w:val="clear" w:color="auto" w:fill="auto"/>
            <w:vAlign w:val="center"/>
            <w:hideMark/>
          </w:tcPr>
          <w:p w14:paraId="2A5950A2" w14:textId="77777777" w:rsidR="00D442ED" w:rsidRPr="00BF6779" w:rsidRDefault="00D442ED" w:rsidP="00397230">
            <w:r w:rsidRPr="00BF6779">
              <w:t xml:space="preserve">Стоимость санитарно-эпидемиологической экспертизы определена на основе стоимости аналогичных работ, выполняемых ОАО </w:t>
            </w:r>
            <w:r>
              <w:t>«</w:t>
            </w:r>
            <w:r w:rsidRPr="00BF6779">
              <w:t>СКЭК</w:t>
            </w:r>
            <w:r>
              <w:t>»</w:t>
            </w:r>
            <w:r w:rsidRPr="00BF6779">
              <w:t xml:space="preserve"> в Промышленновском районе Кемеровской области (Договор № 123 от 21.08.2016 с ФБУЗ </w:t>
            </w:r>
            <w:r>
              <w:t>«</w:t>
            </w:r>
            <w:r w:rsidRPr="00BF6779">
              <w:t>Центр гигиены и эпидемиологии в Кемеровской области</w:t>
            </w:r>
            <w:r>
              <w:t>»</w:t>
            </w:r>
            <w:r w:rsidRPr="00BF6779">
              <w:t>)</w:t>
            </w:r>
          </w:p>
        </w:tc>
      </w:tr>
      <w:tr w:rsidR="00D442ED" w:rsidRPr="00BF6779" w14:paraId="2A506C6E" w14:textId="77777777" w:rsidTr="00397230">
        <w:trPr>
          <w:trHeight w:val="1256"/>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74C6DBC" w14:textId="77777777" w:rsidR="00D442ED" w:rsidRPr="00BF6779" w:rsidRDefault="00D442ED" w:rsidP="00397230">
            <w:pPr>
              <w:jc w:val="center"/>
            </w:pPr>
            <w:r w:rsidRPr="00BF6779">
              <w:t>3</w:t>
            </w:r>
          </w:p>
        </w:tc>
        <w:tc>
          <w:tcPr>
            <w:tcW w:w="2119" w:type="dxa"/>
            <w:tcBorders>
              <w:top w:val="nil"/>
              <w:left w:val="nil"/>
              <w:bottom w:val="single" w:sz="4" w:space="0" w:color="auto"/>
              <w:right w:val="single" w:sz="4" w:space="0" w:color="auto"/>
            </w:tcBorders>
            <w:shd w:val="clear" w:color="auto" w:fill="auto"/>
            <w:vAlign w:val="center"/>
            <w:hideMark/>
          </w:tcPr>
          <w:p w14:paraId="2A1AACC6" w14:textId="77777777" w:rsidR="00D442ED" w:rsidRPr="00BF6779" w:rsidRDefault="00D442ED" w:rsidP="00397230">
            <w:r w:rsidRPr="00BF6779">
              <w:t>Разрешение на выброс вредных (загрязняющих) веществ в атмосферный воздух</w:t>
            </w:r>
          </w:p>
        </w:tc>
        <w:tc>
          <w:tcPr>
            <w:tcW w:w="1425" w:type="dxa"/>
            <w:tcBorders>
              <w:top w:val="nil"/>
              <w:left w:val="nil"/>
              <w:bottom w:val="single" w:sz="4" w:space="0" w:color="auto"/>
              <w:right w:val="single" w:sz="4" w:space="0" w:color="auto"/>
            </w:tcBorders>
            <w:shd w:val="clear" w:color="auto" w:fill="auto"/>
            <w:noWrap/>
            <w:vAlign w:val="center"/>
            <w:hideMark/>
          </w:tcPr>
          <w:p w14:paraId="5C62FBD9" w14:textId="77777777" w:rsidR="00D442ED" w:rsidRPr="00BF6779" w:rsidRDefault="00D442ED" w:rsidP="00397230">
            <w:pPr>
              <w:jc w:val="center"/>
            </w:pPr>
            <w:r w:rsidRPr="00BF6779">
              <w:t>5</w:t>
            </w:r>
          </w:p>
        </w:tc>
        <w:tc>
          <w:tcPr>
            <w:tcW w:w="1418" w:type="dxa"/>
            <w:tcBorders>
              <w:top w:val="nil"/>
              <w:left w:val="nil"/>
              <w:bottom w:val="single" w:sz="4" w:space="0" w:color="auto"/>
              <w:right w:val="single" w:sz="4" w:space="0" w:color="auto"/>
            </w:tcBorders>
            <w:shd w:val="clear" w:color="auto" w:fill="auto"/>
            <w:noWrap/>
            <w:vAlign w:val="center"/>
            <w:hideMark/>
          </w:tcPr>
          <w:p w14:paraId="5C649E74" w14:textId="77777777" w:rsidR="00D442ED" w:rsidRPr="00BF6779" w:rsidRDefault="00D442ED" w:rsidP="00397230">
            <w:pPr>
              <w:jc w:val="center"/>
            </w:pPr>
            <w:r w:rsidRPr="00BF6779">
              <w:t>4</w:t>
            </w:r>
          </w:p>
        </w:tc>
        <w:tc>
          <w:tcPr>
            <w:tcW w:w="3808" w:type="dxa"/>
            <w:tcBorders>
              <w:top w:val="nil"/>
              <w:left w:val="nil"/>
              <w:bottom w:val="single" w:sz="4" w:space="0" w:color="auto"/>
              <w:right w:val="single" w:sz="4" w:space="0" w:color="auto"/>
            </w:tcBorders>
            <w:shd w:val="clear" w:color="auto" w:fill="auto"/>
            <w:vAlign w:val="center"/>
            <w:hideMark/>
          </w:tcPr>
          <w:p w14:paraId="1B1FB431" w14:textId="77777777" w:rsidR="00D442ED" w:rsidRPr="00BF6779" w:rsidRDefault="00D442ED" w:rsidP="00397230">
            <w:r w:rsidRPr="00BF6779">
              <w:t>В соответствии с пп. 116 п. 1 статьи 333.33 Налогового кодекса Российской Федерации от 05.08.2000 N 117-ФЗ размер государственной пошлины за выдачу разрешения на выброс вредных (загрязняющих) веществ в атмосферный воздух составляет 3 500 рублей</w:t>
            </w:r>
          </w:p>
        </w:tc>
      </w:tr>
      <w:tr w:rsidR="00D442ED" w:rsidRPr="00BF6779" w14:paraId="2372E418" w14:textId="77777777" w:rsidTr="00397230">
        <w:trPr>
          <w:trHeight w:val="146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A5C8D60" w14:textId="77777777" w:rsidR="00D442ED" w:rsidRPr="00BF6779" w:rsidRDefault="00D442ED" w:rsidP="00397230">
            <w:pPr>
              <w:jc w:val="center"/>
            </w:pPr>
            <w:r w:rsidRPr="00BF6779">
              <w:lastRenderedPageBreak/>
              <w:t>4</w:t>
            </w:r>
          </w:p>
        </w:tc>
        <w:tc>
          <w:tcPr>
            <w:tcW w:w="2119" w:type="dxa"/>
            <w:tcBorders>
              <w:top w:val="nil"/>
              <w:left w:val="nil"/>
              <w:bottom w:val="single" w:sz="4" w:space="0" w:color="auto"/>
              <w:right w:val="single" w:sz="4" w:space="0" w:color="auto"/>
            </w:tcBorders>
            <w:shd w:val="clear" w:color="auto" w:fill="auto"/>
            <w:vAlign w:val="center"/>
            <w:hideMark/>
          </w:tcPr>
          <w:p w14:paraId="7BA89EC5" w14:textId="77777777" w:rsidR="00D442ED" w:rsidRPr="00BF6779" w:rsidRDefault="00D442ED" w:rsidP="00397230">
            <w:r w:rsidRPr="00BF6779">
              <w:t>Проект СЗЗ для котельных Центральная, Привокзальная, № 1, № 13, № 14. Получение решения об установлении СЗЗ</w:t>
            </w:r>
          </w:p>
        </w:tc>
        <w:tc>
          <w:tcPr>
            <w:tcW w:w="1425" w:type="dxa"/>
            <w:tcBorders>
              <w:top w:val="nil"/>
              <w:left w:val="nil"/>
              <w:bottom w:val="single" w:sz="4" w:space="0" w:color="auto"/>
              <w:right w:val="single" w:sz="4" w:space="0" w:color="auto"/>
            </w:tcBorders>
            <w:shd w:val="clear" w:color="auto" w:fill="auto"/>
            <w:noWrap/>
            <w:vAlign w:val="center"/>
            <w:hideMark/>
          </w:tcPr>
          <w:p w14:paraId="0EDFF849" w14:textId="77777777" w:rsidR="00D442ED" w:rsidRPr="00BF6779" w:rsidRDefault="00D442ED" w:rsidP="00397230">
            <w:pPr>
              <w:jc w:val="center"/>
            </w:pPr>
            <w:r w:rsidRPr="00BF6779">
              <w:t>300</w:t>
            </w:r>
          </w:p>
        </w:tc>
        <w:tc>
          <w:tcPr>
            <w:tcW w:w="1418" w:type="dxa"/>
            <w:tcBorders>
              <w:top w:val="nil"/>
              <w:left w:val="nil"/>
              <w:bottom w:val="single" w:sz="4" w:space="0" w:color="auto"/>
              <w:right w:val="single" w:sz="4" w:space="0" w:color="auto"/>
            </w:tcBorders>
            <w:shd w:val="clear" w:color="auto" w:fill="auto"/>
            <w:noWrap/>
            <w:vAlign w:val="center"/>
            <w:hideMark/>
          </w:tcPr>
          <w:p w14:paraId="4144C0CA" w14:textId="77777777" w:rsidR="00D442ED" w:rsidRPr="00BF6779" w:rsidRDefault="00D442ED" w:rsidP="00397230">
            <w:pPr>
              <w:jc w:val="center"/>
            </w:pPr>
            <w:r w:rsidRPr="00BF6779">
              <w:t>77</w:t>
            </w:r>
          </w:p>
        </w:tc>
        <w:tc>
          <w:tcPr>
            <w:tcW w:w="3808" w:type="dxa"/>
            <w:tcBorders>
              <w:top w:val="nil"/>
              <w:left w:val="nil"/>
              <w:bottom w:val="single" w:sz="4" w:space="0" w:color="auto"/>
              <w:right w:val="single" w:sz="4" w:space="0" w:color="auto"/>
            </w:tcBorders>
            <w:shd w:val="clear" w:color="auto" w:fill="auto"/>
            <w:vAlign w:val="center"/>
            <w:hideMark/>
          </w:tcPr>
          <w:p w14:paraId="05A4EF09" w14:textId="77777777" w:rsidR="00D442ED" w:rsidRPr="00BF6779" w:rsidRDefault="00D442ED" w:rsidP="00397230">
            <w:r w:rsidRPr="00BF6779">
              <w:t xml:space="preserve">Стоимость разработки проекта санитарно-защитных зон расчитана на основе стоимости аналогичных работ, выполняемых ОАО </w:t>
            </w:r>
            <w:r>
              <w:t>«</w:t>
            </w:r>
            <w:r w:rsidRPr="00BF6779">
              <w:t>СКЭК</w:t>
            </w:r>
            <w:r>
              <w:t>»</w:t>
            </w:r>
            <w:r w:rsidRPr="00BF6779">
              <w:t xml:space="preserve"> в Промышленновском районе Кемеровской области (Договор № 19-2015/ПДВ-СЗЗ от 25.08.2015 с ООО </w:t>
            </w:r>
            <w:r>
              <w:t>«</w:t>
            </w:r>
            <w:r w:rsidRPr="00BF6779">
              <w:t>СГП-экология</w:t>
            </w:r>
            <w:r>
              <w:t>»</w:t>
            </w:r>
            <w:r w:rsidRPr="00BF6779">
              <w:t>). Расчет произведен исходя из стоимости разработки проекта СЗЗ для 1 котельной</w:t>
            </w:r>
          </w:p>
        </w:tc>
      </w:tr>
      <w:tr w:rsidR="00D442ED" w:rsidRPr="00BF6779" w14:paraId="4CC49ADB" w14:textId="77777777" w:rsidTr="00397230">
        <w:trPr>
          <w:trHeight w:val="167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9A52C90" w14:textId="77777777" w:rsidR="00D442ED" w:rsidRPr="00BF6779" w:rsidRDefault="00D442ED" w:rsidP="00397230">
            <w:pPr>
              <w:jc w:val="center"/>
            </w:pPr>
            <w:r w:rsidRPr="00BF6779">
              <w:t>5</w:t>
            </w:r>
          </w:p>
        </w:tc>
        <w:tc>
          <w:tcPr>
            <w:tcW w:w="2119" w:type="dxa"/>
            <w:tcBorders>
              <w:top w:val="nil"/>
              <w:left w:val="nil"/>
              <w:bottom w:val="single" w:sz="4" w:space="0" w:color="auto"/>
              <w:right w:val="single" w:sz="4" w:space="0" w:color="auto"/>
            </w:tcBorders>
            <w:shd w:val="clear" w:color="auto" w:fill="auto"/>
            <w:vAlign w:val="center"/>
            <w:hideMark/>
          </w:tcPr>
          <w:p w14:paraId="20AB3A80" w14:textId="77777777" w:rsidR="00D442ED" w:rsidRPr="00BF6779" w:rsidRDefault="00D442ED" w:rsidP="00397230">
            <w:r w:rsidRPr="00BF6779">
              <w:t>Санитарно-эпидемиологическое заключение о соответствии СанПиН на проект окончательной (утвержденной) СЗЗ</w:t>
            </w:r>
          </w:p>
        </w:tc>
        <w:tc>
          <w:tcPr>
            <w:tcW w:w="1425" w:type="dxa"/>
            <w:tcBorders>
              <w:top w:val="nil"/>
              <w:left w:val="nil"/>
              <w:bottom w:val="single" w:sz="4" w:space="0" w:color="auto"/>
              <w:right w:val="single" w:sz="4" w:space="0" w:color="auto"/>
            </w:tcBorders>
            <w:shd w:val="clear" w:color="auto" w:fill="auto"/>
            <w:noWrap/>
            <w:vAlign w:val="center"/>
            <w:hideMark/>
          </w:tcPr>
          <w:p w14:paraId="63EFFE17" w14:textId="77777777" w:rsidR="00D442ED" w:rsidRPr="00BF6779" w:rsidRDefault="00D442ED" w:rsidP="00397230">
            <w:pPr>
              <w:jc w:val="center"/>
            </w:pPr>
            <w:r w:rsidRPr="00BF6779">
              <w:t>45</w:t>
            </w:r>
          </w:p>
        </w:tc>
        <w:tc>
          <w:tcPr>
            <w:tcW w:w="1418" w:type="dxa"/>
            <w:tcBorders>
              <w:top w:val="nil"/>
              <w:left w:val="nil"/>
              <w:bottom w:val="single" w:sz="4" w:space="0" w:color="auto"/>
              <w:right w:val="single" w:sz="4" w:space="0" w:color="auto"/>
            </w:tcBorders>
            <w:shd w:val="clear" w:color="auto" w:fill="auto"/>
            <w:noWrap/>
            <w:vAlign w:val="center"/>
            <w:hideMark/>
          </w:tcPr>
          <w:p w14:paraId="08F39E09" w14:textId="77777777" w:rsidR="00D442ED" w:rsidRPr="00BF6779" w:rsidRDefault="00D442ED" w:rsidP="00397230">
            <w:pPr>
              <w:jc w:val="center"/>
            </w:pPr>
            <w:r w:rsidRPr="00BF6779">
              <w:t>26</w:t>
            </w:r>
          </w:p>
        </w:tc>
        <w:tc>
          <w:tcPr>
            <w:tcW w:w="3808" w:type="dxa"/>
            <w:tcBorders>
              <w:top w:val="nil"/>
              <w:left w:val="nil"/>
              <w:bottom w:val="single" w:sz="4" w:space="0" w:color="auto"/>
              <w:right w:val="single" w:sz="4" w:space="0" w:color="auto"/>
            </w:tcBorders>
            <w:shd w:val="clear" w:color="auto" w:fill="auto"/>
            <w:vAlign w:val="center"/>
            <w:hideMark/>
          </w:tcPr>
          <w:p w14:paraId="05028568" w14:textId="77777777" w:rsidR="00D442ED" w:rsidRPr="00BF6779" w:rsidRDefault="00D442ED" w:rsidP="00397230">
            <w:r w:rsidRPr="00BF6779">
              <w:t xml:space="preserve">Стоимость экспертизы и согласования санитарно-эпидемиологического заключения расчитана на основе стоимости аналогичных работ, выполняемых ОАО </w:t>
            </w:r>
            <w:r>
              <w:t>«</w:t>
            </w:r>
            <w:r w:rsidRPr="00BF6779">
              <w:t>СКЭК</w:t>
            </w:r>
            <w:r>
              <w:t>»</w:t>
            </w:r>
            <w:r w:rsidRPr="00BF6779">
              <w:t xml:space="preserve"> в Промышленновском районе Кемеровской области (Договор № 19-2015/ПДВ-СЗЗ от 25.08.2015 с ООО </w:t>
            </w:r>
            <w:r>
              <w:t>«</w:t>
            </w:r>
            <w:r w:rsidRPr="00BF6779">
              <w:t>СГП-экология</w:t>
            </w:r>
            <w:r>
              <w:t>»</w:t>
            </w:r>
            <w:r w:rsidRPr="00BF6779">
              <w:t>). Расчет произведен исходя из стоимости заключения для 1 котельной</w:t>
            </w:r>
          </w:p>
        </w:tc>
      </w:tr>
      <w:tr w:rsidR="00D442ED" w:rsidRPr="00BF6779" w14:paraId="7D4BB9EC" w14:textId="77777777" w:rsidTr="00397230">
        <w:trPr>
          <w:trHeight w:val="284"/>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14:paraId="2D75A69E" w14:textId="77777777" w:rsidR="00D442ED" w:rsidRPr="00BF6779" w:rsidRDefault="00D442ED" w:rsidP="00397230">
            <w:r w:rsidRPr="00BF6779">
              <w:t> </w:t>
            </w:r>
          </w:p>
        </w:tc>
        <w:tc>
          <w:tcPr>
            <w:tcW w:w="2119" w:type="dxa"/>
            <w:tcBorders>
              <w:top w:val="nil"/>
              <w:left w:val="nil"/>
              <w:bottom w:val="single" w:sz="4" w:space="0" w:color="auto"/>
              <w:right w:val="single" w:sz="4" w:space="0" w:color="auto"/>
            </w:tcBorders>
            <w:shd w:val="clear" w:color="auto" w:fill="auto"/>
            <w:vAlign w:val="center"/>
            <w:hideMark/>
          </w:tcPr>
          <w:p w14:paraId="1585B3D3" w14:textId="77777777" w:rsidR="00D442ED" w:rsidRPr="00BF6779" w:rsidRDefault="00D442ED" w:rsidP="00397230">
            <w:pPr>
              <w:rPr>
                <w:b/>
                <w:bCs/>
              </w:rPr>
            </w:pPr>
            <w:r w:rsidRPr="00BF6779">
              <w:rPr>
                <w:b/>
                <w:bCs/>
              </w:rPr>
              <w:t>ИТОГО</w:t>
            </w:r>
          </w:p>
        </w:tc>
        <w:tc>
          <w:tcPr>
            <w:tcW w:w="1425" w:type="dxa"/>
            <w:tcBorders>
              <w:top w:val="nil"/>
              <w:left w:val="nil"/>
              <w:bottom w:val="single" w:sz="4" w:space="0" w:color="auto"/>
              <w:right w:val="single" w:sz="4" w:space="0" w:color="auto"/>
            </w:tcBorders>
            <w:shd w:val="clear" w:color="auto" w:fill="auto"/>
            <w:noWrap/>
            <w:vAlign w:val="center"/>
            <w:hideMark/>
          </w:tcPr>
          <w:p w14:paraId="45505083" w14:textId="77777777" w:rsidR="00D442ED" w:rsidRPr="00BF6779" w:rsidRDefault="00D442ED" w:rsidP="00397230">
            <w:pPr>
              <w:jc w:val="center"/>
              <w:rPr>
                <w:b/>
                <w:bCs/>
              </w:rPr>
            </w:pPr>
            <w:r w:rsidRPr="00BF6779">
              <w:rPr>
                <w:b/>
                <w:bCs/>
              </w:rPr>
              <w:t>900</w:t>
            </w:r>
          </w:p>
        </w:tc>
        <w:tc>
          <w:tcPr>
            <w:tcW w:w="1418" w:type="dxa"/>
            <w:tcBorders>
              <w:top w:val="nil"/>
              <w:left w:val="nil"/>
              <w:bottom w:val="single" w:sz="4" w:space="0" w:color="auto"/>
              <w:right w:val="single" w:sz="4" w:space="0" w:color="auto"/>
            </w:tcBorders>
            <w:shd w:val="clear" w:color="auto" w:fill="auto"/>
            <w:noWrap/>
            <w:vAlign w:val="center"/>
            <w:hideMark/>
          </w:tcPr>
          <w:p w14:paraId="352D8789" w14:textId="77777777" w:rsidR="00D442ED" w:rsidRPr="00BF6779" w:rsidRDefault="00D442ED" w:rsidP="00397230">
            <w:pPr>
              <w:jc w:val="center"/>
              <w:rPr>
                <w:b/>
                <w:bCs/>
              </w:rPr>
            </w:pPr>
            <w:r w:rsidRPr="00BF6779">
              <w:rPr>
                <w:b/>
                <w:bCs/>
              </w:rPr>
              <w:t>399</w:t>
            </w:r>
          </w:p>
        </w:tc>
        <w:tc>
          <w:tcPr>
            <w:tcW w:w="3808" w:type="dxa"/>
            <w:tcBorders>
              <w:top w:val="nil"/>
              <w:left w:val="nil"/>
              <w:bottom w:val="single" w:sz="4" w:space="0" w:color="auto"/>
              <w:right w:val="single" w:sz="4" w:space="0" w:color="auto"/>
            </w:tcBorders>
            <w:shd w:val="clear" w:color="auto" w:fill="auto"/>
            <w:noWrap/>
            <w:vAlign w:val="center"/>
            <w:hideMark/>
          </w:tcPr>
          <w:p w14:paraId="2EB5535C" w14:textId="77777777" w:rsidR="00D442ED" w:rsidRPr="00BF6779" w:rsidRDefault="00D442ED" w:rsidP="00397230">
            <w:r w:rsidRPr="00BF6779">
              <w:t> </w:t>
            </w:r>
          </w:p>
        </w:tc>
      </w:tr>
    </w:tbl>
    <w:p w14:paraId="5D289A34" w14:textId="77777777" w:rsidR="00D442ED" w:rsidRDefault="00D442ED" w:rsidP="00D442ED">
      <w:pPr>
        <w:ind w:firstLine="709"/>
        <w:jc w:val="both"/>
        <w:rPr>
          <w:sz w:val="28"/>
          <w:szCs w:val="28"/>
        </w:rPr>
      </w:pPr>
    </w:p>
    <w:p w14:paraId="79B0A650" w14:textId="77777777" w:rsidR="00D442ED" w:rsidRDefault="00D442ED" w:rsidP="00D442ED">
      <w:pPr>
        <w:ind w:firstLine="709"/>
        <w:jc w:val="both"/>
        <w:rPr>
          <w:sz w:val="28"/>
          <w:szCs w:val="28"/>
        </w:rPr>
      </w:pPr>
      <w:r>
        <w:rPr>
          <w:sz w:val="28"/>
          <w:szCs w:val="28"/>
        </w:rPr>
        <w:t>Общая величина экономически обоснованных затрат по статье, в соответствии с представленными документами составляет 5 790 тыс. руб.</w:t>
      </w:r>
    </w:p>
    <w:p w14:paraId="08E93AB6" w14:textId="77777777" w:rsidR="00D442ED" w:rsidRDefault="00D442ED" w:rsidP="00D442ED">
      <w:pPr>
        <w:ind w:firstLine="709"/>
        <w:jc w:val="both"/>
        <w:rPr>
          <w:sz w:val="28"/>
        </w:rPr>
      </w:pPr>
      <w:r w:rsidRPr="00A14CAF">
        <w:rPr>
          <w:sz w:val="28"/>
        </w:rPr>
        <w:t xml:space="preserve">Расходы в размере </w:t>
      </w:r>
      <w:r>
        <w:rPr>
          <w:sz w:val="28"/>
        </w:rPr>
        <w:t>710</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767DFE1A" w14:textId="77777777" w:rsidR="00D442ED" w:rsidRDefault="00D442ED" w:rsidP="00D442ED">
      <w:pPr>
        <w:spacing w:after="160" w:line="259" w:lineRule="auto"/>
        <w:rPr>
          <w:sz w:val="28"/>
          <w:szCs w:val="28"/>
        </w:rPr>
      </w:pPr>
    </w:p>
    <w:p w14:paraId="5A8A2F2B" w14:textId="77777777" w:rsidR="00D442ED" w:rsidRDefault="00D442ED" w:rsidP="00D442ED">
      <w:pPr>
        <w:spacing w:line="360" w:lineRule="auto"/>
        <w:ind w:firstLine="709"/>
        <w:jc w:val="both"/>
        <w:rPr>
          <w:sz w:val="28"/>
        </w:rPr>
      </w:pPr>
      <w:r>
        <w:rPr>
          <w:sz w:val="28"/>
        </w:rPr>
        <w:t>Общая структура затрат по статье выглядит следующим образом:</w:t>
      </w:r>
    </w:p>
    <w:p w14:paraId="02406B0D" w14:textId="77777777" w:rsidR="00D442ED" w:rsidRDefault="00D442ED" w:rsidP="005F5A59">
      <w:pPr>
        <w:numPr>
          <w:ilvl w:val="0"/>
          <w:numId w:val="23"/>
        </w:numPr>
        <w:ind w:right="-568"/>
        <w:jc w:val="right"/>
        <w:rPr>
          <w:sz w:val="28"/>
        </w:rPr>
      </w:pPr>
    </w:p>
    <w:p w14:paraId="7C5790CF" w14:textId="77777777" w:rsidR="00D442ED" w:rsidRDefault="00D442ED" w:rsidP="00D442ED">
      <w:pPr>
        <w:ind w:right="-1"/>
        <w:jc w:val="center"/>
        <w:rPr>
          <w:sz w:val="28"/>
        </w:rPr>
      </w:pPr>
      <w:r>
        <w:rPr>
          <w:sz w:val="28"/>
        </w:rPr>
        <w:t>Р</w:t>
      </w:r>
      <w:r w:rsidRPr="004B4313">
        <w:rPr>
          <w:sz w:val="28"/>
        </w:rPr>
        <w:t>асходы на оплату иных работ и услуг, выполняемых по договорам с организациями</w:t>
      </w:r>
    </w:p>
    <w:p w14:paraId="465B5328" w14:textId="77777777" w:rsidR="00D442ED" w:rsidRPr="00932202" w:rsidRDefault="00D442ED" w:rsidP="00D442ED">
      <w:pPr>
        <w:spacing w:line="360" w:lineRule="auto"/>
        <w:ind w:right="-142"/>
        <w:jc w:val="right"/>
      </w:pPr>
      <w:r w:rsidRPr="00932202">
        <w:t>тыс. руб.</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55"/>
        <w:gridCol w:w="1395"/>
      </w:tblGrid>
      <w:tr w:rsidR="00D442ED" w:rsidRPr="00932202" w14:paraId="064C69F9" w14:textId="77777777" w:rsidTr="00397230">
        <w:trPr>
          <w:trHeight w:val="255"/>
        </w:trPr>
        <w:tc>
          <w:tcPr>
            <w:tcW w:w="675" w:type="dxa"/>
            <w:tcBorders>
              <w:top w:val="single" w:sz="4" w:space="0" w:color="auto"/>
            </w:tcBorders>
            <w:shd w:val="clear" w:color="auto" w:fill="auto"/>
            <w:vAlign w:val="center"/>
          </w:tcPr>
          <w:p w14:paraId="3891FCF9" w14:textId="77777777" w:rsidR="00D442ED" w:rsidRPr="00932202" w:rsidRDefault="00D442ED" w:rsidP="00397230">
            <w:pPr>
              <w:jc w:val="center"/>
            </w:pPr>
            <w:r w:rsidRPr="00932202">
              <w:t>№</w:t>
            </w:r>
          </w:p>
        </w:tc>
        <w:tc>
          <w:tcPr>
            <w:tcW w:w="7655" w:type="dxa"/>
            <w:tcBorders>
              <w:top w:val="single" w:sz="4" w:space="0" w:color="auto"/>
            </w:tcBorders>
            <w:shd w:val="clear" w:color="auto" w:fill="auto"/>
            <w:vAlign w:val="center"/>
          </w:tcPr>
          <w:p w14:paraId="53A2B552" w14:textId="77777777" w:rsidR="00D442ED" w:rsidRPr="00932202" w:rsidRDefault="00D442ED" w:rsidP="00397230">
            <w:pPr>
              <w:jc w:val="center"/>
            </w:pPr>
            <w:r w:rsidRPr="00932202">
              <w:t>Наименование затрат</w:t>
            </w:r>
          </w:p>
        </w:tc>
        <w:tc>
          <w:tcPr>
            <w:tcW w:w="1395" w:type="dxa"/>
            <w:tcBorders>
              <w:top w:val="single" w:sz="4" w:space="0" w:color="auto"/>
            </w:tcBorders>
            <w:shd w:val="clear" w:color="auto" w:fill="auto"/>
            <w:vAlign w:val="center"/>
          </w:tcPr>
          <w:p w14:paraId="2412F4F7" w14:textId="77777777" w:rsidR="00D442ED" w:rsidRPr="00932202" w:rsidRDefault="00D442ED" w:rsidP="00397230">
            <w:pPr>
              <w:jc w:val="center"/>
            </w:pPr>
            <w:r w:rsidRPr="00932202">
              <w:t>План на 2019 год</w:t>
            </w:r>
          </w:p>
        </w:tc>
      </w:tr>
      <w:tr w:rsidR="00D442ED" w:rsidRPr="00932202" w14:paraId="1042D3AA" w14:textId="77777777" w:rsidTr="00397230">
        <w:trPr>
          <w:trHeight w:val="255"/>
        </w:trPr>
        <w:tc>
          <w:tcPr>
            <w:tcW w:w="675" w:type="dxa"/>
            <w:tcBorders>
              <w:top w:val="single" w:sz="4" w:space="0" w:color="auto"/>
            </w:tcBorders>
            <w:shd w:val="clear" w:color="auto" w:fill="auto"/>
          </w:tcPr>
          <w:p w14:paraId="3C8A1873" w14:textId="77777777" w:rsidR="00D442ED" w:rsidRPr="00932202" w:rsidRDefault="00D442ED" w:rsidP="00397230">
            <w:pPr>
              <w:jc w:val="center"/>
            </w:pPr>
            <w:r w:rsidRPr="00932202">
              <w:t>1</w:t>
            </w:r>
          </w:p>
        </w:tc>
        <w:tc>
          <w:tcPr>
            <w:tcW w:w="7655" w:type="dxa"/>
            <w:tcBorders>
              <w:top w:val="single" w:sz="4" w:space="0" w:color="auto"/>
            </w:tcBorders>
            <w:shd w:val="clear" w:color="auto" w:fill="auto"/>
          </w:tcPr>
          <w:p w14:paraId="18D8C6F3" w14:textId="77777777" w:rsidR="00D442ED" w:rsidRPr="00932202" w:rsidRDefault="00D442ED" w:rsidP="00397230">
            <w:r w:rsidRPr="00932202">
              <w:t>Поверка оборудования</w:t>
            </w:r>
          </w:p>
        </w:tc>
        <w:tc>
          <w:tcPr>
            <w:tcW w:w="1395" w:type="dxa"/>
            <w:tcBorders>
              <w:top w:val="single" w:sz="4" w:space="0" w:color="auto"/>
            </w:tcBorders>
            <w:shd w:val="clear" w:color="auto" w:fill="auto"/>
          </w:tcPr>
          <w:p w14:paraId="4F552394" w14:textId="77777777" w:rsidR="00D442ED" w:rsidRPr="00932202" w:rsidRDefault="00D442ED" w:rsidP="00397230">
            <w:pPr>
              <w:jc w:val="center"/>
            </w:pPr>
            <w:r w:rsidRPr="00932202">
              <w:t>14</w:t>
            </w:r>
          </w:p>
        </w:tc>
      </w:tr>
      <w:tr w:rsidR="00D442ED" w:rsidRPr="00932202" w14:paraId="30F46EAC" w14:textId="77777777" w:rsidTr="00397230">
        <w:trPr>
          <w:trHeight w:val="255"/>
        </w:trPr>
        <w:tc>
          <w:tcPr>
            <w:tcW w:w="675" w:type="dxa"/>
            <w:tcBorders>
              <w:top w:val="single" w:sz="4" w:space="0" w:color="auto"/>
            </w:tcBorders>
            <w:shd w:val="clear" w:color="auto" w:fill="auto"/>
          </w:tcPr>
          <w:p w14:paraId="6EBECDA3" w14:textId="77777777" w:rsidR="00D442ED" w:rsidRPr="00932202" w:rsidRDefault="00D442ED" w:rsidP="00397230">
            <w:pPr>
              <w:jc w:val="center"/>
            </w:pPr>
            <w:r w:rsidRPr="00932202">
              <w:t>2</w:t>
            </w:r>
          </w:p>
        </w:tc>
        <w:tc>
          <w:tcPr>
            <w:tcW w:w="7655" w:type="dxa"/>
            <w:tcBorders>
              <w:top w:val="single" w:sz="4" w:space="0" w:color="auto"/>
            </w:tcBorders>
            <w:shd w:val="clear" w:color="auto" w:fill="auto"/>
          </w:tcPr>
          <w:p w14:paraId="28E3DEDA" w14:textId="77777777" w:rsidR="00D442ED" w:rsidRPr="00932202" w:rsidRDefault="00D442ED" w:rsidP="00397230">
            <w:r w:rsidRPr="00932202">
              <w:t>Аудиторские услуги</w:t>
            </w:r>
          </w:p>
        </w:tc>
        <w:tc>
          <w:tcPr>
            <w:tcW w:w="1395" w:type="dxa"/>
            <w:tcBorders>
              <w:top w:val="single" w:sz="4" w:space="0" w:color="auto"/>
            </w:tcBorders>
            <w:shd w:val="clear" w:color="auto" w:fill="auto"/>
          </w:tcPr>
          <w:p w14:paraId="48E915C1" w14:textId="77777777" w:rsidR="00D442ED" w:rsidRPr="00932202" w:rsidRDefault="00D442ED" w:rsidP="00397230">
            <w:pPr>
              <w:jc w:val="center"/>
            </w:pPr>
            <w:r w:rsidRPr="00932202">
              <w:t>34</w:t>
            </w:r>
          </w:p>
        </w:tc>
      </w:tr>
      <w:tr w:rsidR="00D442ED" w:rsidRPr="00932202" w14:paraId="507F2EE8" w14:textId="77777777" w:rsidTr="00397230">
        <w:trPr>
          <w:trHeight w:val="255"/>
        </w:trPr>
        <w:tc>
          <w:tcPr>
            <w:tcW w:w="675" w:type="dxa"/>
            <w:tcBorders>
              <w:top w:val="single" w:sz="4" w:space="0" w:color="auto"/>
            </w:tcBorders>
            <w:shd w:val="clear" w:color="auto" w:fill="auto"/>
          </w:tcPr>
          <w:p w14:paraId="2C4682FE" w14:textId="77777777" w:rsidR="00D442ED" w:rsidRPr="00932202" w:rsidRDefault="00D442ED" w:rsidP="00397230">
            <w:pPr>
              <w:jc w:val="center"/>
            </w:pPr>
            <w:r w:rsidRPr="00932202">
              <w:t>3</w:t>
            </w:r>
          </w:p>
        </w:tc>
        <w:tc>
          <w:tcPr>
            <w:tcW w:w="7655" w:type="dxa"/>
            <w:tcBorders>
              <w:top w:val="single" w:sz="4" w:space="0" w:color="auto"/>
            </w:tcBorders>
            <w:shd w:val="clear" w:color="auto" w:fill="auto"/>
          </w:tcPr>
          <w:p w14:paraId="281C2131" w14:textId="77777777" w:rsidR="00D442ED" w:rsidRPr="00932202" w:rsidRDefault="00D442ED" w:rsidP="00397230">
            <w:r w:rsidRPr="00932202">
              <w:t>Вывоз мусора</w:t>
            </w:r>
          </w:p>
        </w:tc>
        <w:tc>
          <w:tcPr>
            <w:tcW w:w="1395" w:type="dxa"/>
            <w:tcBorders>
              <w:top w:val="single" w:sz="4" w:space="0" w:color="auto"/>
            </w:tcBorders>
            <w:shd w:val="clear" w:color="auto" w:fill="auto"/>
          </w:tcPr>
          <w:p w14:paraId="5A322340" w14:textId="77777777" w:rsidR="00D442ED" w:rsidRPr="00932202" w:rsidRDefault="00D442ED" w:rsidP="00397230">
            <w:pPr>
              <w:jc w:val="center"/>
            </w:pPr>
            <w:r w:rsidRPr="00932202">
              <w:t>4</w:t>
            </w:r>
          </w:p>
        </w:tc>
      </w:tr>
      <w:tr w:rsidR="00D442ED" w:rsidRPr="00932202" w14:paraId="12D1D922" w14:textId="77777777" w:rsidTr="00397230">
        <w:trPr>
          <w:trHeight w:val="255"/>
        </w:trPr>
        <w:tc>
          <w:tcPr>
            <w:tcW w:w="675" w:type="dxa"/>
            <w:tcBorders>
              <w:top w:val="single" w:sz="4" w:space="0" w:color="auto"/>
            </w:tcBorders>
            <w:shd w:val="clear" w:color="auto" w:fill="auto"/>
          </w:tcPr>
          <w:p w14:paraId="3A376042" w14:textId="77777777" w:rsidR="00D442ED" w:rsidRPr="00932202" w:rsidRDefault="00D442ED" w:rsidP="00397230">
            <w:pPr>
              <w:jc w:val="center"/>
            </w:pPr>
            <w:r w:rsidRPr="00932202">
              <w:t>4</w:t>
            </w:r>
          </w:p>
        </w:tc>
        <w:tc>
          <w:tcPr>
            <w:tcW w:w="7655" w:type="dxa"/>
            <w:tcBorders>
              <w:top w:val="single" w:sz="4" w:space="0" w:color="auto"/>
            </w:tcBorders>
            <w:shd w:val="clear" w:color="auto" w:fill="auto"/>
          </w:tcPr>
          <w:p w14:paraId="7974A5FB" w14:textId="77777777" w:rsidR="00D442ED" w:rsidRPr="00932202" w:rsidRDefault="00D442ED" w:rsidP="00397230">
            <w:r w:rsidRPr="00932202">
              <w:t>Техническое обслуживание оборудования</w:t>
            </w:r>
          </w:p>
        </w:tc>
        <w:tc>
          <w:tcPr>
            <w:tcW w:w="1395" w:type="dxa"/>
            <w:tcBorders>
              <w:top w:val="single" w:sz="4" w:space="0" w:color="auto"/>
            </w:tcBorders>
            <w:shd w:val="clear" w:color="auto" w:fill="auto"/>
          </w:tcPr>
          <w:p w14:paraId="0B107E81" w14:textId="77777777" w:rsidR="00D442ED" w:rsidRPr="00932202" w:rsidRDefault="00D442ED" w:rsidP="00397230">
            <w:pPr>
              <w:jc w:val="center"/>
            </w:pPr>
            <w:r w:rsidRPr="00932202">
              <w:t>10</w:t>
            </w:r>
          </w:p>
        </w:tc>
      </w:tr>
      <w:tr w:rsidR="00D442ED" w:rsidRPr="00932202" w14:paraId="407BE9DC" w14:textId="77777777" w:rsidTr="00397230">
        <w:trPr>
          <w:trHeight w:val="255"/>
        </w:trPr>
        <w:tc>
          <w:tcPr>
            <w:tcW w:w="675" w:type="dxa"/>
            <w:tcBorders>
              <w:top w:val="single" w:sz="4" w:space="0" w:color="auto"/>
            </w:tcBorders>
            <w:shd w:val="clear" w:color="auto" w:fill="auto"/>
          </w:tcPr>
          <w:p w14:paraId="17839EA8" w14:textId="77777777" w:rsidR="00D442ED" w:rsidRPr="00932202" w:rsidRDefault="00D442ED" w:rsidP="00397230">
            <w:pPr>
              <w:jc w:val="center"/>
            </w:pPr>
            <w:r w:rsidRPr="00932202">
              <w:t>5</w:t>
            </w:r>
          </w:p>
        </w:tc>
        <w:tc>
          <w:tcPr>
            <w:tcW w:w="7655" w:type="dxa"/>
            <w:tcBorders>
              <w:top w:val="single" w:sz="4" w:space="0" w:color="auto"/>
            </w:tcBorders>
            <w:shd w:val="clear" w:color="auto" w:fill="auto"/>
          </w:tcPr>
          <w:p w14:paraId="2F6A5A70" w14:textId="77777777" w:rsidR="00D442ED" w:rsidRPr="00932202" w:rsidRDefault="00D442ED" w:rsidP="00397230">
            <w:r w:rsidRPr="00932202">
              <w:t>Обслуживание автотранспорта</w:t>
            </w:r>
          </w:p>
        </w:tc>
        <w:tc>
          <w:tcPr>
            <w:tcW w:w="1395" w:type="dxa"/>
            <w:tcBorders>
              <w:top w:val="single" w:sz="4" w:space="0" w:color="auto"/>
            </w:tcBorders>
            <w:shd w:val="clear" w:color="auto" w:fill="auto"/>
          </w:tcPr>
          <w:p w14:paraId="1E1C5880" w14:textId="77777777" w:rsidR="00D442ED" w:rsidRPr="00932202" w:rsidRDefault="00D442ED" w:rsidP="00397230">
            <w:pPr>
              <w:jc w:val="center"/>
            </w:pPr>
            <w:r w:rsidRPr="00932202">
              <w:t>110</w:t>
            </w:r>
          </w:p>
        </w:tc>
      </w:tr>
      <w:tr w:rsidR="00D442ED" w:rsidRPr="00932202" w14:paraId="439A13E6" w14:textId="77777777" w:rsidTr="00397230">
        <w:trPr>
          <w:trHeight w:val="255"/>
        </w:trPr>
        <w:tc>
          <w:tcPr>
            <w:tcW w:w="675" w:type="dxa"/>
            <w:tcBorders>
              <w:top w:val="single" w:sz="4" w:space="0" w:color="auto"/>
            </w:tcBorders>
            <w:shd w:val="clear" w:color="auto" w:fill="auto"/>
          </w:tcPr>
          <w:p w14:paraId="6CC78213" w14:textId="77777777" w:rsidR="00D442ED" w:rsidRPr="00932202" w:rsidRDefault="00D442ED" w:rsidP="00397230">
            <w:pPr>
              <w:jc w:val="center"/>
            </w:pPr>
            <w:r w:rsidRPr="00932202">
              <w:t>6</w:t>
            </w:r>
          </w:p>
        </w:tc>
        <w:tc>
          <w:tcPr>
            <w:tcW w:w="7655" w:type="dxa"/>
            <w:tcBorders>
              <w:top w:val="single" w:sz="4" w:space="0" w:color="auto"/>
            </w:tcBorders>
            <w:shd w:val="clear" w:color="auto" w:fill="auto"/>
          </w:tcPr>
          <w:p w14:paraId="3CD5F4FC" w14:textId="77777777" w:rsidR="00D442ED" w:rsidRPr="00932202" w:rsidRDefault="00D442ED" w:rsidP="00397230">
            <w:r w:rsidRPr="00932202">
              <w:t>Обслуживание вычислительной техники</w:t>
            </w:r>
          </w:p>
        </w:tc>
        <w:tc>
          <w:tcPr>
            <w:tcW w:w="1395" w:type="dxa"/>
            <w:tcBorders>
              <w:top w:val="single" w:sz="4" w:space="0" w:color="auto"/>
            </w:tcBorders>
            <w:shd w:val="clear" w:color="auto" w:fill="auto"/>
          </w:tcPr>
          <w:p w14:paraId="7724388B" w14:textId="77777777" w:rsidR="00D442ED" w:rsidRPr="00932202" w:rsidRDefault="00D442ED" w:rsidP="00397230">
            <w:pPr>
              <w:jc w:val="center"/>
            </w:pPr>
            <w:r w:rsidRPr="00932202">
              <w:t>146</w:t>
            </w:r>
          </w:p>
        </w:tc>
      </w:tr>
      <w:tr w:rsidR="00D442ED" w:rsidRPr="00932202" w14:paraId="7F185AB2" w14:textId="77777777" w:rsidTr="00397230">
        <w:trPr>
          <w:trHeight w:val="255"/>
        </w:trPr>
        <w:tc>
          <w:tcPr>
            <w:tcW w:w="675" w:type="dxa"/>
            <w:tcBorders>
              <w:top w:val="single" w:sz="4" w:space="0" w:color="auto"/>
            </w:tcBorders>
            <w:shd w:val="clear" w:color="auto" w:fill="auto"/>
          </w:tcPr>
          <w:p w14:paraId="08FA2B82" w14:textId="77777777" w:rsidR="00D442ED" w:rsidRPr="00932202" w:rsidRDefault="00D442ED" w:rsidP="00397230">
            <w:pPr>
              <w:jc w:val="center"/>
            </w:pPr>
            <w:r w:rsidRPr="00932202">
              <w:t>7</w:t>
            </w:r>
          </w:p>
        </w:tc>
        <w:tc>
          <w:tcPr>
            <w:tcW w:w="7655" w:type="dxa"/>
            <w:tcBorders>
              <w:top w:val="single" w:sz="4" w:space="0" w:color="auto"/>
            </w:tcBorders>
            <w:shd w:val="clear" w:color="auto" w:fill="auto"/>
          </w:tcPr>
          <w:p w14:paraId="0063E29D" w14:textId="77777777" w:rsidR="00D442ED" w:rsidRPr="00932202" w:rsidRDefault="00D442ED" w:rsidP="00397230">
            <w:r w:rsidRPr="00932202">
              <w:t>Обслуживание кассовых аппаратов</w:t>
            </w:r>
          </w:p>
        </w:tc>
        <w:tc>
          <w:tcPr>
            <w:tcW w:w="1395" w:type="dxa"/>
            <w:tcBorders>
              <w:top w:val="single" w:sz="4" w:space="0" w:color="auto"/>
            </w:tcBorders>
            <w:shd w:val="clear" w:color="auto" w:fill="auto"/>
          </w:tcPr>
          <w:p w14:paraId="12F93FFC" w14:textId="77777777" w:rsidR="00D442ED" w:rsidRPr="00932202" w:rsidRDefault="00D442ED" w:rsidP="00397230">
            <w:pPr>
              <w:jc w:val="center"/>
            </w:pPr>
            <w:r w:rsidRPr="00932202">
              <w:t>18</w:t>
            </w:r>
          </w:p>
        </w:tc>
      </w:tr>
      <w:tr w:rsidR="00D442ED" w:rsidRPr="00932202" w14:paraId="32D07745" w14:textId="77777777" w:rsidTr="00397230">
        <w:trPr>
          <w:trHeight w:val="255"/>
        </w:trPr>
        <w:tc>
          <w:tcPr>
            <w:tcW w:w="675" w:type="dxa"/>
            <w:tcBorders>
              <w:top w:val="single" w:sz="4" w:space="0" w:color="auto"/>
            </w:tcBorders>
            <w:shd w:val="clear" w:color="auto" w:fill="auto"/>
          </w:tcPr>
          <w:p w14:paraId="645C570E" w14:textId="77777777" w:rsidR="00D442ED" w:rsidRPr="00932202" w:rsidRDefault="00D442ED" w:rsidP="00397230">
            <w:pPr>
              <w:jc w:val="center"/>
            </w:pPr>
            <w:r w:rsidRPr="00932202">
              <w:t>8</w:t>
            </w:r>
          </w:p>
        </w:tc>
        <w:tc>
          <w:tcPr>
            <w:tcW w:w="7655" w:type="dxa"/>
            <w:tcBorders>
              <w:top w:val="single" w:sz="4" w:space="0" w:color="auto"/>
            </w:tcBorders>
            <w:shd w:val="clear" w:color="auto" w:fill="auto"/>
          </w:tcPr>
          <w:p w14:paraId="458491D2" w14:textId="77777777" w:rsidR="00D442ED" w:rsidRPr="00932202" w:rsidRDefault="00D442ED" w:rsidP="00397230">
            <w:r w:rsidRPr="00932202">
              <w:t>Городская и междугородняя телефонная связь</w:t>
            </w:r>
          </w:p>
        </w:tc>
        <w:tc>
          <w:tcPr>
            <w:tcW w:w="1395" w:type="dxa"/>
            <w:tcBorders>
              <w:top w:val="single" w:sz="4" w:space="0" w:color="auto"/>
            </w:tcBorders>
            <w:shd w:val="clear" w:color="auto" w:fill="auto"/>
          </w:tcPr>
          <w:p w14:paraId="09DB080C" w14:textId="77777777" w:rsidR="00D442ED" w:rsidRPr="00932202" w:rsidRDefault="00D442ED" w:rsidP="00397230">
            <w:pPr>
              <w:jc w:val="center"/>
            </w:pPr>
            <w:r w:rsidRPr="00932202">
              <w:t>46</w:t>
            </w:r>
          </w:p>
        </w:tc>
      </w:tr>
      <w:tr w:rsidR="00D442ED" w:rsidRPr="00932202" w14:paraId="416D9380" w14:textId="77777777" w:rsidTr="00397230">
        <w:trPr>
          <w:trHeight w:val="255"/>
        </w:trPr>
        <w:tc>
          <w:tcPr>
            <w:tcW w:w="675" w:type="dxa"/>
            <w:tcBorders>
              <w:top w:val="single" w:sz="4" w:space="0" w:color="auto"/>
            </w:tcBorders>
            <w:shd w:val="clear" w:color="auto" w:fill="auto"/>
          </w:tcPr>
          <w:p w14:paraId="027C73C7" w14:textId="77777777" w:rsidR="00D442ED" w:rsidRPr="00932202" w:rsidRDefault="00D442ED" w:rsidP="00397230">
            <w:pPr>
              <w:jc w:val="center"/>
            </w:pPr>
            <w:r w:rsidRPr="00932202">
              <w:lastRenderedPageBreak/>
              <w:t>9</w:t>
            </w:r>
          </w:p>
        </w:tc>
        <w:tc>
          <w:tcPr>
            <w:tcW w:w="7655" w:type="dxa"/>
            <w:tcBorders>
              <w:top w:val="single" w:sz="4" w:space="0" w:color="auto"/>
            </w:tcBorders>
            <w:shd w:val="clear" w:color="auto" w:fill="auto"/>
          </w:tcPr>
          <w:p w14:paraId="7B72475F" w14:textId="77777777" w:rsidR="00D442ED" w:rsidRPr="00932202" w:rsidRDefault="00D442ED" w:rsidP="00397230">
            <w:r w:rsidRPr="00932202">
              <w:t>Сотовая связь</w:t>
            </w:r>
          </w:p>
        </w:tc>
        <w:tc>
          <w:tcPr>
            <w:tcW w:w="1395" w:type="dxa"/>
            <w:tcBorders>
              <w:top w:val="single" w:sz="4" w:space="0" w:color="auto"/>
            </w:tcBorders>
            <w:shd w:val="clear" w:color="auto" w:fill="auto"/>
          </w:tcPr>
          <w:p w14:paraId="6A28FC8D" w14:textId="77777777" w:rsidR="00D442ED" w:rsidRPr="00932202" w:rsidRDefault="00D442ED" w:rsidP="00397230">
            <w:pPr>
              <w:jc w:val="center"/>
            </w:pPr>
            <w:r w:rsidRPr="00932202">
              <w:t>20</w:t>
            </w:r>
          </w:p>
        </w:tc>
      </w:tr>
      <w:tr w:rsidR="00D442ED" w:rsidRPr="00932202" w14:paraId="5262AA03" w14:textId="77777777" w:rsidTr="00397230">
        <w:trPr>
          <w:trHeight w:val="255"/>
        </w:trPr>
        <w:tc>
          <w:tcPr>
            <w:tcW w:w="675" w:type="dxa"/>
            <w:tcBorders>
              <w:top w:val="single" w:sz="4" w:space="0" w:color="auto"/>
            </w:tcBorders>
            <w:shd w:val="clear" w:color="auto" w:fill="auto"/>
          </w:tcPr>
          <w:p w14:paraId="23C06D05" w14:textId="77777777" w:rsidR="00D442ED" w:rsidRPr="00932202" w:rsidRDefault="00D442ED" w:rsidP="00397230">
            <w:pPr>
              <w:jc w:val="center"/>
            </w:pPr>
            <w:r w:rsidRPr="00932202">
              <w:t>10</w:t>
            </w:r>
          </w:p>
        </w:tc>
        <w:tc>
          <w:tcPr>
            <w:tcW w:w="7655" w:type="dxa"/>
            <w:tcBorders>
              <w:top w:val="single" w:sz="4" w:space="0" w:color="auto"/>
            </w:tcBorders>
            <w:shd w:val="clear" w:color="auto" w:fill="auto"/>
          </w:tcPr>
          <w:p w14:paraId="2823124A" w14:textId="77777777" w:rsidR="00D442ED" w:rsidRPr="00932202" w:rsidRDefault="00D442ED" w:rsidP="00397230">
            <w:r w:rsidRPr="00932202">
              <w:t>Почтово-телеграфные услуги</w:t>
            </w:r>
          </w:p>
        </w:tc>
        <w:tc>
          <w:tcPr>
            <w:tcW w:w="1395" w:type="dxa"/>
            <w:tcBorders>
              <w:top w:val="single" w:sz="4" w:space="0" w:color="auto"/>
            </w:tcBorders>
            <w:shd w:val="clear" w:color="auto" w:fill="auto"/>
          </w:tcPr>
          <w:p w14:paraId="64816092" w14:textId="77777777" w:rsidR="00D442ED" w:rsidRPr="00932202" w:rsidRDefault="00D442ED" w:rsidP="00397230">
            <w:pPr>
              <w:jc w:val="center"/>
            </w:pPr>
            <w:r w:rsidRPr="00932202">
              <w:t>0</w:t>
            </w:r>
          </w:p>
        </w:tc>
      </w:tr>
      <w:tr w:rsidR="00D442ED" w:rsidRPr="00932202" w14:paraId="2EAF37ED" w14:textId="77777777" w:rsidTr="00397230">
        <w:trPr>
          <w:trHeight w:val="255"/>
        </w:trPr>
        <w:tc>
          <w:tcPr>
            <w:tcW w:w="675" w:type="dxa"/>
            <w:tcBorders>
              <w:top w:val="single" w:sz="4" w:space="0" w:color="auto"/>
            </w:tcBorders>
            <w:shd w:val="clear" w:color="auto" w:fill="auto"/>
          </w:tcPr>
          <w:p w14:paraId="2E21214A" w14:textId="77777777" w:rsidR="00D442ED" w:rsidRPr="00932202" w:rsidRDefault="00D442ED" w:rsidP="00397230">
            <w:pPr>
              <w:jc w:val="center"/>
            </w:pPr>
            <w:r w:rsidRPr="00932202">
              <w:t>11</w:t>
            </w:r>
          </w:p>
        </w:tc>
        <w:tc>
          <w:tcPr>
            <w:tcW w:w="7655" w:type="dxa"/>
            <w:tcBorders>
              <w:top w:val="single" w:sz="4" w:space="0" w:color="auto"/>
            </w:tcBorders>
            <w:shd w:val="clear" w:color="auto" w:fill="auto"/>
          </w:tcPr>
          <w:p w14:paraId="4806D273" w14:textId="77777777" w:rsidR="00D442ED" w:rsidRPr="00932202" w:rsidRDefault="00D442ED" w:rsidP="00397230">
            <w:r w:rsidRPr="00932202">
              <w:t>Прочие услуги связи</w:t>
            </w:r>
          </w:p>
        </w:tc>
        <w:tc>
          <w:tcPr>
            <w:tcW w:w="1395" w:type="dxa"/>
            <w:tcBorders>
              <w:top w:val="single" w:sz="4" w:space="0" w:color="auto"/>
            </w:tcBorders>
            <w:shd w:val="clear" w:color="auto" w:fill="auto"/>
          </w:tcPr>
          <w:p w14:paraId="48C452F4" w14:textId="77777777" w:rsidR="00D442ED" w:rsidRPr="00932202" w:rsidRDefault="00D442ED" w:rsidP="00397230">
            <w:pPr>
              <w:jc w:val="center"/>
            </w:pPr>
            <w:r w:rsidRPr="00932202">
              <w:t>14</w:t>
            </w:r>
          </w:p>
        </w:tc>
      </w:tr>
      <w:tr w:rsidR="00D442ED" w:rsidRPr="00932202" w14:paraId="41425717" w14:textId="77777777" w:rsidTr="00397230">
        <w:trPr>
          <w:trHeight w:val="255"/>
        </w:trPr>
        <w:tc>
          <w:tcPr>
            <w:tcW w:w="675" w:type="dxa"/>
            <w:tcBorders>
              <w:top w:val="single" w:sz="4" w:space="0" w:color="auto"/>
            </w:tcBorders>
            <w:shd w:val="clear" w:color="auto" w:fill="auto"/>
          </w:tcPr>
          <w:p w14:paraId="13015E69" w14:textId="77777777" w:rsidR="00D442ED" w:rsidRPr="00932202" w:rsidRDefault="00D442ED" w:rsidP="00397230">
            <w:pPr>
              <w:jc w:val="center"/>
            </w:pPr>
            <w:r w:rsidRPr="00932202">
              <w:t>12</w:t>
            </w:r>
          </w:p>
        </w:tc>
        <w:tc>
          <w:tcPr>
            <w:tcW w:w="7655" w:type="dxa"/>
            <w:tcBorders>
              <w:top w:val="single" w:sz="4" w:space="0" w:color="auto"/>
            </w:tcBorders>
            <w:shd w:val="clear" w:color="auto" w:fill="auto"/>
          </w:tcPr>
          <w:p w14:paraId="368F976B" w14:textId="77777777" w:rsidR="00D442ED" w:rsidRPr="00932202" w:rsidRDefault="00D442ED" w:rsidP="00397230">
            <w:r w:rsidRPr="00932202">
              <w:t>Информационные и консультационные услуги</w:t>
            </w:r>
          </w:p>
        </w:tc>
        <w:tc>
          <w:tcPr>
            <w:tcW w:w="1395" w:type="dxa"/>
            <w:tcBorders>
              <w:top w:val="single" w:sz="4" w:space="0" w:color="auto"/>
            </w:tcBorders>
            <w:shd w:val="clear" w:color="auto" w:fill="auto"/>
          </w:tcPr>
          <w:p w14:paraId="3DB0C355" w14:textId="77777777" w:rsidR="00D442ED" w:rsidRPr="00932202" w:rsidRDefault="00D442ED" w:rsidP="00397230">
            <w:pPr>
              <w:jc w:val="center"/>
            </w:pPr>
            <w:r w:rsidRPr="00932202">
              <w:t>658</w:t>
            </w:r>
          </w:p>
        </w:tc>
      </w:tr>
      <w:tr w:rsidR="00D442ED" w:rsidRPr="00932202" w14:paraId="22F6D8A2" w14:textId="77777777" w:rsidTr="00397230">
        <w:trPr>
          <w:trHeight w:val="255"/>
        </w:trPr>
        <w:tc>
          <w:tcPr>
            <w:tcW w:w="675" w:type="dxa"/>
            <w:tcBorders>
              <w:top w:val="single" w:sz="4" w:space="0" w:color="auto"/>
            </w:tcBorders>
            <w:shd w:val="clear" w:color="auto" w:fill="auto"/>
          </w:tcPr>
          <w:p w14:paraId="2913E493" w14:textId="77777777" w:rsidR="00D442ED" w:rsidRPr="00932202" w:rsidRDefault="00D442ED" w:rsidP="00397230">
            <w:pPr>
              <w:jc w:val="center"/>
            </w:pPr>
            <w:r w:rsidRPr="00932202">
              <w:t>13</w:t>
            </w:r>
          </w:p>
        </w:tc>
        <w:tc>
          <w:tcPr>
            <w:tcW w:w="7655" w:type="dxa"/>
            <w:tcBorders>
              <w:top w:val="single" w:sz="4" w:space="0" w:color="auto"/>
            </w:tcBorders>
            <w:shd w:val="clear" w:color="auto" w:fill="auto"/>
          </w:tcPr>
          <w:p w14:paraId="7B349F5C" w14:textId="77777777" w:rsidR="00D442ED" w:rsidRPr="00932202" w:rsidRDefault="00D442ED" w:rsidP="00397230">
            <w:r w:rsidRPr="00932202">
              <w:t>Представительские расходы</w:t>
            </w:r>
          </w:p>
        </w:tc>
        <w:tc>
          <w:tcPr>
            <w:tcW w:w="1395" w:type="dxa"/>
            <w:tcBorders>
              <w:top w:val="single" w:sz="4" w:space="0" w:color="auto"/>
            </w:tcBorders>
            <w:shd w:val="clear" w:color="auto" w:fill="auto"/>
          </w:tcPr>
          <w:p w14:paraId="2CD282F6" w14:textId="77777777" w:rsidR="00D442ED" w:rsidRPr="00932202" w:rsidRDefault="00D442ED" w:rsidP="00397230">
            <w:pPr>
              <w:jc w:val="center"/>
            </w:pPr>
            <w:r w:rsidRPr="00932202">
              <w:t>3</w:t>
            </w:r>
          </w:p>
        </w:tc>
      </w:tr>
      <w:tr w:rsidR="00D442ED" w:rsidRPr="00932202" w14:paraId="420A7CCF" w14:textId="77777777" w:rsidTr="00397230">
        <w:trPr>
          <w:trHeight w:val="255"/>
        </w:trPr>
        <w:tc>
          <w:tcPr>
            <w:tcW w:w="675" w:type="dxa"/>
            <w:tcBorders>
              <w:top w:val="single" w:sz="4" w:space="0" w:color="auto"/>
            </w:tcBorders>
            <w:shd w:val="clear" w:color="auto" w:fill="auto"/>
          </w:tcPr>
          <w:p w14:paraId="72E17A58" w14:textId="77777777" w:rsidR="00D442ED" w:rsidRPr="00932202" w:rsidRDefault="00D442ED" w:rsidP="00397230">
            <w:pPr>
              <w:jc w:val="center"/>
            </w:pPr>
            <w:r w:rsidRPr="00932202">
              <w:t>14</w:t>
            </w:r>
          </w:p>
        </w:tc>
        <w:tc>
          <w:tcPr>
            <w:tcW w:w="7655" w:type="dxa"/>
            <w:tcBorders>
              <w:top w:val="single" w:sz="4" w:space="0" w:color="auto"/>
            </w:tcBorders>
            <w:shd w:val="clear" w:color="auto" w:fill="auto"/>
          </w:tcPr>
          <w:p w14:paraId="4F1F6459" w14:textId="77777777" w:rsidR="00D442ED" w:rsidRPr="00932202" w:rsidRDefault="00D442ED" w:rsidP="00397230">
            <w:r w:rsidRPr="00932202">
              <w:t>Прочие услуги</w:t>
            </w:r>
          </w:p>
        </w:tc>
        <w:tc>
          <w:tcPr>
            <w:tcW w:w="1395" w:type="dxa"/>
            <w:tcBorders>
              <w:top w:val="single" w:sz="4" w:space="0" w:color="auto"/>
            </w:tcBorders>
            <w:shd w:val="clear" w:color="auto" w:fill="auto"/>
          </w:tcPr>
          <w:p w14:paraId="02599735" w14:textId="77777777" w:rsidR="00D442ED" w:rsidRPr="00932202" w:rsidRDefault="00D442ED" w:rsidP="00397230">
            <w:pPr>
              <w:jc w:val="center"/>
            </w:pPr>
            <w:r w:rsidRPr="00932202">
              <w:t>94</w:t>
            </w:r>
          </w:p>
        </w:tc>
      </w:tr>
      <w:tr w:rsidR="00D442ED" w:rsidRPr="00932202" w14:paraId="5D1B0068" w14:textId="77777777" w:rsidTr="00397230">
        <w:trPr>
          <w:trHeight w:val="255"/>
        </w:trPr>
        <w:tc>
          <w:tcPr>
            <w:tcW w:w="675" w:type="dxa"/>
            <w:tcBorders>
              <w:top w:val="single" w:sz="4" w:space="0" w:color="auto"/>
            </w:tcBorders>
            <w:shd w:val="clear" w:color="auto" w:fill="auto"/>
          </w:tcPr>
          <w:p w14:paraId="2762DFA7" w14:textId="77777777" w:rsidR="00D442ED" w:rsidRPr="00932202" w:rsidRDefault="00D442ED" w:rsidP="00397230">
            <w:pPr>
              <w:jc w:val="center"/>
            </w:pPr>
            <w:r w:rsidRPr="00932202">
              <w:t>15</w:t>
            </w:r>
          </w:p>
        </w:tc>
        <w:tc>
          <w:tcPr>
            <w:tcW w:w="7655" w:type="dxa"/>
            <w:tcBorders>
              <w:top w:val="single" w:sz="4" w:space="0" w:color="auto"/>
            </w:tcBorders>
            <w:shd w:val="clear" w:color="auto" w:fill="auto"/>
          </w:tcPr>
          <w:p w14:paraId="172ADAF8" w14:textId="77777777" w:rsidR="00D442ED" w:rsidRPr="00932202" w:rsidRDefault="00D442ED" w:rsidP="00397230">
            <w:r w:rsidRPr="00932202">
              <w:t>Размещения информации в СМИ</w:t>
            </w:r>
          </w:p>
        </w:tc>
        <w:tc>
          <w:tcPr>
            <w:tcW w:w="1395" w:type="dxa"/>
            <w:tcBorders>
              <w:top w:val="single" w:sz="4" w:space="0" w:color="auto"/>
            </w:tcBorders>
            <w:shd w:val="clear" w:color="auto" w:fill="auto"/>
          </w:tcPr>
          <w:p w14:paraId="621F12A4" w14:textId="77777777" w:rsidR="00D442ED" w:rsidRPr="00932202" w:rsidRDefault="00D442ED" w:rsidP="00397230">
            <w:pPr>
              <w:jc w:val="center"/>
            </w:pPr>
            <w:r w:rsidRPr="00932202">
              <w:t>75</w:t>
            </w:r>
          </w:p>
        </w:tc>
      </w:tr>
      <w:tr w:rsidR="00D442ED" w:rsidRPr="00932202" w14:paraId="432C2E34" w14:textId="77777777" w:rsidTr="00397230">
        <w:trPr>
          <w:trHeight w:val="255"/>
        </w:trPr>
        <w:tc>
          <w:tcPr>
            <w:tcW w:w="675" w:type="dxa"/>
            <w:tcBorders>
              <w:top w:val="single" w:sz="4" w:space="0" w:color="auto"/>
            </w:tcBorders>
            <w:shd w:val="clear" w:color="auto" w:fill="auto"/>
          </w:tcPr>
          <w:p w14:paraId="6FEB8605" w14:textId="77777777" w:rsidR="00D442ED" w:rsidRPr="00932202" w:rsidRDefault="00D442ED" w:rsidP="00397230">
            <w:pPr>
              <w:jc w:val="center"/>
            </w:pPr>
            <w:r w:rsidRPr="00932202">
              <w:t>16</w:t>
            </w:r>
          </w:p>
        </w:tc>
        <w:tc>
          <w:tcPr>
            <w:tcW w:w="7655" w:type="dxa"/>
            <w:tcBorders>
              <w:top w:val="single" w:sz="4" w:space="0" w:color="auto"/>
            </w:tcBorders>
            <w:shd w:val="clear" w:color="auto" w:fill="auto"/>
          </w:tcPr>
          <w:p w14:paraId="398171C4" w14:textId="77777777" w:rsidR="00D442ED" w:rsidRPr="00932202" w:rsidRDefault="00D442ED" w:rsidP="00397230">
            <w:r w:rsidRPr="00932202">
              <w:t>Лицензирование, получение разрешений</w:t>
            </w:r>
          </w:p>
        </w:tc>
        <w:tc>
          <w:tcPr>
            <w:tcW w:w="1395" w:type="dxa"/>
            <w:tcBorders>
              <w:top w:val="single" w:sz="4" w:space="0" w:color="auto"/>
            </w:tcBorders>
            <w:shd w:val="clear" w:color="auto" w:fill="auto"/>
          </w:tcPr>
          <w:p w14:paraId="35F64119" w14:textId="77777777" w:rsidR="00D442ED" w:rsidRPr="00932202" w:rsidRDefault="00D442ED" w:rsidP="00397230">
            <w:pPr>
              <w:jc w:val="center"/>
            </w:pPr>
            <w:r w:rsidRPr="00932202">
              <w:t>0</w:t>
            </w:r>
          </w:p>
        </w:tc>
      </w:tr>
      <w:tr w:rsidR="00D442ED" w:rsidRPr="00932202" w14:paraId="69E7A15C" w14:textId="77777777" w:rsidTr="00397230">
        <w:trPr>
          <w:trHeight w:val="255"/>
        </w:trPr>
        <w:tc>
          <w:tcPr>
            <w:tcW w:w="675" w:type="dxa"/>
            <w:tcBorders>
              <w:top w:val="single" w:sz="4" w:space="0" w:color="auto"/>
            </w:tcBorders>
            <w:shd w:val="clear" w:color="auto" w:fill="auto"/>
          </w:tcPr>
          <w:p w14:paraId="10F55DBB" w14:textId="77777777" w:rsidR="00D442ED" w:rsidRPr="00932202" w:rsidRDefault="00D442ED" w:rsidP="00397230">
            <w:pPr>
              <w:jc w:val="center"/>
            </w:pPr>
            <w:r w:rsidRPr="00932202">
              <w:t>17</w:t>
            </w:r>
          </w:p>
        </w:tc>
        <w:tc>
          <w:tcPr>
            <w:tcW w:w="7655" w:type="dxa"/>
            <w:tcBorders>
              <w:top w:val="single" w:sz="4" w:space="0" w:color="auto"/>
            </w:tcBorders>
            <w:shd w:val="clear" w:color="auto" w:fill="auto"/>
          </w:tcPr>
          <w:p w14:paraId="3019846F" w14:textId="77777777" w:rsidR="00D442ED" w:rsidRPr="00932202" w:rsidRDefault="00D442ED" w:rsidP="00397230">
            <w:r w:rsidRPr="00932202">
              <w:t>Услуги по оформлению технической документации</w:t>
            </w:r>
          </w:p>
        </w:tc>
        <w:tc>
          <w:tcPr>
            <w:tcW w:w="1395" w:type="dxa"/>
            <w:tcBorders>
              <w:top w:val="single" w:sz="4" w:space="0" w:color="auto"/>
            </w:tcBorders>
            <w:shd w:val="clear" w:color="auto" w:fill="auto"/>
          </w:tcPr>
          <w:p w14:paraId="5DFA6453" w14:textId="77777777" w:rsidR="00D442ED" w:rsidRPr="00932202" w:rsidRDefault="00D442ED" w:rsidP="00397230">
            <w:pPr>
              <w:jc w:val="center"/>
            </w:pPr>
            <w:r w:rsidRPr="00932202">
              <w:t>157</w:t>
            </w:r>
          </w:p>
        </w:tc>
      </w:tr>
      <w:tr w:rsidR="00D442ED" w:rsidRPr="00932202" w14:paraId="0009186A" w14:textId="77777777" w:rsidTr="00397230">
        <w:trPr>
          <w:trHeight w:val="255"/>
        </w:trPr>
        <w:tc>
          <w:tcPr>
            <w:tcW w:w="675" w:type="dxa"/>
            <w:tcBorders>
              <w:top w:val="single" w:sz="4" w:space="0" w:color="auto"/>
            </w:tcBorders>
            <w:shd w:val="clear" w:color="auto" w:fill="auto"/>
          </w:tcPr>
          <w:p w14:paraId="7626451F" w14:textId="77777777" w:rsidR="00D442ED" w:rsidRPr="00932202" w:rsidRDefault="00D442ED" w:rsidP="00397230">
            <w:pPr>
              <w:jc w:val="center"/>
            </w:pPr>
            <w:r w:rsidRPr="00932202">
              <w:t>18</w:t>
            </w:r>
          </w:p>
        </w:tc>
        <w:tc>
          <w:tcPr>
            <w:tcW w:w="7655" w:type="dxa"/>
            <w:tcBorders>
              <w:top w:val="single" w:sz="4" w:space="0" w:color="auto"/>
            </w:tcBorders>
            <w:shd w:val="clear" w:color="auto" w:fill="auto"/>
          </w:tcPr>
          <w:p w14:paraId="3536BC62" w14:textId="77777777" w:rsidR="00D442ED" w:rsidRPr="00932202" w:rsidRDefault="00D442ED" w:rsidP="00397230">
            <w:r w:rsidRPr="00932202">
              <w:t>Сертификация</w:t>
            </w:r>
          </w:p>
        </w:tc>
        <w:tc>
          <w:tcPr>
            <w:tcW w:w="1395" w:type="dxa"/>
            <w:tcBorders>
              <w:top w:val="single" w:sz="4" w:space="0" w:color="auto"/>
            </w:tcBorders>
            <w:shd w:val="clear" w:color="auto" w:fill="auto"/>
          </w:tcPr>
          <w:p w14:paraId="0FE5DAD7" w14:textId="77777777" w:rsidR="00D442ED" w:rsidRPr="00932202" w:rsidRDefault="00D442ED" w:rsidP="00397230">
            <w:pPr>
              <w:jc w:val="center"/>
            </w:pPr>
            <w:r w:rsidRPr="00932202">
              <w:t>12</w:t>
            </w:r>
          </w:p>
        </w:tc>
      </w:tr>
      <w:tr w:rsidR="00D442ED" w:rsidRPr="00932202" w14:paraId="00834417" w14:textId="77777777" w:rsidTr="00397230">
        <w:trPr>
          <w:trHeight w:val="255"/>
        </w:trPr>
        <w:tc>
          <w:tcPr>
            <w:tcW w:w="675" w:type="dxa"/>
            <w:tcBorders>
              <w:top w:val="single" w:sz="4" w:space="0" w:color="auto"/>
            </w:tcBorders>
            <w:shd w:val="clear" w:color="auto" w:fill="auto"/>
          </w:tcPr>
          <w:p w14:paraId="77FA57B9" w14:textId="77777777" w:rsidR="00D442ED" w:rsidRPr="00932202" w:rsidRDefault="00D442ED" w:rsidP="00397230">
            <w:pPr>
              <w:jc w:val="center"/>
            </w:pPr>
            <w:r w:rsidRPr="00932202">
              <w:t>19</w:t>
            </w:r>
          </w:p>
        </w:tc>
        <w:tc>
          <w:tcPr>
            <w:tcW w:w="7655" w:type="dxa"/>
            <w:tcBorders>
              <w:top w:val="single" w:sz="4" w:space="0" w:color="auto"/>
            </w:tcBorders>
            <w:shd w:val="clear" w:color="auto" w:fill="auto"/>
          </w:tcPr>
          <w:p w14:paraId="5A043D68" w14:textId="77777777" w:rsidR="00D442ED" w:rsidRPr="00932202" w:rsidRDefault="00D442ED" w:rsidP="00397230">
            <w:r w:rsidRPr="00932202">
              <w:t>Обеспечение нормальных условий труда и техники безопасности</w:t>
            </w:r>
          </w:p>
        </w:tc>
        <w:tc>
          <w:tcPr>
            <w:tcW w:w="1395" w:type="dxa"/>
            <w:tcBorders>
              <w:top w:val="single" w:sz="4" w:space="0" w:color="auto"/>
            </w:tcBorders>
            <w:shd w:val="clear" w:color="auto" w:fill="auto"/>
          </w:tcPr>
          <w:p w14:paraId="6FB4A74E" w14:textId="77777777" w:rsidR="00D442ED" w:rsidRPr="00932202" w:rsidRDefault="00D442ED" w:rsidP="00397230">
            <w:pPr>
              <w:jc w:val="center"/>
            </w:pPr>
            <w:r w:rsidRPr="00932202">
              <w:t>193</w:t>
            </w:r>
          </w:p>
        </w:tc>
      </w:tr>
      <w:tr w:rsidR="00D442ED" w:rsidRPr="00932202" w14:paraId="794FAA7B" w14:textId="77777777" w:rsidTr="00397230">
        <w:trPr>
          <w:trHeight w:val="255"/>
        </w:trPr>
        <w:tc>
          <w:tcPr>
            <w:tcW w:w="675" w:type="dxa"/>
            <w:tcBorders>
              <w:top w:val="single" w:sz="4" w:space="0" w:color="auto"/>
            </w:tcBorders>
            <w:shd w:val="clear" w:color="auto" w:fill="auto"/>
          </w:tcPr>
          <w:p w14:paraId="46D7D76F" w14:textId="77777777" w:rsidR="00D442ED" w:rsidRPr="00932202" w:rsidRDefault="00D442ED" w:rsidP="00397230">
            <w:pPr>
              <w:jc w:val="center"/>
            </w:pPr>
            <w:r w:rsidRPr="00932202">
              <w:t>20</w:t>
            </w:r>
          </w:p>
        </w:tc>
        <w:tc>
          <w:tcPr>
            <w:tcW w:w="7655" w:type="dxa"/>
            <w:tcBorders>
              <w:top w:val="single" w:sz="4" w:space="0" w:color="auto"/>
            </w:tcBorders>
            <w:shd w:val="clear" w:color="auto" w:fill="auto"/>
          </w:tcPr>
          <w:p w14:paraId="61709630" w14:textId="77777777" w:rsidR="00D442ED" w:rsidRPr="00932202" w:rsidRDefault="00D442ED" w:rsidP="00397230">
            <w:r w:rsidRPr="00932202">
              <w:t>Приобретение литературы, оформление подписок</w:t>
            </w:r>
          </w:p>
        </w:tc>
        <w:tc>
          <w:tcPr>
            <w:tcW w:w="1395" w:type="dxa"/>
            <w:tcBorders>
              <w:top w:val="single" w:sz="4" w:space="0" w:color="auto"/>
            </w:tcBorders>
            <w:shd w:val="clear" w:color="auto" w:fill="auto"/>
          </w:tcPr>
          <w:p w14:paraId="373EA513" w14:textId="77777777" w:rsidR="00D442ED" w:rsidRPr="00932202" w:rsidRDefault="00D442ED" w:rsidP="00397230">
            <w:pPr>
              <w:jc w:val="center"/>
            </w:pPr>
            <w:r w:rsidRPr="00932202">
              <w:t>7</w:t>
            </w:r>
          </w:p>
        </w:tc>
      </w:tr>
      <w:tr w:rsidR="00D442ED" w:rsidRPr="00932202" w14:paraId="30863467" w14:textId="77777777" w:rsidTr="00397230">
        <w:trPr>
          <w:trHeight w:val="255"/>
        </w:trPr>
        <w:tc>
          <w:tcPr>
            <w:tcW w:w="675" w:type="dxa"/>
            <w:tcBorders>
              <w:top w:val="single" w:sz="4" w:space="0" w:color="auto"/>
            </w:tcBorders>
            <w:shd w:val="clear" w:color="auto" w:fill="auto"/>
          </w:tcPr>
          <w:p w14:paraId="004C360F" w14:textId="77777777" w:rsidR="00D442ED" w:rsidRPr="00932202" w:rsidRDefault="00D442ED" w:rsidP="00397230">
            <w:pPr>
              <w:jc w:val="center"/>
            </w:pPr>
            <w:r w:rsidRPr="00932202">
              <w:t>21</w:t>
            </w:r>
          </w:p>
        </w:tc>
        <w:tc>
          <w:tcPr>
            <w:tcW w:w="7655" w:type="dxa"/>
            <w:tcBorders>
              <w:top w:val="single" w:sz="4" w:space="0" w:color="auto"/>
            </w:tcBorders>
            <w:shd w:val="clear" w:color="auto" w:fill="auto"/>
          </w:tcPr>
          <w:p w14:paraId="06C29D38" w14:textId="77777777" w:rsidR="00D442ED" w:rsidRPr="00932202" w:rsidRDefault="00D442ED" w:rsidP="00397230">
            <w:r w:rsidRPr="00932202">
              <w:t>Охрана имущества</w:t>
            </w:r>
          </w:p>
        </w:tc>
        <w:tc>
          <w:tcPr>
            <w:tcW w:w="1395" w:type="dxa"/>
            <w:tcBorders>
              <w:top w:val="single" w:sz="4" w:space="0" w:color="auto"/>
            </w:tcBorders>
            <w:shd w:val="clear" w:color="auto" w:fill="auto"/>
          </w:tcPr>
          <w:p w14:paraId="7316108F" w14:textId="77777777" w:rsidR="00D442ED" w:rsidRPr="00932202" w:rsidRDefault="00D442ED" w:rsidP="00397230">
            <w:pPr>
              <w:jc w:val="center"/>
            </w:pPr>
            <w:r w:rsidRPr="00932202">
              <w:t>171</w:t>
            </w:r>
          </w:p>
        </w:tc>
      </w:tr>
      <w:tr w:rsidR="00D442ED" w:rsidRPr="00932202" w14:paraId="14DCF6C7" w14:textId="77777777" w:rsidTr="00397230">
        <w:trPr>
          <w:trHeight w:val="255"/>
        </w:trPr>
        <w:tc>
          <w:tcPr>
            <w:tcW w:w="675" w:type="dxa"/>
            <w:tcBorders>
              <w:top w:val="single" w:sz="4" w:space="0" w:color="auto"/>
            </w:tcBorders>
            <w:shd w:val="clear" w:color="auto" w:fill="auto"/>
          </w:tcPr>
          <w:p w14:paraId="279524B8" w14:textId="77777777" w:rsidR="00D442ED" w:rsidRPr="00932202" w:rsidRDefault="00D442ED" w:rsidP="00397230">
            <w:pPr>
              <w:jc w:val="center"/>
            </w:pPr>
            <w:r w:rsidRPr="00932202">
              <w:t>22</w:t>
            </w:r>
          </w:p>
        </w:tc>
        <w:tc>
          <w:tcPr>
            <w:tcW w:w="7655" w:type="dxa"/>
            <w:tcBorders>
              <w:top w:val="single" w:sz="4" w:space="0" w:color="auto"/>
            </w:tcBorders>
            <w:shd w:val="clear" w:color="auto" w:fill="auto"/>
          </w:tcPr>
          <w:p w14:paraId="1FAE5D65" w14:textId="77777777" w:rsidR="00D442ED" w:rsidRPr="00932202" w:rsidRDefault="00D442ED" w:rsidP="00397230">
            <w:r w:rsidRPr="00932202">
              <w:t>Приобретение программного обеспечения</w:t>
            </w:r>
          </w:p>
        </w:tc>
        <w:tc>
          <w:tcPr>
            <w:tcW w:w="1395" w:type="dxa"/>
            <w:tcBorders>
              <w:top w:val="single" w:sz="4" w:space="0" w:color="auto"/>
            </w:tcBorders>
            <w:shd w:val="clear" w:color="auto" w:fill="auto"/>
          </w:tcPr>
          <w:p w14:paraId="7F41A828" w14:textId="77777777" w:rsidR="00D442ED" w:rsidRPr="00932202" w:rsidRDefault="00D442ED" w:rsidP="00397230">
            <w:pPr>
              <w:jc w:val="center"/>
            </w:pPr>
            <w:r w:rsidRPr="00932202">
              <w:t>82</w:t>
            </w:r>
          </w:p>
        </w:tc>
      </w:tr>
      <w:tr w:rsidR="00D442ED" w:rsidRPr="00932202" w14:paraId="6EC7A0BB" w14:textId="77777777" w:rsidTr="00397230">
        <w:trPr>
          <w:trHeight w:val="255"/>
        </w:trPr>
        <w:tc>
          <w:tcPr>
            <w:tcW w:w="675" w:type="dxa"/>
            <w:tcBorders>
              <w:top w:val="single" w:sz="4" w:space="0" w:color="auto"/>
            </w:tcBorders>
            <w:shd w:val="clear" w:color="auto" w:fill="auto"/>
          </w:tcPr>
          <w:p w14:paraId="7BF3E7A9" w14:textId="77777777" w:rsidR="00D442ED" w:rsidRPr="00932202" w:rsidRDefault="00D442ED" w:rsidP="00397230">
            <w:pPr>
              <w:jc w:val="center"/>
            </w:pPr>
            <w:r w:rsidRPr="00932202">
              <w:t>23</w:t>
            </w:r>
          </w:p>
        </w:tc>
        <w:tc>
          <w:tcPr>
            <w:tcW w:w="7655" w:type="dxa"/>
            <w:tcBorders>
              <w:top w:val="single" w:sz="4" w:space="0" w:color="auto"/>
            </w:tcBorders>
            <w:shd w:val="clear" w:color="auto" w:fill="auto"/>
          </w:tcPr>
          <w:p w14:paraId="570B4783" w14:textId="77777777" w:rsidR="00D442ED" w:rsidRPr="00932202" w:rsidRDefault="00D442ED" w:rsidP="00397230">
            <w:r w:rsidRPr="00932202">
              <w:t>Транспортные услуги</w:t>
            </w:r>
          </w:p>
        </w:tc>
        <w:tc>
          <w:tcPr>
            <w:tcW w:w="1395" w:type="dxa"/>
            <w:tcBorders>
              <w:top w:val="single" w:sz="4" w:space="0" w:color="auto"/>
            </w:tcBorders>
            <w:shd w:val="clear" w:color="auto" w:fill="auto"/>
          </w:tcPr>
          <w:p w14:paraId="66C35603" w14:textId="77777777" w:rsidR="00D442ED" w:rsidRPr="00932202" w:rsidRDefault="00D442ED" w:rsidP="00397230">
            <w:pPr>
              <w:jc w:val="center"/>
            </w:pPr>
            <w:r w:rsidRPr="00932202">
              <w:t>1</w:t>
            </w:r>
          </w:p>
        </w:tc>
      </w:tr>
      <w:tr w:rsidR="00D442ED" w:rsidRPr="00932202" w14:paraId="76009723" w14:textId="77777777" w:rsidTr="00397230">
        <w:trPr>
          <w:trHeight w:val="255"/>
        </w:trPr>
        <w:tc>
          <w:tcPr>
            <w:tcW w:w="675" w:type="dxa"/>
            <w:tcBorders>
              <w:top w:val="single" w:sz="4" w:space="0" w:color="auto"/>
            </w:tcBorders>
            <w:shd w:val="clear" w:color="auto" w:fill="auto"/>
          </w:tcPr>
          <w:p w14:paraId="7B6E187F" w14:textId="77777777" w:rsidR="00D442ED" w:rsidRPr="00932202" w:rsidRDefault="00D442ED" w:rsidP="00397230">
            <w:pPr>
              <w:jc w:val="center"/>
            </w:pPr>
            <w:r w:rsidRPr="00932202">
              <w:t>24</w:t>
            </w:r>
          </w:p>
        </w:tc>
        <w:tc>
          <w:tcPr>
            <w:tcW w:w="7655" w:type="dxa"/>
            <w:tcBorders>
              <w:top w:val="single" w:sz="4" w:space="0" w:color="auto"/>
            </w:tcBorders>
            <w:shd w:val="clear" w:color="auto" w:fill="auto"/>
          </w:tcPr>
          <w:p w14:paraId="49AEB600" w14:textId="77777777" w:rsidR="00D442ED" w:rsidRPr="00932202" w:rsidRDefault="00D442ED" w:rsidP="00397230">
            <w:r w:rsidRPr="00932202">
              <w:t>Экспертные услуги</w:t>
            </w:r>
          </w:p>
        </w:tc>
        <w:tc>
          <w:tcPr>
            <w:tcW w:w="1395" w:type="dxa"/>
            <w:tcBorders>
              <w:top w:val="single" w:sz="4" w:space="0" w:color="auto"/>
            </w:tcBorders>
            <w:shd w:val="clear" w:color="auto" w:fill="auto"/>
          </w:tcPr>
          <w:p w14:paraId="4E88ED33" w14:textId="77777777" w:rsidR="00D442ED" w:rsidRPr="00932202" w:rsidRDefault="00D442ED" w:rsidP="00397230">
            <w:pPr>
              <w:jc w:val="center"/>
            </w:pPr>
            <w:r w:rsidRPr="00932202">
              <w:t>910</w:t>
            </w:r>
          </w:p>
        </w:tc>
      </w:tr>
      <w:tr w:rsidR="00D442ED" w:rsidRPr="00932202" w14:paraId="78DA9838" w14:textId="77777777" w:rsidTr="00397230">
        <w:trPr>
          <w:trHeight w:val="255"/>
        </w:trPr>
        <w:tc>
          <w:tcPr>
            <w:tcW w:w="675" w:type="dxa"/>
            <w:tcBorders>
              <w:top w:val="single" w:sz="4" w:space="0" w:color="auto"/>
            </w:tcBorders>
            <w:shd w:val="clear" w:color="auto" w:fill="auto"/>
          </w:tcPr>
          <w:p w14:paraId="0FB32336" w14:textId="77777777" w:rsidR="00D442ED" w:rsidRPr="00932202" w:rsidRDefault="00D442ED" w:rsidP="00397230">
            <w:pPr>
              <w:jc w:val="center"/>
            </w:pPr>
            <w:r w:rsidRPr="00932202">
              <w:t>25</w:t>
            </w:r>
          </w:p>
        </w:tc>
        <w:tc>
          <w:tcPr>
            <w:tcW w:w="7655" w:type="dxa"/>
            <w:tcBorders>
              <w:top w:val="single" w:sz="4" w:space="0" w:color="auto"/>
            </w:tcBorders>
            <w:shd w:val="clear" w:color="auto" w:fill="auto"/>
          </w:tcPr>
          <w:p w14:paraId="665A8E14" w14:textId="77777777" w:rsidR="00D442ED" w:rsidRPr="00932202" w:rsidRDefault="00D442ED" w:rsidP="00397230">
            <w:r w:rsidRPr="00932202">
              <w:t>Юридические услуги</w:t>
            </w:r>
          </w:p>
        </w:tc>
        <w:tc>
          <w:tcPr>
            <w:tcW w:w="1395" w:type="dxa"/>
            <w:tcBorders>
              <w:top w:val="single" w:sz="4" w:space="0" w:color="auto"/>
            </w:tcBorders>
            <w:shd w:val="clear" w:color="auto" w:fill="auto"/>
          </w:tcPr>
          <w:p w14:paraId="3B098FB3" w14:textId="77777777" w:rsidR="00D442ED" w:rsidRPr="00932202" w:rsidRDefault="00D442ED" w:rsidP="00397230">
            <w:pPr>
              <w:jc w:val="center"/>
            </w:pPr>
            <w:r w:rsidRPr="00932202">
              <w:t>1 738</w:t>
            </w:r>
          </w:p>
        </w:tc>
      </w:tr>
      <w:tr w:rsidR="00D442ED" w:rsidRPr="00932202" w14:paraId="57D0352C" w14:textId="77777777" w:rsidTr="00397230">
        <w:trPr>
          <w:trHeight w:val="255"/>
        </w:trPr>
        <w:tc>
          <w:tcPr>
            <w:tcW w:w="675" w:type="dxa"/>
            <w:tcBorders>
              <w:top w:val="single" w:sz="4" w:space="0" w:color="auto"/>
            </w:tcBorders>
            <w:shd w:val="clear" w:color="auto" w:fill="auto"/>
          </w:tcPr>
          <w:p w14:paraId="750EA682" w14:textId="77777777" w:rsidR="00D442ED" w:rsidRPr="00932202" w:rsidRDefault="00D442ED" w:rsidP="00397230">
            <w:pPr>
              <w:jc w:val="center"/>
            </w:pPr>
            <w:r w:rsidRPr="00932202">
              <w:t>26</w:t>
            </w:r>
          </w:p>
        </w:tc>
        <w:tc>
          <w:tcPr>
            <w:tcW w:w="7655" w:type="dxa"/>
            <w:tcBorders>
              <w:top w:val="single" w:sz="4" w:space="0" w:color="auto"/>
            </w:tcBorders>
            <w:shd w:val="clear" w:color="auto" w:fill="auto"/>
          </w:tcPr>
          <w:p w14:paraId="4E16C755" w14:textId="77777777" w:rsidR="00D442ED" w:rsidRPr="00932202" w:rsidRDefault="00D442ED" w:rsidP="00397230">
            <w:r w:rsidRPr="00932202">
              <w:t>Спецпитание</w:t>
            </w:r>
          </w:p>
        </w:tc>
        <w:tc>
          <w:tcPr>
            <w:tcW w:w="1395" w:type="dxa"/>
            <w:tcBorders>
              <w:top w:val="single" w:sz="4" w:space="0" w:color="auto"/>
            </w:tcBorders>
            <w:shd w:val="clear" w:color="auto" w:fill="auto"/>
          </w:tcPr>
          <w:p w14:paraId="5AE9D654" w14:textId="77777777" w:rsidR="00D442ED" w:rsidRPr="00932202" w:rsidRDefault="00D442ED" w:rsidP="00397230">
            <w:pPr>
              <w:jc w:val="center"/>
            </w:pPr>
            <w:r w:rsidRPr="00932202">
              <w:t>4</w:t>
            </w:r>
          </w:p>
        </w:tc>
      </w:tr>
      <w:tr w:rsidR="00D442ED" w:rsidRPr="00932202" w14:paraId="6FFD5291" w14:textId="77777777" w:rsidTr="00397230">
        <w:trPr>
          <w:trHeight w:val="255"/>
        </w:trPr>
        <w:tc>
          <w:tcPr>
            <w:tcW w:w="675" w:type="dxa"/>
            <w:tcBorders>
              <w:top w:val="single" w:sz="4" w:space="0" w:color="auto"/>
            </w:tcBorders>
            <w:shd w:val="clear" w:color="auto" w:fill="auto"/>
          </w:tcPr>
          <w:p w14:paraId="6994BEF6" w14:textId="77777777" w:rsidR="00D442ED" w:rsidRPr="00932202" w:rsidRDefault="00D442ED" w:rsidP="00397230">
            <w:pPr>
              <w:jc w:val="center"/>
            </w:pPr>
            <w:r w:rsidRPr="00932202">
              <w:t>27</w:t>
            </w:r>
          </w:p>
        </w:tc>
        <w:tc>
          <w:tcPr>
            <w:tcW w:w="7655" w:type="dxa"/>
            <w:tcBorders>
              <w:top w:val="single" w:sz="4" w:space="0" w:color="auto"/>
            </w:tcBorders>
            <w:shd w:val="clear" w:color="auto" w:fill="auto"/>
          </w:tcPr>
          <w:p w14:paraId="0A6EC561" w14:textId="77777777" w:rsidR="00D442ED" w:rsidRPr="00932202" w:rsidRDefault="00D442ED" w:rsidP="00397230">
            <w:r w:rsidRPr="00932202">
              <w:t>Услуги инкассации</w:t>
            </w:r>
          </w:p>
        </w:tc>
        <w:tc>
          <w:tcPr>
            <w:tcW w:w="1395" w:type="dxa"/>
            <w:tcBorders>
              <w:top w:val="single" w:sz="4" w:space="0" w:color="auto"/>
            </w:tcBorders>
            <w:shd w:val="clear" w:color="auto" w:fill="auto"/>
          </w:tcPr>
          <w:p w14:paraId="5696BDD4" w14:textId="77777777" w:rsidR="00D442ED" w:rsidRPr="00932202" w:rsidRDefault="00D442ED" w:rsidP="00397230">
            <w:pPr>
              <w:jc w:val="center"/>
            </w:pPr>
            <w:r w:rsidRPr="00932202">
              <w:t>6</w:t>
            </w:r>
          </w:p>
        </w:tc>
      </w:tr>
      <w:tr w:rsidR="00D442ED" w:rsidRPr="00932202" w14:paraId="0903CD27" w14:textId="77777777" w:rsidTr="00397230">
        <w:trPr>
          <w:trHeight w:val="255"/>
        </w:trPr>
        <w:tc>
          <w:tcPr>
            <w:tcW w:w="675" w:type="dxa"/>
            <w:tcBorders>
              <w:top w:val="single" w:sz="4" w:space="0" w:color="auto"/>
            </w:tcBorders>
            <w:shd w:val="clear" w:color="auto" w:fill="auto"/>
          </w:tcPr>
          <w:p w14:paraId="64557BBC" w14:textId="77777777" w:rsidR="00D442ED" w:rsidRPr="00932202" w:rsidRDefault="00D442ED" w:rsidP="00397230">
            <w:pPr>
              <w:jc w:val="center"/>
            </w:pPr>
            <w:r w:rsidRPr="00932202">
              <w:t>28</w:t>
            </w:r>
          </w:p>
        </w:tc>
        <w:tc>
          <w:tcPr>
            <w:tcW w:w="7655" w:type="dxa"/>
            <w:tcBorders>
              <w:top w:val="single" w:sz="4" w:space="0" w:color="auto"/>
            </w:tcBorders>
            <w:shd w:val="clear" w:color="auto" w:fill="auto"/>
          </w:tcPr>
          <w:p w14:paraId="3E78CD43" w14:textId="77777777" w:rsidR="00D442ED" w:rsidRPr="00932202" w:rsidRDefault="00D442ED" w:rsidP="00397230">
            <w:r w:rsidRPr="00932202">
              <w:t>Услуги по приему платежей</w:t>
            </w:r>
          </w:p>
        </w:tc>
        <w:tc>
          <w:tcPr>
            <w:tcW w:w="1395" w:type="dxa"/>
            <w:tcBorders>
              <w:top w:val="single" w:sz="4" w:space="0" w:color="auto"/>
            </w:tcBorders>
            <w:shd w:val="clear" w:color="auto" w:fill="auto"/>
          </w:tcPr>
          <w:p w14:paraId="3B6767BF" w14:textId="77777777" w:rsidR="00D442ED" w:rsidRPr="00932202" w:rsidRDefault="00D442ED" w:rsidP="00397230">
            <w:pPr>
              <w:jc w:val="center"/>
            </w:pPr>
            <w:r w:rsidRPr="00932202">
              <w:t>189</w:t>
            </w:r>
          </w:p>
        </w:tc>
      </w:tr>
      <w:tr w:rsidR="00D442ED" w:rsidRPr="00932202" w14:paraId="2814BA45" w14:textId="77777777" w:rsidTr="00397230">
        <w:trPr>
          <w:trHeight w:val="255"/>
        </w:trPr>
        <w:tc>
          <w:tcPr>
            <w:tcW w:w="675" w:type="dxa"/>
            <w:tcBorders>
              <w:top w:val="single" w:sz="4" w:space="0" w:color="auto"/>
            </w:tcBorders>
            <w:shd w:val="clear" w:color="auto" w:fill="auto"/>
          </w:tcPr>
          <w:p w14:paraId="71E1FE92" w14:textId="77777777" w:rsidR="00D442ED" w:rsidRPr="00932202" w:rsidRDefault="00D442ED" w:rsidP="00397230">
            <w:pPr>
              <w:jc w:val="center"/>
            </w:pPr>
            <w:r w:rsidRPr="00932202">
              <w:t>29</w:t>
            </w:r>
          </w:p>
        </w:tc>
        <w:tc>
          <w:tcPr>
            <w:tcW w:w="7655" w:type="dxa"/>
            <w:tcBorders>
              <w:top w:val="single" w:sz="4" w:space="0" w:color="auto"/>
            </w:tcBorders>
            <w:shd w:val="clear" w:color="auto" w:fill="auto"/>
          </w:tcPr>
          <w:p w14:paraId="05F02A18" w14:textId="77777777" w:rsidR="00D442ED" w:rsidRPr="00932202" w:rsidRDefault="00D442ED" w:rsidP="00397230">
            <w:r w:rsidRPr="00932202">
              <w:t>Ремонт (кроме имущества КУМИ)</w:t>
            </w:r>
          </w:p>
        </w:tc>
        <w:tc>
          <w:tcPr>
            <w:tcW w:w="1395" w:type="dxa"/>
            <w:tcBorders>
              <w:top w:val="single" w:sz="4" w:space="0" w:color="auto"/>
            </w:tcBorders>
            <w:shd w:val="clear" w:color="auto" w:fill="auto"/>
          </w:tcPr>
          <w:p w14:paraId="698B825B" w14:textId="77777777" w:rsidR="00D442ED" w:rsidRPr="00932202" w:rsidRDefault="00D442ED" w:rsidP="00397230">
            <w:pPr>
              <w:jc w:val="center"/>
            </w:pPr>
            <w:r w:rsidRPr="00932202">
              <w:t>325</w:t>
            </w:r>
          </w:p>
        </w:tc>
      </w:tr>
      <w:tr w:rsidR="00D442ED" w:rsidRPr="00932202" w14:paraId="38DA0627" w14:textId="77777777" w:rsidTr="00397230">
        <w:trPr>
          <w:trHeight w:val="255"/>
        </w:trPr>
        <w:tc>
          <w:tcPr>
            <w:tcW w:w="675" w:type="dxa"/>
            <w:tcBorders>
              <w:top w:val="single" w:sz="4" w:space="0" w:color="auto"/>
            </w:tcBorders>
            <w:shd w:val="clear" w:color="auto" w:fill="auto"/>
          </w:tcPr>
          <w:p w14:paraId="3E3AC168" w14:textId="77777777" w:rsidR="00D442ED" w:rsidRPr="00932202" w:rsidRDefault="00D442ED" w:rsidP="00397230">
            <w:pPr>
              <w:jc w:val="center"/>
            </w:pPr>
            <w:r w:rsidRPr="00932202">
              <w:t>30</w:t>
            </w:r>
          </w:p>
        </w:tc>
        <w:tc>
          <w:tcPr>
            <w:tcW w:w="7655" w:type="dxa"/>
            <w:tcBorders>
              <w:top w:val="single" w:sz="4" w:space="0" w:color="auto"/>
            </w:tcBorders>
            <w:shd w:val="clear" w:color="auto" w:fill="auto"/>
          </w:tcPr>
          <w:p w14:paraId="6F1A9289" w14:textId="77777777" w:rsidR="00D442ED" w:rsidRPr="00932202" w:rsidRDefault="00D442ED" w:rsidP="00397230">
            <w:r w:rsidRPr="00932202">
              <w:t>Коммунальные услуги</w:t>
            </w:r>
          </w:p>
        </w:tc>
        <w:tc>
          <w:tcPr>
            <w:tcW w:w="1395" w:type="dxa"/>
            <w:tcBorders>
              <w:top w:val="single" w:sz="4" w:space="0" w:color="auto"/>
            </w:tcBorders>
            <w:shd w:val="clear" w:color="auto" w:fill="auto"/>
          </w:tcPr>
          <w:p w14:paraId="69749737" w14:textId="77777777" w:rsidR="00D442ED" w:rsidRPr="00932202" w:rsidRDefault="00D442ED" w:rsidP="00397230">
            <w:pPr>
              <w:jc w:val="center"/>
            </w:pPr>
            <w:r w:rsidRPr="00932202">
              <w:t>89</w:t>
            </w:r>
          </w:p>
        </w:tc>
      </w:tr>
      <w:tr w:rsidR="00D442ED" w:rsidRPr="00932202" w14:paraId="5C4F1758" w14:textId="77777777" w:rsidTr="00397230">
        <w:trPr>
          <w:trHeight w:val="255"/>
        </w:trPr>
        <w:tc>
          <w:tcPr>
            <w:tcW w:w="675" w:type="dxa"/>
            <w:tcBorders>
              <w:top w:val="single" w:sz="4" w:space="0" w:color="auto"/>
            </w:tcBorders>
            <w:shd w:val="clear" w:color="auto" w:fill="auto"/>
          </w:tcPr>
          <w:p w14:paraId="1F2AD299" w14:textId="77777777" w:rsidR="00D442ED" w:rsidRPr="00932202" w:rsidRDefault="00D442ED" w:rsidP="00397230">
            <w:pPr>
              <w:jc w:val="center"/>
            </w:pPr>
            <w:r w:rsidRPr="00932202">
              <w:t>31</w:t>
            </w:r>
          </w:p>
        </w:tc>
        <w:tc>
          <w:tcPr>
            <w:tcW w:w="7655" w:type="dxa"/>
            <w:tcBorders>
              <w:top w:val="single" w:sz="4" w:space="0" w:color="auto"/>
            </w:tcBorders>
            <w:shd w:val="clear" w:color="auto" w:fill="auto"/>
          </w:tcPr>
          <w:p w14:paraId="48DDF58C" w14:textId="77777777" w:rsidR="00D442ED" w:rsidRPr="00932202" w:rsidRDefault="00D442ED" w:rsidP="00397230">
            <w:r w:rsidRPr="00932202">
              <w:t>Аренда офиса</w:t>
            </w:r>
          </w:p>
        </w:tc>
        <w:tc>
          <w:tcPr>
            <w:tcW w:w="1395" w:type="dxa"/>
            <w:tcBorders>
              <w:top w:val="single" w:sz="4" w:space="0" w:color="auto"/>
            </w:tcBorders>
            <w:shd w:val="clear" w:color="auto" w:fill="auto"/>
          </w:tcPr>
          <w:p w14:paraId="0621DE05" w14:textId="77777777" w:rsidR="00D442ED" w:rsidRPr="00932202" w:rsidRDefault="00D442ED" w:rsidP="00397230">
            <w:pPr>
              <w:jc w:val="center"/>
            </w:pPr>
            <w:r w:rsidRPr="00932202">
              <w:t>261</w:t>
            </w:r>
          </w:p>
        </w:tc>
      </w:tr>
      <w:tr w:rsidR="00D442ED" w:rsidRPr="00932202" w14:paraId="7A9F4255" w14:textId="77777777" w:rsidTr="00397230">
        <w:trPr>
          <w:trHeight w:val="255"/>
        </w:trPr>
        <w:tc>
          <w:tcPr>
            <w:tcW w:w="675" w:type="dxa"/>
            <w:tcBorders>
              <w:top w:val="single" w:sz="4" w:space="0" w:color="auto"/>
            </w:tcBorders>
            <w:shd w:val="clear" w:color="auto" w:fill="auto"/>
          </w:tcPr>
          <w:p w14:paraId="613F6747" w14:textId="77777777" w:rsidR="00D442ED" w:rsidRPr="00932202" w:rsidRDefault="00D442ED" w:rsidP="00397230">
            <w:pPr>
              <w:jc w:val="center"/>
            </w:pPr>
            <w:r w:rsidRPr="00932202">
              <w:t>32</w:t>
            </w:r>
          </w:p>
        </w:tc>
        <w:tc>
          <w:tcPr>
            <w:tcW w:w="7655" w:type="dxa"/>
            <w:tcBorders>
              <w:top w:val="single" w:sz="4" w:space="0" w:color="auto"/>
            </w:tcBorders>
            <w:shd w:val="clear" w:color="auto" w:fill="auto"/>
          </w:tcPr>
          <w:p w14:paraId="586A069A" w14:textId="77777777" w:rsidR="00D442ED" w:rsidRPr="00932202" w:rsidRDefault="00D442ED" w:rsidP="00397230">
            <w:r w:rsidRPr="00932202">
              <w:t>Аренда прочего имущества</w:t>
            </w:r>
          </w:p>
        </w:tc>
        <w:tc>
          <w:tcPr>
            <w:tcW w:w="1395" w:type="dxa"/>
            <w:tcBorders>
              <w:top w:val="single" w:sz="4" w:space="0" w:color="auto"/>
            </w:tcBorders>
            <w:shd w:val="clear" w:color="auto" w:fill="auto"/>
          </w:tcPr>
          <w:p w14:paraId="768C2CCA" w14:textId="77777777" w:rsidR="00D442ED" w:rsidRPr="00932202" w:rsidRDefault="00D442ED" w:rsidP="00397230">
            <w:pPr>
              <w:jc w:val="center"/>
            </w:pPr>
            <w:r w:rsidRPr="00932202">
              <w:t>0</w:t>
            </w:r>
          </w:p>
        </w:tc>
      </w:tr>
      <w:tr w:rsidR="00D442ED" w:rsidRPr="00932202" w14:paraId="115757F2" w14:textId="77777777" w:rsidTr="00397230">
        <w:trPr>
          <w:trHeight w:val="255"/>
        </w:trPr>
        <w:tc>
          <w:tcPr>
            <w:tcW w:w="675" w:type="dxa"/>
            <w:tcBorders>
              <w:top w:val="single" w:sz="4" w:space="0" w:color="auto"/>
            </w:tcBorders>
            <w:shd w:val="clear" w:color="auto" w:fill="auto"/>
          </w:tcPr>
          <w:p w14:paraId="4AC0A7F2" w14:textId="77777777" w:rsidR="00D442ED" w:rsidRPr="00932202" w:rsidRDefault="00D442ED" w:rsidP="00397230">
            <w:pPr>
              <w:jc w:val="center"/>
            </w:pPr>
            <w:r>
              <w:t>33</w:t>
            </w:r>
          </w:p>
        </w:tc>
        <w:tc>
          <w:tcPr>
            <w:tcW w:w="7655" w:type="dxa"/>
            <w:tcBorders>
              <w:top w:val="single" w:sz="4" w:space="0" w:color="auto"/>
            </w:tcBorders>
            <w:shd w:val="clear" w:color="auto" w:fill="auto"/>
          </w:tcPr>
          <w:p w14:paraId="5BF7CC80" w14:textId="77777777" w:rsidR="00D442ED" w:rsidRPr="00932202" w:rsidRDefault="00D442ED" w:rsidP="00397230">
            <w:r>
              <w:t>Получение разрешительной документации</w:t>
            </w:r>
          </w:p>
        </w:tc>
        <w:tc>
          <w:tcPr>
            <w:tcW w:w="1395" w:type="dxa"/>
            <w:tcBorders>
              <w:top w:val="single" w:sz="4" w:space="0" w:color="auto"/>
            </w:tcBorders>
            <w:shd w:val="clear" w:color="auto" w:fill="auto"/>
          </w:tcPr>
          <w:p w14:paraId="4C6D1F52" w14:textId="77777777" w:rsidR="00D442ED" w:rsidRPr="00932202" w:rsidRDefault="00D442ED" w:rsidP="00397230">
            <w:pPr>
              <w:jc w:val="center"/>
            </w:pPr>
            <w:r>
              <w:t>399</w:t>
            </w:r>
          </w:p>
        </w:tc>
      </w:tr>
      <w:tr w:rsidR="00D442ED" w:rsidRPr="00932202" w14:paraId="11559D01" w14:textId="77777777" w:rsidTr="00397230">
        <w:trPr>
          <w:trHeight w:val="255"/>
        </w:trPr>
        <w:tc>
          <w:tcPr>
            <w:tcW w:w="8330" w:type="dxa"/>
            <w:gridSpan w:val="2"/>
            <w:shd w:val="clear" w:color="auto" w:fill="auto"/>
            <w:vAlign w:val="center"/>
          </w:tcPr>
          <w:p w14:paraId="5ED59982" w14:textId="77777777" w:rsidR="00D442ED" w:rsidRPr="00932202" w:rsidRDefault="00D442ED" w:rsidP="00397230">
            <w:r w:rsidRPr="00932202">
              <w:t>Итого затраты по статье:</w:t>
            </w:r>
          </w:p>
        </w:tc>
        <w:tc>
          <w:tcPr>
            <w:tcW w:w="1395" w:type="dxa"/>
            <w:shd w:val="clear" w:color="auto" w:fill="auto"/>
            <w:vAlign w:val="center"/>
          </w:tcPr>
          <w:p w14:paraId="436EEBB7" w14:textId="77777777" w:rsidR="00D442ED" w:rsidRPr="00932202" w:rsidRDefault="00D442ED" w:rsidP="00397230">
            <w:pPr>
              <w:jc w:val="center"/>
            </w:pPr>
            <w:r>
              <w:t>5 790</w:t>
            </w:r>
          </w:p>
        </w:tc>
      </w:tr>
    </w:tbl>
    <w:p w14:paraId="1C74FAD2" w14:textId="77777777" w:rsidR="00D442ED" w:rsidRDefault="00D442ED" w:rsidP="00D442ED">
      <w:pPr>
        <w:ind w:firstLine="709"/>
        <w:jc w:val="both"/>
        <w:rPr>
          <w:sz w:val="28"/>
          <w:szCs w:val="28"/>
        </w:rPr>
      </w:pPr>
    </w:p>
    <w:p w14:paraId="4EC6FA64" w14:textId="77777777" w:rsidR="00D442ED" w:rsidRDefault="00D442ED" w:rsidP="00D442ED">
      <w:pPr>
        <w:ind w:firstLine="709"/>
        <w:jc w:val="both"/>
        <w:rPr>
          <w:sz w:val="28"/>
          <w:szCs w:val="28"/>
        </w:rPr>
      </w:pPr>
    </w:p>
    <w:p w14:paraId="4280BFB2" w14:textId="77777777" w:rsidR="00D442ED" w:rsidRDefault="00D442ED" w:rsidP="00D442ED">
      <w:pPr>
        <w:ind w:firstLine="709"/>
        <w:jc w:val="both"/>
        <w:rPr>
          <w:sz w:val="28"/>
          <w:szCs w:val="28"/>
        </w:rPr>
      </w:pPr>
    </w:p>
    <w:p w14:paraId="6046E2AF" w14:textId="77777777" w:rsidR="00D442ED" w:rsidRDefault="00D442ED" w:rsidP="00D442ED">
      <w:pPr>
        <w:spacing w:after="160" w:line="259" w:lineRule="auto"/>
        <w:rPr>
          <w:sz w:val="28"/>
          <w:szCs w:val="28"/>
        </w:rPr>
      </w:pPr>
      <w:r>
        <w:rPr>
          <w:sz w:val="28"/>
          <w:szCs w:val="28"/>
        </w:rPr>
        <w:br w:type="page"/>
      </w:r>
    </w:p>
    <w:p w14:paraId="1A73374E" w14:textId="77777777" w:rsidR="00D442ED" w:rsidRPr="009E0A67" w:rsidRDefault="00D442ED" w:rsidP="00D442ED">
      <w:pPr>
        <w:pStyle w:val="af6"/>
      </w:pPr>
      <w:r w:rsidRPr="000C3C39">
        <w:lastRenderedPageBreak/>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11D7C1C" w14:textId="77777777" w:rsidR="00D442ED" w:rsidRDefault="00D442ED" w:rsidP="00D442ED">
      <w:pPr>
        <w:ind w:firstLine="709"/>
        <w:jc w:val="both"/>
        <w:rPr>
          <w:sz w:val="28"/>
          <w:szCs w:val="28"/>
        </w:rPr>
      </w:pPr>
    </w:p>
    <w:p w14:paraId="732F10AA"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189</w:t>
      </w:r>
      <w:r w:rsidRPr="000E3EEA">
        <w:rPr>
          <w:sz w:val="28"/>
          <w:szCs w:val="28"/>
        </w:rPr>
        <w:t xml:space="preserve"> тыс. руб.</w:t>
      </w:r>
    </w:p>
    <w:p w14:paraId="6F9F496F" w14:textId="77777777" w:rsidR="00D442ED" w:rsidRPr="006352C3" w:rsidRDefault="00D442ED" w:rsidP="00D442ED">
      <w:pPr>
        <w:ind w:firstLine="709"/>
        <w:jc w:val="both"/>
        <w:rPr>
          <w:color w:val="FF0000"/>
          <w:sz w:val="28"/>
          <w:szCs w:val="28"/>
        </w:rPr>
      </w:pPr>
      <w:r>
        <w:rPr>
          <w:sz w:val="28"/>
          <w:szCs w:val="28"/>
        </w:rPr>
        <w:t>По данной статье эксперты проанализировали представленный а</w:t>
      </w:r>
      <w:r w:rsidRPr="00A24E95">
        <w:rPr>
          <w:sz w:val="28"/>
          <w:szCs w:val="28"/>
        </w:rPr>
        <w:t>налитический отчет по счету 20.26 (генерация и транспортировка тепловой энергии) за 2018 год в разрезе платы за загрязне</w:t>
      </w:r>
      <w:r>
        <w:rPr>
          <w:sz w:val="28"/>
          <w:szCs w:val="28"/>
        </w:rPr>
        <w:t>ние окружающей среды, учитываемой</w:t>
      </w:r>
      <w:r w:rsidRPr="00A24E95">
        <w:rPr>
          <w:sz w:val="28"/>
          <w:szCs w:val="28"/>
        </w:rPr>
        <w:t xml:space="preserve"> при н/о прибыли </w:t>
      </w:r>
      <w:r>
        <w:rPr>
          <w:sz w:val="28"/>
          <w:szCs w:val="28"/>
        </w:rPr>
        <w:t xml:space="preserve">в сумме </w:t>
      </w:r>
      <w:r w:rsidRPr="00A24E95">
        <w:rPr>
          <w:sz w:val="28"/>
          <w:szCs w:val="28"/>
        </w:rPr>
        <w:t>17</w:t>
      </w:r>
      <w:r>
        <w:rPr>
          <w:sz w:val="28"/>
          <w:szCs w:val="28"/>
        </w:rPr>
        <w:t>8</w:t>
      </w:r>
      <w:r w:rsidRPr="00A24E95">
        <w:rPr>
          <w:sz w:val="28"/>
          <w:szCs w:val="28"/>
        </w:rPr>
        <w:t xml:space="preserve"> </w:t>
      </w:r>
      <w:r>
        <w:rPr>
          <w:sz w:val="28"/>
          <w:szCs w:val="28"/>
        </w:rPr>
        <w:t>тыс. руб.</w:t>
      </w:r>
      <w:r w:rsidRPr="00A24E95">
        <w:rPr>
          <w:sz w:val="28"/>
          <w:szCs w:val="28"/>
        </w:rPr>
        <w:t xml:space="preserve"> (стр. 63 том 4) [в пределах лимитов]</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158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4CD114F2" w14:textId="77777777" w:rsidR="00D442ED" w:rsidRDefault="00D442ED" w:rsidP="00D442ED">
      <w:pPr>
        <w:ind w:firstLine="709"/>
        <w:jc w:val="both"/>
        <w:rPr>
          <w:sz w:val="28"/>
        </w:rPr>
      </w:pPr>
      <w:r w:rsidRPr="00A14CAF">
        <w:rPr>
          <w:sz w:val="28"/>
        </w:rPr>
        <w:t xml:space="preserve">Расходы в размере </w:t>
      </w:r>
      <w:r>
        <w:rPr>
          <w:sz w:val="28"/>
        </w:rPr>
        <w:t>31</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0C1D57DE" w14:textId="77777777" w:rsidR="00D442ED" w:rsidRDefault="00D442ED" w:rsidP="00D442ED">
      <w:pPr>
        <w:ind w:firstLine="709"/>
        <w:jc w:val="both"/>
        <w:rPr>
          <w:sz w:val="28"/>
          <w:szCs w:val="28"/>
        </w:rPr>
      </w:pPr>
    </w:p>
    <w:p w14:paraId="5CC08BDB" w14:textId="77777777" w:rsidR="00D442ED" w:rsidRDefault="00D442ED" w:rsidP="00D442ED">
      <w:pPr>
        <w:ind w:firstLine="709"/>
        <w:jc w:val="both"/>
        <w:rPr>
          <w:sz w:val="28"/>
          <w:szCs w:val="28"/>
        </w:rPr>
      </w:pPr>
    </w:p>
    <w:p w14:paraId="61C230D7" w14:textId="77777777" w:rsidR="00D442ED" w:rsidRPr="009E0A67" w:rsidRDefault="00D442ED" w:rsidP="00D442ED">
      <w:pPr>
        <w:pStyle w:val="af6"/>
      </w:pPr>
      <w:r w:rsidRPr="00444C42">
        <w:t>АРЕНДНАЯ ПЛАТА, КОНЦЕССИОННАЯ ПЛАТА, ЛИЗИНГОВЫЕ ПЛАТЕЖИ</w:t>
      </w:r>
    </w:p>
    <w:p w14:paraId="71D8919A" w14:textId="77777777" w:rsidR="00D442ED" w:rsidRDefault="00D442ED" w:rsidP="00D442ED">
      <w:pPr>
        <w:ind w:firstLine="709"/>
        <w:jc w:val="both"/>
        <w:rPr>
          <w:sz w:val="28"/>
          <w:szCs w:val="28"/>
        </w:rPr>
      </w:pPr>
    </w:p>
    <w:p w14:paraId="1C56B78F"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13 558</w:t>
      </w:r>
      <w:r w:rsidRPr="000E3EEA">
        <w:rPr>
          <w:sz w:val="28"/>
          <w:szCs w:val="28"/>
        </w:rPr>
        <w:t xml:space="preserve"> тыс. руб.</w:t>
      </w:r>
    </w:p>
    <w:p w14:paraId="45CCB11B"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58B32F93" w14:textId="77777777" w:rsidR="00D442ED" w:rsidRDefault="00D442ED" w:rsidP="00D442ED">
      <w:pPr>
        <w:ind w:firstLine="709"/>
        <w:jc w:val="both"/>
        <w:rPr>
          <w:sz w:val="28"/>
          <w:szCs w:val="28"/>
        </w:rPr>
      </w:pPr>
      <w:r w:rsidRPr="0010333C">
        <w:rPr>
          <w:sz w:val="28"/>
          <w:szCs w:val="28"/>
        </w:rPr>
        <w:t xml:space="preserve">Договор аренды имущества, находящегося в муниципальной собственности Ленинск-Кузнечкого городского округа № 6-24-19 </w:t>
      </w:r>
      <w:r>
        <w:rPr>
          <w:sz w:val="28"/>
          <w:szCs w:val="28"/>
        </w:rPr>
        <w:br/>
      </w:r>
      <w:r w:rsidRPr="0010333C">
        <w:rPr>
          <w:sz w:val="28"/>
          <w:szCs w:val="28"/>
        </w:rPr>
        <w:t>от 01.04.2019, заключенный с КУМИ Ленинск-Кузнецкого городского округа (стр. 270 том 1)</w:t>
      </w:r>
      <w:r>
        <w:rPr>
          <w:sz w:val="28"/>
          <w:szCs w:val="28"/>
        </w:rPr>
        <w:t xml:space="preserve"> на сумму 793 тыс. руб. за месяц, действующий с 01.05.2019 </w:t>
      </w:r>
      <w:r>
        <w:rPr>
          <w:sz w:val="28"/>
          <w:szCs w:val="28"/>
        </w:rPr>
        <w:br/>
        <w:t>по 30.05.2019.</w:t>
      </w:r>
    </w:p>
    <w:p w14:paraId="6D350147" w14:textId="77777777" w:rsidR="00D442ED" w:rsidRPr="0010333C" w:rsidRDefault="00D442ED" w:rsidP="00D442ED">
      <w:pPr>
        <w:ind w:firstLine="709"/>
        <w:jc w:val="both"/>
        <w:rPr>
          <w:sz w:val="28"/>
          <w:szCs w:val="28"/>
        </w:rPr>
      </w:pPr>
      <w:r w:rsidRPr="0010333C">
        <w:rPr>
          <w:sz w:val="28"/>
          <w:szCs w:val="28"/>
        </w:rPr>
        <w:t xml:space="preserve">Приложение № 1 - Передаточный акт (стр. 8 - 79 вх. от 29.04.2019 </w:t>
      </w:r>
      <w:r>
        <w:rPr>
          <w:sz w:val="28"/>
          <w:szCs w:val="28"/>
        </w:rPr>
        <w:br/>
      </w:r>
      <w:r w:rsidRPr="0010333C">
        <w:rPr>
          <w:sz w:val="28"/>
          <w:szCs w:val="28"/>
        </w:rPr>
        <w:t>№ 2157)</w:t>
      </w:r>
      <w:r>
        <w:rPr>
          <w:sz w:val="28"/>
          <w:szCs w:val="28"/>
        </w:rPr>
        <w:t>.</w:t>
      </w:r>
    </w:p>
    <w:p w14:paraId="257EE9B2" w14:textId="77777777" w:rsidR="00D442ED" w:rsidRDefault="00D442ED" w:rsidP="00D442ED">
      <w:pPr>
        <w:ind w:firstLine="709"/>
        <w:jc w:val="both"/>
        <w:rPr>
          <w:sz w:val="28"/>
          <w:szCs w:val="28"/>
        </w:rPr>
      </w:pPr>
      <w:r w:rsidRPr="0010333C">
        <w:rPr>
          <w:sz w:val="28"/>
          <w:szCs w:val="28"/>
        </w:rPr>
        <w:t>Дополнительное соглашение б/н от 29.04.2019 об изменении размера арендной платы</w:t>
      </w:r>
      <w:r>
        <w:rPr>
          <w:sz w:val="28"/>
          <w:szCs w:val="28"/>
        </w:rPr>
        <w:t xml:space="preserve"> до</w:t>
      </w:r>
      <w:r w:rsidRPr="0010333C">
        <w:rPr>
          <w:sz w:val="28"/>
          <w:szCs w:val="28"/>
        </w:rPr>
        <w:t xml:space="preserve"> 860,84 </w:t>
      </w:r>
      <w:r>
        <w:rPr>
          <w:sz w:val="28"/>
          <w:szCs w:val="28"/>
        </w:rPr>
        <w:t>тыс. руб. за месяц</w:t>
      </w:r>
      <w:r w:rsidRPr="0010333C">
        <w:rPr>
          <w:sz w:val="28"/>
          <w:szCs w:val="28"/>
        </w:rPr>
        <w:t xml:space="preserve"> (стр. 7 вх. от 29.04.2019 № 2157)</w:t>
      </w:r>
      <w:r>
        <w:rPr>
          <w:sz w:val="28"/>
          <w:szCs w:val="28"/>
        </w:rPr>
        <w:t>.</w:t>
      </w:r>
    </w:p>
    <w:p w14:paraId="10D81088" w14:textId="77777777" w:rsidR="00D442ED" w:rsidRDefault="00D442ED" w:rsidP="00D442ED">
      <w:pPr>
        <w:ind w:firstLine="709"/>
        <w:jc w:val="both"/>
        <w:rPr>
          <w:sz w:val="28"/>
          <w:szCs w:val="28"/>
        </w:rPr>
      </w:pPr>
      <w:r w:rsidRPr="0010333C">
        <w:rPr>
          <w:sz w:val="28"/>
          <w:szCs w:val="28"/>
        </w:rPr>
        <w:t xml:space="preserve">Отчет № 109Н от 26.03.2019 об оценке рыночной стоимости месячной арендной платы, для заключения договора аренды сетей теплоснабжения </w:t>
      </w:r>
      <w:r>
        <w:rPr>
          <w:sz w:val="28"/>
          <w:szCs w:val="28"/>
        </w:rPr>
        <w:br/>
      </w:r>
      <w:r w:rsidRPr="0010333C">
        <w:rPr>
          <w:sz w:val="28"/>
          <w:szCs w:val="28"/>
        </w:rPr>
        <w:t xml:space="preserve">(стр. 85 вх. от 07.05.2019 № </w:t>
      </w:r>
      <w:r>
        <w:rPr>
          <w:sz w:val="28"/>
          <w:szCs w:val="28"/>
        </w:rPr>
        <w:t>2452</w:t>
      </w:r>
      <w:r w:rsidRPr="0010333C">
        <w:rPr>
          <w:sz w:val="28"/>
          <w:szCs w:val="28"/>
        </w:rPr>
        <w:t>)</w:t>
      </w:r>
      <w:r>
        <w:rPr>
          <w:sz w:val="28"/>
          <w:szCs w:val="28"/>
        </w:rPr>
        <w:t>.</w:t>
      </w:r>
    </w:p>
    <w:p w14:paraId="4BFEF418" w14:textId="77777777" w:rsidR="00D442ED" w:rsidRDefault="00D442ED" w:rsidP="00D442ED">
      <w:pPr>
        <w:ind w:firstLine="709"/>
        <w:jc w:val="both"/>
        <w:rPr>
          <w:sz w:val="28"/>
          <w:szCs w:val="28"/>
        </w:rPr>
      </w:pPr>
      <w:r w:rsidRPr="0010333C">
        <w:rPr>
          <w:sz w:val="28"/>
          <w:szCs w:val="28"/>
        </w:rPr>
        <w:t>Перечень земельных участков, используемых ООО</w:t>
      </w:r>
      <w:r>
        <w:rPr>
          <w:sz w:val="28"/>
          <w:szCs w:val="28"/>
        </w:rPr>
        <w:t xml:space="preserve"> «</w:t>
      </w:r>
      <w:r w:rsidRPr="0010333C">
        <w:rPr>
          <w:sz w:val="28"/>
          <w:szCs w:val="28"/>
        </w:rPr>
        <w:t>Водоканал</w:t>
      </w:r>
      <w:r>
        <w:rPr>
          <w:sz w:val="28"/>
          <w:szCs w:val="28"/>
        </w:rPr>
        <w:t xml:space="preserve">» </w:t>
      </w:r>
      <w:r w:rsidRPr="0010333C">
        <w:rPr>
          <w:sz w:val="28"/>
          <w:szCs w:val="28"/>
        </w:rPr>
        <w:t>для теплоснабжения (стр. 185 том 5)</w:t>
      </w:r>
      <w:r>
        <w:rPr>
          <w:sz w:val="28"/>
          <w:szCs w:val="28"/>
        </w:rPr>
        <w:t>. Обосновывающие материалы и расчет платежей за земельные участки к данному перечню не приложены.</w:t>
      </w:r>
    </w:p>
    <w:p w14:paraId="0EE70986" w14:textId="77777777" w:rsidR="00D442ED" w:rsidRDefault="00D442ED" w:rsidP="00D442ED">
      <w:pPr>
        <w:ind w:firstLine="709"/>
        <w:jc w:val="both"/>
        <w:rPr>
          <w:sz w:val="28"/>
          <w:szCs w:val="28"/>
        </w:rPr>
      </w:pPr>
    </w:p>
    <w:p w14:paraId="50651420" w14:textId="77777777" w:rsidR="00D442ED" w:rsidRDefault="00D442ED" w:rsidP="00D442ED">
      <w:pPr>
        <w:ind w:firstLine="709"/>
        <w:jc w:val="both"/>
        <w:rPr>
          <w:sz w:val="28"/>
          <w:szCs w:val="28"/>
        </w:rPr>
      </w:pPr>
      <w:r w:rsidRPr="0010333C">
        <w:rPr>
          <w:sz w:val="28"/>
          <w:szCs w:val="28"/>
        </w:rPr>
        <w:lastRenderedPageBreak/>
        <w:t xml:space="preserve">В соответствии с п. 5 ст. 28.1 Федерального закона от 27.07.2010 </w:t>
      </w:r>
      <w:r>
        <w:rPr>
          <w:sz w:val="28"/>
          <w:szCs w:val="28"/>
        </w:rPr>
        <w:br/>
      </w:r>
      <w:r w:rsidRPr="0010333C">
        <w:rPr>
          <w:sz w:val="28"/>
          <w:szCs w:val="28"/>
        </w:rPr>
        <w:t>№ 190-ФЗ</w:t>
      </w:r>
      <w:r>
        <w:rPr>
          <w:sz w:val="28"/>
          <w:szCs w:val="28"/>
        </w:rPr>
        <w:t xml:space="preserve"> «</w:t>
      </w:r>
      <w:r w:rsidRPr="0010333C">
        <w:rPr>
          <w:sz w:val="28"/>
          <w:szCs w:val="28"/>
        </w:rPr>
        <w:t>О теплоснабжении</w:t>
      </w:r>
      <w:r>
        <w:rPr>
          <w:sz w:val="28"/>
          <w:szCs w:val="28"/>
        </w:rPr>
        <w:t>»,</w:t>
      </w:r>
      <w:r w:rsidRPr="0010333C">
        <w:rPr>
          <w:sz w:val="28"/>
          <w:szCs w:val="28"/>
        </w:rPr>
        <w:t xml:space="preserve">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w:t>
      </w:r>
      <w:r>
        <w:rPr>
          <w:sz w:val="28"/>
          <w:szCs w:val="28"/>
        </w:rPr>
        <w:t>.</w:t>
      </w:r>
    </w:p>
    <w:p w14:paraId="50C1DD2D" w14:textId="77777777" w:rsidR="00D442ED" w:rsidRDefault="00D442ED" w:rsidP="00D442ED">
      <w:pPr>
        <w:ind w:firstLine="709"/>
        <w:jc w:val="both"/>
        <w:rPr>
          <w:sz w:val="28"/>
          <w:szCs w:val="28"/>
        </w:rPr>
      </w:pPr>
      <w:r w:rsidRPr="0010333C">
        <w:rPr>
          <w:sz w:val="28"/>
          <w:szCs w:val="28"/>
        </w:rPr>
        <w:t xml:space="preserve">В соответствии с п. 11 ст. 17.1 Федерального закона от 26.07.2006 </w:t>
      </w:r>
      <w:r>
        <w:rPr>
          <w:sz w:val="28"/>
          <w:szCs w:val="28"/>
        </w:rPr>
        <w:br/>
      </w:r>
      <w:r w:rsidRPr="0010333C">
        <w:rPr>
          <w:sz w:val="28"/>
          <w:szCs w:val="28"/>
        </w:rPr>
        <w:t>№ 135-ФЗ</w:t>
      </w:r>
      <w:r>
        <w:rPr>
          <w:sz w:val="28"/>
          <w:szCs w:val="28"/>
        </w:rPr>
        <w:t xml:space="preserve"> «</w:t>
      </w:r>
      <w:r w:rsidRPr="0010333C">
        <w:rPr>
          <w:sz w:val="28"/>
          <w:szCs w:val="28"/>
        </w:rPr>
        <w:t>О защите конкуренции</w:t>
      </w:r>
      <w:r>
        <w:rPr>
          <w:sz w:val="28"/>
          <w:szCs w:val="28"/>
        </w:rPr>
        <w:t>»,</w:t>
      </w:r>
      <w:r w:rsidRPr="0010333C">
        <w:rPr>
          <w:sz w:val="28"/>
          <w:szCs w:val="28"/>
        </w:rPr>
        <w:t xml:space="preserve"> заключение договоров аренды,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w:t>
      </w:r>
      <w:r w:rsidRPr="0010333C">
        <w:rPr>
          <w:b/>
          <w:sz w:val="28"/>
          <w:szCs w:val="28"/>
        </w:rPr>
        <w:t>за исключением</w:t>
      </w:r>
      <w:r w:rsidRPr="0010333C">
        <w:rPr>
          <w:sz w:val="28"/>
          <w:szCs w:val="28"/>
        </w:rPr>
        <w:t xml:space="preserve"> предоставления указанных прав на такое имущество </w:t>
      </w:r>
      <w:r w:rsidRPr="0010333C">
        <w:rPr>
          <w:b/>
          <w:sz w:val="28"/>
          <w:szCs w:val="28"/>
        </w:rPr>
        <w:t>на срок не более чем тридцать календарных дней в течение шести последовательных календарных месяцев</w:t>
      </w:r>
      <w:r w:rsidRPr="0010333C">
        <w:rPr>
          <w:sz w:val="28"/>
          <w:szCs w:val="28"/>
        </w:rPr>
        <w:t xml:space="preserve">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r>
        <w:rPr>
          <w:sz w:val="28"/>
          <w:szCs w:val="28"/>
        </w:rPr>
        <w:t>.</w:t>
      </w:r>
    </w:p>
    <w:p w14:paraId="384EE11D" w14:textId="77777777" w:rsidR="00D442ED" w:rsidRDefault="00D442ED" w:rsidP="00D442ED">
      <w:pPr>
        <w:ind w:firstLine="709"/>
        <w:jc w:val="both"/>
        <w:rPr>
          <w:sz w:val="28"/>
          <w:szCs w:val="28"/>
        </w:rPr>
      </w:pPr>
      <w:r>
        <w:rPr>
          <w:sz w:val="28"/>
          <w:szCs w:val="28"/>
        </w:rPr>
        <w:t>В связи с вышеизложенным, эксперты считают, что такой договор аренды заключен на законных основаниях.</w:t>
      </w:r>
    </w:p>
    <w:p w14:paraId="451EE03D" w14:textId="77777777" w:rsidR="00D442ED" w:rsidRDefault="00D442ED" w:rsidP="00D442ED">
      <w:pPr>
        <w:ind w:firstLine="709"/>
        <w:jc w:val="both"/>
        <w:rPr>
          <w:sz w:val="28"/>
          <w:szCs w:val="28"/>
        </w:rPr>
      </w:pPr>
      <w:r w:rsidRPr="004654CB">
        <w:rPr>
          <w:sz w:val="28"/>
          <w:szCs w:val="28"/>
        </w:rPr>
        <w:t xml:space="preserve">В соответствии с пунктом 45 Основ ценообразования в сфере теплоснабжения, утвержденных постановлением Правительства РФ </w:t>
      </w:r>
      <w:r>
        <w:rPr>
          <w:sz w:val="28"/>
          <w:szCs w:val="28"/>
        </w:rPr>
        <w:br/>
      </w:r>
      <w:r w:rsidRPr="004654CB">
        <w:rPr>
          <w:sz w:val="28"/>
          <w:szCs w:val="28"/>
        </w:rPr>
        <w:t>от 22.10.2012 № 1075</w:t>
      </w:r>
      <w:r>
        <w:rPr>
          <w:sz w:val="28"/>
          <w:szCs w:val="28"/>
        </w:rPr>
        <w:t xml:space="preserve"> «</w:t>
      </w:r>
      <w:r w:rsidRPr="004654CB">
        <w:rPr>
          <w:sz w:val="28"/>
          <w:szCs w:val="28"/>
        </w:rPr>
        <w:t>О ценообразовании в сфере теплоснабжения</w:t>
      </w:r>
      <w:r>
        <w:rPr>
          <w:sz w:val="28"/>
          <w:szCs w:val="28"/>
        </w:rPr>
        <w:t>»,</w:t>
      </w:r>
      <w:r w:rsidRPr="004654CB">
        <w:rPr>
          <w:sz w:val="28"/>
          <w:szCs w:val="28"/>
        </w:rPr>
        <w:t xml:space="preserve"> арендная плата включается в прочие расходы из принципа возмещения арендодателю амортизации, налогов на имущество и землю</w:t>
      </w:r>
      <w:r>
        <w:rPr>
          <w:sz w:val="28"/>
          <w:szCs w:val="28"/>
        </w:rPr>
        <w:t>,</w:t>
      </w:r>
      <w:r w:rsidRPr="004654CB">
        <w:rPr>
          <w:sz w:val="28"/>
          <w:szCs w:val="28"/>
        </w:rPr>
        <w:t xml:space="preserve">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4C8D61AC" w14:textId="77777777" w:rsidR="00D442ED" w:rsidRDefault="00D442ED" w:rsidP="00D442ED">
      <w:pPr>
        <w:ind w:firstLine="709"/>
        <w:jc w:val="both"/>
        <w:rPr>
          <w:sz w:val="28"/>
          <w:szCs w:val="28"/>
        </w:rPr>
      </w:pPr>
      <w:r w:rsidRPr="004654CB">
        <w:rPr>
          <w:sz w:val="28"/>
          <w:szCs w:val="28"/>
        </w:rPr>
        <w:t>В связи с тем, что в материалах тарифного дела отсутствуют расчеты ар</w:t>
      </w:r>
      <w:r>
        <w:rPr>
          <w:sz w:val="28"/>
          <w:szCs w:val="28"/>
        </w:rPr>
        <w:t>ендной</w:t>
      </w:r>
      <w:r w:rsidRPr="004654CB">
        <w:rPr>
          <w:sz w:val="28"/>
          <w:szCs w:val="28"/>
        </w:rPr>
        <w:t xml:space="preserve"> платы, произведенные в соответствии с пунктом 45 Основ ценообразования, с приложением обосновывающих материалов, затраты по договору аренды муниципального имущества являются экономически необоснованными.</w:t>
      </w:r>
    </w:p>
    <w:p w14:paraId="66E8D155" w14:textId="77777777" w:rsidR="00D442ED" w:rsidRDefault="00D442ED" w:rsidP="00D442ED">
      <w:pPr>
        <w:ind w:firstLine="709"/>
        <w:jc w:val="both"/>
        <w:rPr>
          <w:sz w:val="28"/>
          <w:szCs w:val="28"/>
        </w:rPr>
      </w:pPr>
      <w:r>
        <w:rPr>
          <w:sz w:val="28"/>
          <w:szCs w:val="28"/>
        </w:rPr>
        <w:t xml:space="preserve">Эксперты предлагают включить расходы по данной статье в размере, </w:t>
      </w:r>
      <w:r w:rsidRPr="00065D32">
        <w:rPr>
          <w:sz w:val="28"/>
          <w:szCs w:val="28"/>
        </w:rPr>
        <w:t>экономически обоснованны</w:t>
      </w:r>
      <w:r>
        <w:rPr>
          <w:sz w:val="28"/>
          <w:szCs w:val="28"/>
        </w:rPr>
        <w:t>х</w:t>
      </w:r>
      <w:r w:rsidRPr="00065D32">
        <w:rPr>
          <w:sz w:val="28"/>
          <w:szCs w:val="28"/>
        </w:rPr>
        <w:t xml:space="preserve"> расход</w:t>
      </w:r>
      <w:r>
        <w:rPr>
          <w:sz w:val="28"/>
          <w:szCs w:val="28"/>
        </w:rPr>
        <w:t>ов</w:t>
      </w:r>
      <w:r w:rsidRPr="00065D32">
        <w:rPr>
          <w:sz w:val="28"/>
          <w:szCs w:val="28"/>
        </w:rPr>
        <w:t>, учтенны</w:t>
      </w:r>
      <w:r>
        <w:rPr>
          <w:sz w:val="28"/>
          <w:szCs w:val="28"/>
        </w:rPr>
        <w:t>х</w:t>
      </w:r>
      <w:r w:rsidRPr="00065D32">
        <w:rPr>
          <w:sz w:val="28"/>
          <w:szCs w:val="28"/>
        </w:rPr>
        <w:t xml:space="preserve"> РЭК КО при установлении тарифов ООО «Водоканал» на 2019 год (выписка из протокола № 82 </w:t>
      </w:r>
      <w:r>
        <w:rPr>
          <w:sz w:val="28"/>
          <w:szCs w:val="28"/>
        </w:rPr>
        <w:br/>
      </w:r>
      <w:r w:rsidRPr="00065D32">
        <w:rPr>
          <w:sz w:val="28"/>
          <w:szCs w:val="28"/>
        </w:rPr>
        <w:t>от 19.12.2018)</w:t>
      </w:r>
      <w:r>
        <w:rPr>
          <w:sz w:val="28"/>
          <w:szCs w:val="28"/>
        </w:rPr>
        <w:t>, – 8 996 тыс. руб.</w:t>
      </w:r>
    </w:p>
    <w:p w14:paraId="0CB39F85" w14:textId="77777777" w:rsidR="00D442ED" w:rsidRDefault="00D442ED" w:rsidP="00D442ED">
      <w:pPr>
        <w:ind w:firstLine="709"/>
        <w:jc w:val="both"/>
        <w:rPr>
          <w:sz w:val="28"/>
        </w:rPr>
      </w:pPr>
      <w:r w:rsidRPr="00A14CAF">
        <w:rPr>
          <w:sz w:val="28"/>
        </w:rPr>
        <w:t xml:space="preserve">Расходы в размере </w:t>
      </w:r>
      <w:r>
        <w:rPr>
          <w:sz w:val="28"/>
        </w:rPr>
        <w:t>4 562</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61FB6B89" w14:textId="77777777" w:rsidR="00D442ED" w:rsidRDefault="00D442ED" w:rsidP="00D442ED">
      <w:pPr>
        <w:ind w:firstLine="709"/>
        <w:jc w:val="both"/>
        <w:rPr>
          <w:sz w:val="28"/>
          <w:szCs w:val="28"/>
        </w:rPr>
      </w:pPr>
    </w:p>
    <w:p w14:paraId="055945C8" w14:textId="77777777" w:rsidR="00D442ED" w:rsidRDefault="00D442ED" w:rsidP="00D442ED">
      <w:pPr>
        <w:ind w:firstLine="709"/>
        <w:jc w:val="both"/>
        <w:rPr>
          <w:sz w:val="28"/>
          <w:szCs w:val="28"/>
        </w:rPr>
      </w:pPr>
    </w:p>
    <w:p w14:paraId="4CD6C96B" w14:textId="77777777" w:rsidR="00D442ED" w:rsidRDefault="00D442ED" w:rsidP="00D442ED">
      <w:pPr>
        <w:spacing w:after="160" w:line="259" w:lineRule="auto"/>
        <w:rPr>
          <w:sz w:val="28"/>
        </w:rPr>
      </w:pPr>
      <w:r>
        <w:rPr>
          <w:sz w:val="28"/>
        </w:rPr>
        <w:br w:type="page"/>
      </w:r>
    </w:p>
    <w:p w14:paraId="66F9FDD0" w14:textId="77777777" w:rsidR="00D442ED" w:rsidRPr="009E0A67" w:rsidRDefault="00D442ED" w:rsidP="00D442ED">
      <w:pPr>
        <w:pStyle w:val="af6"/>
      </w:pPr>
      <w:r w:rsidRPr="00D7291C">
        <w:lastRenderedPageBreak/>
        <w:t>РАСХОДЫ НА СЛУЖЕБНЫЕ КОМАНДИРОВКИ</w:t>
      </w:r>
    </w:p>
    <w:p w14:paraId="1F8AFCA4" w14:textId="77777777" w:rsidR="00D442ED" w:rsidRDefault="00D442ED" w:rsidP="00D442ED">
      <w:pPr>
        <w:ind w:firstLine="709"/>
        <w:jc w:val="both"/>
        <w:rPr>
          <w:sz w:val="28"/>
          <w:szCs w:val="28"/>
        </w:rPr>
      </w:pPr>
    </w:p>
    <w:p w14:paraId="320ADE85"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35</w:t>
      </w:r>
      <w:r w:rsidRPr="000E3EEA">
        <w:rPr>
          <w:sz w:val="28"/>
          <w:szCs w:val="28"/>
        </w:rPr>
        <w:t xml:space="preserve"> тыс. руб.</w:t>
      </w:r>
    </w:p>
    <w:p w14:paraId="66075DF8"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43ACE223" w14:textId="77777777" w:rsidR="00D442ED" w:rsidRDefault="00D442ED" w:rsidP="00D442ED">
      <w:pPr>
        <w:ind w:firstLine="709"/>
        <w:jc w:val="both"/>
        <w:rPr>
          <w:sz w:val="28"/>
          <w:szCs w:val="28"/>
        </w:rPr>
      </w:pPr>
      <w:r w:rsidRPr="004C6AC9">
        <w:rPr>
          <w:sz w:val="28"/>
          <w:szCs w:val="28"/>
        </w:rPr>
        <w:t xml:space="preserve">Аналитический отчет (общехозяйственные расходы) по счету 26 </w:t>
      </w:r>
      <w:r>
        <w:rPr>
          <w:sz w:val="28"/>
          <w:szCs w:val="28"/>
        </w:rPr>
        <w:br/>
      </w:r>
      <w:r w:rsidRPr="004C6AC9">
        <w:rPr>
          <w:sz w:val="28"/>
          <w:szCs w:val="28"/>
        </w:rPr>
        <w:t xml:space="preserve">за 2018 год в разрезе командировочных расходов </w:t>
      </w:r>
      <w:r>
        <w:rPr>
          <w:sz w:val="28"/>
          <w:szCs w:val="28"/>
        </w:rPr>
        <w:t xml:space="preserve">на сумму </w:t>
      </w:r>
      <w:r w:rsidRPr="004C6AC9">
        <w:rPr>
          <w:sz w:val="28"/>
          <w:szCs w:val="28"/>
        </w:rPr>
        <w:t>56</w:t>
      </w:r>
      <w:r>
        <w:rPr>
          <w:sz w:val="28"/>
          <w:szCs w:val="28"/>
        </w:rPr>
        <w:t>9</w:t>
      </w:r>
      <w:r w:rsidRPr="004C6AC9">
        <w:rPr>
          <w:sz w:val="28"/>
          <w:szCs w:val="28"/>
        </w:rPr>
        <w:t xml:space="preserve"> </w:t>
      </w:r>
      <w:r>
        <w:rPr>
          <w:sz w:val="28"/>
          <w:szCs w:val="28"/>
        </w:rPr>
        <w:t>тыс. руб.</w:t>
      </w:r>
      <w:r w:rsidRPr="004C6AC9">
        <w:rPr>
          <w:sz w:val="28"/>
          <w:szCs w:val="28"/>
        </w:rPr>
        <w:t xml:space="preserve"> </w:t>
      </w:r>
      <w:r>
        <w:rPr>
          <w:sz w:val="28"/>
          <w:szCs w:val="28"/>
        </w:rPr>
        <w:br/>
      </w:r>
      <w:r w:rsidRPr="004C6AC9">
        <w:rPr>
          <w:sz w:val="28"/>
          <w:szCs w:val="28"/>
        </w:rPr>
        <w:t>(стр.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34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5A6C39E5" w14:textId="77777777" w:rsidR="00D442ED" w:rsidRDefault="00D442ED" w:rsidP="00D442ED">
      <w:pPr>
        <w:ind w:firstLine="709"/>
        <w:jc w:val="both"/>
        <w:rPr>
          <w:sz w:val="28"/>
        </w:rPr>
      </w:pPr>
      <w:r w:rsidRPr="004C6AC9">
        <w:rPr>
          <w:sz w:val="28"/>
          <w:szCs w:val="28"/>
        </w:rPr>
        <w:t xml:space="preserve">Аналитический отчет по счету 20.26 (генерация и транспортировка тепловой энергии) за 2018 год в разрезе командировочных расходов </w:t>
      </w:r>
      <w:r>
        <w:rPr>
          <w:sz w:val="28"/>
          <w:szCs w:val="28"/>
        </w:rPr>
        <w:t xml:space="preserve">на сумму </w:t>
      </w:r>
      <w:r>
        <w:rPr>
          <w:sz w:val="28"/>
          <w:szCs w:val="28"/>
        </w:rPr>
        <w:br/>
      </w:r>
      <w:r w:rsidRPr="004C6AC9">
        <w:rPr>
          <w:sz w:val="28"/>
          <w:szCs w:val="28"/>
        </w:rPr>
        <w:t xml:space="preserve">3 </w:t>
      </w:r>
      <w:r>
        <w:rPr>
          <w:sz w:val="28"/>
          <w:szCs w:val="28"/>
        </w:rPr>
        <w:t>тыс. руб.</w:t>
      </w:r>
      <w:r w:rsidRPr="004C6AC9">
        <w:rPr>
          <w:sz w:val="28"/>
          <w:szCs w:val="28"/>
        </w:rPr>
        <w:t xml:space="preserve"> (стр. 63 том 4)</w:t>
      </w:r>
      <w:r>
        <w:rPr>
          <w:sz w:val="28"/>
          <w:szCs w:val="28"/>
        </w:rPr>
        <w:t xml:space="preserve">. </w:t>
      </w:r>
      <w:r w:rsidRPr="000E3EEA">
        <w:rPr>
          <w:sz w:val="28"/>
          <w:szCs w:val="28"/>
        </w:rPr>
        <w:t>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w:t>
      </w:r>
      <w:r>
        <w:rPr>
          <w:sz w:val="28"/>
          <w:szCs w:val="28"/>
        </w:rPr>
        <w:t xml:space="preserve"> 1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04F5F696" w14:textId="77777777" w:rsidR="00D442ED" w:rsidRDefault="00D442ED" w:rsidP="00D442ED">
      <w:pPr>
        <w:ind w:firstLine="709"/>
        <w:jc w:val="both"/>
        <w:rPr>
          <w:sz w:val="28"/>
        </w:rPr>
      </w:pPr>
      <w:r>
        <w:rPr>
          <w:sz w:val="28"/>
        </w:rPr>
        <w:t>Общая сумму затрат по данной статье составила 35 тыс. руб.</w:t>
      </w:r>
    </w:p>
    <w:p w14:paraId="6B019DA6" w14:textId="77777777" w:rsidR="00D442ED" w:rsidRDefault="00D442ED" w:rsidP="00D442ED">
      <w:pPr>
        <w:ind w:firstLine="709"/>
        <w:jc w:val="both"/>
        <w:rPr>
          <w:sz w:val="28"/>
        </w:rPr>
      </w:pPr>
      <w:r>
        <w:rPr>
          <w:sz w:val="28"/>
        </w:rPr>
        <w:t>Корректировка предложения предприятия отсутствует</w:t>
      </w:r>
      <w:r w:rsidRPr="00A14CAF">
        <w:rPr>
          <w:sz w:val="28"/>
        </w:rPr>
        <w:t>.</w:t>
      </w:r>
    </w:p>
    <w:p w14:paraId="3809DC3F" w14:textId="77777777" w:rsidR="00D442ED" w:rsidRDefault="00D442ED" w:rsidP="00D442ED">
      <w:pPr>
        <w:ind w:firstLine="709"/>
        <w:jc w:val="both"/>
        <w:rPr>
          <w:sz w:val="28"/>
          <w:szCs w:val="28"/>
        </w:rPr>
      </w:pPr>
    </w:p>
    <w:p w14:paraId="6D5328F0" w14:textId="77777777" w:rsidR="00D442ED" w:rsidRDefault="00D442ED" w:rsidP="00D442ED">
      <w:pPr>
        <w:ind w:firstLine="709"/>
        <w:jc w:val="both"/>
        <w:rPr>
          <w:sz w:val="28"/>
          <w:szCs w:val="28"/>
        </w:rPr>
      </w:pPr>
    </w:p>
    <w:p w14:paraId="2A56670A" w14:textId="77777777" w:rsidR="00D442ED" w:rsidRPr="009E0A67" w:rsidRDefault="00D442ED" w:rsidP="00D442ED">
      <w:pPr>
        <w:pStyle w:val="af6"/>
      </w:pPr>
      <w:r w:rsidRPr="00D7291C">
        <w:t xml:space="preserve">РАСХОДЫ НА </w:t>
      </w:r>
      <w:r>
        <w:t>ОБУЧЕНИЕ ПЕРСОНАЛА</w:t>
      </w:r>
    </w:p>
    <w:p w14:paraId="4FBBBB2E" w14:textId="77777777" w:rsidR="00D442ED" w:rsidRDefault="00D442ED" w:rsidP="00D442ED">
      <w:pPr>
        <w:ind w:firstLine="709"/>
        <w:jc w:val="both"/>
        <w:rPr>
          <w:sz w:val="28"/>
          <w:szCs w:val="28"/>
        </w:rPr>
      </w:pPr>
    </w:p>
    <w:p w14:paraId="7008B7AA"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85</w:t>
      </w:r>
      <w:r w:rsidRPr="000E3EEA">
        <w:rPr>
          <w:sz w:val="28"/>
          <w:szCs w:val="28"/>
        </w:rPr>
        <w:t xml:space="preserve"> тыс. руб.</w:t>
      </w:r>
    </w:p>
    <w:p w14:paraId="197ADA70"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191AC0E6" w14:textId="77777777" w:rsidR="00D442ED" w:rsidRDefault="00D442ED" w:rsidP="00D442ED">
      <w:pPr>
        <w:ind w:firstLine="709"/>
        <w:jc w:val="both"/>
        <w:rPr>
          <w:sz w:val="28"/>
          <w:szCs w:val="28"/>
        </w:rPr>
      </w:pPr>
      <w:r w:rsidRPr="00E444FC">
        <w:rPr>
          <w:sz w:val="28"/>
          <w:szCs w:val="28"/>
        </w:rPr>
        <w:t>Договор № 19/017 от 17.04.2018 с ООО</w:t>
      </w:r>
      <w:r>
        <w:rPr>
          <w:sz w:val="28"/>
          <w:szCs w:val="28"/>
        </w:rPr>
        <w:t xml:space="preserve"> «</w:t>
      </w:r>
      <w:r w:rsidRPr="00E444FC">
        <w:rPr>
          <w:sz w:val="28"/>
          <w:szCs w:val="28"/>
        </w:rPr>
        <w:t>Академия</w:t>
      </w:r>
      <w:r>
        <w:rPr>
          <w:sz w:val="28"/>
          <w:szCs w:val="28"/>
        </w:rPr>
        <w:t xml:space="preserve"> «</w:t>
      </w:r>
      <w:r w:rsidRPr="00E444FC">
        <w:rPr>
          <w:sz w:val="28"/>
          <w:szCs w:val="28"/>
        </w:rPr>
        <w:t>Аргумент</w:t>
      </w:r>
      <w:r>
        <w:rPr>
          <w:sz w:val="28"/>
          <w:szCs w:val="28"/>
        </w:rPr>
        <w:t xml:space="preserve">» </w:t>
      </w:r>
      <w:r w:rsidRPr="00E444FC">
        <w:rPr>
          <w:sz w:val="28"/>
          <w:szCs w:val="28"/>
        </w:rPr>
        <w:t>на оказание образовательных услуг (стр. 189 том 3)</w:t>
      </w:r>
      <w:r>
        <w:rPr>
          <w:sz w:val="28"/>
          <w:szCs w:val="28"/>
        </w:rPr>
        <w:t>.</w:t>
      </w:r>
    </w:p>
    <w:p w14:paraId="3266F299" w14:textId="77777777" w:rsidR="00D442ED" w:rsidRDefault="00D442ED" w:rsidP="00D442ED">
      <w:pPr>
        <w:ind w:firstLine="709"/>
        <w:jc w:val="both"/>
        <w:rPr>
          <w:sz w:val="28"/>
          <w:szCs w:val="28"/>
        </w:rPr>
      </w:pPr>
      <w:r w:rsidRPr="00E444FC">
        <w:rPr>
          <w:sz w:val="28"/>
          <w:szCs w:val="28"/>
        </w:rPr>
        <w:t>Договор № 108/18 от 13.07.2018 с ООО</w:t>
      </w:r>
      <w:r>
        <w:rPr>
          <w:sz w:val="28"/>
          <w:szCs w:val="28"/>
        </w:rPr>
        <w:t xml:space="preserve"> «</w:t>
      </w:r>
      <w:r w:rsidRPr="00E444FC">
        <w:rPr>
          <w:sz w:val="28"/>
          <w:szCs w:val="28"/>
        </w:rPr>
        <w:t>АКСЕЛ</w:t>
      </w:r>
      <w:r>
        <w:rPr>
          <w:sz w:val="28"/>
          <w:szCs w:val="28"/>
        </w:rPr>
        <w:t xml:space="preserve">» </w:t>
      </w:r>
      <w:r w:rsidRPr="00E444FC">
        <w:rPr>
          <w:sz w:val="28"/>
          <w:szCs w:val="28"/>
        </w:rPr>
        <w:t>об оказании консультационных услуг в формате семинара (стр. 191 том 3)</w:t>
      </w:r>
      <w:r>
        <w:rPr>
          <w:sz w:val="28"/>
          <w:szCs w:val="28"/>
        </w:rPr>
        <w:t>.</w:t>
      </w:r>
    </w:p>
    <w:p w14:paraId="3275B684" w14:textId="77777777" w:rsidR="00D442ED" w:rsidRDefault="00D442ED" w:rsidP="00D442ED">
      <w:pPr>
        <w:ind w:firstLine="709"/>
        <w:jc w:val="both"/>
        <w:rPr>
          <w:sz w:val="28"/>
          <w:szCs w:val="28"/>
        </w:rPr>
      </w:pPr>
      <w:r w:rsidRPr="00E444FC">
        <w:rPr>
          <w:sz w:val="28"/>
          <w:szCs w:val="28"/>
        </w:rPr>
        <w:t>Договор № 290433153 от 28.12.2017 с НОЧУ ОДПО</w:t>
      </w:r>
      <w:r>
        <w:rPr>
          <w:sz w:val="28"/>
          <w:szCs w:val="28"/>
        </w:rPr>
        <w:t xml:space="preserve"> «</w:t>
      </w:r>
      <w:r w:rsidRPr="00E444FC">
        <w:rPr>
          <w:sz w:val="28"/>
          <w:szCs w:val="28"/>
        </w:rPr>
        <w:t>Актион-МЦФЭР</w:t>
      </w:r>
      <w:r>
        <w:rPr>
          <w:sz w:val="28"/>
          <w:szCs w:val="28"/>
        </w:rPr>
        <w:t xml:space="preserve">» </w:t>
      </w:r>
      <w:r w:rsidRPr="00E444FC">
        <w:rPr>
          <w:sz w:val="28"/>
          <w:szCs w:val="28"/>
        </w:rPr>
        <w:t>об оказании платных образовательных услуг (стр. 193 том 3)</w:t>
      </w:r>
      <w:r>
        <w:rPr>
          <w:sz w:val="28"/>
          <w:szCs w:val="28"/>
        </w:rPr>
        <w:t>.</w:t>
      </w:r>
    </w:p>
    <w:p w14:paraId="68E7C51C" w14:textId="77777777" w:rsidR="00D442ED" w:rsidRDefault="00D442ED" w:rsidP="00D442ED">
      <w:pPr>
        <w:ind w:firstLine="709"/>
        <w:jc w:val="both"/>
        <w:rPr>
          <w:sz w:val="28"/>
          <w:szCs w:val="28"/>
        </w:rPr>
      </w:pPr>
      <w:r w:rsidRPr="00E444FC">
        <w:rPr>
          <w:sz w:val="28"/>
          <w:szCs w:val="28"/>
        </w:rPr>
        <w:t>Договор № 290435115 от 28.12.2017 с НОЧУ ОДПО</w:t>
      </w:r>
      <w:r>
        <w:rPr>
          <w:sz w:val="28"/>
          <w:szCs w:val="28"/>
        </w:rPr>
        <w:t xml:space="preserve"> «</w:t>
      </w:r>
      <w:r w:rsidRPr="00E444FC">
        <w:rPr>
          <w:sz w:val="28"/>
          <w:szCs w:val="28"/>
        </w:rPr>
        <w:t>Актион-МЦФЭР</w:t>
      </w:r>
      <w:r>
        <w:rPr>
          <w:sz w:val="28"/>
          <w:szCs w:val="28"/>
        </w:rPr>
        <w:t xml:space="preserve">» </w:t>
      </w:r>
      <w:r w:rsidRPr="00E444FC">
        <w:rPr>
          <w:sz w:val="28"/>
          <w:szCs w:val="28"/>
        </w:rPr>
        <w:t>об оказании платных образовательных услуг (стр. 197 том 3)</w:t>
      </w:r>
      <w:r>
        <w:rPr>
          <w:sz w:val="28"/>
          <w:szCs w:val="28"/>
        </w:rPr>
        <w:t>.</w:t>
      </w:r>
    </w:p>
    <w:p w14:paraId="1E81B73D" w14:textId="77777777" w:rsidR="00D442ED" w:rsidRDefault="00D442ED" w:rsidP="00D442ED">
      <w:pPr>
        <w:ind w:firstLine="709"/>
        <w:jc w:val="both"/>
        <w:rPr>
          <w:sz w:val="28"/>
          <w:szCs w:val="28"/>
        </w:rPr>
      </w:pPr>
      <w:r w:rsidRPr="00E444FC">
        <w:rPr>
          <w:sz w:val="28"/>
          <w:szCs w:val="28"/>
        </w:rPr>
        <w:t xml:space="preserve">Договор № 2018-ЭНЕРГОВЕБ-1Т/012-1 от 25.10.2018 с </w:t>
      </w:r>
      <w:r>
        <w:rPr>
          <w:sz w:val="28"/>
          <w:szCs w:val="28"/>
        </w:rPr>
        <w:br/>
      </w:r>
      <w:r w:rsidRPr="00E444FC">
        <w:rPr>
          <w:sz w:val="28"/>
          <w:szCs w:val="28"/>
        </w:rPr>
        <w:t>ООО</w:t>
      </w:r>
      <w:r>
        <w:rPr>
          <w:sz w:val="28"/>
          <w:szCs w:val="28"/>
        </w:rPr>
        <w:t xml:space="preserve"> «</w:t>
      </w:r>
      <w:r w:rsidRPr="00E444FC">
        <w:rPr>
          <w:sz w:val="28"/>
          <w:szCs w:val="28"/>
        </w:rPr>
        <w:t>Информационный портал</w:t>
      </w:r>
      <w:r>
        <w:rPr>
          <w:sz w:val="28"/>
          <w:szCs w:val="28"/>
        </w:rPr>
        <w:t xml:space="preserve"> «</w:t>
      </w:r>
      <w:r w:rsidRPr="00E444FC">
        <w:rPr>
          <w:sz w:val="28"/>
          <w:szCs w:val="28"/>
        </w:rPr>
        <w:t>Управление ЖКХ</w:t>
      </w:r>
      <w:r>
        <w:rPr>
          <w:sz w:val="28"/>
          <w:szCs w:val="28"/>
        </w:rPr>
        <w:t xml:space="preserve">» </w:t>
      </w:r>
      <w:r w:rsidRPr="00E444FC">
        <w:rPr>
          <w:sz w:val="28"/>
          <w:szCs w:val="28"/>
        </w:rPr>
        <w:t>на оказание услуг трансляции II Практической сессии Онлайн-семинаров по вопросам электроэнергетики (стр. 202 том 3)</w:t>
      </w:r>
      <w:r>
        <w:rPr>
          <w:sz w:val="28"/>
          <w:szCs w:val="28"/>
        </w:rPr>
        <w:t>.</w:t>
      </w:r>
    </w:p>
    <w:p w14:paraId="715F607F" w14:textId="77777777" w:rsidR="00D442ED" w:rsidRDefault="00D442ED" w:rsidP="00D442ED">
      <w:pPr>
        <w:ind w:firstLine="709"/>
        <w:jc w:val="both"/>
        <w:rPr>
          <w:sz w:val="28"/>
          <w:szCs w:val="28"/>
        </w:rPr>
      </w:pPr>
      <w:r w:rsidRPr="00E444FC">
        <w:rPr>
          <w:sz w:val="28"/>
          <w:szCs w:val="28"/>
        </w:rPr>
        <w:t>Договор № 053 от 04.04.2012 с АНО</w:t>
      </w:r>
      <w:r>
        <w:rPr>
          <w:sz w:val="28"/>
          <w:szCs w:val="28"/>
        </w:rPr>
        <w:t xml:space="preserve"> «</w:t>
      </w:r>
      <w:r w:rsidRPr="00E444FC">
        <w:rPr>
          <w:sz w:val="28"/>
          <w:szCs w:val="28"/>
        </w:rPr>
        <w:t>ИПК Эко безопасности</w:t>
      </w:r>
      <w:r>
        <w:rPr>
          <w:sz w:val="28"/>
          <w:szCs w:val="28"/>
        </w:rPr>
        <w:t xml:space="preserve">» </w:t>
      </w:r>
      <w:r w:rsidRPr="00E444FC">
        <w:rPr>
          <w:sz w:val="28"/>
          <w:szCs w:val="28"/>
        </w:rPr>
        <w:t>на оказание услуг по обучению (стр. 206 том 3)</w:t>
      </w:r>
      <w:r>
        <w:rPr>
          <w:sz w:val="28"/>
          <w:szCs w:val="28"/>
        </w:rPr>
        <w:t>.</w:t>
      </w:r>
    </w:p>
    <w:p w14:paraId="7305D0F5" w14:textId="77777777" w:rsidR="00D442ED" w:rsidRDefault="00D442ED" w:rsidP="00D442ED">
      <w:pPr>
        <w:ind w:firstLine="709"/>
        <w:jc w:val="both"/>
        <w:rPr>
          <w:sz w:val="28"/>
          <w:szCs w:val="28"/>
        </w:rPr>
      </w:pPr>
      <w:r w:rsidRPr="00E444FC">
        <w:rPr>
          <w:sz w:val="28"/>
          <w:szCs w:val="28"/>
        </w:rPr>
        <w:lastRenderedPageBreak/>
        <w:t>Договор № б/н от 31.05.2018 с ООО</w:t>
      </w:r>
      <w:r>
        <w:rPr>
          <w:sz w:val="28"/>
          <w:szCs w:val="28"/>
        </w:rPr>
        <w:t xml:space="preserve"> «</w:t>
      </w:r>
      <w:r w:rsidRPr="00E444FC">
        <w:rPr>
          <w:sz w:val="28"/>
          <w:szCs w:val="28"/>
        </w:rPr>
        <w:t>Тандем плюс</w:t>
      </w:r>
      <w:r>
        <w:rPr>
          <w:sz w:val="28"/>
          <w:szCs w:val="28"/>
        </w:rPr>
        <w:t xml:space="preserve">» </w:t>
      </w:r>
      <w:r w:rsidRPr="00E444FC">
        <w:rPr>
          <w:sz w:val="28"/>
          <w:szCs w:val="28"/>
        </w:rPr>
        <w:t>на оказание консультационных услуг в виде семи</w:t>
      </w:r>
      <w:r>
        <w:rPr>
          <w:sz w:val="28"/>
          <w:szCs w:val="28"/>
        </w:rPr>
        <w:t>нар</w:t>
      </w:r>
      <w:r w:rsidRPr="00E444FC">
        <w:rPr>
          <w:sz w:val="28"/>
          <w:szCs w:val="28"/>
        </w:rPr>
        <w:t>а (стр. 214 том 3)</w:t>
      </w:r>
      <w:r>
        <w:rPr>
          <w:sz w:val="28"/>
          <w:szCs w:val="28"/>
        </w:rPr>
        <w:t>.</w:t>
      </w:r>
    </w:p>
    <w:p w14:paraId="412E4BB4" w14:textId="77777777" w:rsidR="00D442ED" w:rsidRDefault="00D442ED" w:rsidP="00D442ED">
      <w:pPr>
        <w:ind w:firstLine="709"/>
        <w:jc w:val="both"/>
        <w:rPr>
          <w:sz w:val="28"/>
          <w:szCs w:val="28"/>
        </w:rPr>
      </w:pPr>
      <w:r w:rsidRPr="00E444FC">
        <w:rPr>
          <w:sz w:val="28"/>
          <w:szCs w:val="28"/>
        </w:rPr>
        <w:t>Договор № 100/КО от 28.03.2017 с ООО</w:t>
      </w:r>
      <w:r>
        <w:rPr>
          <w:sz w:val="28"/>
          <w:szCs w:val="28"/>
        </w:rPr>
        <w:t xml:space="preserve"> «</w:t>
      </w:r>
      <w:r w:rsidRPr="00E444FC">
        <w:rPr>
          <w:sz w:val="28"/>
          <w:szCs w:val="28"/>
        </w:rPr>
        <w:t>Центр подготовки кадров</w:t>
      </w:r>
      <w:r>
        <w:rPr>
          <w:sz w:val="28"/>
          <w:szCs w:val="28"/>
        </w:rPr>
        <w:t xml:space="preserve">» </w:t>
      </w:r>
      <w:r w:rsidRPr="00E444FC">
        <w:rPr>
          <w:sz w:val="28"/>
          <w:szCs w:val="28"/>
        </w:rPr>
        <w:t>на проведение семинаров-практикумов (стр. 218 том 3) и (стр. 268 том 4)</w:t>
      </w:r>
      <w:r>
        <w:rPr>
          <w:sz w:val="28"/>
          <w:szCs w:val="28"/>
        </w:rPr>
        <w:t>.</w:t>
      </w:r>
    </w:p>
    <w:p w14:paraId="281B063E" w14:textId="77777777" w:rsidR="00D442ED" w:rsidRDefault="00D442ED" w:rsidP="00D442ED">
      <w:pPr>
        <w:ind w:firstLine="709"/>
        <w:jc w:val="both"/>
        <w:rPr>
          <w:sz w:val="28"/>
          <w:szCs w:val="28"/>
        </w:rPr>
      </w:pPr>
      <w:r w:rsidRPr="00E444FC">
        <w:rPr>
          <w:sz w:val="28"/>
          <w:szCs w:val="28"/>
        </w:rPr>
        <w:t>Договор № 105/КО от 11.04.2017 с ООО</w:t>
      </w:r>
      <w:r>
        <w:rPr>
          <w:sz w:val="28"/>
          <w:szCs w:val="28"/>
        </w:rPr>
        <w:t xml:space="preserve"> «</w:t>
      </w:r>
      <w:r w:rsidRPr="00E444FC">
        <w:rPr>
          <w:sz w:val="28"/>
          <w:szCs w:val="28"/>
        </w:rPr>
        <w:t>Центр подготовки кадров</w:t>
      </w:r>
      <w:r>
        <w:rPr>
          <w:sz w:val="28"/>
          <w:szCs w:val="28"/>
        </w:rPr>
        <w:t xml:space="preserve">» </w:t>
      </w:r>
      <w:r w:rsidRPr="00E444FC">
        <w:rPr>
          <w:sz w:val="28"/>
          <w:szCs w:val="28"/>
        </w:rPr>
        <w:t>на проведение семинаров-практикумов (стр. 222 том 3)</w:t>
      </w:r>
      <w:r>
        <w:rPr>
          <w:sz w:val="28"/>
          <w:szCs w:val="28"/>
        </w:rPr>
        <w:t>.</w:t>
      </w:r>
    </w:p>
    <w:p w14:paraId="2FCB47CD" w14:textId="77777777" w:rsidR="00D442ED" w:rsidRDefault="00D442ED" w:rsidP="00D442ED">
      <w:pPr>
        <w:ind w:firstLine="709"/>
        <w:jc w:val="both"/>
        <w:rPr>
          <w:sz w:val="28"/>
          <w:szCs w:val="28"/>
        </w:rPr>
      </w:pPr>
      <w:r w:rsidRPr="00E444FC">
        <w:rPr>
          <w:sz w:val="28"/>
          <w:szCs w:val="28"/>
        </w:rPr>
        <w:t>Договор № 186/КО от 05.10.2017 с ООО</w:t>
      </w:r>
      <w:r>
        <w:rPr>
          <w:sz w:val="28"/>
          <w:szCs w:val="28"/>
        </w:rPr>
        <w:t xml:space="preserve"> «</w:t>
      </w:r>
      <w:r w:rsidRPr="00E444FC">
        <w:rPr>
          <w:sz w:val="28"/>
          <w:szCs w:val="28"/>
        </w:rPr>
        <w:t>Центр подготовки кадров</w:t>
      </w:r>
      <w:r>
        <w:rPr>
          <w:sz w:val="28"/>
          <w:szCs w:val="28"/>
        </w:rPr>
        <w:t xml:space="preserve">» </w:t>
      </w:r>
      <w:r w:rsidRPr="00E444FC">
        <w:rPr>
          <w:sz w:val="28"/>
          <w:szCs w:val="28"/>
        </w:rPr>
        <w:t>на проведение семинаров-практикумов (стр. 227 том 3)</w:t>
      </w:r>
      <w:r>
        <w:rPr>
          <w:sz w:val="28"/>
          <w:szCs w:val="28"/>
        </w:rPr>
        <w:t>.</w:t>
      </w:r>
    </w:p>
    <w:p w14:paraId="248E3DB2" w14:textId="77777777" w:rsidR="00D442ED" w:rsidRDefault="00D442ED" w:rsidP="00D442ED">
      <w:pPr>
        <w:ind w:firstLine="709"/>
        <w:jc w:val="both"/>
        <w:rPr>
          <w:sz w:val="28"/>
          <w:szCs w:val="28"/>
        </w:rPr>
      </w:pPr>
      <w:r w:rsidRPr="00E444FC">
        <w:rPr>
          <w:sz w:val="28"/>
          <w:szCs w:val="28"/>
        </w:rPr>
        <w:t>Договор № IX-ВКХ/18 от 07.11.2018 с ООО</w:t>
      </w:r>
      <w:r>
        <w:rPr>
          <w:sz w:val="28"/>
          <w:szCs w:val="28"/>
        </w:rPr>
        <w:t xml:space="preserve"> «</w:t>
      </w:r>
      <w:r w:rsidRPr="00E444FC">
        <w:rPr>
          <w:sz w:val="28"/>
          <w:szCs w:val="28"/>
        </w:rPr>
        <w:t>Юридический центр промышленной экологии</w:t>
      </w:r>
      <w:r>
        <w:rPr>
          <w:sz w:val="28"/>
          <w:szCs w:val="28"/>
        </w:rPr>
        <w:t xml:space="preserve">» </w:t>
      </w:r>
      <w:r w:rsidRPr="00E444FC">
        <w:rPr>
          <w:sz w:val="28"/>
          <w:szCs w:val="28"/>
        </w:rPr>
        <w:t xml:space="preserve">на проведение специализированного семинара </w:t>
      </w:r>
      <w:r>
        <w:rPr>
          <w:sz w:val="28"/>
          <w:szCs w:val="28"/>
        </w:rPr>
        <w:br/>
      </w:r>
      <w:r w:rsidRPr="00E444FC">
        <w:rPr>
          <w:sz w:val="28"/>
          <w:szCs w:val="28"/>
        </w:rPr>
        <w:t>(стр. 230 том 3)</w:t>
      </w:r>
      <w:r>
        <w:rPr>
          <w:sz w:val="28"/>
          <w:szCs w:val="28"/>
        </w:rPr>
        <w:t>.</w:t>
      </w:r>
    </w:p>
    <w:p w14:paraId="7FE18E4E" w14:textId="77777777" w:rsidR="00D442ED" w:rsidRDefault="00D442ED" w:rsidP="00D442ED">
      <w:pPr>
        <w:ind w:firstLine="709"/>
        <w:jc w:val="both"/>
        <w:rPr>
          <w:sz w:val="28"/>
          <w:szCs w:val="28"/>
        </w:rPr>
      </w:pPr>
      <w:r w:rsidRPr="00E444FC">
        <w:rPr>
          <w:sz w:val="28"/>
          <w:szCs w:val="28"/>
        </w:rPr>
        <w:t>Договор № 443 от 22.05.2018 с ИП Беляковой Светланой Викторовной на оказание консультационных услуг в форме семинаров (стр. 233 том 3)</w:t>
      </w:r>
      <w:r>
        <w:rPr>
          <w:sz w:val="28"/>
          <w:szCs w:val="28"/>
        </w:rPr>
        <w:t>.</w:t>
      </w:r>
    </w:p>
    <w:p w14:paraId="0B1D52D4" w14:textId="77777777" w:rsidR="00D442ED" w:rsidRDefault="00D442ED" w:rsidP="00D442ED">
      <w:pPr>
        <w:ind w:firstLine="709"/>
        <w:jc w:val="both"/>
        <w:rPr>
          <w:sz w:val="28"/>
          <w:szCs w:val="28"/>
        </w:rPr>
      </w:pPr>
      <w:r w:rsidRPr="00E444FC">
        <w:rPr>
          <w:sz w:val="28"/>
          <w:szCs w:val="28"/>
        </w:rPr>
        <w:t>Договор № УОЦ-43-18 от 06.11.2018 с Буцких Игорем Алексеевичем на оказание преподавательских услуг (стр. 235 том 3)</w:t>
      </w:r>
      <w:r>
        <w:rPr>
          <w:sz w:val="28"/>
          <w:szCs w:val="28"/>
        </w:rPr>
        <w:t>.</w:t>
      </w:r>
    </w:p>
    <w:p w14:paraId="7EFF58AB" w14:textId="77777777" w:rsidR="00D442ED" w:rsidRDefault="00D442ED" w:rsidP="00D442ED">
      <w:pPr>
        <w:ind w:firstLine="709"/>
        <w:jc w:val="both"/>
        <w:rPr>
          <w:sz w:val="28"/>
          <w:szCs w:val="28"/>
        </w:rPr>
      </w:pPr>
      <w:r w:rsidRPr="00E444FC">
        <w:rPr>
          <w:sz w:val="28"/>
          <w:szCs w:val="28"/>
        </w:rPr>
        <w:t>Договор № 52/КО от 31.05.2018 с АНО ДПО</w:t>
      </w:r>
      <w:r>
        <w:rPr>
          <w:sz w:val="28"/>
          <w:szCs w:val="28"/>
        </w:rPr>
        <w:t xml:space="preserve"> «</w:t>
      </w:r>
      <w:r w:rsidRPr="00E444FC">
        <w:rPr>
          <w:sz w:val="28"/>
          <w:szCs w:val="28"/>
        </w:rPr>
        <w:t>Сибирский Институт Развития</w:t>
      </w:r>
      <w:r>
        <w:rPr>
          <w:sz w:val="28"/>
          <w:szCs w:val="28"/>
        </w:rPr>
        <w:t xml:space="preserve">» </w:t>
      </w:r>
      <w:r w:rsidRPr="00E444FC">
        <w:rPr>
          <w:sz w:val="28"/>
          <w:szCs w:val="28"/>
        </w:rPr>
        <w:t>на организацию семинаров и тренингов (стр. 240 том 3)</w:t>
      </w:r>
      <w:r>
        <w:rPr>
          <w:sz w:val="28"/>
          <w:szCs w:val="28"/>
        </w:rPr>
        <w:t>.</w:t>
      </w:r>
    </w:p>
    <w:p w14:paraId="24F9872B" w14:textId="77777777" w:rsidR="00D442ED" w:rsidRDefault="00D442ED" w:rsidP="00D442ED">
      <w:pPr>
        <w:ind w:firstLine="709"/>
        <w:jc w:val="both"/>
        <w:rPr>
          <w:sz w:val="28"/>
          <w:szCs w:val="28"/>
        </w:rPr>
      </w:pPr>
      <w:r w:rsidRPr="00E444FC">
        <w:rPr>
          <w:sz w:val="28"/>
          <w:szCs w:val="28"/>
        </w:rPr>
        <w:t>Договор № 2018-12 от 28.06.2018 с ООО</w:t>
      </w:r>
      <w:r>
        <w:rPr>
          <w:sz w:val="28"/>
          <w:szCs w:val="28"/>
        </w:rPr>
        <w:t xml:space="preserve"> «</w:t>
      </w:r>
      <w:r w:rsidRPr="00E444FC">
        <w:rPr>
          <w:sz w:val="28"/>
          <w:szCs w:val="28"/>
        </w:rPr>
        <w:t>Международная Образовательная Академия</w:t>
      </w:r>
      <w:r>
        <w:rPr>
          <w:sz w:val="28"/>
          <w:szCs w:val="28"/>
        </w:rPr>
        <w:t xml:space="preserve">» </w:t>
      </w:r>
      <w:r w:rsidRPr="00E444FC">
        <w:rPr>
          <w:sz w:val="28"/>
          <w:szCs w:val="28"/>
        </w:rPr>
        <w:t>на оказание услуг по дистанционному обучению сотрудников (стр. 242 том 3)</w:t>
      </w:r>
      <w:r>
        <w:rPr>
          <w:sz w:val="28"/>
          <w:szCs w:val="28"/>
        </w:rPr>
        <w:t>.</w:t>
      </w:r>
    </w:p>
    <w:p w14:paraId="13C33798" w14:textId="77777777" w:rsidR="00D442ED" w:rsidRDefault="00D442ED" w:rsidP="00D442ED">
      <w:pPr>
        <w:ind w:firstLine="709"/>
        <w:jc w:val="both"/>
        <w:rPr>
          <w:sz w:val="28"/>
          <w:szCs w:val="28"/>
        </w:rPr>
      </w:pPr>
      <w:r w:rsidRPr="00E444FC">
        <w:rPr>
          <w:sz w:val="28"/>
          <w:szCs w:val="28"/>
        </w:rPr>
        <w:t>Договор № 492 от 17.05.2012 с НОУ</w:t>
      </w:r>
      <w:r>
        <w:rPr>
          <w:sz w:val="28"/>
          <w:szCs w:val="28"/>
        </w:rPr>
        <w:t xml:space="preserve"> «</w:t>
      </w:r>
      <w:r w:rsidRPr="00E444FC">
        <w:rPr>
          <w:sz w:val="28"/>
          <w:szCs w:val="28"/>
        </w:rPr>
        <w:t>Учебно-деловой центр</w:t>
      </w:r>
      <w:r>
        <w:rPr>
          <w:sz w:val="28"/>
          <w:szCs w:val="28"/>
        </w:rPr>
        <w:t xml:space="preserve"> «</w:t>
      </w:r>
      <w:r w:rsidRPr="00E444FC">
        <w:rPr>
          <w:sz w:val="28"/>
          <w:szCs w:val="28"/>
        </w:rPr>
        <w:t>ДИНКОМ</w:t>
      </w:r>
      <w:r>
        <w:rPr>
          <w:sz w:val="28"/>
          <w:szCs w:val="28"/>
        </w:rPr>
        <w:t xml:space="preserve">» </w:t>
      </w:r>
      <w:r w:rsidRPr="00E444FC">
        <w:rPr>
          <w:sz w:val="28"/>
          <w:szCs w:val="28"/>
        </w:rPr>
        <w:t>на оказание образовательных услуг (стр. 248 том 3)</w:t>
      </w:r>
      <w:r>
        <w:rPr>
          <w:sz w:val="28"/>
          <w:szCs w:val="28"/>
        </w:rPr>
        <w:t>.</w:t>
      </w:r>
    </w:p>
    <w:p w14:paraId="433873D2" w14:textId="77777777" w:rsidR="00D442ED" w:rsidRDefault="00D442ED" w:rsidP="00D442ED">
      <w:pPr>
        <w:ind w:firstLine="709"/>
        <w:jc w:val="both"/>
        <w:rPr>
          <w:sz w:val="28"/>
          <w:szCs w:val="28"/>
        </w:rPr>
      </w:pPr>
      <w:r w:rsidRPr="00E444FC">
        <w:rPr>
          <w:sz w:val="28"/>
          <w:szCs w:val="28"/>
        </w:rPr>
        <w:t>Договор № УЦП-18/000055 от 11.04.2018 с ООО Учебный центр подготовки</w:t>
      </w:r>
      <w:r>
        <w:rPr>
          <w:sz w:val="28"/>
          <w:szCs w:val="28"/>
        </w:rPr>
        <w:t xml:space="preserve"> «</w:t>
      </w:r>
      <w:r w:rsidRPr="00E444FC">
        <w:rPr>
          <w:sz w:val="28"/>
          <w:szCs w:val="28"/>
        </w:rPr>
        <w:t>ПРОФИ</w:t>
      </w:r>
      <w:r>
        <w:rPr>
          <w:sz w:val="28"/>
          <w:szCs w:val="28"/>
        </w:rPr>
        <w:t xml:space="preserve">» </w:t>
      </w:r>
      <w:r w:rsidRPr="00E444FC">
        <w:rPr>
          <w:sz w:val="28"/>
          <w:szCs w:val="28"/>
        </w:rPr>
        <w:t>на оказание консультационных услуг в форме конференции (стр. 253 том 3) и (стр. 272 от 11.04.2018)</w:t>
      </w:r>
      <w:r>
        <w:rPr>
          <w:sz w:val="28"/>
          <w:szCs w:val="28"/>
        </w:rPr>
        <w:t>.</w:t>
      </w:r>
    </w:p>
    <w:p w14:paraId="67C02291" w14:textId="77777777" w:rsidR="00D442ED" w:rsidRDefault="00D442ED" w:rsidP="00D442ED">
      <w:pPr>
        <w:ind w:firstLine="709"/>
        <w:jc w:val="both"/>
        <w:rPr>
          <w:sz w:val="28"/>
          <w:szCs w:val="28"/>
        </w:rPr>
      </w:pPr>
      <w:r w:rsidRPr="00E444FC">
        <w:rPr>
          <w:sz w:val="28"/>
          <w:szCs w:val="28"/>
        </w:rPr>
        <w:t>Договор № 0468-УОД от 29.03.2016 с НОУ ДПО</w:t>
      </w:r>
      <w:r>
        <w:rPr>
          <w:sz w:val="28"/>
          <w:szCs w:val="28"/>
        </w:rPr>
        <w:t xml:space="preserve"> «</w:t>
      </w:r>
      <w:r w:rsidRPr="00E444FC">
        <w:rPr>
          <w:sz w:val="28"/>
          <w:szCs w:val="28"/>
        </w:rPr>
        <w:t>МЦ профессиональное обучение</w:t>
      </w:r>
      <w:r>
        <w:rPr>
          <w:sz w:val="28"/>
          <w:szCs w:val="28"/>
        </w:rPr>
        <w:t xml:space="preserve">» </w:t>
      </w:r>
      <w:r w:rsidRPr="00E444FC">
        <w:rPr>
          <w:sz w:val="28"/>
          <w:szCs w:val="28"/>
        </w:rPr>
        <w:t>об оказании услуг по подготовке специалистов (стр. 263 том 4)</w:t>
      </w:r>
      <w:r>
        <w:rPr>
          <w:sz w:val="28"/>
          <w:szCs w:val="28"/>
        </w:rPr>
        <w:t>.</w:t>
      </w:r>
    </w:p>
    <w:p w14:paraId="50FB085D" w14:textId="77777777" w:rsidR="00D442ED" w:rsidRDefault="00D442ED" w:rsidP="00D442ED">
      <w:pPr>
        <w:ind w:firstLine="709"/>
        <w:jc w:val="both"/>
        <w:rPr>
          <w:sz w:val="28"/>
          <w:szCs w:val="28"/>
        </w:rPr>
      </w:pPr>
      <w:r>
        <w:rPr>
          <w:sz w:val="28"/>
          <w:szCs w:val="28"/>
        </w:rPr>
        <w:t>Для анализа затрат по данной статье экспертами были приняты во внимание следующие документы:</w:t>
      </w:r>
    </w:p>
    <w:p w14:paraId="497CC302" w14:textId="77777777" w:rsidR="00D442ED" w:rsidRDefault="00D442ED" w:rsidP="00D442ED">
      <w:pPr>
        <w:ind w:firstLine="709"/>
        <w:jc w:val="both"/>
        <w:rPr>
          <w:sz w:val="28"/>
          <w:szCs w:val="28"/>
        </w:rPr>
      </w:pPr>
      <w:r w:rsidRPr="0042549F">
        <w:rPr>
          <w:sz w:val="28"/>
          <w:szCs w:val="28"/>
        </w:rPr>
        <w:t xml:space="preserve">Аналитический отчет (общехозяйственные расходы) по счету 26 </w:t>
      </w:r>
      <w:r>
        <w:rPr>
          <w:sz w:val="28"/>
          <w:szCs w:val="28"/>
        </w:rPr>
        <w:br/>
      </w:r>
      <w:r w:rsidRPr="0042549F">
        <w:rPr>
          <w:sz w:val="28"/>
          <w:szCs w:val="28"/>
        </w:rPr>
        <w:t xml:space="preserve">за 2018 год в разрезе подготовки и переподготовки кадров </w:t>
      </w:r>
      <w:r>
        <w:rPr>
          <w:sz w:val="28"/>
          <w:szCs w:val="28"/>
        </w:rPr>
        <w:t xml:space="preserve">на сумму </w:t>
      </w:r>
      <w:r>
        <w:rPr>
          <w:sz w:val="28"/>
          <w:szCs w:val="28"/>
        </w:rPr>
        <w:br/>
      </w:r>
      <w:r w:rsidRPr="0042549F">
        <w:rPr>
          <w:sz w:val="28"/>
          <w:szCs w:val="28"/>
        </w:rPr>
        <w:t>1</w:t>
      </w:r>
      <w:r>
        <w:rPr>
          <w:sz w:val="28"/>
          <w:szCs w:val="28"/>
        </w:rPr>
        <w:t> </w:t>
      </w:r>
      <w:r w:rsidRPr="0042549F">
        <w:rPr>
          <w:sz w:val="28"/>
          <w:szCs w:val="28"/>
        </w:rPr>
        <w:t>102</w:t>
      </w:r>
      <w:r>
        <w:rPr>
          <w:sz w:val="28"/>
          <w:szCs w:val="28"/>
        </w:rPr>
        <w:t xml:space="preserve"> тыс. руб.</w:t>
      </w:r>
      <w:r w:rsidRPr="0042549F">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65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5251FACB" w14:textId="77777777" w:rsidR="00D442ED" w:rsidRDefault="00D442ED" w:rsidP="00D442ED">
      <w:pPr>
        <w:ind w:firstLine="709"/>
        <w:jc w:val="both"/>
        <w:rPr>
          <w:sz w:val="28"/>
          <w:szCs w:val="28"/>
        </w:rPr>
      </w:pPr>
      <w:r w:rsidRPr="0042549F">
        <w:rPr>
          <w:sz w:val="28"/>
          <w:szCs w:val="28"/>
        </w:rPr>
        <w:t xml:space="preserve">Аналитический отчет по счету 20.26 (генерация и транспортировка тепловой энергии) за 2018 год в разрезе подготовки и переподготовки кадров </w:t>
      </w:r>
      <w:r>
        <w:rPr>
          <w:sz w:val="28"/>
          <w:szCs w:val="28"/>
        </w:rPr>
        <w:t>на сумму 83 тыс. руб.</w:t>
      </w:r>
      <w:r w:rsidRPr="0042549F">
        <w:rPr>
          <w:sz w:val="28"/>
          <w:szCs w:val="28"/>
        </w:rPr>
        <w:t xml:space="preserve"> (стр. 63 том 4)</w:t>
      </w:r>
      <w:r>
        <w:rPr>
          <w:sz w:val="28"/>
          <w:szCs w:val="28"/>
        </w:rPr>
        <w:t>.</w:t>
      </w:r>
      <w:r w:rsidRPr="0042549F">
        <w:rPr>
          <w:sz w:val="28"/>
          <w:szCs w:val="28"/>
        </w:rPr>
        <w:t xml:space="preserve"> </w:t>
      </w:r>
      <w:r w:rsidRPr="000E3EEA">
        <w:rPr>
          <w:sz w:val="28"/>
          <w:szCs w:val="28"/>
        </w:rPr>
        <w:t>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w:t>
      </w:r>
      <w:r>
        <w:rPr>
          <w:sz w:val="28"/>
          <w:szCs w:val="28"/>
        </w:rPr>
        <w:t xml:space="preserve"> </w:t>
      </w:r>
      <w:r>
        <w:rPr>
          <w:sz w:val="28"/>
          <w:szCs w:val="28"/>
        </w:rPr>
        <w:br/>
        <w:t xml:space="preserve">20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2E0F1A22" w14:textId="77777777" w:rsidR="00D442ED" w:rsidRDefault="00D442ED" w:rsidP="00D442ED">
      <w:pPr>
        <w:ind w:firstLine="709"/>
        <w:jc w:val="both"/>
        <w:rPr>
          <w:sz w:val="28"/>
        </w:rPr>
      </w:pPr>
      <w:r>
        <w:rPr>
          <w:sz w:val="28"/>
        </w:rPr>
        <w:lastRenderedPageBreak/>
        <w:t>Общая сумму затрат по данной статье составила 85 тыс. руб.</w:t>
      </w:r>
    </w:p>
    <w:p w14:paraId="146A62C5" w14:textId="77777777" w:rsidR="00D442ED" w:rsidRDefault="00D442ED" w:rsidP="00D442ED">
      <w:pPr>
        <w:ind w:firstLine="709"/>
        <w:jc w:val="both"/>
        <w:rPr>
          <w:sz w:val="28"/>
        </w:rPr>
      </w:pPr>
      <w:r>
        <w:rPr>
          <w:sz w:val="28"/>
        </w:rPr>
        <w:t>Корректировка предложения предприятия отсутствует.</w:t>
      </w:r>
    </w:p>
    <w:p w14:paraId="505BDFEE" w14:textId="77777777" w:rsidR="00D442ED" w:rsidRDefault="00D442ED" w:rsidP="00D442ED">
      <w:pPr>
        <w:ind w:firstLine="709"/>
        <w:jc w:val="both"/>
        <w:rPr>
          <w:sz w:val="28"/>
        </w:rPr>
      </w:pPr>
    </w:p>
    <w:p w14:paraId="6FAA886C" w14:textId="77777777" w:rsidR="00D442ED" w:rsidRDefault="00D442ED" w:rsidP="00D442ED">
      <w:pPr>
        <w:ind w:firstLine="709"/>
        <w:jc w:val="both"/>
        <w:rPr>
          <w:sz w:val="28"/>
        </w:rPr>
      </w:pPr>
    </w:p>
    <w:p w14:paraId="7C4084B4" w14:textId="77777777" w:rsidR="00D442ED" w:rsidRPr="009E0A67" w:rsidRDefault="00D442ED" w:rsidP="00D442ED">
      <w:pPr>
        <w:pStyle w:val="af6"/>
      </w:pPr>
      <w:r w:rsidRPr="003F585F">
        <w:t>РАСХОДЫ НА СТРАХОВАНИЕ ПРОИЗВОДСТВЕННЫХ ОБЪЕКТОВ, УЧИТЫВАЕМЫЕ ПРИ ОПРЕДЕЛЕНИИ НАЛОГОВОЙ БАЗЫ ПО НАЛОГУ НА ПРИБЫЛЬ</w:t>
      </w:r>
    </w:p>
    <w:p w14:paraId="522FD5C4" w14:textId="77777777" w:rsidR="00D442ED" w:rsidRDefault="00D442ED" w:rsidP="00D442ED">
      <w:pPr>
        <w:ind w:firstLine="709"/>
        <w:jc w:val="both"/>
        <w:rPr>
          <w:sz w:val="28"/>
          <w:szCs w:val="28"/>
        </w:rPr>
      </w:pPr>
    </w:p>
    <w:p w14:paraId="10289B18"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223</w:t>
      </w:r>
      <w:r w:rsidRPr="000E3EEA">
        <w:rPr>
          <w:sz w:val="28"/>
          <w:szCs w:val="28"/>
        </w:rPr>
        <w:t xml:space="preserve"> тыс. руб.</w:t>
      </w:r>
    </w:p>
    <w:p w14:paraId="00D2A7DD"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2C7E68FB" w14:textId="77777777" w:rsidR="00D442ED" w:rsidRDefault="00D442ED" w:rsidP="00D442ED">
      <w:pPr>
        <w:ind w:firstLine="709"/>
        <w:jc w:val="both"/>
        <w:rPr>
          <w:sz w:val="28"/>
          <w:szCs w:val="28"/>
        </w:rPr>
      </w:pPr>
      <w:r w:rsidRPr="004D4710">
        <w:rPr>
          <w:sz w:val="28"/>
          <w:szCs w:val="28"/>
        </w:rPr>
        <w:t>Договор № V07442-0000208 от 24.11.2015 с ООО СК</w:t>
      </w:r>
      <w:r>
        <w:rPr>
          <w:sz w:val="28"/>
          <w:szCs w:val="28"/>
        </w:rPr>
        <w:t xml:space="preserve"> «</w:t>
      </w:r>
      <w:r w:rsidRPr="004D4710">
        <w:rPr>
          <w:sz w:val="28"/>
          <w:szCs w:val="28"/>
        </w:rPr>
        <w:t>ВТБ Страхование</w:t>
      </w:r>
      <w:r>
        <w:rPr>
          <w:sz w:val="28"/>
          <w:szCs w:val="28"/>
        </w:rPr>
        <w:t xml:space="preserve">» </w:t>
      </w:r>
      <w:r w:rsidRPr="004D4710">
        <w:rPr>
          <w:sz w:val="28"/>
          <w:szCs w:val="28"/>
        </w:rPr>
        <w:t>на страхование имущества от огня и других опасностей (стр. 257 том 3)</w:t>
      </w:r>
      <w:r>
        <w:rPr>
          <w:sz w:val="28"/>
          <w:szCs w:val="28"/>
        </w:rPr>
        <w:t>.</w:t>
      </w:r>
    </w:p>
    <w:p w14:paraId="088E38A9" w14:textId="77777777" w:rsidR="00D442ED" w:rsidRDefault="00D442ED" w:rsidP="00D442ED">
      <w:pPr>
        <w:ind w:firstLine="709"/>
        <w:jc w:val="both"/>
        <w:rPr>
          <w:sz w:val="28"/>
          <w:szCs w:val="28"/>
        </w:rPr>
      </w:pPr>
      <w:r w:rsidRPr="004D4710">
        <w:rPr>
          <w:sz w:val="28"/>
          <w:szCs w:val="28"/>
        </w:rPr>
        <w:t>Договор № V07442-0000290 от 25.07.2016 с ООО СК</w:t>
      </w:r>
      <w:r>
        <w:rPr>
          <w:sz w:val="28"/>
          <w:szCs w:val="28"/>
        </w:rPr>
        <w:t xml:space="preserve"> «</w:t>
      </w:r>
      <w:r w:rsidRPr="004D4710">
        <w:rPr>
          <w:sz w:val="28"/>
          <w:szCs w:val="28"/>
        </w:rPr>
        <w:t>ВТБ Страхование</w:t>
      </w:r>
      <w:r>
        <w:rPr>
          <w:sz w:val="28"/>
          <w:szCs w:val="28"/>
        </w:rPr>
        <w:t xml:space="preserve">» </w:t>
      </w:r>
      <w:r w:rsidRPr="004D4710">
        <w:rPr>
          <w:sz w:val="28"/>
          <w:szCs w:val="28"/>
        </w:rPr>
        <w:t>на страхование имущества от огня и других опасностей (стр. 289 том 3)</w:t>
      </w:r>
      <w:r>
        <w:rPr>
          <w:sz w:val="28"/>
          <w:szCs w:val="28"/>
        </w:rPr>
        <w:t>.</w:t>
      </w:r>
    </w:p>
    <w:p w14:paraId="53205158" w14:textId="77777777" w:rsidR="00D442ED" w:rsidRDefault="00D442ED" w:rsidP="00D442ED">
      <w:pPr>
        <w:ind w:firstLine="709"/>
        <w:jc w:val="both"/>
        <w:rPr>
          <w:sz w:val="28"/>
          <w:szCs w:val="28"/>
        </w:rPr>
      </w:pPr>
      <w:r w:rsidRPr="004D4710">
        <w:rPr>
          <w:sz w:val="28"/>
          <w:szCs w:val="28"/>
        </w:rPr>
        <w:t>Договор № ПСО-07-11-16(88) от 26.12.2016 с ООО</w:t>
      </w:r>
      <w:r>
        <w:rPr>
          <w:sz w:val="28"/>
          <w:szCs w:val="28"/>
        </w:rPr>
        <w:t xml:space="preserve"> «</w:t>
      </w:r>
      <w:r w:rsidRPr="004D4710">
        <w:rPr>
          <w:sz w:val="28"/>
          <w:szCs w:val="28"/>
        </w:rPr>
        <w:t>Страховая компания</w:t>
      </w:r>
      <w:r>
        <w:rPr>
          <w:sz w:val="28"/>
          <w:szCs w:val="28"/>
        </w:rPr>
        <w:t xml:space="preserve"> «</w:t>
      </w:r>
      <w:r w:rsidRPr="004D4710">
        <w:rPr>
          <w:sz w:val="28"/>
          <w:szCs w:val="28"/>
        </w:rPr>
        <w:t>СДС</w:t>
      </w:r>
      <w:r>
        <w:rPr>
          <w:sz w:val="28"/>
          <w:szCs w:val="28"/>
        </w:rPr>
        <w:t xml:space="preserve">» </w:t>
      </w:r>
      <w:r w:rsidRPr="004D4710">
        <w:rPr>
          <w:sz w:val="28"/>
          <w:szCs w:val="28"/>
        </w:rPr>
        <w:t>на коллективн</w:t>
      </w:r>
      <w:r>
        <w:rPr>
          <w:sz w:val="28"/>
          <w:szCs w:val="28"/>
        </w:rPr>
        <w:t>о</w:t>
      </w:r>
      <w:r w:rsidRPr="004D4710">
        <w:rPr>
          <w:sz w:val="28"/>
          <w:szCs w:val="28"/>
        </w:rPr>
        <w:t>е добровольное медицинское страхование (стр. 326 том 3) на 33 человека</w:t>
      </w:r>
      <w:r>
        <w:rPr>
          <w:sz w:val="28"/>
          <w:szCs w:val="28"/>
        </w:rPr>
        <w:t>.</w:t>
      </w:r>
    </w:p>
    <w:p w14:paraId="19DD8A08" w14:textId="77777777" w:rsidR="00D442ED" w:rsidRDefault="00D442ED" w:rsidP="00D442ED">
      <w:pPr>
        <w:ind w:firstLine="709"/>
        <w:jc w:val="both"/>
        <w:rPr>
          <w:sz w:val="28"/>
          <w:szCs w:val="28"/>
        </w:rPr>
      </w:pPr>
      <w:r w:rsidRPr="004D4710">
        <w:rPr>
          <w:sz w:val="28"/>
          <w:szCs w:val="28"/>
        </w:rPr>
        <w:t>Договор № ПСО-01-01-17(88) от 09.01.2017 с ООО</w:t>
      </w:r>
      <w:r>
        <w:rPr>
          <w:sz w:val="28"/>
          <w:szCs w:val="28"/>
        </w:rPr>
        <w:t xml:space="preserve"> «</w:t>
      </w:r>
      <w:r w:rsidRPr="004D4710">
        <w:rPr>
          <w:sz w:val="28"/>
          <w:szCs w:val="28"/>
        </w:rPr>
        <w:t>Страховая компания</w:t>
      </w:r>
      <w:r>
        <w:rPr>
          <w:sz w:val="28"/>
          <w:szCs w:val="28"/>
        </w:rPr>
        <w:t xml:space="preserve"> «</w:t>
      </w:r>
      <w:r w:rsidRPr="004D4710">
        <w:rPr>
          <w:sz w:val="28"/>
          <w:szCs w:val="28"/>
        </w:rPr>
        <w:t>СДС</w:t>
      </w:r>
      <w:r>
        <w:rPr>
          <w:sz w:val="28"/>
          <w:szCs w:val="28"/>
        </w:rPr>
        <w:t xml:space="preserve">» </w:t>
      </w:r>
      <w:r w:rsidRPr="004D4710">
        <w:rPr>
          <w:sz w:val="28"/>
          <w:szCs w:val="28"/>
        </w:rPr>
        <w:t>на коллективн</w:t>
      </w:r>
      <w:r>
        <w:rPr>
          <w:sz w:val="28"/>
          <w:szCs w:val="28"/>
        </w:rPr>
        <w:t>о</w:t>
      </w:r>
      <w:r w:rsidRPr="004D4710">
        <w:rPr>
          <w:sz w:val="28"/>
          <w:szCs w:val="28"/>
        </w:rPr>
        <w:t>е добровольное медицинское страхование (стр. 340 том 3) на 421 человек</w:t>
      </w:r>
      <w:r>
        <w:rPr>
          <w:sz w:val="28"/>
          <w:szCs w:val="28"/>
        </w:rPr>
        <w:t>.</w:t>
      </w:r>
    </w:p>
    <w:p w14:paraId="630503A9" w14:textId="77777777" w:rsidR="00D442ED" w:rsidRDefault="00D442ED" w:rsidP="00D442ED">
      <w:pPr>
        <w:ind w:firstLine="709"/>
        <w:jc w:val="both"/>
        <w:rPr>
          <w:sz w:val="28"/>
          <w:szCs w:val="28"/>
        </w:rPr>
      </w:pPr>
      <w:r w:rsidRPr="004D4710">
        <w:rPr>
          <w:sz w:val="28"/>
          <w:szCs w:val="28"/>
        </w:rPr>
        <w:t>Договор № ПСО-05-02-17(88) от 22.02.2017 с ООО</w:t>
      </w:r>
      <w:r>
        <w:rPr>
          <w:sz w:val="28"/>
          <w:szCs w:val="28"/>
        </w:rPr>
        <w:t xml:space="preserve"> «</w:t>
      </w:r>
      <w:r w:rsidRPr="004D4710">
        <w:rPr>
          <w:sz w:val="28"/>
          <w:szCs w:val="28"/>
        </w:rPr>
        <w:t>Страховая компания</w:t>
      </w:r>
      <w:r>
        <w:rPr>
          <w:sz w:val="28"/>
          <w:szCs w:val="28"/>
        </w:rPr>
        <w:t xml:space="preserve"> «</w:t>
      </w:r>
      <w:r w:rsidRPr="004D4710">
        <w:rPr>
          <w:sz w:val="28"/>
          <w:szCs w:val="28"/>
        </w:rPr>
        <w:t>СДС</w:t>
      </w:r>
      <w:r>
        <w:rPr>
          <w:sz w:val="28"/>
          <w:szCs w:val="28"/>
        </w:rPr>
        <w:t xml:space="preserve">» </w:t>
      </w:r>
      <w:r w:rsidRPr="004D4710">
        <w:rPr>
          <w:sz w:val="28"/>
          <w:szCs w:val="28"/>
        </w:rPr>
        <w:t>на коллективн</w:t>
      </w:r>
      <w:r>
        <w:rPr>
          <w:sz w:val="28"/>
          <w:szCs w:val="28"/>
        </w:rPr>
        <w:t>о</w:t>
      </w:r>
      <w:r w:rsidRPr="004D4710">
        <w:rPr>
          <w:sz w:val="28"/>
          <w:szCs w:val="28"/>
        </w:rPr>
        <w:t>е добровольное медицинское страхование (стр. 359 том 3) на 7 человек</w:t>
      </w:r>
      <w:r>
        <w:rPr>
          <w:sz w:val="28"/>
          <w:szCs w:val="28"/>
        </w:rPr>
        <w:t>.</w:t>
      </w:r>
    </w:p>
    <w:p w14:paraId="526A516C" w14:textId="77777777" w:rsidR="00D442ED" w:rsidRDefault="00D442ED" w:rsidP="00D442ED">
      <w:pPr>
        <w:ind w:firstLine="709"/>
        <w:jc w:val="both"/>
        <w:rPr>
          <w:sz w:val="28"/>
          <w:szCs w:val="28"/>
        </w:rPr>
      </w:pPr>
      <w:r w:rsidRPr="004D4710">
        <w:rPr>
          <w:sz w:val="28"/>
          <w:szCs w:val="28"/>
        </w:rPr>
        <w:t>Договор № ПСО-03-08-17(88) от 23.08.2017 с ООО</w:t>
      </w:r>
      <w:r>
        <w:rPr>
          <w:sz w:val="28"/>
          <w:szCs w:val="28"/>
        </w:rPr>
        <w:t xml:space="preserve"> «</w:t>
      </w:r>
      <w:r w:rsidRPr="004D4710">
        <w:rPr>
          <w:sz w:val="28"/>
          <w:szCs w:val="28"/>
        </w:rPr>
        <w:t>Страховая компания</w:t>
      </w:r>
      <w:r>
        <w:rPr>
          <w:sz w:val="28"/>
          <w:szCs w:val="28"/>
        </w:rPr>
        <w:t xml:space="preserve"> «</w:t>
      </w:r>
      <w:r w:rsidRPr="004D4710">
        <w:rPr>
          <w:sz w:val="28"/>
          <w:szCs w:val="28"/>
        </w:rPr>
        <w:t>СДС</w:t>
      </w:r>
      <w:r>
        <w:rPr>
          <w:sz w:val="28"/>
          <w:szCs w:val="28"/>
        </w:rPr>
        <w:t xml:space="preserve">» </w:t>
      </w:r>
      <w:r w:rsidRPr="004D4710">
        <w:rPr>
          <w:sz w:val="28"/>
          <w:szCs w:val="28"/>
        </w:rPr>
        <w:t>на коллективн</w:t>
      </w:r>
      <w:r>
        <w:rPr>
          <w:sz w:val="28"/>
          <w:szCs w:val="28"/>
        </w:rPr>
        <w:t>ое</w:t>
      </w:r>
      <w:r w:rsidRPr="004D4710">
        <w:rPr>
          <w:sz w:val="28"/>
          <w:szCs w:val="28"/>
        </w:rPr>
        <w:t xml:space="preserve"> добровольное медицинское страхование (стр. 373 том 3)</w:t>
      </w:r>
      <w:r>
        <w:rPr>
          <w:sz w:val="28"/>
          <w:szCs w:val="28"/>
        </w:rPr>
        <w:t>.</w:t>
      </w:r>
    </w:p>
    <w:p w14:paraId="53C26CB5" w14:textId="77777777" w:rsidR="00D442ED" w:rsidRDefault="00D442ED" w:rsidP="00D442ED">
      <w:pPr>
        <w:ind w:firstLine="709"/>
        <w:jc w:val="both"/>
        <w:rPr>
          <w:sz w:val="28"/>
          <w:szCs w:val="28"/>
        </w:rPr>
      </w:pPr>
      <w:r w:rsidRPr="004D4710">
        <w:rPr>
          <w:sz w:val="28"/>
          <w:szCs w:val="28"/>
        </w:rPr>
        <w:t>Договор № ПСО-19-12-17(88) от 20.12.2017 с ООО</w:t>
      </w:r>
      <w:r>
        <w:rPr>
          <w:sz w:val="28"/>
          <w:szCs w:val="28"/>
        </w:rPr>
        <w:t xml:space="preserve"> «</w:t>
      </w:r>
      <w:r w:rsidRPr="004D4710">
        <w:rPr>
          <w:sz w:val="28"/>
          <w:szCs w:val="28"/>
        </w:rPr>
        <w:t>Страховая компания</w:t>
      </w:r>
      <w:r>
        <w:rPr>
          <w:sz w:val="28"/>
          <w:szCs w:val="28"/>
        </w:rPr>
        <w:t xml:space="preserve"> «</w:t>
      </w:r>
      <w:r w:rsidRPr="004D4710">
        <w:rPr>
          <w:sz w:val="28"/>
          <w:szCs w:val="28"/>
        </w:rPr>
        <w:t>СДС</w:t>
      </w:r>
      <w:r>
        <w:rPr>
          <w:sz w:val="28"/>
          <w:szCs w:val="28"/>
        </w:rPr>
        <w:t xml:space="preserve">» </w:t>
      </w:r>
      <w:r w:rsidRPr="004D4710">
        <w:rPr>
          <w:sz w:val="28"/>
          <w:szCs w:val="28"/>
        </w:rPr>
        <w:t>на коллективн</w:t>
      </w:r>
      <w:r>
        <w:rPr>
          <w:sz w:val="28"/>
          <w:szCs w:val="28"/>
        </w:rPr>
        <w:t>ое</w:t>
      </w:r>
      <w:r w:rsidRPr="004D4710">
        <w:rPr>
          <w:sz w:val="28"/>
          <w:szCs w:val="28"/>
        </w:rPr>
        <w:t xml:space="preserve"> добровольное медицинское страхование (стр. 379 том 3) на 33 человека</w:t>
      </w:r>
      <w:r>
        <w:rPr>
          <w:sz w:val="28"/>
          <w:szCs w:val="28"/>
        </w:rPr>
        <w:t>.</w:t>
      </w:r>
    </w:p>
    <w:p w14:paraId="64D138BD" w14:textId="77777777" w:rsidR="00D442ED" w:rsidRDefault="00D442ED" w:rsidP="00D442ED">
      <w:pPr>
        <w:ind w:firstLine="709"/>
        <w:jc w:val="both"/>
        <w:rPr>
          <w:sz w:val="28"/>
          <w:szCs w:val="28"/>
        </w:rPr>
      </w:pPr>
      <w:r w:rsidRPr="004D4710">
        <w:rPr>
          <w:sz w:val="28"/>
          <w:szCs w:val="28"/>
        </w:rPr>
        <w:t>Договор № ПСО-02-01-18(88) от 09.01.2018 с ООО</w:t>
      </w:r>
      <w:r>
        <w:rPr>
          <w:sz w:val="28"/>
          <w:szCs w:val="28"/>
        </w:rPr>
        <w:t xml:space="preserve"> «</w:t>
      </w:r>
      <w:r w:rsidRPr="004D4710">
        <w:rPr>
          <w:sz w:val="28"/>
          <w:szCs w:val="28"/>
        </w:rPr>
        <w:t>Страховая компания</w:t>
      </w:r>
      <w:r>
        <w:rPr>
          <w:sz w:val="28"/>
          <w:szCs w:val="28"/>
        </w:rPr>
        <w:t xml:space="preserve"> «</w:t>
      </w:r>
      <w:r w:rsidRPr="004D4710">
        <w:rPr>
          <w:sz w:val="28"/>
          <w:szCs w:val="28"/>
        </w:rPr>
        <w:t>СДС</w:t>
      </w:r>
      <w:r>
        <w:rPr>
          <w:sz w:val="28"/>
          <w:szCs w:val="28"/>
        </w:rPr>
        <w:t xml:space="preserve">» </w:t>
      </w:r>
      <w:r w:rsidRPr="004D4710">
        <w:rPr>
          <w:sz w:val="28"/>
          <w:szCs w:val="28"/>
        </w:rPr>
        <w:t>на коллективн</w:t>
      </w:r>
      <w:r>
        <w:rPr>
          <w:sz w:val="28"/>
          <w:szCs w:val="28"/>
        </w:rPr>
        <w:t>ое</w:t>
      </w:r>
      <w:r w:rsidRPr="004D4710">
        <w:rPr>
          <w:sz w:val="28"/>
          <w:szCs w:val="28"/>
        </w:rPr>
        <w:t xml:space="preserve"> добровольное медицинское страхование (стр. 396 том 3)</w:t>
      </w:r>
      <w:r>
        <w:rPr>
          <w:sz w:val="28"/>
          <w:szCs w:val="28"/>
        </w:rPr>
        <w:t>.</w:t>
      </w:r>
    </w:p>
    <w:p w14:paraId="497A9475" w14:textId="77777777" w:rsidR="00D442ED" w:rsidRDefault="00D442ED" w:rsidP="00D442ED">
      <w:pPr>
        <w:ind w:firstLine="709"/>
        <w:jc w:val="both"/>
        <w:rPr>
          <w:sz w:val="28"/>
          <w:szCs w:val="28"/>
        </w:rPr>
      </w:pPr>
      <w:r w:rsidRPr="004D4710">
        <w:rPr>
          <w:sz w:val="28"/>
          <w:szCs w:val="28"/>
        </w:rPr>
        <w:t>Договор № ПСО-02-02-18(88) от 20.02.2018 с ООО</w:t>
      </w:r>
      <w:r>
        <w:rPr>
          <w:sz w:val="28"/>
          <w:szCs w:val="28"/>
        </w:rPr>
        <w:t xml:space="preserve"> «</w:t>
      </w:r>
      <w:r w:rsidRPr="004D4710">
        <w:rPr>
          <w:sz w:val="28"/>
          <w:szCs w:val="28"/>
        </w:rPr>
        <w:t>Страховая компания</w:t>
      </w:r>
      <w:r>
        <w:rPr>
          <w:sz w:val="28"/>
          <w:szCs w:val="28"/>
        </w:rPr>
        <w:t xml:space="preserve"> «</w:t>
      </w:r>
      <w:r w:rsidRPr="004D4710">
        <w:rPr>
          <w:sz w:val="28"/>
          <w:szCs w:val="28"/>
        </w:rPr>
        <w:t>СДС</w:t>
      </w:r>
      <w:r>
        <w:rPr>
          <w:sz w:val="28"/>
          <w:szCs w:val="28"/>
        </w:rPr>
        <w:t xml:space="preserve">» </w:t>
      </w:r>
      <w:r w:rsidRPr="004D4710">
        <w:rPr>
          <w:sz w:val="28"/>
          <w:szCs w:val="28"/>
        </w:rPr>
        <w:t>на коллективн</w:t>
      </w:r>
      <w:r>
        <w:rPr>
          <w:sz w:val="28"/>
          <w:szCs w:val="28"/>
        </w:rPr>
        <w:t>ое</w:t>
      </w:r>
      <w:r w:rsidRPr="004D4710">
        <w:rPr>
          <w:sz w:val="28"/>
          <w:szCs w:val="28"/>
        </w:rPr>
        <w:t xml:space="preserve"> добровольное медицинское страхование (стр. 402 том 3) на 6 человек</w:t>
      </w:r>
      <w:r>
        <w:rPr>
          <w:sz w:val="28"/>
          <w:szCs w:val="28"/>
        </w:rPr>
        <w:t>.</w:t>
      </w:r>
    </w:p>
    <w:p w14:paraId="7E9E389F" w14:textId="77777777" w:rsidR="00D442ED" w:rsidRDefault="00D442ED" w:rsidP="00D442ED">
      <w:pPr>
        <w:ind w:firstLine="709"/>
        <w:jc w:val="both"/>
        <w:rPr>
          <w:sz w:val="28"/>
          <w:szCs w:val="28"/>
        </w:rPr>
      </w:pPr>
      <w:r>
        <w:rPr>
          <w:sz w:val="28"/>
          <w:szCs w:val="28"/>
        </w:rPr>
        <w:t>Для анализа затрат по данной статье экспертами были приняты во внимание следующие документы:</w:t>
      </w:r>
    </w:p>
    <w:p w14:paraId="16EF3017" w14:textId="77777777" w:rsidR="00D442ED" w:rsidRDefault="00D442ED" w:rsidP="00D442ED">
      <w:pPr>
        <w:ind w:firstLine="709"/>
        <w:jc w:val="both"/>
        <w:rPr>
          <w:sz w:val="28"/>
          <w:szCs w:val="28"/>
        </w:rPr>
      </w:pPr>
      <w:r w:rsidRPr="004D4710">
        <w:rPr>
          <w:sz w:val="28"/>
          <w:szCs w:val="28"/>
        </w:rPr>
        <w:t xml:space="preserve">Аналитический отчет (общехозяйственные расходы) по счету 26 </w:t>
      </w:r>
      <w:r>
        <w:rPr>
          <w:sz w:val="28"/>
          <w:szCs w:val="28"/>
        </w:rPr>
        <w:br/>
      </w:r>
      <w:r w:rsidRPr="004D4710">
        <w:rPr>
          <w:sz w:val="28"/>
          <w:szCs w:val="28"/>
        </w:rPr>
        <w:t xml:space="preserve">за 2018 год в разрезе ДМС </w:t>
      </w:r>
      <w:r>
        <w:rPr>
          <w:sz w:val="28"/>
          <w:szCs w:val="28"/>
        </w:rPr>
        <w:t xml:space="preserve">на сумму </w:t>
      </w:r>
      <w:r w:rsidRPr="004D4710">
        <w:rPr>
          <w:sz w:val="28"/>
          <w:szCs w:val="28"/>
        </w:rPr>
        <w:t xml:space="preserve">3 317 </w:t>
      </w:r>
      <w:r>
        <w:rPr>
          <w:sz w:val="28"/>
          <w:szCs w:val="28"/>
        </w:rPr>
        <w:t xml:space="preserve">тыс. руб. </w:t>
      </w:r>
      <w:r w:rsidRPr="004D4710">
        <w:rPr>
          <w:sz w:val="28"/>
          <w:szCs w:val="28"/>
        </w:rPr>
        <w:t>(стр. 2 том 2)</w:t>
      </w:r>
      <w:r>
        <w:rPr>
          <w:sz w:val="28"/>
          <w:szCs w:val="28"/>
        </w:rPr>
        <w:t>.</w:t>
      </w:r>
      <w:r w:rsidRPr="005C47DC">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w:t>
      </w:r>
      <w:r w:rsidRPr="000E3EEA">
        <w:rPr>
          <w:sz w:val="28"/>
          <w:szCs w:val="28"/>
        </w:rPr>
        <w:lastRenderedPageBreak/>
        <w:t xml:space="preserve">расходов, сумму </w:t>
      </w:r>
      <w:r>
        <w:rPr>
          <w:sz w:val="28"/>
          <w:szCs w:val="28"/>
        </w:rPr>
        <w:t xml:space="preserve">195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1148D70" w14:textId="77777777" w:rsidR="00D442ED" w:rsidRDefault="00D442ED" w:rsidP="00D442ED">
      <w:pPr>
        <w:ind w:firstLine="709"/>
        <w:jc w:val="both"/>
        <w:rPr>
          <w:sz w:val="28"/>
          <w:szCs w:val="28"/>
        </w:rPr>
      </w:pPr>
      <w:r w:rsidRPr="004D4710">
        <w:rPr>
          <w:sz w:val="28"/>
          <w:szCs w:val="28"/>
        </w:rPr>
        <w:t xml:space="preserve">Аналитический отчет (общехозяйственные расходы) по счету 26 </w:t>
      </w:r>
      <w:r>
        <w:rPr>
          <w:sz w:val="28"/>
          <w:szCs w:val="28"/>
        </w:rPr>
        <w:br/>
      </w:r>
      <w:r w:rsidRPr="004D4710">
        <w:rPr>
          <w:sz w:val="28"/>
          <w:szCs w:val="28"/>
        </w:rPr>
        <w:t xml:space="preserve">за 2018 год в разрезе добровольного страхования имущества </w:t>
      </w:r>
      <w:r>
        <w:rPr>
          <w:sz w:val="28"/>
          <w:szCs w:val="28"/>
        </w:rPr>
        <w:t xml:space="preserve">на сумму </w:t>
      </w:r>
      <w:r>
        <w:rPr>
          <w:sz w:val="28"/>
          <w:szCs w:val="28"/>
        </w:rPr>
        <w:br/>
      </w:r>
      <w:r w:rsidRPr="004D4710">
        <w:rPr>
          <w:sz w:val="28"/>
          <w:szCs w:val="28"/>
        </w:rPr>
        <w:t xml:space="preserve">59 </w:t>
      </w:r>
      <w:r>
        <w:rPr>
          <w:sz w:val="28"/>
          <w:szCs w:val="28"/>
        </w:rPr>
        <w:t xml:space="preserve">тыс. руб. </w:t>
      </w:r>
      <w:r w:rsidRPr="004D4710">
        <w:rPr>
          <w:sz w:val="28"/>
          <w:szCs w:val="28"/>
        </w:rPr>
        <w:t>(стр.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3C82EC89" w14:textId="77777777" w:rsidR="00D442ED" w:rsidRDefault="00D442ED" w:rsidP="00D442ED">
      <w:pPr>
        <w:ind w:firstLine="709"/>
        <w:jc w:val="both"/>
        <w:rPr>
          <w:sz w:val="28"/>
          <w:szCs w:val="28"/>
        </w:rPr>
      </w:pPr>
      <w:r w:rsidRPr="004D4710">
        <w:rPr>
          <w:sz w:val="28"/>
          <w:szCs w:val="28"/>
        </w:rPr>
        <w:t xml:space="preserve">Аналитический отчет по счету 20.26 (генерация и транспортировка тепловой энергии) за 2018 год в разрезе добровольного страхования имущества </w:t>
      </w:r>
      <w:r>
        <w:rPr>
          <w:sz w:val="28"/>
          <w:szCs w:val="28"/>
        </w:rPr>
        <w:t xml:space="preserve">на сумму </w:t>
      </w:r>
      <w:r w:rsidRPr="004D4710">
        <w:rPr>
          <w:sz w:val="28"/>
          <w:szCs w:val="28"/>
        </w:rPr>
        <w:t xml:space="preserve">0,40 </w:t>
      </w:r>
      <w:r>
        <w:rPr>
          <w:sz w:val="28"/>
          <w:szCs w:val="28"/>
        </w:rPr>
        <w:t xml:space="preserve">тыс. руб. </w:t>
      </w:r>
      <w:r w:rsidRPr="004D4710">
        <w:rPr>
          <w:sz w:val="28"/>
          <w:szCs w:val="28"/>
        </w:rPr>
        <w:t>(стр. 63 том 4)</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w:t>
      </w:r>
      <w:r>
        <w:rPr>
          <w:sz w:val="28"/>
          <w:szCs w:val="28"/>
        </w:rPr>
        <w:t>получили</w:t>
      </w:r>
      <w:r w:rsidRPr="000E3EEA">
        <w:rPr>
          <w:sz w:val="28"/>
          <w:szCs w:val="28"/>
        </w:rPr>
        <w:t>, в качестве экономически обоснованных расходов, сумму</w:t>
      </w:r>
      <w:r>
        <w:rPr>
          <w:sz w:val="28"/>
          <w:szCs w:val="28"/>
        </w:rPr>
        <w:t xml:space="preserve"> 0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05B91E83" w14:textId="77777777" w:rsidR="00D442ED" w:rsidRDefault="00D442ED" w:rsidP="00D442ED">
      <w:pPr>
        <w:ind w:firstLine="709"/>
        <w:jc w:val="both"/>
        <w:rPr>
          <w:sz w:val="28"/>
          <w:szCs w:val="28"/>
        </w:rPr>
      </w:pPr>
      <w:r w:rsidRPr="004D4710">
        <w:rPr>
          <w:sz w:val="28"/>
          <w:szCs w:val="28"/>
        </w:rPr>
        <w:t xml:space="preserve">Аналитический отчет (общехозяйственные расходы) по счету 26 </w:t>
      </w:r>
      <w:r>
        <w:rPr>
          <w:sz w:val="28"/>
          <w:szCs w:val="28"/>
        </w:rPr>
        <w:br/>
      </w:r>
      <w:r w:rsidRPr="004D4710">
        <w:rPr>
          <w:sz w:val="28"/>
          <w:szCs w:val="28"/>
        </w:rPr>
        <w:t xml:space="preserve">за 2018 год в разрезе ОСАГО </w:t>
      </w:r>
      <w:r>
        <w:rPr>
          <w:sz w:val="28"/>
          <w:szCs w:val="28"/>
        </w:rPr>
        <w:t xml:space="preserve">на сумму </w:t>
      </w:r>
      <w:r w:rsidRPr="004D4710">
        <w:rPr>
          <w:sz w:val="28"/>
          <w:szCs w:val="28"/>
        </w:rPr>
        <w:t>15</w:t>
      </w:r>
      <w:r>
        <w:rPr>
          <w:sz w:val="28"/>
          <w:szCs w:val="28"/>
        </w:rPr>
        <w:t>1</w:t>
      </w:r>
      <w:r w:rsidRPr="004D4710">
        <w:rPr>
          <w:sz w:val="28"/>
          <w:szCs w:val="28"/>
        </w:rPr>
        <w:t xml:space="preserve"> </w:t>
      </w:r>
      <w:r>
        <w:rPr>
          <w:sz w:val="28"/>
          <w:szCs w:val="28"/>
        </w:rPr>
        <w:t xml:space="preserve">тыс. руб. </w:t>
      </w:r>
      <w:r w:rsidRPr="004D4710">
        <w:rPr>
          <w:sz w:val="28"/>
          <w:szCs w:val="28"/>
        </w:rPr>
        <w:t>(стр.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9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29D439CB" w14:textId="77777777" w:rsidR="00D442ED" w:rsidRDefault="00D442ED" w:rsidP="00D442ED">
      <w:pPr>
        <w:ind w:firstLine="709"/>
        <w:jc w:val="both"/>
        <w:rPr>
          <w:sz w:val="28"/>
          <w:szCs w:val="28"/>
        </w:rPr>
      </w:pPr>
      <w:r w:rsidRPr="004D4710">
        <w:rPr>
          <w:sz w:val="28"/>
          <w:szCs w:val="28"/>
        </w:rPr>
        <w:t xml:space="preserve">Аналитический отчет по счету 20.26 (генерация и транспортировка тепловой энергии) за 2018 год в разрезе ОСАГО </w:t>
      </w:r>
      <w:r>
        <w:rPr>
          <w:sz w:val="28"/>
          <w:szCs w:val="28"/>
        </w:rPr>
        <w:t xml:space="preserve">на сумму </w:t>
      </w:r>
      <w:r w:rsidRPr="004D4710">
        <w:rPr>
          <w:sz w:val="28"/>
          <w:szCs w:val="28"/>
        </w:rPr>
        <w:t xml:space="preserve">51 </w:t>
      </w:r>
      <w:r>
        <w:rPr>
          <w:sz w:val="28"/>
          <w:szCs w:val="28"/>
        </w:rPr>
        <w:t xml:space="preserve">тыс. руб. </w:t>
      </w:r>
      <w:r w:rsidRPr="004D4710">
        <w:rPr>
          <w:sz w:val="28"/>
          <w:szCs w:val="28"/>
        </w:rPr>
        <w:t>(стр. 63 том 4)</w:t>
      </w:r>
      <w:r>
        <w:rPr>
          <w:sz w:val="28"/>
          <w:szCs w:val="28"/>
        </w:rPr>
        <w:t xml:space="preserve">. </w:t>
      </w:r>
      <w:r w:rsidRPr="000E3EEA">
        <w:rPr>
          <w:sz w:val="28"/>
          <w:szCs w:val="28"/>
        </w:rPr>
        <w:t>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w:t>
      </w:r>
      <w:r>
        <w:rPr>
          <w:sz w:val="28"/>
          <w:szCs w:val="28"/>
        </w:rPr>
        <w:t xml:space="preserve"> 13 </w:t>
      </w:r>
      <w:r w:rsidRPr="000E3EEA">
        <w:rPr>
          <w:sz w:val="28"/>
          <w:szCs w:val="28"/>
        </w:rPr>
        <w:t>тыс. руб.</w:t>
      </w:r>
      <w:r>
        <w:rPr>
          <w:sz w:val="28"/>
          <w:szCs w:val="28"/>
        </w:rPr>
        <w:t xml:space="preserve">, с учетом процента распределения цеховых расходов на основное производство </w:t>
      </w:r>
      <w:r>
        <w:rPr>
          <w:sz w:val="28"/>
        </w:rPr>
        <w:t>23,5301 %.</w:t>
      </w:r>
    </w:p>
    <w:p w14:paraId="4DB9EF0C" w14:textId="77777777" w:rsidR="00D442ED" w:rsidRDefault="00D442ED" w:rsidP="00D442ED">
      <w:pPr>
        <w:ind w:firstLine="709"/>
        <w:jc w:val="both"/>
        <w:rPr>
          <w:sz w:val="28"/>
          <w:szCs w:val="28"/>
        </w:rPr>
      </w:pPr>
      <w:r w:rsidRPr="004D4710">
        <w:rPr>
          <w:sz w:val="28"/>
          <w:szCs w:val="28"/>
        </w:rPr>
        <w:t xml:space="preserve">Аналитический отчет (общехозяйственные расходы) по счету 26 </w:t>
      </w:r>
      <w:r>
        <w:rPr>
          <w:sz w:val="28"/>
          <w:szCs w:val="28"/>
        </w:rPr>
        <w:br/>
      </w:r>
      <w:r w:rsidRPr="004D4710">
        <w:rPr>
          <w:sz w:val="28"/>
          <w:szCs w:val="28"/>
        </w:rPr>
        <w:t xml:space="preserve">за 2018 год в разрезе страхования ответственности </w:t>
      </w:r>
      <w:r>
        <w:rPr>
          <w:sz w:val="28"/>
          <w:szCs w:val="28"/>
        </w:rPr>
        <w:t xml:space="preserve">на сумму </w:t>
      </w:r>
      <w:r w:rsidRPr="004D4710">
        <w:rPr>
          <w:sz w:val="28"/>
          <w:szCs w:val="28"/>
        </w:rPr>
        <w:t>4</w:t>
      </w:r>
      <w:r>
        <w:rPr>
          <w:sz w:val="28"/>
          <w:szCs w:val="28"/>
        </w:rPr>
        <w:t>9</w:t>
      </w:r>
      <w:r w:rsidRPr="004D4710">
        <w:rPr>
          <w:sz w:val="28"/>
          <w:szCs w:val="28"/>
        </w:rPr>
        <w:t xml:space="preserve"> </w:t>
      </w:r>
      <w:r>
        <w:rPr>
          <w:sz w:val="28"/>
          <w:szCs w:val="28"/>
        </w:rPr>
        <w:t xml:space="preserve">тыс. руб. </w:t>
      </w:r>
      <w:r w:rsidRPr="004D4710">
        <w:rPr>
          <w:sz w:val="28"/>
          <w:szCs w:val="28"/>
        </w:rPr>
        <w:t>(стр.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3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w:t>
      </w:r>
    </w:p>
    <w:p w14:paraId="71147214" w14:textId="77777777" w:rsidR="00D442ED" w:rsidRDefault="00D442ED" w:rsidP="00D442ED">
      <w:pPr>
        <w:ind w:firstLine="709"/>
        <w:jc w:val="both"/>
        <w:rPr>
          <w:sz w:val="28"/>
        </w:rPr>
      </w:pPr>
      <w:r>
        <w:rPr>
          <w:sz w:val="28"/>
        </w:rPr>
        <w:t>Общая сумму затрат по данной статье составила 223 тыс. руб.</w:t>
      </w:r>
    </w:p>
    <w:p w14:paraId="3869577C" w14:textId="77777777" w:rsidR="00D442ED" w:rsidRDefault="00D442ED" w:rsidP="00D442ED">
      <w:pPr>
        <w:ind w:firstLine="709"/>
        <w:jc w:val="both"/>
        <w:rPr>
          <w:sz w:val="28"/>
        </w:rPr>
      </w:pPr>
      <w:r>
        <w:rPr>
          <w:sz w:val="28"/>
        </w:rPr>
        <w:t>Корректировка предложения предприятия отсутствует</w:t>
      </w:r>
      <w:r w:rsidRPr="00A14CAF">
        <w:rPr>
          <w:sz w:val="28"/>
        </w:rPr>
        <w:t>.</w:t>
      </w:r>
    </w:p>
    <w:p w14:paraId="3C4E1161" w14:textId="77777777" w:rsidR="00D442ED" w:rsidRDefault="00D442ED" w:rsidP="00D442ED">
      <w:pPr>
        <w:ind w:firstLine="709"/>
        <w:jc w:val="both"/>
        <w:rPr>
          <w:sz w:val="28"/>
          <w:szCs w:val="28"/>
        </w:rPr>
      </w:pPr>
    </w:p>
    <w:p w14:paraId="19FD8E35" w14:textId="77777777" w:rsidR="00D442ED" w:rsidRDefault="00D442ED" w:rsidP="00D442ED">
      <w:pPr>
        <w:ind w:firstLine="709"/>
        <w:jc w:val="both"/>
        <w:rPr>
          <w:sz w:val="28"/>
          <w:szCs w:val="28"/>
        </w:rPr>
      </w:pPr>
    </w:p>
    <w:p w14:paraId="681946AA" w14:textId="77777777" w:rsidR="00D442ED" w:rsidRDefault="00D442ED" w:rsidP="00D442ED">
      <w:pPr>
        <w:pStyle w:val="af6"/>
        <w:sectPr w:rsidR="00D442ED" w:rsidSect="00397230">
          <w:pgSz w:w="11906" w:h="16838"/>
          <w:pgMar w:top="851" w:right="849" w:bottom="567" w:left="1418" w:header="720" w:footer="720" w:gutter="0"/>
          <w:cols w:space="720"/>
        </w:sectPr>
      </w:pPr>
    </w:p>
    <w:p w14:paraId="2F45442C" w14:textId="29B6E26D" w:rsidR="00D442ED" w:rsidRPr="009E0A67" w:rsidRDefault="00D442ED" w:rsidP="00D442ED">
      <w:pPr>
        <w:pStyle w:val="af6"/>
      </w:pPr>
      <w:r>
        <w:lastRenderedPageBreak/>
        <w:t>НАЛОГ НА ИМУЩЕСТВО ОРГАНИЗАЦИЙ</w:t>
      </w:r>
    </w:p>
    <w:p w14:paraId="0F551950" w14:textId="77777777" w:rsidR="00D442ED" w:rsidRDefault="00D442ED" w:rsidP="00D442ED">
      <w:pPr>
        <w:ind w:firstLine="709"/>
        <w:jc w:val="both"/>
        <w:rPr>
          <w:sz w:val="28"/>
          <w:szCs w:val="28"/>
        </w:rPr>
      </w:pPr>
    </w:p>
    <w:p w14:paraId="4EB8D6EC"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995</w:t>
      </w:r>
      <w:r w:rsidRPr="000E3EEA">
        <w:rPr>
          <w:sz w:val="28"/>
          <w:szCs w:val="28"/>
        </w:rPr>
        <w:t xml:space="preserve"> тыс. руб.</w:t>
      </w:r>
    </w:p>
    <w:p w14:paraId="2419F2CE"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12847EDD" w14:textId="77777777" w:rsidR="00D442ED" w:rsidRDefault="00D442ED" w:rsidP="00D442ED">
      <w:pPr>
        <w:ind w:firstLine="709"/>
        <w:jc w:val="both"/>
        <w:rPr>
          <w:sz w:val="28"/>
          <w:szCs w:val="28"/>
        </w:rPr>
      </w:pPr>
      <w:r>
        <w:rPr>
          <w:sz w:val="28"/>
          <w:szCs w:val="28"/>
        </w:rPr>
        <w:t>Налоговую</w:t>
      </w:r>
      <w:r w:rsidRPr="006E446C">
        <w:rPr>
          <w:sz w:val="28"/>
          <w:szCs w:val="28"/>
        </w:rPr>
        <w:t xml:space="preserve"> деклараци</w:t>
      </w:r>
      <w:r>
        <w:rPr>
          <w:sz w:val="28"/>
          <w:szCs w:val="28"/>
        </w:rPr>
        <w:t>ю</w:t>
      </w:r>
      <w:r w:rsidRPr="006E446C">
        <w:rPr>
          <w:sz w:val="28"/>
          <w:szCs w:val="28"/>
        </w:rPr>
        <w:t xml:space="preserve"> по налогу на имущество за 2018 год (стр. 256 </w:t>
      </w:r>
      <w:r>
        <w:rPr>
          <w:sz w:val="28"/>
          <w:szCs w:val="28"/>
        </w:rPr>
        <w:br/>
      </w:r>
      <w:r w:rsidRPr="006E446C">
        <w:rPr>
          <w:sz w:val="28"/>
          <w:szCs w:val="28"/>
        </w:rPr>
        <w:t>том 5)</w:t>
      </w:r>
      <w:r>
        <w:rPr>
          <w:sz w:val="28"/>
          <w:szCs w:val="28"/>
        </w:rPr>
        <w:t>.</w:t>
      </w:r>
    </w:p>
    <w:p w14:paraId="00039657" w14:textId="77777777" w:rsidR="00D442ED" w:rsidRDefault="00D442ED" w:rsidP="00D442ED">
      <w:pPr>
        <w:ind w:firstLine="709"/>
        <w:jc w:val="both"/>
        <w:rPr>
          <w:sz w:val="28"/>
        </w:rPr>
      </w:pPr>
      <w:r w:rsidRPr="006E446C">
        <w:rPr>
          <w:sz w:val="28"/>
          <w:szCs w:val="28"/>
        </w:rPr>
        <w:t xml:space="preserve">Аналитический отчет (общехозяйственные расходы) по счету 26 </w:t>
      </w:r>
      <w:r>
        <w:rPr>
          <w:sz w:val="28"/>
          <w:szCs w:val="28"/>
        </w:rPr>
        <w:br/>
      </w:r>
      <w:r w:rsidRPr="006E446C">
        <w:rPr>
          <w:sz w:val="28"/>
          <w:szCs w:val="28"/>
        </w:rPr>
        <w:t xml:space="preserve">за 2018 год в разрезе налога на имущество </w:t>
      </w:r>
      <w:r>
        <w:rPr>
          <w:sz w:val="28"/>
          <w:szCs w:val="28"/>
        </w:rPr>
        <w:t xml:space="preserve">на сумму </w:t>
      </w:r>
      <w:r w:rsidRPr="006E446C">
        <w:rPr>
          <w:sz w:val="28"/>
          <w:szCs w:val="28"/>
        </w:rPr>
        <w:t>16</w:t>
      </w:r>
      <w:r>
        <w:rPr>
          <w:sz w:val="28"/>
          <w:szCs w:val="28"/>
        </w:rPr>
        <w:t> </w:t>
      </w:r>
      <w:r w:rsidRPr="006E446C">
        <w:rPr>
          <w:sz w:val="28"/>
          <w:szCs w:val="28"/>
        </w:rPr>
        <w:t>81</w:t>
      </w:r>
      <w:r>
        <w:rPr>
          <w:sz w:val="28"/>
          <w:szCs w:val="28"/>
        </w:rPr>
        <w:t>2 тыс. руб.</w:t>
      </w:r>
      <w:r w:rsidRPr="006E446C">
        <w:rPr>
          <w:sz w:val="28"/>
          <w:szCs w:val="28"/>
        </w:rPr>
        <w:t xml:space="preserve"> (стр. 2 </w:t>
      </w:r>
      <w:r>
        <w:rPr>
          <w:sz w:val="28"/>
          <w:szCs w:val="28"/>
        </w:rPr>
        <w:br/>
      </w:r>
      <w:r w:rsidRPr="006E446C">
        <w:rPr>
          <w:sz w:val="28"/>
          <w:szCs w:val="28"/>
        </w:rPr>
        <w:t>том 2)</w:t>
      </w:r>
      <w:r>
        <w:rPr>
          <w:sz w:val="28"/>
          <w:szCs w:val="28"/>
        </w:rPr>
        <w:t xml:space="preserve">. С учетом процента распределения общехозяйственных расходов </w:t>
      </w:r>
      <w:r>
        <w:rPr>
          <w:sz w:val="28"/>
        </w:rPr>
        <w:t>5,6330 % величина расходов по данной статье составляет 947 тыс. руб.</w:t>
      </w:r>
    </w:p>
    <w:p w14:paraId="24AB47F9" w14:textId="77777777" w:rsidR="00D442ED" w:rsidRDefault="00D442ED" w:rsidP="00D442ED">
      <w:pPr>
        <w:ind w:firstLine="709"/>
        <w:jc w:val="both"/>
        <w:rPr>
          <w:sz w:val="28"/>
        </w:rPr>
      </w:pPr>
      <w:r w:rsidRPr="00A14CAF">
        <w:rPr>
          <w:sz w:val="28"/>
        </w:rPr>
        <w:t xml:space="preserve">Расходы в размере </w:t>
      </w:r>
      <w:r>
        <w:rPr>
          <w:sz w:val="28"/>
        </w:rPr>
        <w:t>48</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1FDEA462" w14:textId="77777777" w:rsidR="00D442ED" w:rsidRDefault="00D442ED" w:rsidP="00D442ED">
      <w:pPr>
        <w:jc w:val="both"/>
        <w:rPr>
          <w:sz w:val="28"/>
          <w:szCs w:val="28"/>
        </w:rPr>
      </w:pPr>
    </w:p>
    <w:p w14:paraId="3B5505FD" w14:textId="77777777" w:rsidR="00D442ED" w:rsidRPr="009E0A67" w:rsidRDefault="00D442ED" w:rsidP="00D442ED">
      <w:pPr>
        <w:pStyle w:val="af6"/>
      </w:pPr>
      <w:r>
        <w:t>ЗЕМЕЛЬНЫЙ НАЛОГ</w:t>
      </w:r>
    </w:p>
    <w:p w14:paraId="47D39234" w14:textId="77777777" w:rsidR="00D442ED" w:rsidRDefault="00D442ED" w:rsidP="00D442ED">
      <w:pPr>
        <w:ind w:firstLine="709"/>
        <w:jc w:val="both"/>
        <w:rPr>
          <w:sz w:val="28"/>
          <w:szCs w:val="28"/>
        </w:rPr>
      </w:pPr>
    </w:p>
    <w:p w14:paraId="1A9C9FD2"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22</w:t>
      </w:r>
      <w:r w:rsidRPr="000E3EEA">
        <w:rPr>
          <w:sz w:val="28"/>
          <w:szCs w:val="28"/>
        </w:rPr>
        <w:t xml:space="preserve"> тыс. руб.</w:t>
      </w:r>
    </w:p>
    <w:p w14:paraId="05AC0758"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33A27C75" w14:textId="77777777" w:rsidR="00D442ED" w:rsidRDefault="00D442ED" w:rsidP="00D442ED">
      <w:pPr>
        <w:ind w:firstLine="709"/>
        <w:jc w:val="both"/>
        <w:rPr>
          <w:sz w:val="28"/>
          <w:szCs w:val="28"/>
        </w:rPr>
      </w:pPr>
      <w:r w:rsidRPr="00C01E64">
        <w:rPr>
          <w:sz w:val="28"/>
          <w:szCs w:val="28"/>
        </w:rPr>
        <w:t>Налогов</w:t>
      </w:r>
      <w:r>
        <w:rPr>
          <w:sz w:val="28"/>
          <w:szCs w:val="28"/>
        </w:rPr>
        <w:t>ую</w:t>
      </w:r>
      <w:r w:rsidRPr="00C01E64">
        <w:rPr>
          <w:sz w:val="28"/>
          <w:szCs w:val="28"/>
        </w:rPr>
        <w:t xml:space="preserve"> деклараци</w:t>
      </w:r>
      <w:r>
        <w:rPr>
          <w:sz w:val="28"/>
          <w:szCs w:val="28"/>
        </w:rPr>
        <w:t>ю</w:t>
      </w:r>
      <w:r w:rsidRPr="00C01E64">
        <w:rPr>
          <w:sz w:val="28"/>
          <w:szCs w:val="28"/>
        </w:rPr>
        <w:t xml:space="preserve"> по земельному налогу за 2018 г</w:t>
      </w:r>
      <w:r>
        <w:rPr>
          <w:sz w:val="28"/>
          <w:szCs w:val="28"/>
        </w:rPr>
        <w:t>од</w:t>
      </w:r>
      <w:r w:rsidRPr="00C01E64">
        <w:rPr>
          <w:sz w:val="28"/>
          <w:szCs w:val="28"/>
        </w:rPr>
        <w:t xml:space="preserve"> по </w:t>
      </w:r>
      <w:r>
        <w:rPr>
          <w:sz w:val="28"/>
          <w:szCs w:val="28"/>
        </w:rPr>
        <w:br/>
      </w:r>
      <w:r w:rsidRPr="00C01E64">
        <w:rPr>
          <w:sz w:val="28"/>
          <w:szCs w:val="28"/>
        </w:rPr>
        <w:t>г. Березовский (стр. 2 том 6)</w:t>
      </w:r>
      <w:r>
        <w:rPr>
          <w:sz w:val="28"/>
          <w:szCs w:val="28"/>
        </w:rPr>
        <w:t xml:space="preserve"> на сумму </w:t>
      </w:r>
      <w:r w:rsidRPr="00C01E64">
        <w:rPr>
          <w:sz w:val="28"/>
          <w:szCs w:val="28"/>
        </w:rPr>
        <w:t>165</w:t>
      </w:r>
      <w:r>
        <w:rPr>
          <w:sz w:val="28"/>
          <w:szCs w:val="28"/>
        </w:rPr>
        <w:t xml:space="preserve"> тыс. руб.</w:t>
      </w:r>
    </w:p>
    <w:p w14:paraId="7B8D64E6" w14:textId="77777777" w:rsidR="00D442ED" w:rsidRDefault="00D442ED" w:rsidP="00D442ED">
      <w:pPr>
        <w:ind w:firstLine="709"/>
        <w:jc w:val="both"/>
        <w:rPr>
          <w:sz w:val="28"/>
          <w:szCs w:val="28"/>
        </w:rPr>
      </w:pPr>
      <w:r w:rsidRPr="00C01E64">
        <w:rPr>
          <w:sz w:val="28"/>
          <w:szCs w:val="28"/>
        </w:rPr>
        <w:t>Налогов</w:t>
      </w:r>
      <w:r>
        <w:rPr>
          <w:sz w:val="28"/>
          <w:szCs w:val="28"/>
        </w:rPr>
        <w:t>ую</w:t>
      </w:r>
      <w:r w:rsidRPr="00C01E64">
        <w:rPr>
          <w:sz w:val="28"/>
          <w:szCs w:val="28"/>
        </w:rPr>
        <w:t xml:space="preserve"> деклараци</w:t>
      </w:r>
      <w:r>
        <w:rPr>
          <w:sz w:val="28"/>
          <w:szCs w:val="28"/>
        </w:rPr>
        <w:t>ю</w:t>
      </w:r>
      <w:r w:rsidRPr="00C01E64">
        <w:rPr>
          <w:sz w:val="28"/>
          <w:szCs w:val="28"/>
        </w:rPr>
        <w:t xml:space="preserve"> по земельному налогу за 2018 г</w:t>
      </w:r>
      <w:r>
        <w:rPr>
          <w:sz w:val="28"/>
          <w:szCs w:val="28"/>
        </w:rPr>
        <w:t>од</w:t>
      </w:r>
      <w:r w:rsidRPr="00C01E64">
        <w:rPr>
          <w:sz w:val="28"/>
          <w:szCs w:val="28"/>
        </w:rPr>
        <w:t xml:space="preserve"> по </w:t>
      </w:r>
      <w:r>
        <w:rPr>
          <w:sz w:val="28"/>
          <w:szCs w:val="28"/>
        </w:rPr>
        <w:br/>
      </w:r>
      <w:r w:rsidRPr="00C01E64">
        <w:rPr>
          <w:sz w:val="28"/>
          <w:szCs w:val="28"/>
        </w:rPr>
        <w:t>г. Кемерово (стр. 16 том 6)</w:t>
      </w:r>
      <w:r>
        <w:rPr>
          <w:sz w:val="28"/>
          <w:szCs w:val="28"/>
        </w:rPr>
        <w:t xml:space="preserve"> на сумму </w:t>
      </w:r>
      <w:r w:rsidRPr="00C01E64">
        <w:rPr>
          <w:sz w:val="28"/>
          <w:szCs w:val="28"/>
        </w:rPr>
        <w:t xml:space="preserve">187 </w:t>
      </w:r>
      <w:r>
        <w:rPr>
          <w:sz w:val="28"/>
          <w:szCs w:val="28"/>
        </w:rPr>
        <w:t>тыс. руб.</w:t>
      </w:r>
    </w:p>
    <w:p w14:paraId="7A64C7EF" w14:textId="77777777" w:rsidR="00D442ED" w:rsidRDefault="00D442ED" w:rsidP="00D442ED">
      <w:pPr>
        <w:ind w:firstLine="709"/>
        <w:jc w:val="both"/>
        <w:rPr>
          <w:sz w:val="28"/>
        </w:rPr>
      </w:pPr>
      <w:r w:rsidRPr="00C01E64">
        <w:rPr>
          <w:sz w:val="28"/>
          <w:szCs w:val="28"/>
        </w:rPr>
        <w:t>Аналитический отчет (общехозяйственные расходы) по счету 26 за 2018 год в разрезе земельного налога</w:t>
      </w:r>
      <w:r>
        <w:rPr>
          <w:sz w:val="28"/>
          <w:szCs w:val="28"/>
        </w:rPr>
        <w:t xml:space="preserve"> на сумму </w:t>
      </w:r>
      <w:r w:rsidRPr="00C01E64">
        <w:rPr>
          <w:sz w:val="28"/>
          <w:szCs w:val="28"/>
        </w:rPr>
        <w:t>352</w:t>
      </w:r>
      <w:r>
        <w:rPr>
          <w:sz w:val="28"/>
          <w:szCs w:val="28"/>
        </w:rPr>
        <w:t xml:space="preserve"> тыс. руб.</w:t>
      </w:r>
      <w:r w:rsidRPr="00C01E64">
        <w:rPr>
          <w:sz w:val="28"/>
          <w:szCs w:val="28"/>
        </w:rPr>
        <w:t xml:space="preserve"> (стр. 2 том 2)</w:t>
      </w:r>
      <w:r>
        <w:rPr>
          <w:sz w:val="28"/>
          <w:szCs w:val="28"/>
        </w:rPr>
        <w:t>.</w:t>
      </w:r>
      <w:r w:rsidRPr="00C01E64">
        <w:rPr>
          <w:sz w:val="28"/>
          <w:szCs w:val="28"/>
        </w:rPr>
        <w:t xml:space="preserve"> </w:t>
      </w:r>
      <w:r>
        <w:rPr>
          <w:sz w:val="28"/>
          <w:szCs w:val="28"/>
        </w:rPr>
        <w:t xml:space="preserve">С учетом процента распределения общехозяйственных расходов </w:t>
      </w:r>
      <w:r>
        <w:rPr>
          <w:sz w:val="28"/>
        </w:rPr>
        <w:t>5,6330 % величина расходов по данной статье составляет 20 тыс. руб.</w:t>
      </w:r>
    </w:p>
    <w:p w14:paraId="075709BF" w14:textId="77777777" w:rsidR="00D442ED" w:rsidRDefault="00D442ED" w:rsidP="00D442ED">
      <w:pPr>
        <w:ind w:firstLine="709"/>
        <w:jc w:val="both"/>
        <w:rPr>
          <w:sz w:val="28"/>
        </w:rPr>
      </w:pPr>
      <w:r w:rsidRPr="00A14CAF">
        <w:rPr>
          <w:sz w:val="28"/>
        </w:rPr>
        <w:t xml:space="preserve">Расходы в размере </w:t>
      </w:r>
      <w:r>
        <w:rPr>
          <w:sz w:val="28"/>
        </w:rPr>
        <w:t>2</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5A09ABEB" w14:textId="77777777" w:rsidR="00D442ED" w:rsidRDefault="00D442ED" w:rsidP="00D442ED">
      <w:pPr>
        <w:jc w:val="both"/>
        <w:rPr>
          <w:sz w:val="28"/>
          <w:szCs w:val="28"/>
        </w:rPr>
      </w:pPr>
    </w:p>
    <w:p w14:paraId="40153827" w14:textId="77777777" w:rsidR="00D442ED" w:rsidRPr="009E0A67" w:rsidRDefault="00D442ED" w:rsidP="00D442ED">
      <w:pPr>
        <w:pStyle w:val="af6"/>
      </w:pPr>
      <w:r>
        <w:t>ТРАНСПОРТНЫЙ НАЛОГ</w:t>
      </w:r>
    </w:p>
    <w:p w14:paraId="09180B96" w14:textId="77777777" w:rsidR="00D442ED" w:rsidRDefault="00D442ED" w:rsidP="00D442ED">
      <w:pPr>
        <w:ind w:firstLine="709"/>
        <w:jc w:val="both"/>
        <w:rPr>
          <w:sz w:val="28"/>
          <w:szCs w:val="28"/>
        </w:rPr>
      </w:pPr>
    </w:p>
    <w:p w14:paraId="7A811DAE"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39</w:t>
      </w:r>
      <w:r w:rsidRPr="000E3EEA">
        <w:rPr>
          <w:sz w:val="28"/>
          <w:szCs w:val="28"/>
        </w:rPr>
        <w:t xml:space="preserve"> тыс. руб.</w:t>
      </w:r>
    </w:p>
    <w:p w14:paraId="465C9226"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685F920C" w14:textId="77777777" w:rsidR="00D442ED" w:rsidRDefault="00D442ED" w:rsidP="00D442ED">
      <w:pPr>
        <w:ind w:firstLine="709"/>
        <w:jc w:val="both"/>
        <w:rPr>
          <w:sz w:val="28"/>
          <w:szCs w:val="28"/>
        </w:rPr>
      </w:pPr>
      <w:r>
        <w:rPr>
          <w:sz w:val="28"/>
          <w:szCs w:val="28"/>
        </w:rPr>
        <w:t>Налоговую</w:t>
      </w:r>
      <w:r w:rsidRPr="00D94F3A">
        <w:rPr>
          <w:sz w:val="28"/>
          <w:szCs w:val="28"/>
        </w:rPr>
        <w:t xml:space="preserve"> деклараци</w:t>
      </w:r>
      <w:r>
        <w:rPr>
          <w:sz w:val="28"/>
          <w:szCs w:val="28"/>
        </w:rPr>
        <w:t>ю</w:t>
      </w:r>
      <w:r w:rsidRPr="00D94F3A">
        <w:rPr>
          <w:sz w:val="28"/>
          <w:szCs w:val="28"/>
        </w:rPr>
        <w:t xml:space="preserve"> по транспортному налогу за 2018 год (стр. 39 том 6)</w:t>
      </w:r>
      <w:r>
        <w:rPr>
          <w:sz w:val="28"/>
          <w:szCs w:val="28"/>
        </w:rPr>
        <w:t xml:space="preserve"> на сумму 640 тыс. руб.</w:t>
      </w:r>
    </w:p>
    <w:p w14:paraId="3572B2D2" w14:textId="77777777" w:rsidR="00D442ED" w:rsidRDefault="00D442ED" w:rsidP="00D442ED">
      <w:pPr>
        <w:ind w:firstLine="709"/>
        <w:jc w:val="both"/>
        <w:rPr>
          <w:sz w:val="28"/>
        </w:rPr>
      </w:pPr>
      <w:r w:rsidRPr="00D94F3A">
        <w:rPr>
          <w:sz w:val="28"/>
          <w:szCs w:val="28"/>
        </w:rPr>
        <w:t xml:space="preserve">Аналитический отчет (общехозяйственные расходы) по счету 26 </w:t>
      </w:r>
      <w:r>
        <w:rPr>
          <w:sz w:val="28"/>
          <w:szCs w:val="28"/>
        </w:rPr>
        <w:br/>
      </w:r>
      <w:r w:rsidRPr="00D94F3A">
        <w:rPr>
          <w:sz w:val="28"/>
          <w:szCs w:val="28"/>
        </w:rPr>
        <w:t xml:space="preserve">за 2018 год в разрезе транспортного налога </w:t>
      </w:r>
      <w:r>
        <w:rPr>
          <w:sz w:val="28"/>
          <w:szCs w:val="28"/>
        </w:rPr>
        <w:t>на сумму 640 тыс. руб.</w:t>
      </w:r>
      <w:r w:rsidRPr="00D94F3A">
        <w:rPr>
          <w:sz w:val="28"/>
          <w:szCs w:val="28"/>
        </w:rPr>
        <w:t xml:space="preserve"> (стр. 2 том 2)</w:t>
      </w:r>
      <w:r>
        <w:rPr>
          <w:sz w:val="28"/>
          <w:szCs w:val="28"/>
        </w:rPr>
        <w:t xml:space="preserve">. </w:t>
      </w:r>
      <w:r>
        <w:rPr>
          <w:sz w:val="28"/>
          <w:szCs w:val="28"/>
        </w:rPr>
        <w:lastRenderedPageBreak/>
        <w:t xml:space="preserve">С учетом процента распределения общехозяйственных расходов </w:t>
      </w:r>
      <w:r>
        <w:rPr>
          <w:sz w:val="28"/>
        </w:rPr>
        <w:t>5,6330 % величина расходов по данной статье составляет 36 тыс. руб.</w:t>
      </w:r>
    </w:p>
    <w:p w14:paraId="0C4301AD" w14:textId="77777777" w:rsidR="00D442ED" w:rsidRDefault="00D442ED" w:rsidP="00D442ED">
      <w:pPr>
        <w:ind w:firstLine="709"/>
        <w:jc w:val="both"/>
        <w:rPr>
          <w:sz w:val="28"/>
        </w:rPr>
      </w:pPr>
      <w:r w:rsidRPr="00A14CAF">
        <w:rPr>
          <w:sz w:val="28"/>
        </w:rPr>
        <w:t xml:space="preserve">Расходы в размере </w:t>
      </w:r>
      <w:r>
        <w:rPr>
          <w:sz w:val="28"/>
        </w:rPr>
        <w:t>3</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01A40618" w14:textId="77777777" w:rsidR="00D442ED" w:rsidRDefault="00D442ED" w:rsidP="00D442ED">
      <w:pPr>
        <w:ind w:firstLine="709"/>
        <w:jc w:val="both"/>
        <w:rPr>
          <w:sz w:val="28"/>
          <w:szCs w:val="28"/>
        </w:rPr>
      </w:pPr>
    </w:p>
    <w:p w14:paraId="0C8A7BB2" w14:textId="77777777" w:rsidR="00D442ED" w:rsidRDefault="00D442ED" w:rsidP="00D442ED">
      <w:pPr>
        <w:ind w:firstLine="709"/>
        <w:jc w:val="both"/>
        <w:rPr>
          <w:sz w:val="28"/>
          <w:szCs w:val="28"/>
        </w:rPr>
      </w:pPr>
    </w:p>
    <w:p w14:paraId="37B81F40" w14:textId="77777777" w:rsidR="00D442ED" w:rsidRDefault="00D442ED" w:rsidP="00D442ED">
      <w:pPr>
        <w:spacing w:after="160" w:line="259" w:lineRule="auto"/>
        <w:rPr>
          <w:sz w:val="28"/>
        </w:rPr>
      </w:pPr>
      <w:r>
        <w:rPr>
          <w:sz w:val="28"/>
        </w:rPr>
        <w:br w:type="page"/>
      </w:r>
    </w:p>
    <w:p w14:paraId="2D93B973" w14:textId="77777777" w:rsidR="00D442ED" w:rsidRPr="009E0A67" w:rsidRDefault="00D442ED" w:rsidP="00D442ED">
      <w:pPr>
        <w:pStyle w:val="af6"/>
      </w:pPr>
      <w:r w:rsidRPr="008F1003">
        <w:lastRenderedPageBreak/>
        <w:t>РАСХОДЫ, СВЯЗАННЫЕ С СОЗДАНИЕМ НОРМАТИВНЫХ ЗАПАСОВ ТОПЛИВА, ВКЛЮЧАЯ РАСХОДЫ ПО ОБСЛУЖИВАНИЮ ЗАЕМНЫХ СРЕДСТВ, ПРИВЛЕКАЕМЫХ ДЛЯ ЭТИХ ЦЕЛЕЙ</w:t>
      </w:r>
    </w:p>
    <w:p w14:paraId="173E2ED2" w14:textId="77777777" w:rsidR="00D442ED" w:rsidRDefault="00D442ED" w:rsidP="00D442ED">
      <w:pPr>
        <w:ind w:firstLine="709"/>
        <w:jc w:val="both"/>
        <w:rPr>
          <w:sz w:val="28"/>
          <w:szCs w:val="28"/>
        </w:rPr>
      </w:pPr>
    </w:p>
    <w:p w14:paraId="4796F10D"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39 570</w:t>
      </w:r>
      <w:r w:rsidRPr="000E3EEA">
        <w:rPr>
          <w:sz w:val="28"/>
          <w:szCs w:val="28"/>
        </w:rPr>
        <w:t xml:space="preserve"> тыс. руб.</w:t>
      </w:r>
    </w:p>
    <w:p w14:paraId="04AA537F" w14:textId="77777777" w:rsidR="00D442ED" w:rsidRDefault="00D442ED" w:rsidP="00D442ED">
      <w:pPr>
        <w:ind w:firstLine="720"/>
        <w:jc w:val="both"/>
        <w:rPr>
          <w:sz w:val="28"/>
          <w:szCs w:val="28"/>
        </w:rPr>
      </w:pPr>
      <w:r>
        <w:rPr>
          <w:sz w:val="28"/>
          <w:szCs w:val="28"/>
        </w:rPr>
        <w:t>В</w:t>
      </w:r>
      <w:r w:rsidRPr="007B7FC3">
        <w:rPr>
          <w:sz w:val="28"/>
          <w:szCs w:val="28"/>
        </w:rPr>
        <w:t xml:space="preserve"> соответствии с экспертным заключением, подготовленным для утверждения </w:t>
      </w:r>
      <w:r>
        <w:rPr>
          <w:sz w:val="28"/>
          <w:szCs w:val="28"/>
        </w:rPr>
        <w:t>н</w:t>
      </w:r>
      <w:r w:rsidRPr="00691AAD">
        <w:rPr>
          <w:sz w:val="28"/>
          <w:szCs w:val="28"/>
        </w:rPr>
        <w:t>орматив</w:t>
      </w:r>
      <w:r>
        <w:rPr>
          <w:sz w:val="28"/>
          <w:szCs w:val="28"/>
        </w:rPr>
        <w:t>ов</w:t>
      </w:r>
      <w:r w:rsidRPr="00691AAD">
        <w:rPr>
          <w:sz w:val="28"/>
          <w:szCs w:val="28"/>
        </w:rP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r>
        <w:rPr>
          <w:sz w:val="28"/>
          <w:szCs w:val="28"/>
        </w:rPr>
        <w:t>,</w:t>
      </w:r>
      <w:r w:rsidRPr="007B7FC3">
        <w:rPr>
          <w:sz w:val="28"/>
          <w:szCs w:val="28"/>
        </w:rPr>
        <w:t xml:space="preserve"> </w:t>
      </w:r>
      <w:r>
        <w:rPr>
          <w:sz w:val="28"/>
          <w:szCs w:val="28"/>
        </w:rPr>
        <w:t xml:space="preserve">для </w:t>
      </w:r>
      <w:r w:rsidRPr="007B7FC3">
        <w:rPr>
          <w:sz w:val="28"/>
          <w:szCs w:val="28"/>
        </w:rPr>
        <w:t>ОАО</w:t>
      </w:r>
      <w:r>
        <w:rPr>
          <w:sz w:val="28"/>
          <w:szCs w:val="28"/>
        </w:rPr>
        <w:t xml:space="preserve"> «</w:t>
      </w:r>
      <w:r w:rsidRPr="007B7FC3">
        <w:rPr>
          <w:sz w:val="28"/>
          <w:szCs w:val="28"/>
        </w:rPr>
        <w:t>СКЭК</w:t>
      </w:r>
      <w:r>
        <w:rPr>
          <w:sz w:val="28"/>
          <w:szCs w:val="28"/>
        </w:rPr>
        <w:t xml:space="preserve">» </w:t>
      </w:r>
      <w:r w:rsidRPr="007B7FC3">
        <w:rPr>
          <w:sz w:val="28"/>
          <w:szCs w:val="28"/>
        </w:rPr>
        <w:t>по узлу теплоснабжения г. Ленинск-Кузнецкий</w:t>
      </w:r>
      <w:r>
        <w:rPr>
          <w:sz w:val="28"/>
          <w:szCs w:val="28"/>
        </w:rPr>
        <w:t xml:space="preserve">, нормативный неснижаемый запас каменного угля составляет </w:t>
      </w:r>
      <w:r>
        <w:rPr>
          <w:sz w:val="28"/>
          <w:szCs w:val="28"/>
        </w:rPr>
        <w:br/>
      </w:r>
      <w:r w:rsidRPr="00691AAD">
        <w:rPr>
          <w:sz w:val="28"/>
          <w:szCs w:val="28"/>
        </w:rPr>
        <w:t>4,195</w:t>
      </w:r>
      <w:r>
        <w:rPr>
          <w:sz w:val="28"/>
          <w:szCs w:val="28"/>
        </w:rPr>
        <w:t xml:space="preserve"> тыс. тн.</w:t>
      </w:r>
    </w:p>
    <w:p w14:paraId="1551E576" w14:textId="77777777" w:rsidR="00D442ED" w:rsidRDefault="00D442ED" w:rsidP="00D442ED">
      <w:pPr>
        <w:ind w:firstLine="720"/>
        <w:jc w:val="both"/>
        <w:rPr>
          <w:sz w:val="28"/>
          <w:szCs w:val="28"/>
        </w:rPr>
      </w:pPr>
      <w:r>
        <w:rPr>
          <w:sz w:val="28"/>
          <w:szCs w:val="28"/>
        </w:rPr>
        <w:t>Цена топлива указана в п</w:t>
      </w:r>
      <w:r w:rsidRPr="00691AAD">
        <w:rPr>
          <w:sz w:val="28"/>
          <w:szCs w:val="28"/>
        </w:rPr>
        <w:t>роект</w:t>
      </w:r>
      <w:r>
        <w:rPr>
          <w:sz w:val="28"/>
          <w:szCs w:val="28"/>
        </w:rPr>
        <w:t>е</w:t>
      </w:r>
      <w:r w:rsidRPr="00691AAD">
        <w:rPr>
          <w:sz w:val="28"/>
          <w:szCs w:val="28"/>
        </w:rPr>
        <w:t xml:space="preserve"> договора на поставку угля марки ДР </w:t>
      </w:r>
      <w:r>
        <w:rPr>
          <w:sz w:val="28"/>
          <w:szCs w:val="28"/>
        </w:rPr>
        <w:br/>
      </w:r>
      <w:r w:rsidRPr="00691AAD">
        <w:rPr>
          <w:sz w:val="28"/>
          <w:szCs w:val="28"/>
        </w:rPr>
        <w:t>с АО</w:t>
      </w:r>
      <w:r>
        <w:rPr>
          <w:sz w:val="28"/>
          <w:szCs w:val="28"/>
        </w:rPr>
        <w:t xml:space="preserve"> «</w:t>
      </w:r>
      <w:r w:rsidRPr="00691AAD">
        <w:rPr>
          <w:sz w:val="28"/>
          <w:szCs w:val="28"/>
        </w:rPr>
        <w:t>СУЭК Кузбасс</w:t>
      </w:r>
      <w:r>
        <w:rPr>
          <w:sz w:val="28"/>
          <w:szCs w:val="28"/>
        </w:rPr>
        <w:t xml:space="preserve">» </w:t>
      </w:r>
      <w:r w:rsidRPr="00691AAD">
        <w:rPr>
          <w:sz w:val="28"/>
          <w:szCs w:val="28"/>
        </w:rPr>
        <w:t>(стр. 74 вх. от 07.05.2019 № 2452)</w:t>
      </w:r>
      <w:r>
        <w:rPr>
          <w:sz w:val="28"/>
          <w:szCs w:val="28"/>
        </w:rPr>
        <w:t xml:space="preserve"> в размере </w:t>
      </w:r>
      <w:r>
        <w:rPr>
          <w:sz w:val="28"/>
          <w:szCs w:val="28"/>
        </w:rPr>
        <w:br/>
      </w:r>
      <w:r w:rsidRPr="00691AAD">
        <w:rPr>
          <w:sz w:val="28"/>
          <w:szCs w:val="28"/>
        </w:rPr>
        <w:t>1 123,70 руб./тн</w:t>
      </w:r>
      <w:r>
        <w:rPr>
          <w:sz w:val="28"/>
          <w:szCs w:val="28"/>
        </w:rPr>
        <w:t>. К проекту приложена конкурсная документация</w:t>
      </w:r>
      <w:r w:rsidRPr="00691AAD">
        <w:rPr>
          <w:sz w:val="28"/>
          <w:szCs w:val="28"/>
        </w:rPr>
        <w:t xml:space="preserve"> (стр. 72 </w:t>
      </w:r>
      <w:r>
        <w:rPr>
          <w:sz w:val="28"/>
          <w:szCs w:val="28"/>
        </w:rPr>
        <w:br/>
      </w:r>
      <w:r w:rsidRPr="00691AAD">
        <w:rPr>
          <w:sz w:val="28"/>
          <w:szCs w:val="28"/>
        </w:rPr>
        <w:t>вх. от 07.05.2019 № 2452)</w:t>
      </w:r>
      <w:r>
        <w:rPr>
          <w:sz w:val="28"/>
          <w:szCs w:val="28"/>
        </w:rPr>
        <w:t>.</w:t>
      </w:r>
    </w:p>
    <w:p w14:paraId="01DCADCC" w14:textId="77777777" w:rsidR="00D442ED" w:rsidRDefault="00D442ED" w:rsidP="00D442ED">
      <w:pPr>
        <w:ind w:firstLine="709"/>
        <w:jc w:val="both"/>
        <w:rPr>
          <w:sz w:val="28"/>
          <w:szCs w:val="28"/>
        </w:rPr>
      </w:pPr>
      <w:r>
        <w:rPr>
          <w:sz w:val="28"/>
          <w:szCs w:val="28"/>
        </w:rPr>
        <w:t>Стоимость доставки топлива определена п</w:t>
      </w:r>
      <w:r w:rsidRPr="00691AAD">
        <w:rPr>
          <w:sz w:val="28"/>
          <w:szCs w:val="28"/>
        </w:rPr>
        <w:t>ротокол</w:t>
      </w:r>
      <w:r>
        <w:rPr>
          <w:sz w:val="28"/>
          <w:szCs w:val="28"/>
        </w:rPr>
        <w:t>ом</w:t>
      </w:r>
      <w:r w:rsidRPr="00691AAD">
        <w:rPr>
          <w:sz w:val="28"/>
          <w:szCs w:val="28"/>
        </w:rPr>
        <w:t xml:space="preserve"> проведения конкурса и проект</w:t>
      </w:r>
      <w:r>
        <w:rPr>
          <w:sz w:val="28"/>
          <w:szCs w:val="28"/>
        </w:rPr>
        <w:t>ом</w:t>
      </w:r>
      <w:r w:rsidRPr="00691AAD">
        <w:rPr>
          <w:sz w:val="28"/>
          <w:szCs w:val="28"/>
        </w:rPr>
        <w:t xml:space="preserve"> договора на транспортировку угля (стр. 82 вх. от 07.05.2019 № 2452)</w:t>
      </w:r>
      <w:r>
        <w:rPr>
          <w:sz w:val="28"/>
          <w:szCs w:val="28"/>
        </w:rPr>
        <w:t xml:space="preserve"> с </w:t>
      </w:r>
      <w:r w:rsidRPr="00691AAD">
        <w:rPr>
          <w:sz w:val="28"/>
          <w:szCs w:val="28"/>
        </w:rPr>
        <w:t>ООО</w:t>
      </w:r>
      <w:r>
        <w:rPr>
          <w:sz w:val="28"/>
          <w:szCs w:val="28"/>
        </w:rPr>
        <w:t xml:space="preserve"> «</w:t>
      </w:r>
      <w:r w:rsidRPr="00691AAD">
        <w:rPr>
          <w:sz w:val="28"/>
          <w:szCs w:val="28"/>
        </w:rPr>
        <w:t>ЛКС</w:t>
      </w:r>
      <w:r>
        <w:rPr>
          <w:sz w:val="28"/>
          <w:szCs w:val="28"/>
        </w:rPr>
        <w:t xml:space="preserve">» в размере </w:t>
      </w:r>
      <w:r w:rsidRPr="00691AAD">
        <w:rPr>
          <w:sz w:val="28"/>
          <w:szCs w:val="28"/>
        </w:rPr>
        <w:t>95</w:t>
      </w:r>
      <w:r>
        <w:rPr>
          <w:sz w:val="28"/>
          <w:szCs w:val="28"/>
        </w:rPr>
        <w:t>,00</w:t>
      </w:r>
      <w:r w:rsidRPr="00691AAD">
        <w:rPr>
          <w:sz w:val="28"/>
          <w:szCs w:val="28"/>
        </w:rPr>
        <w:t xml:space="preserve"> руб./тн</w:t>
      </w:r>
      <w:r>
        <w:rPr>
          <w:sz w:val="28"/>
          <w:szCs w:val="28"/>
        </w:rPr>
        <w:t>.</w:t>
      </w:r>
    </w:p>
    <w:p w14:paraId="0A041AFE" w14:textId="77777777" w:rsidR="00D442ED" w:rsidRDefault="00D442ED" w:rsidP="00D442ED">
      <w:pPr>
        <w:ind w:firstLine="709"/>
        <w:jc w:val="both"/>
        <w:rPr>
          <w:sz w:val="28"/>
          <w:szCs w:val="28"/>
        </w:rPr>
      </w:pPr>
      <w:r>
        <w:rPr>
          <w:sz w:val="28"/>
          <w:szCs w:val="28"/>
        </w:rPr>
        <w:t>На основании указанных материалов эксперты рассчитали затраты предприятия, связанные с созданием нормативных запасов топлива:</w:t>
      </w:r>
    </w:p>
    <w:p w14:paraId="5A8C385F" w14:textId="77777777" w:rsidR="00D442ED" w:rsidRDefault="00D442ED" w:rsidP="00D442ED">
      <w:pPr>
        <w:ind w:firstLine="709"/>
        <w:jc w:val="both"/>
        <w:rPr>
          <w:sz w:val="28"/>
          <w:szCs w:val="28"/>
        </w:rPr>
      </w:pPr>
      <w:r>
        <w:rPr>
          <w:sz w:val="28"/>
          <w:szCs w:val="28"/>
        </w:rPr>
        <w:t>4,195 тыс. тн × (1 123,70 руб./тн + 95,00 руб./тн) = 5 113 тыс. руб.</w:t>
      </w:r>
    </w:p>
    <w:p w14:paraId="505B8AE3" w14:textId="77777777" w:rsidR="00D442ED" w:rsidRDefault="00D442ED" w:rsidP="00D442ED">
      <w:pPr>
        <w:ind w:firstLine="709"/>
        <w:jc w:val="both"/>
        <w:rPr>
          <w:sz w:val="28"/>
        </w:rPr>
      </w:pPr>
      <w:r w:rsidRPr="00A14CAF">
        <w:rPr>
          <w:sz w:val="28"/>
        </w:rPr>
        <w:t xml:space="preserve">Расходы в размере </w:t>
      </w:r>
      <w:r>
        <w:rPr>
          <w:sz w:val="28"/>
        </w:rPr>
        <w:t>34 457</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62EC1715" w14:textId="77777777" w:rsidR="00D442ED" w:rsidRDefault="00D442ED" w:rsidP="00D442ED">
      <w:pPr>
        <w:ind w:firstLine="709"/>
        <w:jc w:val="both"/>
        <w:rPr>
          <w:sz w:val="28"/>
          <w:szCs w:val="28"/>
        </w:rPr>
      </w:pPr>
    </w:p>
    <w:p w14:paraId="163E5AB2" w14:textId="77777777" w:rsidR="00D442ED" w:rsidRDefault="00D442ED" w:rsidP="00D442ED">
      <w:pPr>
        <w:spacing w:after="160" w:line="259" w:lineRule="auto"/>
        <w:rPr>
          <w:sz w:val="28"/>
          <w:szCs w:val="28"/>
        </w:rPr>
      </w:pPr>
      <w:r>
        <w:rPr>
          <w:sz w:val="28"/>
          <w:szCs w:val="28"/>
        </w:rPr>
        <w:br w:type="page"/>
      </w:r>
    </w:p>
    <w:p w14:paraId="712A1EE0" w14:textId="77777777" w:rsidR="00D442ED" w:rsidRPr="009E0A67" w:rsidRDefault="00D442ED" w:rsidP="00D442ED">
      <w:pPr>
        <w:pStyle w:val="af6"/>
      </w:pPr>
      <w:r>
        <w:lastRenderedPageBreak/>
        <w:t>РАСХОДЫ НА УСЛУГИ БАНКОВ</w:t>
      </w:r>
    </w:p>
    <w:p w14:paraId="77EF6AC3" w14:textId="77777777" w:rsidR="00D442ED" w:rsidRDefault="00D442ED" w:rsidP="00D442ED">
      <w:pPr>
        <w:ind w:firstLine="709"/>
        <w:jc w:val="both"/>
        <w:rPr>
          <w:sz w:val="28"/>
          <w:szCs w:val="28"/>
        </w:rPr>
      </w:pPr>
    </w:p>
    <w:p w14:paraId="36DFB08E"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117</w:t>
      </w:r>
      <w:r w:rsidRPr="000E3EEA">
        <w:rPr>
          <w:sz w:val="28"/>
          <w:szCs w:val="28"/>
        </w:rPr>
        <w:t xml:space="preserve"> тыс. руб.</w:t>
      </w:r>
    </w:p>
    <w:p w14:paraId="3E84F8D9" w14:textId="77777777" w:rsidR="00D442ED" w:rsidRDefault="00D442ED" w:rsidP="00D442ED">
      <w:pPr>
        <w:ind w:firstLine="709"/>
        <w:jc w:val="both"/>
        <w:rPr>
          <w:sz w:val="28"/>
          <w:szCs w:val="28"/>
        </w:rPr>
      </w:pPr>
      <w:r>
        <w:rPr>
          <w:sz w:val="28"/>
          <w:szCs w:val="28"/>
        </w:rPr>
        <w:t>По данной статье эксперты проанализировали следующие представленные документы:</w:t>
      </w:r>
    </w:p>
    <w:p w14:paraId="0E4B7EB1" w14:textId="77777777" w:rsidR="00D442ED" w:rsidRDefault="00D442ED" w:rsidP="00D442ED">
      <w:pPr>
        <w:ind w:firstLine="709"/>
        <w:jc w:val="both"/>
        <w:rPr>
          <w:sz w:val="28"/>
          <w:szCs w:val="28"/>
        </w:rPr>
      </w:pPr>
      <w:r w:rsidRPr="00A875D1">
        <w:rPr>
          <w:sz w:val="28"/>
          <w:szCs w:val="28"/>
        </w:rPr>
        <w:t>Договор банковского счета № 81012000 от 06.02.2009 с ОАО</w:t>
      </w:r>
      <w:r>
        <w:rPr>
          <w:sz w:val="28"/>
          <w:szCs w:val="28"/>
        </w:rPr>
        <w:t xml:space="preserve"> «</w:t>
      </w:r>
      <w:r w:rsidRPr="00A875D1">
        <w:rPr>
          <w:sz w:val="28"/>
          <w:szCs w:val="28"/>
        </w:rPr>
        <w:t>Сбербанк России</w:t>
      </w:r>
      <w:r>
        <w:rPr>
          <w:sz w:val="28"/>
          <w:szCs w:val="28"/>
        </w:rPr>
        <w:t xml:space="preserve">» </w:t>
      </w:r>
      <w:r w:rsidRPr="00A875D1">
        <w:rPr>
          <w:sz w:val="28"/>
          <w:szCs w:val="28"/>
        </w:rPr>
        <w:t>(стр. 182 том 6)</w:t>
      </w:r>
      <w:r>
        <w:rPr>
          <w:sz w:val="28"/>
          <w:szCs w:val="28"/>
        </w:rPr>
        <w:t>.</w:t>
      </w:r>
    </w:p>
    <w:p w14:paraId="01480853" w14:textId="77777777" w:rsidR="00D442ED" w:rsidRDefault="00D442ED" w:rsidP="00D442ED">
      <w:pPr>
        <w:ind w:firstLine="709"/>
        <w:jc w:val="both"/>
        <w:rPr>
          <w:sz w:val="28"/>
          <w:szCs w:val="28"/>
        </w:rPr>
      </w:pPr>
      <w:r w:rsidRPr="00A875D1">
        <w:rPr>
          <w:sz w:val="28"/>
          <w:szCs w:val="28"/>
        </w:rPr>
        <w:t>Договор банковского счета № 81012001 от 06.02.2009 с ОАО</w:t>
      </w:r>
      <w:r>
        <w:rPr>
          <w:sz w:val="28"/>
          <w:szCs w:val="28"/>
        </w:rPr>
        <w:t xml:space="preserve"> «</w:t>
      </w:r>
      <w:r w:rsidRPr="00A875D1">
        <w:rPr>
          <w:sz w:val="28"/>
          <w:szCs w:val="28"/>
        </w:rPr>
        <w:t>Сбербанк России</w:t>
      </w:r>
      <w:r>
        <w:rPr>
          <w:sz w:val="28"/>
          <w:szCs w:val="28"/>
        </w:rPr>
        <w:t xml:space="preserve">» </w:t>
      </w:r>
      <w:r w:rsidRPr="00A875D1">
        <w:rPr>
          <w:sz w:val="28"/>
          <w:szCs w:val="28"/>
        </w:rPr>
        <w:t>(стр. 199 том 6)</w:t>
      </w:r>
      <w:r>
        <w:rPr>
          <w:sz w:val="28"/>
          <w:szCs w:val="28"/>
        </w:rPr>
        <w:t>.</w:t>
      </w:r>
    </w:p>
    <w:p w14:paraId="4373F839" w14:textId="77777777" w:rsidR="00D442ED" w:rsidRDefault="00D442ED" w:rsidP="00D442ED">
      <w:pPr>
        <w:ind w:firstLine="709"/>
        <w:jc w:val="both"/>
        <w:rPr>
          <w:sz w:val="28"/>
          <w:szCs w:val="28"/>
        </w:rPr>
      </w:pPr>
      <w:r w:rsidRPr="00A875D1">
        <w:rPr>
          <w:sz w:val="28"/>
          <w:szCs w:val="28"/>
        </w:rPr>
        <w:t>Договор банковского счета № 81012002 от 06.02.2009 с ОАО</w:t>
      </w:r>
      <w:r>
        <w:rPr>
          <w:sz w:val="28"/>
          <w:szCs w:val="28"/>
        </w:rPr>
        <w:t xml:space="preserve"> «</w:t>
      </w:r>
      <w:r w:rsidRPr="00A875D1">
        <w:rPr>
          <w:sz w:val="28"/>
          <w:szCs w:val="28"/>
        </w:rPr>
        <w:t>Сбербанк России</w:t>
      </w:r>
      <w:r>
        <w:rPr>
          <w:sz w:val="28"/>
          <w:szCs w:val="28"/>
        </w:rPr>
        <w:t xml:space="preserve">» </w:t>
      </w:r>
      <w:r w:rsidRPr="00A875D1">
        <w:rPr>
          <w:sz w:val="28"/>
          <w:szCs w:val="28"/>
        </w:rPr>
        <w:t>(стр. 216 том 6)</w:t>
      </w:r>
      <w:r>
        <w:rPr>
          <w:sz w:val="28"/>
          <w:szCs w:val="28"/>
        </w:rPr>
        <w:t>.</w:t>
      </w:r>
    </w:p>
    <w:p w14:paraId="530672A8" w14:textId="77777777" w:rsidR="00D442ED" w:rsidRDefault="00D442ED" w:rsidP="00D442ED">
      <w:pPr>
        <w:ind w:firstLine="709"/>
        <w:jc w:val="both"/>
        <w:rPr>
          <w:sz w:val="28"/>
          <w:szCs w:val="28"/>
        </w:rPr>
      </w:pPr>
      <w:r w:rsidRPr="00A875D1">
        <w:rPr>
          <w:sz w:val="28"/>
          <w:szCs w:val="28"/>
        </w:rPr>
        <w:t>Договор банковского счета № Р524/9910 от 13.02.2009 с ОАО Банк ВТБ (стр. 230 том 6)</w:t>
      </w:r>
      <w:r>
        <w:rPr>
          <w:sz w:val="28"/>
          <w:szCs w:val="28"/>
        </w:rPr>
        <w:t>.</w:t>
      </w:r>
    </w:p>
    <w:p w14:paraId="39697511" w14:textId="77777777" w:rsidR="00D442ED" w:rsidRDefault="00D442ED" w:rsidP="00D442ED">
      <w:pPr>
        <w:ind w:firstLine="709"/>
        <w:jc w:val="both"/>
        <w:rPr>
          <w:sz w:val="28"/>
          <w:szCs w:val="28"/>
        </w:rPr>
      </w:pPr>
      <w:r w:rsidRPr="00A875D1">
        <w:rPr>
          <w:sz w:val="28"/>
          <w:szCs w:val="28"/>
        </w:rPr>
        <w:t>Договор банковского счета № Р525/9910 от 13.02.2009 с ОАО Банк ВТБ (стр. 245 том 6)</w:t>
      </w:r>
      <w:r>
        <w:rPr>
          <w:sz w:val="28"/>
          <w:szCs w:val="28"/>
        </w:rPr>
        <w:t>.</w:t>
      </w:r>
    </w:p>
    <w:p w14:paraId="1DBCE572" w14:textId="77777777" w:rsidR="00D442ED" w:rsidRDefault="00D442ED" w:rsidP="00D442ED">
      <w:pPr>
        <w:ind w:firstLine="709"/>
        <w:jc w:val="both"/>
        <w:rPr>
          <w:sz w:val="28"/>
          <w:szCs w:val="28"/>
        </w:rPr>
      </w:pPr>
      <w:r w:rsidRPr="00A875D1">
        <w:rPr>
          <w:sz w:val="28"/>
          <w:szCs w:val="28"/>
        </w:rPr>
        <w:t>Договор № 00053/39/00207-10 от 27.07.2010 с ОАО</w:t>
      </w:r>
      <w:r>
        <w:rPr>
          <w:sz w:val="28"/>
          <w:szCs w:val="28"/>
        </w:rPr>
        <w:t xml:space="preserve"> «</w:t>
      </w:r>
      <w:r w:rsidRPr="00A875D1">
        <w:rPr>
          <w:sz w:val="28"/>
          <w:szCs w:val="28"/>
        </w:rPr>
        <w:t>Банк Москвы</w:t>
      </w:r>
      <w:r>
        <w:rPr>
          <w:sz w:val="28"/>
          <w:szCs w:val="28"/>
        </w:rPr>
        <w:t xml:space="preserve">» </w:t>
      </w:r>
      <w:r w:rsidRPr="00A875D1">
        <w:rPr>
          <w:sz w:val="28"/>
          <w:szCs w:val="28"/>
        </w:rPr>
        <w:t>об обслуживании держателей банковских карт в предприятиях торговли и сервиса (стр. 324 том 6)</w:t>
      </w:r>
      <w:r>
        <w:rPr>
          <w:sz w:val="28"/>
          <w:szCs w:val="28"/>
        </w:rPr>
        <w:t>.</w:t>
      </w:r>
    </w:p>
    <w:p w14:paraId="72BAF8D7" w14:textId="77777777" w:rsidR="00D442ED" w:rsidRDefault="00D442ED" w:rsidP="00D442ED">
      <w:pPr>
        <w:ind w:firstLine="709"/>
        <w:jc w:val="both"/>
        <w:rPr>
          <w:sz w:val="28"/>
          <w:szCs w:val="28"/>
        </w:rPr>
      </w:pPr>
      <w:r w:rsidRPr="00A875D1">
        <w:rPr>
          <w:sz w:val="28"/>
          <w:szCs w:val="28"/>
        </w:rPr>
        <w:t>Договор № 02-03-20-2337 от 02.04.2014 с ОАО</w:t>
      </w:r>
      <w:r>
        <w:rPr>
          <w:sz w:val="28"/>
          <w:szCs w:val="28"/>
        </w:rPr>
        <w:t xml:space="preserve"> «</w:t>
      </w:r>
      <w:r w:rsidRPr="00A875D1">
        <w:rPr>
          <w:sz w:val="28"/>
          <w:szCs w:val="28"/>
        </w:rPr>
        <w:t>Сбербанк России</w:t>
      </w:r>
      <w:r>
        <w:rPr>
          <w:sz w:val="28"/>
          <w:szCs w:val="28"/>
        </w:rPr>
        <w:t xml:space="preserve">» </w:t>
      </w:r>
      <w:r w:rsidRPr="00A875D1">
        <w:rPr>
          <w:sz w:val="28"/>
          <w:szCs w:val="28"/>
        </w:rPr>
        <w:t>на проведение расчетов по операциям, совершенным с использованием банковских карт (стр. 2 том 7)</w:t>
      </w:r>
      <w:r>
        <w:rPr>
          <w:sz w:val="28"/>
          <w:szCs w:val="28"/>
        </w:rPr>
        <w:t>.</w:t>
      </w:r>
    </w:p>
    <w:p w14:paraId="09E93350" w14:textId="77777777" w:rsidR="00D442ED" w:rsidRDefault="00D442ED" w:rsidP="00D442ED">
      <w:pPr>
        <w:ind w:firstLine="709"/>
        <w:jc w:val="both"/>
        <w:rPr>
          <w:sz w:val="28"/>
          <w:szCs w:val="28"/>
        </w:rPr>
      </w:pPr>
      <w:r w:rsidRPr="00A875D1">
        <w:rPr>
          <w:sz w:val="28"/>
          <w:szCs w:val="28"/>
        </w:rPr>
        <w:t>Договор специального банковского счета платежного агента №40821810126000000136 от 01.08.2017 с с ПАО Сбербанк (стр. 25 том 7)</w:t>
      </w:r>
      <w:r>
        <w:rPr>
          <w:sz w:val="28"/>
          <w:szCs w:val="28"/>
        </w:rPr>
        <w:t>.</w:t>
      </w:r>
    </w:p>
    <w:p w14:paraId="52624A6B" w14:textId="77777777" w:rsidR="00D442ED" w:rsidRDefault="00D442ED" w:rsidP="00D442ED">
      <w:pPr>
        <w:ind w:firstLine="709"/>
        <w:jc w:val="both"/>
        <w:rPr>
          <w:sz w:val="28"/>
          <w:szCs w:val="28"/>
        </w:rPr>
      </w:pPr>
      <w:r>
        <w:rPr>
          <w:sz w:val="28"/>
          <w:szCs w:val="28"/>
        </w:rPr>
        <w:t>Для анализа затрат по данной статье экспертами был принят во внимание а</w:t>
      </w:r>
      <w:r w:rsidRPr="002B421E">
        <w:rPr>
          <w:sz w:val="28"/>
          <w:szCs w:val="28"/>
        </w:rPr>
        <w:t xml:space="preserve">налитический отчет (прочие доходы и расходы) по счету 91 </w:t>
      </w:r>
      <w:r>
        <w:rPr>
          <w:sz w:val="28"/>
          <w:szCs w:val="28"/>
        </w:rPr>
        <w:br/>
      </w:r>
      <w:r w:rsidRPr="002B421E">
        <w:rPr>
          <w:sz w:val="28"/>
          <w:szCs w:val="28"/>
        </w:rPr>
        <w:t>за 201</w:t>
      </w:r>
      <w:r>
        <w:rPr>
          <w:sz w:val="28"/>
          <w:szCs w:val="28"/>
        </w:rPr>
        <w:t xml:space="preserve">8 год в разрезе услуг банка на сумму </w:t>
      </w:r>
      <w:r w:rsidRPr="002B421E">
        <w:rPr>
          <w:sz w:val="28"/>
          <w:szCs w:val="28"/>
        </w:rPr>
        <w:t xml:space="preserve">1 994 </w:t>
      </w:r>
      <w:r>
        <w:rPr>
          <w:sz w:val="28"/>
          <w:szCs w:val="28"/>
        </w:rPr>
        <w:t>тыс. руб.</w:t>
      </w:r>
      <w:r w:rsidRPr="002B421E">
        <w:rPr>
          <w:sz w:val="28"/>
          <w:szCs w:val="28"/>
        </w:rPr>
        <w:t xml:space="preserve"> (стр. 2 том 2)</w:t>
      </w:r>
      <w:r>
        <w:rPr>
          <w:sz w:val="28"/>
          <w:szCs w:val="28"/>
        </w:rPr>
        <w:t xml:space="preserve">. </w:t>
      </w:r>
      <w:r w:rsidRPr="000E3EEA">
        <w:rPr>
          <w:sz w:val="28"/>
          <w:szCs w:val="28"/>
        </w:rPr>
        <w:t xml:space="preserve">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w:t>
      </w:r>
      <w:r>
        <w:rPr>
          <w:sz w:val="28"/>
          <w:szCs w:val="28"/>
        </w:rPr>
        <w:t xml:space="preserve">117 </w:t>
      </w:r>
      <w:r w:rsidRPr="000E3EEA">
        <w:rPr>
          <w:sz w:val="28"/>
          <w:szCs w:val="28"/>
        </w:rPr>
        <w:t>тыс. руб.</w:t>
      </w:r>
      <w:r>
        <w:rPr>
          <w:sz w:val="28"/>
          <w:szCs w:val="28"/>
        </w:rPr>
        <w:t xml:space="preserve">, с учетом процента распределения прочих доходов и расходов </w:t>
      </w:r>
      <w:r>
        <w:rPr>
          <w:sz w:val="28"/>
        </w:rPr>
        <w:t>5,6330 %.</w:t>
      </w:r>
    </w:p>
    <w:p w14:paraId="1FCDDA38" w14:textId="77777777" w:rsidR="00D442ED" w:rsidRDefault="00D442ED" w:rsidP="00D442ED">
      <w:pPr>
        <w:ind w:firstLine="709"/>
        <w:jc w:val="both"/>
        <w:rPr>
          <w:sz w:val="28"/>
        </w:rPr>
      </w:pPr>
      <w:r>
        <w:rPr>
          <w:sz w:val="28"/>
        </w:rPr>
        <w:t>Корректировка предложения предприятия отсутствует</w:t>
      </w:r>
      <w:r w:rsidRPr="00A14CAF">
        <w:rPr>
          <w:sz w:val="28"/>
        </w:rPr>
        <w:t>.</w:t>
      </w:r>
    </w:p>
    <w:p w14:paraId="373946AC" w14:textId="77777777" w:rsidR="00D442ED" w:rsidRDefault="00D442ED" w:rsidP="00D442ED">
      <w:pPr>
        <w:ind w:firstLine="709"/>
        <w:jc w:val="both"/>
        <w:rPr>
          <w:sz w:val="28"/>
          <w:szCs w:val="28"/>
        </w:rPr>
      </w:pPr>
    </w:p>
    <w:p w14:paraId="2B591465" w14:textId="77777777" w:rsidR="00D442ED" w:rsidRDefault="00D442ED" w:rsidP="00D442ED">
      <w:pPr>
        <w:ind w:firstLine="709"/>
        <w:jc w:val="both"/>
        <w:rPr>
          <w:sz w:val="28"/>
          <w:szCs w:val="28"/>
        </w:rPr>
      </w:pPr>
    </w:p>
    <w:p w14:paraId="13702D5A" w14:textId="77777777" w:rsidR="00D442ED" w:rsidRDefault="00D442ED" w:rsidP="00D442ED">
      <w:pPr>
        <w:spacing w:after="160" w:line="259" w:lineRule="auto"/>
        <w:rPr>
          <w:sz w:val="28"/>
        </w:rPr>
      </w:pPr>
      <w:r>
        <w:rPr>
          <w:sz w:val="28"/>
        </w:rPr>
        <w:br w:type="page"/>
      </w:r>
    </w:p>
    <w:p w14:paraId="5188942F" w14:textId="77777777" w:rsidR="00D442ED" w:rsidRPr="009E0A67" w:rsidRDefault="00D442ED" w:rsidP="00D442ED">
      <w:pPr>
        <w:pStyle w:val="af6"/>
      </w:pPr>
      <w:r w:rsidRPr="00C86477">
        <w:lastRenderedPageBreak/>
        <w:t xml:space="preserve">ДЕНЕЖНЫЕ ВЫПЛАТЫ СОЦИАЛЬНОГО ХАРАКТЕРА </w:t>
      </w:r>
      <w:r>
        <w:br/>
      </w:r>
      <w:r w:rsidRPr="00C86477">
        <w:t>(ПО КОЛЛЕКТИВНОМУ ДОГОВОРУ)</w:t>
      </w:r>
    </w:p>
    <w:p w14:paraId="7FA9BBA4" w14:textId="77777777" w:rsidR="00D442ED" w:rsidRDefault="00D442ED" w:rsidP="00D442ED">
      <w:pPr>
        <w:ind w:firstLine="709"/>
        <w:jc w:val="both"/>
        <w:rPr>
          <w:sz w:val="28"/>
          <w:szCs w:val="28"/>
        </w:rPr>
      </w:pPr>
    </w:p>
    <w:p w14:paraId="2D908A5A" w14:textId="77777777" w:rsidR="00D442ED" w:rsidRDefault="00D442ED" w:rsidP="00D442ED">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755</w:t>
      </w:r>
      <w:r w:rsidRPr="000E3EEA">
        <w:rPr>
          <w:sz w:val="28"/>
          <w:szCs w:val="28"/>
        </w:rPr>
        <w:t xml:space="preserve"> тыс. руб.</w:t>
      </w:r>
    </w:p>
    <w:p w14:paraId="1D185745" w14:textId="77777777" w:rsidR="00D442ED" w:rsidRDefault="00D442ED" w:rsidP="00D442ED">
      <w:pPr>
        <w:ind w:firstLine="709"/>
        <w:jc w:val="both"/>
        <w:rPr>
          <w:sz w:val="28"/>
        </w:rPr>
      </w:pPr>
      <w:r>
        <w:rPr>
          <w:sz w:val="28"/>
          <w:szCs w:val="28"/>
        </w:rPr>
        <w:t>По данной статье эксперты проанализировали представленный предприятием а</w:t>
      </w:r>
      <w:r w:rsidRPr="00B406AE">
        <w:rPr>
          <w:sz w:val="28"/>
          <w:szCs w:val="28"/>
        </w:rPr>
        <w:t xml:space="preserve">налитический отчет по счету 91 (прочие доходы и расходы) </w:t>
      </w:r>
      <w:r>
        <w:rPr>
          <w:sz w:val="28"/>
          <w:szCs w:val="28"/>
        </w:rPr>
        <w:br/>
      </w:r>
      <w:r w:rsidRPr="00B406AE">
        <w:rPr>
          <w:sz w:val="28"/>
          <w:szCs w:val="28"/>
        </w:rPr>
        <w:t>за 2018 год в разрезе социальных выплат по коллективному договору</w:t>
      </w:r>
      <w:r>
        <w:rPr>
          <w:sz w:val="28"/>
          <w:szCs w:val="28"/>
        </w:rPr>
        <w:t xml:space="preserve"> на сумму 12 728 тыс. руб.</w:t>
      </w:r>
      <w:r w:rsidRPr="00B406AE">
        <w:rPr>
          <w:sz w:val="28"/>
          <w:szCs w:val="28"/>
        </w:rPr>
        <w:t xml:space="preserve"> (стр. 36 том 7)</w:t>
      </w:r>
      <w:r>
        <w:rPr>
          <w:sz w:val="28"/>
          <w:szCs w:val="28"/>
        </w:rPr>
        <w:t xml:space="preserve">. </w:t>
      </w:r>
      <w:r w:rsidRPr="000E3EEA">
        <w:rPr>
          <w:sz w:val="28"/>
          <w:szCs w:val="28"/>
        </w:rPr>
        <w:t>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w:t>
      </w:r>
      <w:r>
        <w:rPr>
          <w:sz w:val="28"/>
          <w:szCs w:val="28"/>
        </w:rPr>
        <w:t xml:space="preserve"> 750 </w:t>
      </w:r>
      <w:r w:rsidRPr="000E3EEA">
        <w:rPr>
          <w:sz w:val="28"/>
          <w:szCs w:val="28"/>
        </w:rPr>
        <w:t>тыс. руб.</w:t>
      </w:r>
      <w:r>
        <w:rPr>
          <w:sz w:val="28"/>
          <w:szCs w:val="28"/>
        </w:rPr>
        <w:t xml:space="preserve">, с учетом процента распределения общехозяйственных расходов </w:t>
      </w:r>
      <w:r>
        <w:rPr>
          <w:sz w:val="28"/>
        </w:rPr>
        <w:t>5,6330 %. Для обоснования необходимости понесенных затрат предприятие представило п</w:t>
      </w:r>
      <w:r w:rsidRPr="00FD7DB5">
        <w:rPr>
          <w:sz w:val="28"/>
        </w:rPr>
        <w:t>равила внутреннего трудового распорядка (стр. 28 том 1)</w:t>
      </w:r>
      <w:r>
        <w:rPr>
          <w:sz w:val="28"/>
        </w:rPr>
        <w:t xml:space="preserve"> и отраслевое тарифное соглашение (</w:t>
      </w:r>
      <w:r>
        <w:rPr>
          <w:sz w:val="28"/>
          <w:szCs w:val="28"/>
        </w:rPr>
        <w:t>стр. 51 вх. от 16.05.2019 № 2571</w:t>
      </w:r>
      <w:r>
        <w:rPr>
          <w:sz w:val="28"/>
        </w:rPr>
        <w:t>).</w:t>
      </w:r>
    </w:p>
    <w:p w14:paraId="49D8AADD" w14:textId="77777777" w:rsidR="00D442ED" w:rsidRDefault="00D442ED" w:rsidP="00D442ED">
      <w:pPr>
        <w:ind w:firstLine="709"/>
        <w:jc w:val="both"/>
        <w:rPr>
          <w:sz w:val="28"/>
        </w:rPr>
      </w:pPr>
      <w:r w:rsidRPr="00A14CAF">
        <w:rPr>
          <w:sz w:val="28"/>
        </w:rPr>
        <w:t xml:space="preserve">Расходы в размере </w:t>
      </w:r>
      <w:r>
        <w:rPr>
          <w:sz w:val="28"/>
        </w:rPr>
        <w:t>5</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181FADFD" w14:textId="77777777" w:rsidR="00D442ED" w:rsidRDefault="00D442ED" w:rsidP="00D442ED">
      <w:pPr>
        <w:ind w:firstLine="709"/>
        <w:jc w:val="both"/>
        <w:rPr>
          <w:sz w:val="28"/>
        </w:rPr>
      </w:pPr>
    </w:p>
    <w:p w14:paraId="12628440" w14:textId="77777777" w:rsidR="00D442ED" w:rsidRDefault="00D442ED" w:rsidP="00D442ED">
      <w:pPr>
        <w:spacing w:line="360" w:lineRule="auto"/>
        <w:ind w:firstLine="709"/>
        <w:jc w:val="both"/>
        <w:rPr>
          <w:sz w:val="28"/>
        </w:rPr>
      </w:pPr>
      <w:r>
        <w:rPr>
          <w:sz w:val="28"/>
        </w:rPr>
        <w:t>Структура затрат по статье выглядит следующим образом:</w:t>
      </w:r>
    </w:p>
    <w:p w14:paraId="68784DB6" w14:textId="77777777" w:rsidR="00D442ED" w:rsidRDefault="00D442ED" w:rsidP="005F5A59">
      <w:pPr>
        <w:numPr>
          <w:ilvl w:val="0"/>
          <w:numId w:val="23"/>
        </w:numPr>
        <w:ind w:right="-568"/>
        <w:jc w:val="right"/>
        <w:rPr>
          <w:sz w:val="28"/>
        </w:rPr>
      </w:pPr>
    </w:p>
    <w:p w14:paraId="6A4A1D60" w14:textId="77777777" w:rsidR="00D442ED" w:rsidRPr="00867568" w:rsidRDefault="00D442ED" w:rsidP="00D442ED">
      <w:pPr>
        <w:ind w:right="-1"/>
        <w:jc w:val="center"/>
        <w:rPr>
          <w:sz w:val="28"/>
        </w:rPr>
      </w:pPr>
      <w:r w:rsidRPr="00867568">
        <w:rPr>
          <w:sz w:val="28"/>
        </w:rPr>
        <w:t xml:space="preserve">Денежные выплаты социального характера </w:t>
      </w:r>
    </w:p>
    <w:p w14:paraId="3855D90C" w14:textId="77777777" w:rsidR="00D442ED" w:rsidRDefault="00D442ED" w:rsidP="00D442ED">
      <w:pPr>
        <w:ind w:right="-1"/>
        <w:jc w:val="center"/>
        <w:rPr>
          <w:sz w:val="28"/>
        </w:rPr>
      </w:pPr>
      <w:r w:rsidRPr="00867568">
        <w:rPr>
          <w:sz w:val="28"/>
        </w:rPr>
        <w:t>(по коллективному договору)</w:t>
      </w:r>
    </w:p>
    <w:p w14:paraId="50746DC9" w14:textId="77777777" w:rsidR="00D442ED" w:rsidRPr="00AC4F45" w:rsidRDefault="00D442ED" w:rsidP="00D442ED">
      <w:pPr>
        <w:ind w:right="-143"/>
        <w:jc w:val="right"/>
      </w:pPr>
      <w:r w:rsidRPr="00AC4F45">
        <w:t>тыс. руб.</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400"/>
        <w:gridCol w:w="1395"/>
      </w:tblGrid>
      <w:tr w:rsidR="00D442ED" w:rsidRPr="00932202" w14:paraId="5267D149" w14:textId="77777777" w:rsidTr="00397230">
        <w:trPr>
          <w:trHeight w:val="255"/>
        </w:trPr>
        <w:tc>
          <w:tcPr>
            <w:tcW w:w="675" w:type="dxa"/>
            <w:tcBorders>
              <w:top w:val="single" w:sz="4" w:space="0" w:color="auto"/>
            </w:tcBorders>
            <w:shd w:val="clear" w:color="auto" w:fill="auto"/>
            <w:vAlign w:val="center"/>
          </w:tcPr>
          <w:p w14:paraId="1DA49C5A" w14:textId="77777777" w:rsidR="00D442ED" w:rsidRPr="00932202" w:rsidRDefault="00D442ED" w:rsidP="00397230">
            <w:pPr>
              <w:jc w:val="center"/>
            </w:pPr>
            <w:r w:rsidRPr="00932202">
              <w:t>№</w:t>
            </w:r>
          </w:p>
        </w:tc>
        <w:tc>
          <w:tcPr>
            <w:tcW w:w="7400" w:type="dxa"/>
            <w:tcBorders>
              <w:top w:val="single" w:sz="4" w:space="0" w:color="auto"/>
            </w:tcBorders>
            <w:shd w:val="clear" w:color="auto" w:fill="auto"/>
            <w:vAlign w:val="center"/>
          </w:tcPr>
          <w:p w14:paraId="4F0EE47D" w14:textId="77777777" w:rsidR="00D442ED" w:rsidRPr="00932202" w:rsidRDefault="00D442ED" w:rsidP="00397230">
            <w:pPr>
              <w:jc w:val="center"/>
            </w:pPr>
            <w:r w:rsidRPr="00932202">
              <w:t>Наименование затрат</w:t>
            </w:r>
          </w:p>
        </w:tc>
        <w:tc>
          <w:tcPr>
            <w:tcW w:w="1395" w:type="dxa"/>
            <w:tcBorders>
              <w:top w:val="single" w:sz="4" w:space="0" w:color="auto"/>
            </w:tcBorders>
            <w:shd w:val="clear" w:color="auto" w:fill="auto"/>
            <w:vAlign w:val="center"/>
          </w:tcPr>
          <w:p w14:paraId="0960674E" w14:textId="77777777" w:rsidR="00D442ED" w:rsidRPr="00932202" w:rsidRDefault="00D442ED" w:rsidP="00397230">
            <w:pPr>
              <w:jc w:val="center"/>
            </w:pPr>
            <w:r w:rsidRPr="00932202">
              <w:t>План на 2019 год</w:t>
            </w:r>
          </w:p>
        </w:tc>
      </w:tr>
      <w:tr w:rsidR="00D442ED" w:rsidRPr="00932202" w14:paraId="480B596E" w14:textId="77777777" w:rsidTr="00397230">
        <w:trPr>
          <w:trHeight w:val="255"/>
        </w:trPr>
        <w:tc>
          <w:tcPr>
            <w:tcW w:w="675" w:type="dxa"/>
            <w:tcBorders>
              <w:top w:val="single" w:sz="4" w:space="0" w:color="auto"/>
            </w:tcBorders>
            <w:shd w:val="clear" w:color="auto" w:fill="auto"/>
          </w:tcPr>
          <w:p w14:paraId="73D4AEF7" w14:textId="77777777" w:rsidR="00D442ED" w:rsidRPr="00932202" w:rsidRDefault="00D442ED" w:rsidP="00397230">
            <w:pPr>
              <w:jc w:val="center"/>
            </w:pPr>
            <w:r w:rsidRPr="00932202">
              <w:t>1</w:t>
            </w:r>
          </w:p>
        </w:tc>
        <w:tc>
          <w:tcPr>
            <w:tcW w:w="7400" w:type="dxa"/>
            <w:tcBorders>
              <w:top w:val="single" w:sz="4" w:space="0" w:color="auto"/>
            </w:tcBorders>
            <w:shd w:val="clear" w:color="auto" w:fill="auto"/>
            <w:vAlign w:val="center"/>
          </w:tcPr>
          <w:p w14:paraId="41492494" w14:textId="77777777" w:rsidR="00D442ED" w:rsidRPr="00867568" w:rsidRDefault="00D442ED" w:rsidP="00397230">
            <w:r w:rsidRPr="00867568">
              <w:t xml:space="preserve">Возмещение затрат работникам по займам </w:t>
            </w:r>
          </w:p>
        </w:tc>
        <w:tc>
          <w:tcPr>
            <w:tcW w:w="1395" w:type="dxa"/>
            <w:tcBorders>
              <w:top w:val="single" w:sz="4" w:space="0" w:color="auto"/>
            </w:tcBorders>
            <w:shd w:val="clear" w:color="auto" w:fill="auto"/>
            <w:vAlign w:val="center"/>
          </w:tcPr>
          <w:p w14:paraId="2E0D1C81" w14:textId="77777777" w:rsidR="00D442ED" w:rsidRPr="00867568" w:rsidRDefault="00D442ED" w:rsidP="00397230">
            <w:pPr>
              <w:jc w:val="center"/>
            </w:pPr>
            <w:r w:rsidRPr="00867568">
              <w:t>27</w:t>
            </w:r>
          </w:p>
        </w:tc>
      </w:tr>
      <w:tr w:rsidR="00D442ED" w:rsidRPr="00932202" w14:paraId="22E97A61" w14:textId="77777777" w:rsidTr="00397230">
        <w:trPr>
          <w:trHeight w:val="255"/>
        </w:trPr>
        <w:tc>
          <w:tcPr>
            <w:tcW w:w="675" w:type="dxa"/>
            <w:tcBorders>
              <w:top w:val="single" w:sz="4" w:space="0" w:color="auto"/>
            </w:tcBorders>
            <w:shd w:val="clear" w:color="auto" w:fill="auto"/>
          </w:tcPr>
          <w:p w14:paraId="76729F42" w14:textId="77777777" w:rsidR="00D442ED" w:rsidRPr="00932202" w:rsidRDefault="00D442ED" w:rsidP="00397230">
            <w:pPr>
              <w:jc w:val="center"/>
            </w:pPr>
            <w:r w:rsidRPr="00932202">
              <w:t>2</w:t>
            </w:r>
          </w:p>
        </w:tc>
        <w:tc>
          <w:tcPr>
            <w:tcW w:w="7400" w:type="dxa"/>
            <w:tcBorders>
              <w:top w:val="single" w:sz="4" w:space="0" w:color="auto"/>
            </w:tcBorders>
            <w:shd w:val="clear" w:color="auto" w:fill="auto"/>
            <w:vAlign w:val="center"/>
          </w:tcPr>
          <w:p w14:paraId="2654A010" w14:textId="77777777" w:rsidR="00D442ED" w:rsidRPr="00867568" w:rsidRDefault="00D442ED" w:rsidP="00397230">
            <w:r w:rsidRPr="00867568">
              <w:t xml:space="preserve">Материальная помощь к свадьбе </w:t>
            </w:r>
          </w:p>
        </w:tc>
        <w:tc>
          <w:tcPr>
            <w:tcW w:w="1395" w:type="dxa"/>
            <w:tcBorders>
              <w:top w:val="single" w:sz="4" w:space="0" w:color="auto"/>
            </w:tcBorders>
            <w:shd w:val="clear" w:color="auto" w:fill="auto"/>
            <w:vAlign w:val="center"/>
          </w:tcPr>
          <w:p w14:paraId="178D4DAC" w14:textId="77777777" w:rsidR="00D442ED" w:rsidRPr="00867568" w:rsidRDefault="00D442ED" w:rsidP="00397230">
            <w:pPr>
              <w:jc w:val="center"/>
            </w:pPr>
            <w:r w:rsidRPr="00867568">
              <w:t>1</w:t>
            </w:r>
          </w:p>
        </w:tc>
      </w:tr>
      <w:tr w:rsidR="00D442ED" w:rsidRPr="00932202" w14:paraId="081F6D11" w14:textId="77777777" w:rsidTr="00397230">
        <w:trPr>
          <w:trHeight w:val="255"/>
        </w:trPr>
        <w:tc>
          <w:tcPr>
            <w:tcW w:w="675" w:type="dxa"/>
            <w:tcBorders>
              <w:top w:val="single" w:sz="4" w:space="0" w:color="auto"/>
            </w:tcBorders>
            <w:shd w:val="clear" w:color="auto" w:fill="auto"/>
          </w:tcPr>
          <w:p w14:paraId="7208AC3C" w14:textId="77777777" w:rsidR="00D442ED" w:rsidRPr="00932202" w:rsidRDefault="00D442ED" w:rsidP="00397230">
            <w:pPr>
              <w:jc w:val="center"/>
            </w:pPr>
            <w:r w:rsidRPr="00932202">
              <w:t>3</w:t>
            </w:r>
          </w:p>
        </w:tc>
        <w:tc>
          <w:tcPr>
            <w:tcW w:w="7400" w:type="dxa"/>
            <w:tcBorders>
              <w:top w:val="single" w:sz="4" w:space="0" w:color="auto"/>
            </w:tcBorders>
            <w:shd w:val="clear" w:color="auto" w:fill="auto"/>
            <w:vAlign w:val="center"/>
          </w:tcPr>
          <w:p w14:paraId="51C46132" w14:textId="77777777" w:rsidR="00D442ED" w:rsidRPr="00867568" w:rsidRDefault="00D442ED" w:rsidP="00397230">
            <w:r w:rsidRPr="00867568">
              <w:t xml:space="preserve">Материальная помощь на погребение </w:t>
            </w:r>
          </w:p>
        </w:tc>
        <w:tc>
          <w:tcPr>
            <w:tcW w:w="1395" w:type="dxa"/>
            <w:tcBorders>
              <w:top w:val="single" w:sz="4" w:space="0" w:color="auto"/>
            </w:tcBorders>
            <w:shd w:val="clear" w:color="auto" w:fill="auto"/>
            <w:vAlign w:val="center"/>
          </w:tcPr>
          <w:p w14:paraId="75D1AE7A" w14:textId="77777777" w:rsidR="00D442ED" w:rsidRPr="00867568" w:rsidRDefault="00D442ED" w:rsidP="00397230">
            <w:pPr>
              <w:jc w:val="center"/>
            </w:pPr>
            <w:r w:rsidRPr="00867568">
              <w:t>11</w:t>
            </w:r>
          </w:p>
        </w:tc>
      </w:tr>
      <w:tr w:rsidR="00D442ED" w:rsidRPr="00932202" w14:paraId="0FE71F87" w14:textId="77777777" w:rsidTr="00397230">
        <w:trPr>
          <w:trHeight w:val="255"/>
        </w:trPr>
        <w:tc>
          <w:tcPr>
            <w:tcW w:w="675" w:type="dxa"/>
            <w:tcBorders>
              <w:top w:val="single" w:sz="4" w:space="0" w:color="auto"/>
            </w:tcBorders>
            <w:shd w:val="clear" w:color="auto" w:fill="auto"/>
          </w:tcPr>
          <w:p w14:paraId="38A7EAA3" w14:textId="77777777" w:rsidR="00D442ED" w:rsidRPr="00932202" w:rsidRDefault="00D442ED" w:rsidP="00397230">
            <w:pPr>
              <w:jc w:val="center"/>
            </w:pPr>
            <w:r w:rsidRPr="00932202">
              <w:t>4</w:t>
            </w:r>
          </w:p>
        </w:tc>
        <w:tc>
          <w:tcPr>
            <w:tcW w:w="7400" w:type="dxa"/>
            <w:tcBorders>
              <w:top w:val="single" w:sz="4" w:space="0" w:color="auto"/>
            </w:tcBorders>
            <w:shd w:val="clear" w:color="auto" w:fill="auto"/>
            <w:vAlign w:val="center"/>
          </w:tcPr>
          <w:p w14:paraId="1CE1314E" w14:textId="77777777" w:rsidR="00D442ED" w:rsidRPr="00867568" w:rsidRDefault="00D442ED" w:rsidP="00397230">
            <w:r w:rsidRPr="00867568">
              <w:t xml:space="preserve">Материальная помощь на рождение ребенка </w:t>
            </w:r>
          </w:p>
        </w:tc>
        <w:tc>
          <w:tcPr>
            <w:tcW w:w="1395" w:type="dxa"/>
            <w:tcBorders>
              <w:top w:val="single" w:sz="4" w:space="0" w:color="auto"/>
            </w:tcBorders>
            <w:shd w:val="clear" w:color="auto" w:fill="auto"/>
            <w:vAlign w:val="center"/>
          </w:tcPr>
          <w:p w14:paraId="062D38C2" w14:textId="77777777" w:rsidR="00D442ED" w:rsidRPr="00867568" w:rsidRDefault="00D442ED" w:rsidP="00397230">
            <w:pPr>
              <w:jc w:val="center"/>
            </w:pPr>
            <w:r w:rsidRPr="00867568">
              <w:t>19</w:t>
            </w:r>
          </w:p>
        </w:tc>
      </w:tr>
      <w:tr w:rsidR="00D442ED" w:rsidRPr="00932202" w14:paraId="3CC299A6" w14:textId="77777777" w:rsidTr="00397230">
        <w:trPr>
          <w:trHeight w:val="255"/>
        </w:trPr>
        <w:tc>
          <w:tcPr>
            <w:tcW w:w="675" w:type="dxa"/>
            <w:tcBorders>
              <w:top w:val="single" w:sz="4" w:space="0" w:color="auto"/>
            </w:tcBorders>
            <w:shd w:val="clear" w:color="auto" w:fill="auto"/>
          </w:tcPr>
          <w:p w14:paraId="30B14899" w14:textId="77777777" w:rsidR="00D442ED" w:rsidRPr="00932202" w:rsidRDefault="00D442ED" w:rsidP="00397230">
            <w:pPr>
              <w:jc w:val="center"/>
            </w:pPr>
            <w:r w:rsidRPr="00932202">
              <w:t>5</w:t>
            </w:r>
          </w:p>
        </w:tc>
        <w:tc>
          <w:tcPr>
            <w:tcW w:w="7400" w:type="dxa"/>
            <w:tcBorders>
              <w:top w:val="single" w:sz="4" w:space="0" w:color="auto"/>
            </w:tcBorders>
            <w:shd w:val="clear" w:color="auto" w:fill="auto"/>
            <w:vAlign w:val="center"/>
          </w:tcPr>
          <w:p w14:paraId="1C3AE529" w14:textId="77777777" w:rsidR="00D442ED" w:rsidRPr="00867568" w:rsidRDefault="00D442ED" w:rsidP="00397230">
            <w:r w:rsidRPr="00867568">
              <w:t xml:space="preserve">Материальная помощь неработающим пенсионерам </w:t>
            </w:r>
          </w:p>
        </w:tc>
        <w:tc>
          <w:tcPr>
            <w:tcW w:w="1395" w:type="dxa"/>
            <w:tcBorders>
              <w:top w:val="single" w:sz="4" w:space="0" w:color="auto"/>
            </w:tcBorders>
            <w:shd w:val="clear" w:color="auto" w:fill="auto"/>
            <w:vAlign w:val="center"/>
          </w:tcPr>
          <w:p w14:paraId="1A7605A0" w14:textId="77777777" w:rsidR="00D442ED" w:rsidRPr="00867568" w:rsidRDefault="00D442ED" w:rsidP="00397230">
            <w:pPr>
              <w:jc w:val="center"/>
            </w:pPr>
            <w:r w:rsidRPr="00867568">
              <w:t>10</w:t>
            </w:r>
          </w:p>
        </w:tc>
      </w:tr>
      <w:tr w:rsidR="00D442ED" w:rsidRPr="00932202" w14:paraId="651D54A1" w14:textId="77777777" w:rsidTr="00397230">
        <w:trPr>
          <w:trHeight w:val="255"/>
        </w:trPr>
        <w:tc>
          <w:tcPr>
            <w:tcW w:w="675" w:type="dxa"/>
            <w:tcBorders>
              <w:top w:val="single" w:sz="4" w:space="0" w:color="auto"/>
            </w:tcBorders>
            <w:shd w:val="clear" w:color="auto" w:fill="auto"/>
          </w:tcPr>
          <w:p w14:paraId="108D5CEF" w14:textId="77777777" w:rsidR="00D442ED" w:rsidRPr="00932202" w:rsidRDefault="00D442ED" w:rsidP="00397230">
            <w:pPr>
              <w:jc w:val="center"/>
            </w:pPr>
            <w:r w:rsidRPr="00932202">
              <w:t>6</w:t>
            </w:r>
          </w:p>
        </w:tc>
        <w:tc>
          <w:tcPr>
            <w:tcW w:w="7400" w:type="dxa"/>
            <w:tcBorders>
              <w:top w:val="single" w:sz="4" w:space="0" w:color="auto"/>
            </w:tcBorders>
            <w:shd w:val="clear" w:color="auto" w:fill="auto"/>
            <w:vAlign w:val="center"/>
          </w:tcPr>
          <w:p w14:paraId="1A32F852" w14:textId="77777777" w:rsidR="00D442ED" w:rsidRPr="00867568" w:rsidRDefault="00D442ED" w:rsidP="00397230">
            <w:r w:rsidRPr="00867568">
              <w:t xml:space="preserve">Материальная помощь сотрудникам </w:t>
            </w:r>
          </w:p>
        </w:tc>
        <w:tc>
          <w:tcPr>
            <w:tcW w:w="1395" w:type="dxa"/>
            <w:tcBorders>
              <w:top w:val="single" w:sz="4" w:space="0" w:color="auto"/>
            </w:tcBorders>
            <w:shd w:val="clear" w:color="auto" w:fill="auto"/>
            <w:vAlign w:val="center"/>
          </w:tcPr>
          <w:p w14:paraId="306D1DCF" w14:textId="77777777" w:rsidR="00D442ED" w:rsidRPr="00867568" w:rsidRDefault="00D442ED" w:rsidP="00397230">
            <w:pPr>
              <w:jc w:val="center"/>
            </w:pPr>
            <w:r w:rsidRPr="00867568">
              <w:t>10</w:t>
            </w:r>
          </w:p>
        </w:tc>
      </w:tr>
      <w:tr w:rsidR="00D442ED" w:rsidRPr="00932202" w14:paraId="43B8604B" w14:textId="77777777" w:rsidTr="00397230">
        <w:trPr>
          <w:trHeight w:val="255"/>
        </w:trPr>
        <w:tc>
          <w:tcPr>
            <w:tcW w:w="675" w:type="dxa"/>
            <w:tcBorders>
              <w:top w:val="single" w:sz="4" w:space="0" w:color="auto"/>
            </w:tcBorders>
            <w:shd w:val="clear" w:color="auto" w:fill="auto"/>
          </w:tcPr>
          <w:p w14:paraId="31449ACD" w14:textId="77777777" w:rsidR="00D442ED" w:rsidRPr="00932202" w:rsidRDefault="00D442ED" w:rsidP="00397230">
            <w:pPr>
              <w:jc w:val="center"/>
            </w:pPr>
            <w:r w:rsidRPr="00932202">
              <w:t>7</w:t>
            </w:r>
          </w:p>
        </w:tc>
        <w:tc>
          <w:tcPr>
            <w:tcW w:w="7400" w:type="dxa"/>
            <w:tcBorders>
              <w:top w:val="single" w:sz="4" w:space="0" w:color="auto"/>
            </w:tcBorders>
            <w:shd w:val="clear" w:color="auto" w:fill="auto"/>
            <w:vAlign w:val="center"/>
          </w:tcPr>
          <w:p w14:paraId="2FF37D0C" w14:textId="77777777" w:rsidR="00D442ED" w:rsidRPr="00867568" w:rsidRDefault="00D442ED" w:rsidP="00397230">
            <w:r w:rsidRPr="00867568">
              <w:t xml:space="preserve">Оздоровление детей </w:t>
            </w:r>
          </w:p>
        </w:tc>
        <w:tc>
          <w:tcPr>
            <w:tcW w:w="1395" w:type="dxa"/>
            <w:tcBorders>
              <w:top w:val="single" w:sz="4" w:space="0" w:color="auto"/>
            </w:tcBorders>
            <w:shd w:val="clear" w:color="auto" w:fill="auto"/>
            <w:vAlign w:val="center"/>
          </w:tcPr>
          <w:p w14:paraId="2B10EF48" w14:textId="77777777" w:rsidR="00D442ED" w:rsidRPr="00867568" w:rsidRDefault="00D442ED" w:rsidP="00397230">
            <w:pPr>
              <w:jc w:val="center"/>
            </w:pPr>
            <w:r w:rsidRPr="00867568">
              <w:t>76</w:t>
            </w:r>
          </w:p>
        </w:tc>
      </w:tr>
      <w:tr w:rsidR="00D442ED" w:rsidRPr="00932202" w14:paraId="10CF2527" w14:textId="77777777" w:rsidTr="00397230">
        <w:trPr>
          <w:trHeight w:val="255"/>
        </w:trPr>
        <w:tc>
          <w:tcPr>
            <w:tcW w:w="675" w:type="dxa"/>
            <w:tcBorders>
              <w:top w:val="single" w:sz="4" w:space="0" w:color="auto"/>
            </w:tcBorders>
            <w:shd w:val="clear" w:color="auto" w:fill="auto"/>
          </w:tcPr>
          <w:p w14:paraId="1352ED7F" w14:textId="77777777" w:rsidR="00D442ED" w:rsidRPr="00932202" w:rsidRDefault="00D442ED" w:rsidP="00397230">
            <w:pPr>
              <w:jc w:val="center"/>
            </w:pPr>
            <w:r w:rsidRPr="00932202">
              <w:t>8</w:t>
            </w:r>
          </w:p>
        </w:tc>
        <w:tc>
          <w:tcPr>
            <w:tcW w:w="7400" w:type="dxa"/>
            <w:tcBorders>
              <w:top w:val="single" w:sz="4" w:space="0" w:color="auto"/>
            </w:tcBorders>
            <w:shd w:val="clear" w:color="auto" w:fill="auto"/>
            <w:vAlign w:val="center"/>
          </w:tcPr>
          <w:p w14:paraId="6F6DE937" w14:textId="77777777" w:rsidR="00D442ED" w:rsidRPr="00867568" w:rsidRDefault="00D442ED" w:rsidP="00397230">
            <w:r w:rsidRPr="00867568">
              <w:t xml:space="preserve">Оздоровление сотрудников </w:t>
            </w:r>
          </w:p>
        </w:tc>
        <w:tc>
          <w:tcPr>
            <w:tcW w:w="1395" w:type="dxa"/>
            <w:tcBorders>
              <w:top w:val="single" w:sz="4" w:space="0" w:color="auto"/>
            </w:tcBorders>
            <w:shd w:val="clear" w:color="auto" w:fill="auto"/>
            <w:vAlign w:val="center"/>
          </w:tcPr>
          <w:p w14:paraId="6698D924" w14:textId="77777777" w:rsidR="00D442ED" w:rsidRPr="00867568" w:rsidRDefault="00D442ED" w:rsidP="00397230">
            <w:pPr>
              <w:jc w:val="center"/>
            </w:pPr>
            <w:r w:rsidRPr="00867568">
              <w:t>287</w:t>
            </w:r>
          </w:p>
        </w:tc>
      </w:tr>
      <w:tr w:rsidR="00D442ED" w:rsidRPr="00932202" w14:paraId="19CB7D5F" w14:textId="77777777" w:rsidTr="00397230">
        <w:trPr>
          <w:trHeight w:val="255"/>
        </w:trPr>
        <w:tc>
          <w:tcPr>
            <w:tcW w:w="675" w:type="dxa"/>
            <w:tcBorders>
              <w:top w:val="single" w:sz="4" w:space="0" w:color="auto"/>
            </w:tcBorders>
            <w:shd w:val="clear" w:color="auto" w:fill="auto"/>
          </w:tcPr>
          <w:p w14:paraId="75D1124C" w14:textId="77777777" w:rsidR="00D442ED" w:rsidRPr="00932202" w:rsidRDefault="00D442ED" w:rsidP="00397230">
            <w:pPr>
              <w:jc w:val="center"/>
            </w:pPr>
            <w:r w:rsidRPr="00932202">
              <w:t>9</w:t>
            </w:r>
          </w:p>
        </w:tc>
        <w:tc>
          <w:tcPr>
            <w:tcW w:w="7400" w:type="dxa"/>
            <w:tcBorders>
              <w:top w:val="single" w:sz="4" w:space="0" w:color="auto"/>
            </w:tcBorders>
            <w:shd w:val="clear" w:color="auto" w:fill="auto"/>
            <w:vAlign w:val="center"/>
          </w:tcPr>
          <w:p w14:paraId="70B7D23C" w14:textId="77777777" w:rsidR="00D442ED" w:rsidRPr="00867568" w:rsidRDefault="00D442ED" w:rsidP="00397230">
            <w:r w:rsidRPr="00867568">
              <w:t xml:space="preserve">Премия </w:t>
            </w:r>
          </w:p>
        </w:tc>
        <w:tc>
          <w:tcPr>
            <w:tcW w:w="1395" w:type="dxa"/>
            <w:tcBorders>
              <w:top w:val="single" w:sz="4" w:space="0" w:color="auto"/>
            </w:tcBorders>
            <w:shd w:val="clear" w:color="auto" w:fill="auto"/>
            <w:vAlign w:val="center"/>
          </w:tcPr>
          <w:p w14:paraId="570945E6" w14:textId="77777777" w:rsidR="00D442ED" w:rsidRPr="00867568" w:rsidRDefault="00D442ED" w:rsidP="00397230">
            <w:pPr>
              <w:jc w:val="center"/>
            </w:pPr>
            <w:r w:rsidRPr="00867568">
              <w:t>16</w:t>
            </w:r>
          </w:p>
        </w:tc>
      </w:tr>
      <w:tr w:rsidR="00D442ED" w:rsidRPr="00932202" w14:paraId="4D4522FE" w14:textId="77777777" w:rsidTr="00397230">
        <w:trPr>
          <w:trHeight w:val="255"/>
        </w:trPr>
        <w:tc>
          <w:tcPr>
            <w:tcW w:w="675" w:type="dxa"/>
            <w:tcBorders>
              <w:top w:val="single" w:sz="4" w:space="0" w:color="auto"/>
            </w:tcBorders>
            <w:shd w:val="clear" w:color="auto" w:fill="auto"/>
          </w:tcPr>
          <w:p w14:paraId="2E955FCF" w14:textId="77777777" w:rsidR="00D442ED" w:rsidRPr="00932202" w:rsidRDefault="00D442ED" w:rsidP="00397230">
            <w:pPr>
              <w:jc w:val="center"/>
            </w:pPr>
            <w:r w:rsidRPr="00932202">
              <w:t>10</w:t>
            </w:r>
          </w:p>
        </w:tc>
        <w:tc>
          <w:tcPr>
            <w:tcW w:w="7400" w:type="dxa"/>
            <w:tcBorders>
              <w:top w:val="single" w:sz="4" w:space="0" w:color="auto"/>
            </w:tcBorders>
            <w:shd w:val="clear" w:color="auto" w:fill="auto"/>
            <w:vAlign w:val="center"/>
          </w:tcPr>
          <w:p w14:paraId="338947D0" w14:textId="77777777" w:rsidR="00D442ED" w:rsidRPr="00867568" w:rsidRDefault="00D442ED" w:rsidP="00397230">
            <w:r w:rsidRPr="00867568">
              <w:t xml:space="preserve">Страховые взносы </w:t>
            </w:r>
          </w:p>
        </w:tc>
        <w:tc>
          <w:tcPr>
            <w:tcW w:w="1395" w:type="dxa"/>
            <w:tcBorders>
              <w:top w:val="single" w:sz="4" w:space="0" w:color="auto"/>
            </w:tcBorders>
            <w:shd w:val="clear" w:color="auto" w:fill="auto"/>
            <w:vAlign w:val="center"/>
          </w:tcPr>
          <w:p w14:paraId="3494D892" w14:textId="77777777" w:rsidR="00D442ED" w:rsidRPr="00867568" w:rsidRDefault="00D442ED" w:rsidP="00397230">
            <w:pPr>
              <w:jc w:val="center"/>
            </w:pPr>
            <w:r w:rsidRPr="00867568">
              <w:t>12</w:t>
            </w:r>
          </w:p>
        </w:tc>
      </w:tr>
      <w:tr w:rsidR="00D442ED" w:rsidRPr="00932202" w14:paraId="74BBE508" w14:textId="77777777" w:rsidTr="00397230">
        <w:trPr>
          <w:trHeight w:val="255"/>
        </w:trPr>
        <w:tc>
          <w:tcPr>
            <w:tcW w:w="675" w:type="dxa"/>
            <w:tcBorders>
              <w:top w:val="single" w:sz="4" w:space="0" w:color="auto"/>
            </w:tcBorders>
            <w:shd w:val="clear" w:color="auto" w:fill="auto"/>
          </w:tcPr>
          <w:p w14:paraId="705C4ED3" w14:textId="77777777" w:rsidR="00D442ED" w:rsidRPr="00932202" w:rsidRDefault="00D442ED" w:rsidP="00397230">
            <w:pPr>
              <w:jc w:val="center"/>
            </w:pPr>
            <w:r w:rsidRPr="00932202">
              <w:t>11</w:t>
            </w:r>
          </w:p>
        </w:tc>
        <w:tc>
          <w:tcPr>
            <w:tcW w:w="7400" w:type="dxa"/>
            <w:tcBorders>
              <w:top w:val="single" w:sz="4" w:space="0" w:color="auto"/>
            </w:tcBorders>
            <w:shd w:val="clear" w:color="auto" w:fill="auto"/>
            <w:vAlign w:val="center"/>
          </w:tcPr>
          <w:p w14:paraId="2048EBB7" w14:textId="77777777" w:rsidR="00D442ED" w:rsidRPr="00867568" w:rsidRDefault="00D442ED" w:rsidP="00397230">
            <w:r w:rsidRPr="00867568">
              <w:t xml:space="preserve">КВН, праздники, спортивные мероприятия </w:t>
            </w:r>
          </w:p>
        </w:tc>
        <w:tc>
          <w:tcPr>
            <w:tcW w:w="1395" w:type="dxa"/>
            <w:tcBorders>
              <w:top w:val="single" w:sz="4" w:space="0" w:color="auto"/>
            </w:tcBorders>
            <w:shd w:val="clear" w:color="auto" w:fill="auto"/>
            <w:vAlign w:val="center"/>
          </w:tcPr>
          <w:p w14:paraId="28879716" w14:textId="77777777" w:rsidR="00D442ED" w:rsidRPr="00867568" w:rsidRDefault="00D442ED" w:rsidP="00397230">
            <w:pPr>
              <w:jc w:val="center"/>
            </w:pPr>
            <w:r w:rsidRPr="00867568">
              <w:t>281</w:t>
            </w:r>
          </w:p>
        </w:tc>
      </w:tr>
      <w:tr w:rsidR="00D442ED" w:rsidRPr="00932202" w14:paraId="62794C67" w14:textId="77777777" w:rsidTr="00397230">
        <w:trPr>
          <w:trHeight w:val="255"/>
        </w:trPr>
        <w:tc>
          <w:tcPr>
            <w:tcW w:w="8075" w:type="dxa"/>
            <w:gridSpan w:val="2"/>
            <w:shd w:val="clear" w:color="auto" w:fill="auto"/>
            <w:vAlign w:val="center"/>
          </w:tcPr>
          <w:p w14:paraId="674E4D07" w14:textId="77777777" w:rsidR="00D442ED" w:rsidRPr="00932202" w:rsidRDefault="00D442ED" w:rsidP="00397230">
            <w:r w:rsidRPr="00932202">
              <w:t>Итого затраты по статье:</w:t>
            </w:r>
          </w:p>
        </w:tc>
        <w:tc>
          <w:tcPr>
            <w:tcW w:w="1395" w:type="dxa"/>
            <w:shd w:val="clear" w:color="auto" w:fill="auto"/>
            <w:vAlign w:val="center"/>
          </w:tcPr>
          <w:p w14:paraId="41EDFFC0" w14:textId="77777777" w:rsidR="00D442ED" w:rsidRPr="00932202" w:rsidRDefault="00D442ED" w:rsidP="00397230">
            <w:pPr>
              <w:jc w:val="center"/>
            </w:pPr>
            <w:r>
              <w:t>750</w:t>
            </w:r>
          </w:p>
        </w:tc>
      </w:tr>
    </w:tbl>
    <w:p w14:paraId="6274FB95" w14:textId="77777777" w:rsidR="00D442ED" w:rsidRDefault="00D442ED" w:rsidP="00D442ED">
      <w:pPr>
        <w:ind w:firstLine="709"/>
        <w:jc w:val="both"/>
        <w:rPr>
          <w:sz w:val="28"/>
          <w:szCs w:val="28"/>
        </w:rPr>
      </w:pPr>
    </w:p>
    <w:p w14:paraId="3CE4801C" w14:textId="77777777" w:rsidR="00D442ED" w:rsidRDefault="00D442ED" w:rsidP="00D442ED">
      <w:pPr>
        <w:ind w:firstLine="709"/>
        <w:jc w:val="both"/>
        <w:rPr>
          <w:sz w:val="28"/>
          <w:szCs w:val="28"/>
        </w:rPr>
      </w:pPr>
    </w:p>
    <w:p w14:paraId="086DC725" w14:textId="77777777" w:rsidR="00542C7C" w:rsidRPr="009E0A67" w:rsidRDefault="00D442ED" w:rsidP="00542C7C">
      <w:pPr>
        <w:pStyle w:val="af6"/>
      </w:pPr>
      <w:r>
        <w:br w:type="column"/>
      </w:r>
      <w:r w:rsidR="00542C7C">
        <w:lastRenderedPageBreak/>
        <w:t>НАЛОГ НА ПРИБЫЛЬ</w:t>
      </w:r>
    </w:p>
    <w:p w14:paraId="767D8A97" w14:textId="77777777" w:rsidR="00542C7C" w:rsidRDefault="00542C7C" w:rsidP="00542C7C">
      <w:pPr>
        <w:ind w:firstLine="709"/>
        <w:jc w:val="both"/>
        <w:rPr>
          <w:sz w:val="28"/>
          <w:szCs w:val="28"/>
        </w:rPr>
      </w:pPr>
    </w:p>
    <w:p w14:paraId="493AACE1" w14:textId="77777777" w:rsidR="00542C7C" w:rsidRDefault="00542C7C" w:rsidP="00542C7C">
      <w:pPr>
        <w:ind w:firstLine="709"/>
        <w:jc w:val="both"/>
        <w:rPr>
          <w:sz w:val="28"/>
          <w:szCs w:val="28"/>
        </w:rPr>
      </w:pPr>
      <w:r w:rsidRPr="000E3EEA">
        <w:rPr>
          <w:sz w:val="28"/>
          <w:szCs w:val="28"/>
        </w:rPr>
        <w:t xml:space="preserve">Предприятие планирует расходы по данной статье на 2019 год в размере </w:t>
      </w:r>
      <w:r>
        <w:rPr>
          <w:sz w:val="28"/>
          <w:szCs w:val="28"/>
        </w:rPr>
        <w:t>189</w:t>
      </w:r>
      <w:r w:rsidRPr="000E3EEA">
        <w:rPr>
          <w:sz w:val="28"/>
          <w:szCs w:val="28"/>
        </w:rPr>
        <w:t xml:space="preserve"> тыс. руб.</w:t>
      </w:r>
    </w:p>
    <w:p w14:paraId="6B070E79" w14:textId="77777777" w:rsidR="00542C7C" w:rsidRPr="00193465" w:rsidRDefault="00542C7C" w:rsidP="00542C7C">
      <w:pPr>
        <w:ind w:firstLine="709"/>
        <w:jc w:val="both"/>
        <w:rPr>
          <w:sz w:val="28"/>
          <w:szCs w:val="28"/>
        </w:rPr>
      </w:pPr>
      <w:r w:rsidRPr="00193465">
        <w:rPr>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08C336E4" w14:textId="77777777" w:rsidR="00542C7C" w:rsidRDefault="00542C7C" w:rsidP="00542C7C">
      <w:pPr>
        <w:ind w:firstLine="709"/>
        <w:jc w:val="both"/>
        <w:rPr>
          <w:sz w:val="28"/>
          <w:szCs w:val="28"/>
        </w:rPr>
      </w:pPr>
      <w:r w:rsidRPr="00193465">
        <w:rPr>
          <w:sz w:val="28"/>
          <w:szCs w:val="28"/>
        </w:rPr>
        <w:t>Эксперты рассчитали величину налога на прибыль</w:t>
      </w:r>
      <w:r>
        <w:rPr>
          <w:sz w:val="28"/>
          <w:szCs w:val="28"/>
        </w:rPr>
        <w:t>:</w:t>
      </w:r>
    </w:p>
    <w:p w14:paraId="441D70EA" w14:textId="77777777" w:rsidR="00542C7C" w:rsidRDefault="00542C7C" w:rsidP="00542C7C">
      <w:pPr>
        <w:jc w:val="both"/>
        <w:rPr>
          <w:sz w:val="28"/>
          <w:szCs w:val="28"/>
        </w:rPr>
      </w:pPr>
      <w:r>
        <w:rPr>
          <w:sz w:val="28"/>
          <w:szCs w:val="28"/>
        </w:rPr>
        <w:t>750</w:t>
      </w:r>
      <w:r w:rsidRPr="00193465">
        <w:rPr>
          <w:sz w:val="28"/>
          <w:szCs w:val="28"/>
        </w:rPr>
        <w:t xml:space="preserve"> тыс. руб. прибыль ÷ 0,8 (до налогообложения) × 0,2 </w:t>
      </w:r>
      <w:r>
        <w:rPr>
          <w:sz w:val="28"/>
          <w:szCs w:val="28"/>
        </w:rPr>
        <w:t>(20 % – налог на прибыль)) = 188 тыс. руб.</w:t>
      </w:r>
    </w:p>
    <w:p w14:paraId="3881A1AB" w14:textId="77777777" w:rsidR="00542C7C" w:rsidRDefault="00542C7C" w:rsidP="00542C7C">
      <w:pPr>
        <w:ind w:firstLine="709"/>
        <w:jc w:val="both"/>
        <w:rPr>
          <w:sz w:val="28"/>
        </w:rPr>
      </w:pPr>
      <w:r w:rsidRPr="00A14CAF">
        <w:rPr>
          <w:sz w:val="28"/>
        </w:rPr>
        <w:t xml:space="preserve">Расходы в размере </w:t>
      </w:r>
      <w:r>
        <w:rPr>
          <w:sz w:val="28"/>
        </w:rPr>
        <w:t>1</w:t>
      </w:r>
      <w:r w:rsidRPr="00A14CA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6023DCBC" w14:textId="77777777" w:rsidR="00542C7C" w:rsidRDefault="00542C7C" w:rsidP="00542C7C">
      <w:pPr>
        <w:ind w:firstLine="709"/>
        <w:jc w:val="both"/>
        <w:rPr>
          <w:sz w:val="28"/>
          <w:szCs w:val="28"/>
        </w:rPr>
      </w:pPr>
    </w:p>
    <w:p w14:paraId="5AD7FA4D" w14:textId="77777777" w:rsidR="00542C7C" w:rsidRDefault="00542C7C" w:rsidP="00542C7C">
      <w:pPr>
        <w:ind w:firstLine="709"/>
        <w:jc w:val="both"/>
        <w:rPr>
          <w:sz w:val="28"/>
          <w:szCs w:val="28"/>
        </w:rPr>
      </w:pPr>
    </w:p>
    <w:p w14:paraId="2AAA4C4B" w14:textId="77777777" w:rsidR="00542C7C" w:rsidRPr="00C404C4" w:rsidRDefault="00542C7C" w:rsidP="00542C7C">
      <w:pPr>
        <w:pStyle w:val="af6"/>
      </w:pPr>
      <w:r w:rsidRPr="00C404C4">
        <w:t>НЕОБХОДИМАЯ ВАЛОВАЯ ВЫРУЧКА</w:t>
      </w:r>
    </w:p>
    <w:p w14:paraId="623D976F" w14:textId="77777777" w:rsidR="00542C7C" w:rsidRPr="001F65B2" w:rsidRDefault="00542C7C" w:rsidP="00542C7C">
      <w:pPr>
        <w:rPr>
          <w:highlight w:val="yellow"/>
        </w:rPr>
      </w:pPr>
    </w:p>
    <w:p w14:paraId="6FE77462" w14:textId="77777777" w:rsidR="00542C7C" w:rsidRDefault="00542C7C" w:rsidP="00542C7C">
      <w:pPr>
        <w:ind w:firstLine="851"/>
        <w:jc w:val="both"/>
        <w:rPr>
          <w:sz w:val="28"/>
          <w:szCs w:val="28"/>
        </w:rPr>
      </w:pPr>
      <w:r>
        <w:rPr>
          <w:sz w:val="28"/>
          <w:szCs w:val="28"/>
        </w:rPr>
        <w:t xml:space="preserve">Размер НВВ на производство тепловой энергии на 2019 год составляет </w:t>
      </w:r>
      <w:r w:rsidRPr="00C35D86">
        <w:rPr>
          <w:sz w:val="28"/>
          <w:szCs w:val="28"/>
        </w:rPr>
        <w:t xml:space="preserve">974 763 </w:t>
      </w:r>
      <w:r>
        <w:rPr>
          <w:sz w:val="28"/>
          <w:szCs w:val="28"/>
        </w:rPr>
        <w:t>тыс. руб.</w:t>
      </w:r>
    </w:p>
    <w:p w14:paraId="1D68C57F" w14:textId="77777777" w:rsidR="00542C7C" w:rsidRDefault="00542C7C" w:rsidP="00542C7C">
      <w:pPr>
        <w:ind w:firstLine="851"/>
        <w:jc w:val="both"/>
        <w:rPr>
          <w:sz w:val="28"/>
          <w:szCs w:val="28"/>
        </w:rPr>
      </w:pPr>
      <w:r>
        <w:rPr>
          <w:sz w:val="28"/>
          <w:szCs w:val="28"/>
        </w:rPr>
        <w:t>Размер НВВ на производство тепловой энергии на потребительском рынке на 2019 год составляет 966 117</w:t>
      </w:r>
      <w:r w:rsidRPr="00C35D86">
        <w:rPr>
          <w:sz w:val="28"/>
          <w:szCs w:val="28"/>
        </w:rPr>
        <w:t xml:space="preserve"> </w:t>
      </w:r>
      <w:r>
        <w:rPr>
          <w:sz w:val="28"/>
          <w:szCs w:val="28"/>
        </w:rPr>
        <w:t>тыс. руб.</w:t>
      </w:r>
    </w:p>
    <w:p w14:paraId="576D5035" w14:textId="77777777" w:rsidR="00542C7C" w:rsidRPr="003C3D2C" w:rsidRDefault="00542C7C" w:rsidP="00542C7C">
      <w:pPr>
        <w:ind w:firstLine="851"/>
        <w:jc w:val="both"/>
        <w:rPr>
          <w:sz w:val="28"/>
          <w:szCs w:val="28"/>
        </w:rPr>
      </w:pPr>
      <w:r w:rsidRPr="003C3D2C">
        <w:rPr>
          <w:sz w:val="28"/>
          <w:szCs w:val="28"/>
        </w:rPr>
        <w:t xml:space="preserve">Общая сумма корректировок НВВ </w:t>
      </w:r>
      <w:r>
        <w:rPr>
          <w:sz w:val="28"/>
          <w:szCs w:val="28"/>
        </w:rPr>
        <w:t>на производство тепловой энергии на 2019 год</w:t>
      </w:r>
      <w:r w:rsidRPr="003C3D2C">
        <w:rPr>
          <w:sz w:val="28"/>
          <w:szCs w:val="28"/>
        </w:rPr>
        <w:t xml:space="preserve">, в сторону снижения, составляет </w:t>
      </w:r>
      <w:r w:rsidRPr="00C35D86">
        <w:rPr>
          <w:sz w:val="28"/>
          <w:szCs w:val="28"/>
        </w:rPr>
        <w:t xml:space="preserve">99 088 </w:t>
      </w:r>
      <w:r w:rsidRPr="003C3D2C">
        <w:rPr>
          <w:sz w:val="28"/>
          <w:szCs w:val="28"/>
        </w:rPr>
        <w:t>тыс. руб.</w:t>
      </w:r>
    </w:p>
    <w:p w14:paraId="17AAEE81" w14:textId="77777777" w:rsidR="00542C7C" w:rsidRDefault="00542C7C" w:rsidP="00542C7C">
      <w:pPr>
        <w:autoSpaceDE w:val="0"/>
        <w:autoSpaceDN w:val="0"/>
        <w:adjustRightInd w:val="0"/>
        <w:ind w:firstLine="851"/>
        <w:jc w:val="both"/>
        <w:rPr>
          <w:b/>
          <w:sz w:val="28"/>
          <w:szCs w:val="28"/>
        </w:rPr>
      </w:pPr>
    </w:p>
    <w:p w14:paraId="138C77E6" w14:textId="77777777" w:rsidR="00542C7C" w:rsidRPr="003C3D2C" w:rsidRDefault="00542C7C" w:rsidP="00542C7C">
      <w:pPr>
        <w:autoSpaceDE w:val="0"/>
        <w:autoSpaceDN w:val="0"/>
        <w:adjustRightInd w:val="0"/>
        <w:ind w:firstLine="851"/>
        <w:jc w:val="both"/>
        <w:rPr>
          <w:b/>
          <w:sz w:val="28"/>
          <w:szCs w:val="28"/>
        </w:rPr>
      </w:pPr>
    </w:p>
    <w:p w14:paraId="0EE06C67" w14:textId="77777777" w:rsidR="00542C7C" w:rsidRPr="003C3D2C" w:rsidRDefault="00542C7C" w:rsidP="00542C7C">
      <w:pPr>
        <w:pStyle w:val="af6"/>
      </w:pPr>
      <w:r w:rsidRPr="003C3D2C">
        <w:t>ТАРИФ</w:t>
      </w:r>
      <w:r>
        <w:t xml:space="preserve"> НА ТЕПЛОВУЮ ЭНЕРИЮ</w:t>
      </w:r>
    </w:p>
    <w:p w14:paraId="52AB6796" w14:textId="77777777" w:rsidR="00542C7C" w:rsidRPr="003C3D2C" w:rsidRDefault="00542C7C" w:rsidP="00542C7C"/>
    <w:p w14:paraId="14B1B9DD" w14:textId="77777777" w:rsidR="00542C7C" w:rsidRDefault="00542C7C" w:rsidP="00542C7C">
      <w:pPr>
        <w:autoSpaceDE w:val="0"/>
        <w:autoSpaceDN w:val="0"/>
        <w:adjustRightInd w:val="0"/>
        <w:ind w:firstLine="851"/>
        <w:jc w:val="both"/>
        <w:rPr>
          <w:sz w:val="28"/>
          <w:szCs w:val="28"/>
        </w:rPr>
      </w:pPr>
      <w:r w:rsidRPr="00384B8A">
        <w:rPr>
          <w:sz w:val="28"/>
          <w:szCs w:val="28"/>
        </w:rPr>
        <w:t>Тариф на тепловую энергию, реализуемую ОАО</w:t>
      </w:r>
      <w:r>
        <w:rPr>
          <w:sz w:val="28"/>
          <w:szCs w:val="28"/>
        </w:rPr>
        <w:t xml:space="preserve"> «</w:t>
      </w:r>
      <w:r w:rsidRPr="00384B8A">
        <w:rPr>
          <w:sz w:val="28"/>
          <w:szCs w:val="28"/>
        </w:rPr>
        <w:t>СКЭК</w:t>
      </w:r>
      <w:r>
        <w:rPr>
          <w:sz w:val="28"/>
          <w:szCs w:val="28"/>
        </w:rPr>
        <w:t xml:space="preserve">» </w:t>
      </w:r>
      <w:r w:rsidRPr="00384B8A">
        <w:rPr>
          <w:sz w:val="28"/>
          <w:szCs w:val="28"/>
        </w:rPr>
        <w:t xml:space="preserve">на потребительском рынке г. </w:t>
      </w:r>
      <w:r>
        <w:rPr>
          <w:sz w:val="28"/>
          <w:szCs w:val="28"/>
        </w:rPr>
        <w:t>Ленинск-Кузнецкий</w:t>
      </w:r>
      <w:r w:rsidRPr="00384B8A">
        <w:rPr>
          <w:sz w:val="28"/>
          <w:szCs w:val="28"/>
        </w:rPr>
        <w:t xml:space="preserve"> на 201</w:t>
      </w:r>
      <w:r>
        <w:rPr>
          <w:sz w:val="28"/>
          <w:szCs w:val="28"/>
        </w:rPr>
        <w:t>9</w:t>
      </w:r>
      <w:r w:rsidRPr="00384B8A">
        <w:rPr>
          <w:sz w:val="28"/>
          <w:szCs w:val="28"/>
        </w:rPr>
        <w:t xml:space="preserve"> год, </w:t>
      </w:r>
      <w:r>
        <w:rPr>
          <w:sz w:val="28"/>
          <w:szCs w:val="28"/>
        </w:rPr>
        <w:t xml:space="preserve">составляет </w:t>
      </w:r>
      <w:r>
        <w:rPr>
          <w:sz w:val="28"/>
          <w:szCs w:val="28"/>
        </w:rPr>
        <w:br/>
      </w:r>
      <w:r w:rsidRPr="00C35D86">
        <w:rPr>
          <w:sz w:val="28"/>
          <w:szCs w:val="28"/>
        </w:rPr>
        <w:t xml:space="preserve">1 946,76 </w:t>
      </w:r>
      <w:r>
        <w:rPr>
          <w:sz w:val="28"/>
          <w:szCs w:val="28"/>
        </w:rPr>
        <w:t>руб./Гкал.</w:t>
      </w:r>
    </w:p>
    <w:p w14:paraId="01341AFF" w14:textId="77777777" w:rsidR="00542C7C" w:rsidRPr="003C3D2C" w:rsidRDefault="00542C7C" w:rsidP="00542C7C">
      <w:pPr>
        <w:ind w:firstLine="851"/>
        <w:jc w:val="both"/>
        <w:rPr>
          <w:sz w:val="28"/>
          <w:szCs w:val="28"/>
        </w:rPr>
      </w:pPr>
    </w:p>
    <w:p w14:paraId="46FC5598" w14:textId="77777777" w:rsidR="00542C7C" w:rsidRDefault="00542C7C" w:rsidP="00542C7C">
      <w:pPr>
        <w:ind w:firstLine="851"/>
        <w:jc w:val="both"/>
        <w:rPr>
          <w:sz w:val="28"/>
          <w:szCs w:val="28"/>
        </w:rPr>
      </w:pPr>
      <w:r w:rsidRPr="003C3D2C">
        <w:rPr>
          <w:sz w:val="28"/>
          <w:szCs w:val="28"/>
        </w:rPr>
        <w:t>Смета расходов</w:t>
      </w:r>
      <w:r w:rsidRPr="00867FCA">
        <w:rPr>
          <w:sz w:val="28"/>
          <w:szCs w:val="28"/>
        </w:rPr>
        <w:t>, принимаемая при установлении тариф</w:t>
      </w:r>
      <w:r>
        <w:rPr>
          <w:sz w:val="28"/>
          <w:szCs w:val="28"/>
        </w:rPr>
        <w:t>ов</w:t>
      </w:r>
      <w:r w:rsidRPr="00867FCA">
        <w:rPr>
          <w:sz w:val="28"/>
          <w:szCs w:val="28"/>
        </w:rPr>
        <w:t xml:space="preserve"> на тепловую энергию, реализуемую </w:t>
      </w:r>
      <w:r>
        <w:rPr>
          <w:sz w:val="28"/>
          <w:szCs w:val="28"/>
        </w:rPr>
        <w:t xml:space="preserve">ОАО «СКЭК» </w:t>
      </w:r>
      <w:r w:rsidRPr="00867FCA">
        <w:rPr>
          <w:sz w:val="28"/>
          <w:szCs w:val="28"/>
        </w:rPr>
        <w:t>на потребительском рынке</w:t>
      </w:r>
      <w:r>
        <w:rPr>
          <w:sz w:val="28"/>
          <w:szCs w:val="28"/>
        </w:rPr>
        <w:br/>
      </w:r>
      <w:r w:rsidRPr="00867FCA">
        <w:rPr>
          <w:sz w:val="28"/>
          <w:szCs w:val="28"/>
        </w:rPr>
        <w:t xml:space="preserve">г. </w:t>
      </w:r>
      <w:r>
        <w:rPr>
          <w:sz w:val="28"/>
          <w:szCs w:val="28"/>
        </w:rPr>
        <w:t>Ленинск-Кузнецкий</w:t>
      </w:r>
      <w:r w:rsidRPr="00867FCA">
        <w:rPr>
          <w:sz w:val="28"/>
          <w:szCs w:val="28"/>
        </w:rPr>
        <w:t xml:space="preserve"> на 201</w:t>
      </w:r>
      <w:r>
        <w:rPr>
          <w:sz w:val="28"/>
          <w:szCs w:val="28"/>
        </w:rPr>
        <w:t>9</w:t>
      </w:r>
      <w:r w:rsidRPr="00867FCA">
        <w:rPr>
          <w:sz w:val="28"/>
          <w:szCs w:val="28"/>
        </w:rPr>
        <w:t xml:space="preserve"> год,</w:t>
      </w:r>
      <w:r w:rsidRPr="003C3D2C">
        <w:rPr>
          <w:sz w:val="28"/>
          <w:szCs w:val="28"/>
        </w:rPr>
        <w:t xml:space="preserve"> представлена в приложении</w:t>
      </w:r>
      <w:r>
        <w:rPr>
          <w:sz w:val="28"/>
          <w:szCs w:val="28"/>
        </w:rPr>
        <w:t xml:space="preserve"> № 1</w:t>
      </w:r>
      <w:r w:rsidRPr="003C3D2C">
        <w:rPr>
          <w:sz w:val="28"/>
          <w:szCs w:val="28"/>
        </w:rPr>
        <w:t>.</w:t>
      </w:r>
    </w:p>
    <w:p w14:paraId="596C8175" w14:textId="77777777" w:rsidR="00542C7C" w:rsidRDefault="00542C7C" w:rsidP="00542C7C">
      <w:pPr>
        <w:ind w:firstLine="851"/>
        <w:jc w:val="both"/>
        <w:rPr>
          <w:sz w:val="28"/>
          <w:szCs w:val="28"/>
        </w:rPr>
      </w:pPr>
    </w:p>
    <w:p w14:paraId="32AF579F" w14:textId="77777777" w:rsidR="00542C7C" w:rsidRDefault="00542C7C" w:rsidP="00542C7C">
      <w:pPr>
        <w:ind w:firstLine="851"/>
        <w:jc w:val="both"/>
        <w:rPr>
          <w:sz w:val="28"/>
          <w:szCs w:val="28"/>
        </w:rPr>
      </w:pPr>
    </w:p>
    <w:p w14:paraId="0BC13ABE" w14:textId="77777777" w:rsidR="00542C7C" w:rsidRPr="003C3D2C" w:rsidRDefault="00542C7C" w:rsidP="00542C7C">
      <w:pPr>
        <w:pStyle w:val="af6"/>
      </w:pPr>
      <w:r w:rsidRPr="003C3D2C">
        <w:t>ТАРИФЫ</w:t>
      </w:r>
      <w:r>
        <w:t xml:space="preserve"> НА ГОРЯЧУЮ ВОДУ</w:t>
      </w:r>
    </w:p>
    <w:p w14:paraId="0EF7458C" w14:textId="77777777" w:rsidR="00542C7C" w:rsidRPr="00850FD9" w:rsidRDefault="00542C7C" w:rsidP="00542C7C">
      <w:pPr>
        <w:ind w:firstLine="851"/>
        <w:jc w:val="both"/>
        <w:rPr>
          <w:sz w:val="28"/>
          <w:szCs w:val="28"/>
        </w:rPr>
      </w:pPr>
    </w:p>
    <w:p w14:paraId="3F33BA04" w14:textId="77777777" w:rsidR="00542C7C" w:rsidRPr="00850FD9" w:rsidRDefault="00542C7C" w:rsidP="00542C7C">
      <w:pPr>
        <w:tabs>
          <w:tab w:val="left" w:pos="0"/>
          <w:tab w:val="left" w:pos="9900"/>
        </w:tabs>
        <w:ind w:right="-1" w:firstLine="709"/>
        <w:jc w:val="both"/>
        <w:rPr>
          <w:color w:val="000000"/>
          <w:sz w:val="28"/>
          <w:szCs w:val="28"/>
        </w:rPr>
      </w:pPr>
      <w:r w:rsidRPr="00850FD9">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850FD9">
        <w:rPr>
          <w:color w:val="000000"/>
          <w:sz w:val="28"/>
          <w:szCs w:val="28"/>
        </w:rPr>
        <w:br/>
      </w:r>
      <w:r>
        <w:rPr>
          <w:color w:val="000000"/>
          <w:sz w:val="28"/>
          <w:szCs w:val="28"/>
        </w:rPr>
        <w:t>«</w:t>
      </w:r>
      <w:r w:rsidRPr="00850FD9">
        <w:rPr>
          <w:color w:val="000000"/>
          <w:sz w:val="28"/>
          <w:szCs w:val="28"/>
        </w:rPr>
        <w:t>О ценообразовании в сфере теплоснабжения</w:t>
      </w:r>
      <w:r>
        <w:rPr>
          <w:color w:val="000000"/>
          <w:sz w:val="28"/>
          <w:szCs w:val="28"/>
        </w:rPr>
        <w:t>»,</w:t>
      </w:r>
      <w:r w:rsidRPr="00850FD9">
        <w:rPr>
          <w:color w:val="000000"/>
          <w:sz w:val="28"/>
          <w:szCs w:val="28"/>
        </w:rPr>
        <w:t xml:space="preserve"> органы регулирования устанавливают двухкомпонентный тариф на горячую воду в открытой системе </w:t>
      </w:r>
      <w:r w:rsidRPr="00850FD9">
        <w:rPr>
          <w:color w:val="000000"/>
          <w:sz w:val="28"/>
          <w:szCs w:val="28"/>
        </w:rPr>
        <w:lastRenderedPageBreak/>
        <w:t>теплоснабжения (горячего водоснабжения), который состоит из компонента на теплоноситель и компонента на тепловую энергию.</w:t>
      </w:r>
    </w:p>
    <w:p w14:paraId="3E740119" w14:textId="77777777" w:rsidR="00542C7C" w:rsidRPr="00850FD9" w:rsidRDefault="00542C7C" w:rsidP="00542C7C">
      <w:pPr>
        <w:tabs>
          <w:tab w:val="left" w:pos="0"/>
          <w:tab w:val="left" w:pos="9900"/>
        </w:tabs>
        <w:ind w:right="-1" w:firstLine="709"/>
        <w:jc w:val="both"/>
        <w:rPr>
          <w:color w:val="000000"/>
          <w:sz w:val="28"/>
          <w:szCs w:val="28"/>
        </w:rPr>
      </w:pPr>
      <w:r w:rsidRPr="00850FD9">
        <w:rPr>
          <w:color w:val="000000"/>
          <w:sz w:val="28"/>
          <w:szCs w:val="28"/>
        </w:rPr>
        <w:t xml:space="preserve">Нормативы расхода тепловой энергии, необходимый для осуществления горячего водоснабжения </w:t>
      </w:r>
      <w:r>
        <w:rPr>
          <w:color w:val="000000"/>
          <w:sz w:val="28"/>
          <w:szCs w:val="28"/>
        </w:rPr>
        <w:t xml:space="preserve">ОАО «СКЭК» </w:t>
      </w:r>
      <w:r w:rsidRPr="00850FD9">
        <w:rPr>
          <w:color w:val="000000"/>
          <w:sz w:val="28"/>
          <w:szCs w:val="28"/>
        </w:rPr>
        <w:t>приняты в соответствии с постановлением региональной энергетической комиссии Кемеровской области от 07.12.2017 № 458</w:t>
      </w:r>
      <w:r>
        <w:rPr>
          <w:color w:val="000000"/>
          <w:sz w:val="28"/>
          <w:szCs w:val="28"/>
        </w:rPr>
        <w:t xml:space="preserve"> «</w:t>
      </w:r>
      <w:r w:rsidRPr="00850FD9">
        <w:rPr>
          <w:color w:val="000000"/>
          <w:sz w:val="28"/>
          <w:szCs w:val="28"/>
        </w:rPr>
        <w:t>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r>
        <w:rPr>
          <w:color w:val="000000"/>
          <w:sz w:val="28"/>
          <w:szCs w:val="28"/>
        </w:rPr>
        <w:t>»:</w:t>
      </w:r>
    </w:p>
    <w:p w14:paraId="035AE72A" w14:textId="77777777" w:rsidR="00542C7C" w:rsidRPr="00850FD9" w:rsidRDefault="00542C7C" w:rsidP="00542C7C">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42C7C" w:rsidRPr="00850FD9" w14:paraId="2EDEB144" w14:textId="77777777" w:rsidTr="00542C7C">
        <w:trPr>
          <w:trHeight w:val="420"/>
          <w:jc w:val="center"/>
        </w:trPr>
        <w:tc>
          <w:tcPr>
            <w:tcW w:w="4676" w:type="dxa"/>
            <w:gridSpan w:val="2"/>
            <w:shd w:val="clear" w:color="auto" w:fill="auto"/>
            <w:vAlign w:val="center"/>
          </w:tcPr>
          <w:p w14:paraId="5162E9E2" w14:textId="77777777" w:rsidR="00542C7C" w:rsidRPr="00850FD9" w:rsidRDefault="00542C7C" w:rsidP="00542C7C">
            <w:pPr>
              <w:jc w:val="center"/>
              <w:rPr>
                <w:sz w:val="28"/>
                <w:szCs w:val="28"/>
              </w:rPr>
            </w:pPr>
            <w:r w:rsidRPr="00850FD9">
              <w:rPr>
                <w:sz w:val="28"/>
                <w:szCs w:val="28"/>
              </w:rPr>
              <w:t>С изолированными стояками</w:t>
            </w:r>
          </w:p>
        </w:tc>
        <w:tc>
          <w:tcPr>
            <w:tcW w:w="4675" w:type="dxa"/>
            <w:gridSpan w:val="2"/>
            <w:shd w:val="clear" w:color="auto" w:fill="auto"/>
            <w:vAlign w:val="center"/>
            <w:hideMark/>
          </w:tcPr>
          <w:p w14:paraId="5AB362B5" w14:textId="77777777" w:rsidR="00542C7C" w:rsidRPr="00850FD9" w:rsidRDefault="00542C7C" w:rsidP="00542C7C">
            <w:pPr>
              <w:jc w:val="center"/>
              <w:rPr>
                <w:sz w:val="28"/>
                <w:szCs w:val="28"/>
              </w:rPr>
            </w:pPr>
            <w:r w:rsidRPr="00850FD9">
              <w:rPr>
                <w:sz w:val="28"/>
                <w:szCs w:val="28"/>
              </w:rPr>
              <w:t>С неизолированными стояками</w:t>
            </w:r>
          </w:p>
        </w:tc>
      </w:tr>
      <w:tr w:rsidR="00542C7C" w:rsidRPr="00850FD9" w14:paraId="1D4DB7AD" w14:textId="77777777" w:rsidTr="00542C7C">
        <w:trPr>
          <w:trHeight w:val="255"/>
          <w:jc w:val="center"/>
        </w:trPr>
        <w:tc>
          <w:tcPr>
            <w:tcW w:w="2410" w:type="dxa"/>
            <w:shd w:val="clear" w:color="auto" w:fill="auto"/>
            <w:vAlign w:val="center"/>
            <w:hideMark/>
          </w:tcPr>
          <w:p w14:paraId="30434CAE" w14:textId="77777777" w:rsidR="00542C7C" w:rsidRPr="00850FD9" w:rsidRDefault="00542C7C" w:rsidP="00542C7C">
            <w:pPr>
              <w:jc w:val="center"/>
              <w:rPr>
                <w:szCs w:val="28"/>
              </w:rPr>
            </w:pPr>
            <w:r w:rsidRPr="00850FD9">
              <w:rPr>
                <w:szCs w:val="28"/>
              </w:rPr>
              <w:t xml:space="preserve">с </w:t>
            </w:r>
            <w:r w:rsidRPr="00850FD9">
              <w:rPr>
                <w:szCs w:val="28"/>
              </w:rPr>
              <w:br/>
              <w:t>полотенцесушителем</w:t>
            </w:r>
          </w:p>
        </w:tc>
        <w:tc>
          <w:tcPr>
            <w:tcW w:w="2266" w:type="dxa"/>
            <w:shd w:val="clear" w:color="auto" w:fill="auto"/>
            <w:vAlign w:val="center"/>
            <w:hideMark/>
          </w:tcPr>
          <w:p w14:paraId="20E173EC" w14:textId="77777777" w:rsidR="00542C7C" w:rsidRPr="00850FD9" w:rsidRDefault="00542C7C" w:rsidP="00542C7C">
            <w:pPr>
              <w:jc w:val="center"/>
              <w:rPr>
                <w:szCs w:val="28"/>
              </w:rPr>
            </w:pPr>
            <w:r w:rsidRPr="00850FD9">
              <w:rPr>
                <w:szCs w:val="28"/>
              </w:rPr>
              <w:t>без полотенцесушителя</w:t>
            </w:r>
          </w:p>
        </w:tc>
        <w:tc>
          <w:tcPr>
            <w:tcW w:w="2409" w:type="dxa"/>
            <w:shd w:val="clear" w:color="auto" w:fill="auto"/>
            <w:vAlign w:val="center"/>
            <w:hideMark/>
          </w:tcPr>
          <w:p w14:paraId="0428EDDE" w14:textId="77777777" w:rsidR="00542C7C" w:rsidRPr="00850FD9" w:rsidRDefault="00542C7C" w:rsidP="00542C7C">
            <w:pPr>
              <w:jc w:val="center"/>
              <w:rPr>
                <w:szCs w:val="28"/>
              </w:rPr>
            </w:pPr>
            <w:r w:rsidRPr="00850FD9">
              <w:rPr>
                <w:szCs w:val="28"/>
              </w:rPr>
              <w:t xml:space="preserve">с </w:t>
            </w:r>
            <w:r w:rsidRPr="00850FD9">
              <w:rPr>
                <w:szCs w:val="28"/>
              </w:rPr>
              <w:br/>
              <w:t>полотенцесушителем</w:t>
            </w:r>
          </w:p>
        </w:tc>
        <w:tc>
          <w:tcPr>
            <w:tcW w:w="2266" w:type="dxa"/>
            <w:shd w:val="clear" w:color="auto" w:fill="auto"/>
            <w:vAlign w:val="center"/>
            <w:hideMark/>
          </w:tcPr>
          <w:p w14:paraId="313A1BEA" w14:textId="77777777" w:rsidR="00542C7C" w:rsidRPr="00850FD9" w:rsidRDefault="00542C7C" w:rsidP="00542C7C">
            <w:pPr>
              <w:jc w:val="center"/>
              <w:rPr>
                <w:szCs w:val="28"/>
              </w:rPr>
            </w:pPr>
            <w:r w:rsidRPr="00850FD9">
              <w:rPr>
                <w:szCs w:val="28"/>
              </w:rPr>
              <w:t>без полотенцесушителя</w:t>
            </w:r>
          </w:p>
        </w:tc>
      </w:tr>
      <w:tr w:rsidR="00542C7C" w:rsidRPr="00850FD9" w14:paraId="49B4CA9D" w14:textId="77777777" w:rsidTr="00542C7C">
        <w:trPr>
          <w:trHeight w:val="255"/>
          <w:jc w:val="center"/>
        </w:trPr>
        <w:tc>
          <w:tcPr>
            <w:tcW w:w="2410" w:type="dxa"/>
            <w:shd w:val="clear" w:color="auto" w:fill="auto"/>
          </w:tcPr>
          <w:p w14:paraId="498C2F41" w14:textId="77777777" w:rsidR="00542C7C" w:rsidRPr="00697973" w:rsidRDefault="00542C7C" w:rsidP="00542C7C">
            <w:pPr>
              <w:jc w:val="center"/>
              <w:rPr>
                <w:sz w:val="28"/>
              </w:rPr>
            </w:pPr>
            <w:r w:rsidRPr="00697973">
              <w:rPr>
                <w:sz w:val="28"/>
              </w:rPr>
              <w:t>0,0544</w:t>
            </w:r>
          </w:p>
        </w:tc>
        <w:tc>
          <w:tcPr>
            <w:tcW w:w="2266" w:type="dxa"/>
            <w:shd w:val="clear" w:color="auto" w:fill="auto"/>
          </w:tcPr>
          <w:p w14:paraId="21FDAE6D" w14:textId="77777777" w:rsidR="00542C7C" w:rsidRPr="00697973" w:rsidRDefault="00542C7C" w:rsidP="00542C7C">
            <w:pPr>
              <w:jc w:val="center"/>
              <w:rPr>
                <w:sz w:val="28"/>
              </w:rPr>
            </w:pPr>
            <w:r w:rsidRPr="00697973">
              <w:rPr>
                <w:sz w:val="28"/>
              </w:rPr>
              <w:t>0,0536</w:t>
            </w:r>
          </w:p>
        </w:tc>
        <w:tc>
          <w:tcPr>
            <w:tcW w:w="2409" w:type="dxa"/>
            <w:shd w:val="clear" w:color="auto" w:fill="auto"/>
          </w:tcPr>
          <w:p w14:paraId="1C194EF6" w14:textId="77777777" w:rsidR="00542C7C" w:rsidRPr="00697973" w:rsidRDefault="00542C7C" w:rsidP="00542C7C">
            <w:pPr>
              <w:jc w:val="center"/>
              <w:rPr>
                <w:sz w:val="28"/>
              </w:rPr>
            </w:pPr>
            <w:r w:rsidRPr="00697973">
              <w:rPr>
                <w:sz w:val="28"/>
              </w:rPr>
              <w:t>0,0580</w:t>
            </w:r>
          </w:p>
        </w:tc>
        <w:tc>
          <w:tcPr>
            <w:tcW w:w="2266" w:type="dxa"/>
            <w:shd w:val="clear" w:color="auto" w:fill="auto"/>
          </w:tcPr>
          <w:p w14:paraId="11F6F229" w14:textId="77777777" w:rsidR="00542C7C" w:rsidRPr="00697973" w:rsidRDefault="00542C7C" w:rsidP="00542C7C">
            <w:pPr>
              <w:jc w:val="center"/>
              <w:rPr>
                <w:sz w:val="28"/>
              </w:rPr>
            </w:pPr>
            <w:r w:rsidRPr="00697973">
              <w:rPr>
                <w:sz w:val="28"/>
              </w:rPr>
              <w:t>0,0548</w:t>
            </w:r>
          </w:p>
        </w:tc>
      </w:tr>
    </w:tbl>
    <w:p w14:paraId="37CDB9F5" w14:textId="77777777" w:rsidR="00542C7C" w:rsidRPr="00850FD9" w:rsidRDefault="00542C7C" w:rsidP="00542C7C">
      <w:pPr>
        <w:tabs>
          <w:tab w:val="left" w:pos="0"/>
          <w:tab w:val="left" w:pos="9900"/>
        </w:tabs>
        <w:ind w:right="-1" w:firstLine="709"/>
        <w:jc w:val="both"/>
        <w:rPr>
          <w:color w:val="000000"/>
          <w:sz w:val="28"/>
          <w:szCs w:val="28"/>
        </w:rPr>
      </w:pPr>
    </w:p>
    <w:p w14:paraId="6A63CC6F" w14:textId="77777777" w:rsidR="00542C7C" w:rsidRPr="00850FD9" w:rsidRDefault="00542C7C" w:rsidP="00542C7C">
      <w:pPr>
        <w:ind w:firstLine="851"/>
        <w:jc w:val="both"/>
        <w:rPr>
          <w:sz w:val="28"/>
          <w:szCs w:val="28"/>
        </w:rPr>
      </w:pPr>
      <w:r w:rsidRPr="00850FD9">
        <w:rPr>
          <w:bCs/>
          <w:sz w:val="28"/>
          <w:szCs w:val="28"/>
        </w:rPr>
        <w:t xml:space="preserve">Компонент на тепловую энергию </w:t>
      </w:r>
      <w:r>
        <w:rPr>
          <w:bCs/>
          <w:sz w:val="28"/>
          <w:szCs w:val="28"/>
        </w:rPr>
        <w:t>принят на уровне прогнозных тарифов на тепловую энергию, реализуемую на потребительском рынке г. Ленинск-Кузнецкий ОАО «СКЭК» в 2019 году</w:t>
      </w:r>
      <w:r w:rsidRPr="00850FD9">
        <w:rPr>
          <w:bCs/>
          <w:sz w:val="28"/>
          <w:szCs w:val="28"/>
        </w:rPr>
        <w:t>.</w:t>
      </w:r>
    </w:p>
    <w:p w14:paraId="11A6B5C3" w14:textId="77777777" w:rsidR="00542C7C" w:rsidRPr="00850FD9" w:rsidRDefault="00542C7C" w:rsidP="00542C7C">
      <w:pPr>
        <w:ind w:firstLine="851"/>
        <w:jc w:val="both"/>
        <w:rPr>
          <w:sz w:val="28"/>
          <w:szCs w:val="28"/>
        </w:rPr>
      </w:pPr>
      <w:r w:rsidRPr="00850FD9">
        <w:rPr>
          <w:bCs/>
          <w:sz w:val="28"/>
          <w:szCs w:val="28"/>
        </w:rPr>
        <w:t xml:space="preserve">Компонент на теплоноситель </w:t>
      </w:r>
      <w:r>
        <w:rPr>
          <w:bCs/>
          <w:sz w:val="28"/>
          <w:szCs w:val="28"/>
        </w:rPr>
        <w:t>принят на уровне прогнозных тарифов на холодную воды,</w:t>
      </w:r>
      <w:r w:rsidRPr="00850FD9">
        <w:rPr>
          <w:bCs/>
          <w:sz w:val="28"/>
          <w:szCs w:val="28"/>
        </w:rPr>
        <w:t xml:space="preserve"> </w:t>
      </w:r>
      <w:r>
        <w:rPr>
          <w:bCs/>
          <w:sz w:val="28"/>
          <w:szCs w:val="28"/>
        </w:rPr>
        <w:t>реализуемую на потребительском рынке г. Ленинск-Кузнецкий ОАО «СКЭК» в 2019 году</w:t>
      </w:r>
      <w:r w:rsidRPr="00850FD9">
        <w:rPr>
          <w:bCs/>
          <w:sz w:val="28"/>
          <w:szCs w:val="28"/>
        </w:rPr>
        <w:t>.</w:t>
      </w:r>
    </w:p>
    <w:p w14:paraId="4397C1D9" w14:textId="77777777" w:rsidR="00542C7C" w:rsidRDefault="00542C7C" w:rsidP="00542C7C">
      <w:pPr>
        <w:ind w:firstLine="851"/>
        <w:jc w:val="both"/>
        <w:rPr>
          <w:sz w:val="28"/>
          <w:szCs w:val="28"/>
        </w:rPr>
        <w:sectPr w:rsidR="00542C7C" w:rsidSect="00542C7C">
          <w:pgSz w:w="11906" w:h="16838"/>
          <w:pgMar w:top="851" w:right="849" w:bottom="567" w:left="1418" w:header="720" w:footer="720" w:gutter="0"/>
          <w:cols w:space="720"/>
        </w:sectPr>
      </w:pPr>
      <w:r w:rsidRPr="00850FD9">
        <w:rPr>
          <w:sz w:val="28"/>
          <w:szCs w:val="28"/>
        </w:rPr>
        <w:t>На основании вышеуказанного эксперты предлагают принять, тарифы на горячую воду</w:t>
      </w:r>
      <w:r w:rsidRPr="00850FD9">
        <w:rPr>
          <w:color w:val="000000"/>
          <w:sz w:val="28"/>
          <w:szCs w:val="28"/>
        </w:rPr>
        <w:t xml:space="preserve"> в </w:t>
      </w:r>
      <w:r w:rsidRPr="00850FD9">
        <w:rPr>
          <w:b/>
          <w:color w:val="000000"/>
          <w:sz w:val="28"/>
          <w:szCs w:val="28"/>
        </w:rPr>
        <w:t>открытой системе</w:t>
      </w:r>
      <w:r w:rsidRPr="00850FD9">
        <w:rPr>
          <w:color w:val="000000"/>
          <w:sz w:val="28"/>
          <w:szCs w:val="28"/>
        </w:rPr>
        <w:t xml:space="preserve"> горячего водоснабжения</w:t>
      </w:r>
      <w:r w:rsidRPr="00850FD9">
        <w:rPr>
          <w:sz w:val="28"/>
          <w:szCs w:val="28"/>
        </w:rPr>
        <w:t xml:space="preserve"> на 2019 год для </w:t>
      </w:r>
      <w:r>
        <w:rPr>
          <w:bCs/>
          <w:sz w:val="28"/>
          <w:szCs w:val="28"/>
        </w:rPr>
        <w:t xml:space="preserve">ОАО «СКЭК» по узлу теплоснабжения г. Ленинск-Кузнецкий </w:t>
      </w:r>
      <w:r w:rsidRPr="00850FD9">
        <w:rPr>
          <w:sz w:val="28"/>
          <w:szCs w:val="28"/>
        </w:rPr>
        <w:t>в следующем виде:</w:t>
      </w:r>
    </w:p>
    <w:p w14:paraId="2FF46AAA" w14:textId="77777777" w:rsidR="00542C7C" w:rsidRDefault="00542C7C" w:rsidP="00542C7C">
      <w:pPr>
        <w:ind w:firstLine="851"/>
        <w:jc w:val="both"/>
        <w:rPr>
          <w:sz w:val="28"/>
          <w:szCs w:val="28"/>
        </w:rPr>
      </w:pPr>
    </w:p>
    <w:p w14:paraId="4EACC483" w14:textId="77777777" w:rsidR="00542C7C" w:rsidRDefault="00542C7C" w:rsidP="00542C7C">
      <w:pPr>
        <w:ind w:firstLine="851"/>
        <w:jc w:val="both"/>
        <w:rPr>
          <w:sz w:val="28"/>
          <w:szCs w:val="28"/>
        </w:rPr>
      </w:pPr>
    </w:p>
    <w:p w14:paraId="54FBBDBD" w14:textId="77777777" w:rsidR="00542C7C" w:rsidRPr="00502425" w:rsidRDefault="00542C7C" w:rsidP="005F5A59">
      <w:pPr>
        <w:pStyle w:val="af4"/>
        <w:numPr>
          <w:ilvl w:val="0"/>
          <w:numId w:val="24"/>
        </w:numPr>
        <w:ind w:right="-740"/>
        <w:jc w:val="right"/>
        <w:rPr>
          <w:sz w:val="28"/>
          <w:szCs w:val="28"/>
        </w:rPr>
      </w:pPr>
    </w:p>
    <w:p w14:paraId="58AAE7EE" w14:textId="77777777" w:rsidR="00542C7C" w:rsidRPr="00502425" w:rsidRDefault="00542C7C" w:rsidP="00542C7C">
      <w:pPr>
        <w:spacing w:after="240"/>
        <w:ind w:right="-456"/>
        <w:jc w:val="center"/>
        <w:rPr>
          <w:sz w:val="28"/>
        </w:rPr>
      </w:pPr>
      <w:r w:rsidRPr="00502425">
        <w:rPr>
          <w:sz w:val="28"/>
        </w:rPr>
        <w:t xml:space="preserve">Тарифы на горячую воду </w:t>
      </w:r>
      <w:r>
        <w:rPr>
          <w:sz w:val="28"/>
        </w:rPr>
        <w:t>ОАО «СКЭК»,</w:t>
      </w:r>
      <w:r w:rsidRPr="00502425">
        <w:rPr>
          <w:sz w:val="28"/>
        </w:rPr>
        <w:t xml:space="preserve"> </w:t>
      </w:r>
      <w:r w:rsidRPr="00502425">
        <w:rPr>
          <w:sz w:val="28"/>
        </w:rPr>
        <w:br/>
        <w:t xml:space="preserve">реализуемую в открытой системе горячего водоснабжения </w:t>
      </w:r>
      <w:r w:rsidRPr="00502425">
        <w:rPr>
          <w:sz w:val="28"/>
        </w:rPr>
        <w:br/>
        <w:t xml:space="preserve">на потребительском рынке г. </w:t>
      </w:r>
      <w:r>
        <w:rPr>
          <w:sz w:val="28"/>
        </w:rPr>
        <w:t>Ленинск-Кузнецкий</w:t>
      </w:r>
    </w:p>
    <w:tbl>
      <w:tblPr>
        <w:tblW w:w="15876" w:type="dxa"/>
        <w:tblInd w:w="-5"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542C7C" w:rsidRPr="003470E9" w14:paraId="38E65BFD" w14:textId="77777777" w:rsidTr="00542C7C">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0815C" w14:textId="77777777" w:rsidR="00542C7C" w:rsidRPr="003470E9" w:rsidRDefault="00542C7C" w:rsidP="00542C7C">
            <w:pPr>
              <w:jc w:val="center"/>
              <w:rPr>
                <w:sz w:val="22"/>
                <w:szCs w:val="22"/>
              </w:rPr>
            </w:pPr>
            <w:r w:rsidRPr="003470E9">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F6F7A" w14:textId="77777777" w:rsidR="00542C7C" w:rsidRPr="003470E9" w:rsidRDefault="00542C7C" w:rsidP="00542C7C">
            <w:pPr>
              <w:jc w:val="center"/>
              <w:rPr>
                <w:sz w:val="22"/>
                <w:szCs w:val="22"/>
              </w:rPr>
            </w:pPr>
            <w:r w:rsidRPr="003470E9">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C2478FB" w14:textId="77777777" w:rsidR="00542C7C" w:rsidRPr="003470E9" w:rsidRDefault="00542C7C" w:rsidP="00542C7C">
            <w:pPr>
              <w:jc w:val="center"/>
              <w:rPr>
                <w:sz w:val="22"/>
                <w:szCs w:val="22"/>
              </w:rPr>
            </w:pPr>
            <w:r w:rsidRPr="003470E9">
              <w:rPr>
                <w:sz w:val="22"/>
                <w:szCs w:val="22"/>
              </w:rPr>
              <w:t>Тариф на горячую воду для населения, руб./м</w:t>
            </w:r>
            <w:r w:rsidRPr="003470E9">
              <w:rPr>
                <w:sz w:val="22"/>
                <w:szCs w:val="22"/>
                <w:vertAlign w:val="superscript"/>
              </w:rPr>
              <w:t xml:space="preserve">3 </w:t>
            </w:r>
            <w:r w:rsidRPr="003470E9">
              <w:rPr>
                <w:sz w:val="22"/>
                <w:szCs w:val="22"/>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E4210F9" w14:textId="77777777" w:rsidR="00542C7C" w:rsidRPr="003470E9" w:rsidRDefault="00542C7C" w:rsidP="00542C7C">
            <w:pPr>
              <w:jc w:val="center"/>
              <w:rPr>
                <w:sz w:val="22"/>
                <w:szCs w:val="22"/>
              </w:rPr>
            </w:pPr>
            <w:r w:rsidRPr="003470E9">
              <w:rPr>
                <w:sz w:val="22"/>
                <w:szCs w:val="22"/>
              </w:rPr>
              <w:t>Тариф на горячую воду для прочих потребителей, руб./ м</w:t>
            </w:r>
            <w:r w:rsidRPr="008A35E2">
              <w:rPr>
                <w:sz w:val="22"/>
                <w:szCs w:val="22"/>
                <w:vertAlign w:val="superscript"/>
              </w:rPr>
              <w:t>3</w:t>
            </w:r>
            <w:r w:rsidRPr="003470E9">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1E77E" w14:textId="77777777" w:rsidR="00542C7C" w:rsidRPr="003470E9" w:rsidRDefault="00542C7C" w:rsidP="00542C7C">
            <w:pPr>
              <w:jc w:val="center"/>
              <w:rPr>
                <w:sz w:val="22"/>
                <w:szCs w:val="22"/>
              </w:rPr>
            </w:pPr>
            <w:r w:rsidRPr="003470E9">
              <w:rPr>
                <w:sz w:val="22"/>
                <w:szCs w:val="22"/>
              </w:rPr>
              <w:t>Компонент на теплоно-ситель, руб./м</w:t>
            </w:r>
            <w:r w:rsidRPr="008A35E2">
              <w:rPr>
                <w:sz w:val="22"/>
                <w:szCs w:val="22"/>
                <w:vertAlign w:val="superscript"/>
              </w:rPr>
              <w:t>3</w:t>
            </w:r>
            <w:r w:rsidRPr="003470E9">
              <w:rPr>
                <w:sz w:val="22"/>
                <w:szCs w:val="22"/>
              </w:rPr>
              <w:t xml:space="preserve">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36A87BE" w14:textId="77777777" w:rsidR="00542C7C" w:rsidRPr="003470E9" w:rsidRDefault="00542C7C" w:rsidP="00542C7C">
            <w:pPr>
              <w:jc w:val="center"/>
              <w:rPr>
                <w:sz w:val="22"/>
                <w:szCs w:val="22"/>
              </w:rPr>
            </w:pPr>
            <w:r w:rsidRPr="003470E9">
              <w:rPr>
                <w:sz w:val="22"/>
                <w:szCs w:val="22"/>
              </w:rPr>
              <w:t>Компонент на тепловую энергию</w:t>
            </w:r>
          </w:p>
        </w:tc>
      </w:tr>
      <w:tr w:rsidR="00542C7C" w:rsidRPr="003470E9" w14:paraId="31D22C66" w14:textId="77777777" w:rsidTr="00542C7C">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863DC30" w14:textId="77777777" w:rsidR="00542C7C" w:rsidRPr="003470E9" w:rsidRDefault="00542C7C" w:rsidP="00542C7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A031121" w14:textId="77777777" w:rsidR="00542C7C" w:rsidRPr="003470E9" w:rsidRDefault="00542C7C" w:rsidP="00542C7C">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2B4E3D9" w14:textId="77777777" w:rsidR="00542C7C" w:rsidRPr="003470E9" w:rsidRDefault="00542C7C" w:rsidP="00542C7C">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095D2E7" w14:textId="77777777" w:rsidR="00542C7C" w:rsidRPr="003470E9" w:rsidRDefault="00542C7C" w:rsidP="00542C7C">
            <w:pPr>
              <w:ind w:left="-122" w:right="-120"/>
              <w:jc w:val="center"/>
              <w:rPr>
                <w:sz w:val="22"/>
                <w:szCs w:val="22"/>
              </w:rPr>
            </w:pPr>
            <w:r w:rsidRPr="003470E9">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EC89DF2" w14:textId="77777777" w:rsidR="00542C7C" w:rsidRPr="003470E9" w:rsidRDefault="00542C7C" w:rsidP="00542C7C">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15FFEF8" w14:textId="77777777" w:rsidR="00542C7C" w:rsidRPr="003470E9" w:rsidRDefault="00542C7C" w:rsidP="00542C7C">
            <w:pPr>
              <w:ind w:left="-76" w:right="-167"/>
              <w:jc w:val="center"/>
              <w:rPr>
                <w:sz w:val="22"/>
                <w:szCs w:val="22"/>
              </w:rPr>
            </w:pPr>
            <w:r w:rsidRPr="003470E9">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AC53BF6" w14:textId="77777777" w:rsidR="00542C7C" w:rsidRPr="003470E9" w:rsidRDefault="00542C7C" w:rsidP="00542C7C">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1B9A0FA8" w14:textId="77777777" w:rsidR="00542C7C" w:rsidRPr="003470E9" w:rsidRDefault="00542C7C" w:rsidP="00542C7C">
            <w:pPr>
              <w:jc w:val="center"/>
              <w:rPr>
                <w:sz w:val="22"/>
                <w:szCs w:val="22"/>
              </w:rPr>
            </w:pPr>
            <w:r w:rsidRPr="003470E9">
              <w:rPr>
                <w:sz w:val="22"/>
                <w:szCs w:val="22"/>
              </w:rPr>
              <w:t xml:space="preserve">Односта-вочный, руб./Гкал </w:t>
            </w:r>
            <w:r w:rsidRPr="003470E9">
              <w:rPr>
                <w:sz w:val="22"/>
                <w:szCs w:val="22"/>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05757DB" w14:textId="77777777" w:rsidR="00542C7C" w:rsidRPr="003470E9" w:rsidRDefault="00542C7C" w:rsidP="00542C7C">
            <w:pPr>
              <w:jc w:val="center"/>
              <w:rPr>
                <w:sz w:val="22"/>
                <w:szCs w:val="22"/>
              </w:rPr>
            </w:pPr>
            <w:r w:rsidRPr="003470E9">
              <w:rPr>
                <w:sz w:val="22"/>
                <w:szCs w:val="22"/>
              </w:rPr>
              <w:t>Двухставочный</w:t>
            </w:r>
          </w:p>
        </w:tc>
      </w:tr>
      <w:tr w:rsidR="00542C7C" w:rsidRPr="003470E9" w14:paraId="0C329902" w14:textId="77777777" w:rsidTr="00542C7C">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6FE159A" w14:textId="77777777" w:rsidR="00542C7C" w:rsidRPr="003470E9" w:rsidRDefault="00542C7C" w:rsidP="00542C7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C8FA749" w14:textId="77777777" w:rsidR="00542C7C" w:rsidRPr="003470E9" w:rsidRDefault="00542C7C" w:rsidP="00542C7C">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E117C66" w14:textId="77777777" w:rsidR="00542C7C" w:rsidRPr="003470E9" w:rsidRDefault="00542C7C" w:rsidP="00542C7C">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FDE4FF0" w14:textId="77777777" w:rsidR="00542C7C" w:rsidRPr="003470E9" w:rsidRDefault="00542C7C" w:rsidP="00542C7C">
            <w:pPr>
              <w:jc w:val="center"/>
              <w:rPr>
                <w:sz w:val="22"/>
                <w:szCs w:val="22"/>
              </w:rPr>
            </w:pPr>
            <w:r w:rsidRPr="003470E9">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EAD7FD4" w14:textId="77777777" w:rsidR="00542C7C" w:rsidRPr="003470E9" w:rsidRDefault="00542C7C" w:rsidP="00542C7C">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10DD975" w14:textId="77777777" w:rsidR="00542C7C" w:rsidRPr="003470E9" w:rsidRDefault="00542C7C" w:rsidP="00542C7C">
            <w:pPr>
              <w:jc w:val="center"/>
              <w:rPr>
                <w:sz w:val="22"/>
                <w:szCs w:val="22"/>
              </w:rPr>
            </w:pPr>
            <w:r w:rsidRPr="003470E9">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B5C37A4" w14:textId="77777777" w:rsidR="00542C7C" w:rsidRPr="003470E9" w:rsidRDefault="00542C7C" w:rsidP="00542C7C">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BCF7C1F" w14:textId="77777777" w:rsidR="00542C7C" w:rsidRPr="003470E9" w:rsidRDefault="00542C7C" w:rsidP="00542C7C">
            <w:pPr>
              <w:jc w:val="center"/>
              <w:rPr>
                <w:sz w:val="22"/>
                <w:szCs w:val="22"/>
              </w:rPr>
            </w:pPr>
            <w:r w:rsidRPr="003470E9">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1D9A0AD" w14:textId="77777777" w:rsidR="00542C7C" w:rsidRPr="003470E9" w:rsidRDefault="00542C7C" w:rsidP="00542C7C">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4F610DF" w14:textId="77777777" w:rsidR="00542C7C" w:rsidRPr="003470E9" w:rsidRDefault="00542C7C" w:rsidP="00542C7C">
            <w:pPr>
              <w:jc w:val="center"/>
              <w:rPr>
                <w:sz w:val="22"/>
                <w:szCs w:val="22"/>
              </w:rPr>
            </w:pPr>
            <w:r w:rsidRPr="003470E9">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EF216F3" w14:textId="77777777" w:rsidR="00542C7C" w:rsidRPr="003470E9" w:rsidRDefault="00542C7C" w:rsidP="00542C7C">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8673D40" w14:textId="77777777" w:rsidR="00542C7C" w:rsidRPr="003470E9" w:rsidRDefault="00542C7C" w:rsidP="00542C7C">
            <w:pPr>
              <w:rPr>
                <w:sz w:val="22"/>
                <w:szCs w:val="22"/>
              </w:rPr>
            </w:pPr>
          </w:p>
        </w:tc>
        <w:tc>
          <w:tcPr>
            <w:tcW w:w="1209" w:type="dxa"/>
            <w:tcBorders>
              <w:top w:val="nil"/>
              <w:left w:val="nil"/>
              <w:bottom w:val="nil"/>
              <w:right w:val="single" w:sz="4" w:space="0" w:color="auto"/>
            </w:tcBorders>
            <w:shd w:val="clear" w:color="auto" w:fill="auto"/>
            <w:vAlign w:val="center"/>
            <w:hideMark/>
          </w:tcPr>
          <w:p w14:paraId="4BA572FA" w14:textId="77777777" w:rsidR="00542C7C" w:rsidRPr="003470E9" w:rsidRDefault="00542C7C" w:rsidP="00542C7C">
            <w:pPr>
              <w:ind w:right="-110"/>
              <w:jc w:val="center"/>
              <w:rPr>
                <w:sz w:val="22"/>
                <w:szCs w:val="22"/>
              </w:rPr>
            </w:pPr>
            <w:r w:rsidRPr="003470E9">
              <w:rPr>
                <w:sz w:val="22"/>
                <w:szCs w:val="22"/>
              </w:rPr>
              <w:t>Ставка за мощность, тыс. руб./Гкал/</w:t>
            </w:r>
            <w:r w:rsidRPr="003470E9">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538B98A" w14:textId="77777777" w:rsidR="00542C7C" w:rsidRPr="003470E9" w:rsidRDefault="00542C7C" w:rsidP="00542C7C">
            <w:pPr>
              <w:jc w:val="center"/>
              <w:rPr>
                <w:sz w:val="22"/>
                <w:szCs w:val="22"/>
              </w:rPr>
            </w:pPr>
            <w:r w:rsidRPr="003470E9">
              <w:rPr>
                <w:sz w:val="22"/>
                <w:szCs w:val="22"/>
              </w:rPr>
              <w:t>Ставка за тепловую энергию, руб./Гкал</w:t>
            </w:r>
          </w:p>
        </w:tc>
      </w:tr>
      <w:tr w:rsidR="00542C7C" w:rsidRPr="003470E9" w14:paraId="755D3E5E" w14:textId="77777777" w:rsidTr="00542C7C">
        <w:trPr>
          <w:trHeight w:val="590"/>
        </w:trPr>
        <w:tc>
          <w:tcPr>
            <w:tcW w:w="1961" w:type="dxa"/>
            <w:tcBorders>
              <w:top w:val="nil"/>
              <w:left w:val="single" w:sz="4" w:space="0" w:color="auto"/>
              <w:bottom w:val="single" w:sz="4" w:space="0" w:color="auto"/>
              <w:right w:val="single" w:sz="4" w:space="0" w:color="auto"/>
            </w:tcBorders>
            <w:shd w:val="clear" w:color="auto" w:fill="auto"/>
            <w:vAlign w:val="center"/>
            <w:hideMark/>
          </w:tcPr>
          <w:p w14:paraId="0C24AC35" w14:textId="77777777" w:rsidR="00542C7C" w:rsidRPr="003470E9" w:rsidRDefault="00542C7C" w:rsidP="00542C7C">
            <w:pPr>
              <w:jc w:val="center"/>
              <w:rPr>
                <w:sz w:val="22"/>
                <w:szCs w:val="22"/>
              </w:rPr>
            </w:pPr>
            <w:r>
              <w:rPr>
                <w:sz w:val="22"/>
                <w:szCs w:val="22"/>
              </w:rPr>
              <w:t>ОАО «СКЭК»</w:t>
            </w:r>
          </w:p>
        </w:tc>
        <w:tc>
          <w:tcPr>
            <w:tcW w:w="1476" w:type="dxa"/>
            <w:tcBorders>
              <w:top w:val="nil"/>
              <w:left w:val="nil"/>
              <w:bottom w:val="single" w:sz="4" w:space="0" w:color="auto"/>
              <w:right w:val="single" w:sz="4" w:space="0" w:color="auto"/>
            </w:tcBorders>
            <w:shd w:val="clear" w:color="auto" w:fill="auto"/>
            <w:vAlign w:val="center"/>
            <w:hideMark/>
          </w:tcPr>
          <w:p w14:paraId="75EF35DB" w14:textId="77777777" w:rsidR="00542C7C" w:rsidRDefault="00542C7C" w:rsidP="00542C7C">
            <w:pPr>
              <w:jc w:val="center"/>
              <w:rPr>
                <w:sz w:val="22"/>
                <w:szCs w:val="22"/>
              </w:rPr>
            </w:pPr>
            <w:r w:rsidRPr="003470E9">
              <w:rPr>
                <w:sz w:val="22"/>
                <w:szCs w:val="22"/>
              </w:rPr>
              <w:t xml:space="preserve">с </w:t>
            </w:r>
            <w:r>
              <w:rPr>
                <w:sz w:val="22"/>
                <w:szCs w:val="22"/>
              </w:rPr>
              <w:t>16.05</w:t>
            </w:r>
            <w:r w:rsidRPr="003470E9">
              <w:rPr>
                <w:sz w:val="22"/>
                <w:szCs w:val="22"/>
              </w:rPr>
              <w:t>.2019</w:t>
            </w:r>
          </w:p>
          <w:p w14:paraId="74F21322" w14:textId="77777777" w:rsidR="00542C7C" w:rsidRPr="003470E9" w:rsidRDefault="00542C7C" w:rsidP="00542C7C">
            <w:pPr>
              <w:ind w:left="-57" w:right="-57"/>
              <w:jc w:val="center"/>
              <w:rPr>
                <w:sz w:val="22"/>
                <w:szCs w:val="22"/>
              </w:rPr>
            </w:pPr>
            <w:r>
              <w:rPr>
                <w:sz w:val="22"/>
                <w:szCs w:val="22"/>
              </w:rPr>
              <w:t>по 31.12.2019</w:t>
            </w:r>
          </w:p>
        </w:tc>
        <w:tc>
          <w:tcPr>
            <w:tcW w:w="910" w:type="dxa"/>
            <w:tcBorders>
              <w:top w:val="nil"/>
              <w:left w:val="nil"/>
              <w:bottom w:val="single" w:sz="4" w:space="0" w:color="auto"/>
              <w:right w:val="single" w:sz="4" w:space="0" w:color="auto"/>
            </w:tcBorders>
            <w:shd w:val="clear" w:color="auto" w:fill="auto"/>
            <w:vAlign w:val="center"/>
            <w:hideMark/>
          </w:tcPr>
          <w:p w14:paraId="05D4F3DE" w14:textId="77777777" w:rsidR="00542C7C" w:rsidRPr="00B43693" w:rsidRDefault="00542C7C" w:rsidP="00542C7C">
            <w:pPr>
              <w:jc w:val="center"/>
              <w:rPr>
                <w:sz w:val="22"/>
              </w:rPr>
            </w:pPr>
            <w:r w:rsidRPr="00B43693">
              <w:rPr>
                <w:sz w:val="22"/>
              </w:rPr>
              <w:t>157,56</w:t>
            </w:r>
          </w:p>
        </w:tc>
        <w:tc>
          <w:tcPr>
            <w:tcW w:w="910" w:type="dxa"/>
            <w:tcBorders>
              <w:top w:val="nil"/>
              <w:left w:val="nil"/>
              <w:bottom w:val="single" w:sz="4" w:space="0" w:color="auto"/>
              <w:right w:val="single" w:sz="4" w:space="0" w:color="auto"/>
            </w:tcBorders>
            <w:shd w:val="clear" w:color="auto" w:fill="auto"/>
            <w:vAlign w:val="center"/>
            <w:hideMark/>
          </w:tcPr>
          <w:p w14:paraId="559C5082" w14:textId="77777777" w:rsidR="00542C7C" w:rsidRPr="00B43693" w:rsidRDefault="00542C7C" w:rsidP="00542C7C">
            <w:pPr>
              <w:jc w:val="center"/>
              <w:rPr>
                <w:sz w:val="22"/>
              </w:rPr>
            </w:pPr>
            <w:r w:rsidRPr="00B43693">
              <w:rPr>
                <w:sz w:val="22"/>
              </w:rPr>
              <w:t>155,70</w:t>
            </w:r>
          </w:p>
        </w:tc>
        <w:tc>
          <w:tcPr>
            <w:tcW w:w="910" w:type="dxa"/>
            <w:tcBorders>
              <w:top w:val="nil"/>
              <w:left w:val="nil"/>
              <w:bottom w:val="single" w:sz="4" w:space="0" w:color="auto"/>
              <w:right w:val="single" w:sz="4" w:space="0" w:color="auto"/>
            </w:tcBorders>
            <w:shd w:val="clear" w:color="auto" w:fill="auto"/>
            <w:vAlign w:val="center"/>
            <w:hideMark/>
          </w:tcPr>
          <w:p w14:paraId="68C9624B" w14:textId="77777777" w:rsidR="00542C7C" w:rsidRPr="00B43693" w:rsidRDefault="00542C7C" w:rsidP="00542C7C">
            <w:pPr>
              <w:jc w:val="center"/>
              <w:rPr>
                <w:sz w:val="22"/>
              </w:rPr>
            </w:pPr>
            <w:r w:rsidRPr="00B43693">
              <w:rPr>
                <w:sz w:val="22"/>
              </w:rPr>
              <w:t>165,97</w:t>
            </w:r>
          </w:p>
        </w:tc>
        <w:tc>
          <w:tcPr>
            <w:tcW w:w="910" w:type="dxa"/>
            <w:tcBorders>
              <w:top w:val="nil"/>
              <w:left w:val="nil"/>
              <w:bottom w:val="single" w:sz="4" w:space="0" w:color="auto"/>
              <w:right w:val="single" w:sz="4" w:space="0" w:color="auto"/>
            </w:tcBorders>
            <w:shd w:val="clear" w:color="auto" w:fill="auto"/>
            <w:vAlign w:val="center"/>
            <w:hideMark/>
          </w:tcPr>
          <w:p w14:paraId="10CCB3A3" w14:textId="77777777" w:rsidR="00542C7C" w:rsidRPr="00B43693" w:rsidRDefault="00542C7C" w:rsidP="00542C7C">
            <w:pPr>
              <w:jc w:val="center"/>
              <w:rPr>
                <w:sz w:val="22"/>
              </w:rPr>
            </w:pPr>
            <w:r w:rsidRPr="00B43693">
              <w:rPr>
                <w:sz w:val="22"/>
              </w:rPr>
              <w:t>158,50</w:t>
            </w:r>
          </w:p>
        </w:tc>
        <w:tc>
          <w:tcPr>
            <w:tcW w:w="910" w:type="dxa"/>
            <w:tcBorders>
              <w:top w:val="nil"/>
              <w:left w:val="nil"/>
              <w:bottom w:val="single" w:sz="4" w:space="0" w:color="auto"/>
              <w:right w:val="single" w:sz="4" w:space="0" w:color="auto"/>
            </w:tcBorders>
            <w:shd w:val="clear" w:color="auto" w:fill="auto"/>
            <w:vAlign w:val="center"/>
            <w:hideMark/>
          </w:tcPr>
          <w:p w14:paraId="18142645" w14:textId="77777777" w:rsidR="00542C7C" w:rsidRPr="00B43693" w:rsidRDefault="00542C7C" w:rsidP="00542C7C">
            <w:pPr>
              <w:jc w:val="center"/>
              <w:rPr>
                <w:sz w:val="22"/>
              </w:rPr>
            </w:pPr>
            <w:r w:rsidRPr="00B43693">
              <w:rPr>
                <w:sz w:val="22"/>
              </w:rPr>
              <w:t>131,30</w:t>
            </w:r>
          </w:p>
        </w:tc>
        <w:tc>
          <w:tcPr>
            <w:tcW w:w="910" w:type="dxa"/>
            <w:tcBorders>
              <w:top w:val="nil"/>
              <w:left w:val="nil"/>
              <w:bottom w:val="single" w:sz="4" w:space="0" w:color="auto"/>
              <w:right w:val="single" w:sz="4" w:space="0" w:color="auto"/>
            </w:tcBorders>
            <w:shd w:val="clear" w:color="auto" w:fill="auto"/>
            <w:vAlign w:val="center"/>
            <w:hideMark/>
          </w:tcPr>
          <w:p w14:paraId="580CE56E" w14:textId="77777777" w:rsidR="00542C7C" w:rsidRPr="00B43693" w:rsidRDefault="00542C7C" w:rsidP="00542C7C">
            <w:pPr>
              <w:jc w:val="center"/>
              <w:rPr>
                <w:sz w:val="22"/>
              </w:rPr>
            </w:pPr>
            <w:r w:rsidRPr="00B43693">
              <w:rPr>
                <w:sz w:val="22"/>
              </w:rPr>
              <w:t>129,75</w:t>
            </w:r>
          </w:p>
        </w:tc>
        <w:tc>
          <w:tcPr>
            <w:tcW w:w="910" w:type="dxa"/>
            <w:tcBorders>
              <w:top w:val="nil"/>
              <w:left w:val="nil"/>
              <w:bottom w:val="single" w:sz="4" w:space="0" w:color="auto"/>
              <w:right w:val="single" w:sz="4" w:space="0" w:color="auto"/>
            </w:tcBorders>
            <w:shd w:val="clear" w:color="auto" w:fill="auto"/>
            <w:vAlign w:val="center"/>
            <w:hideMark/>
          </w:tcPr>
          <w:p w14:paraId="01CA87EE" w14:textId="77777777" w:rsidR="00542C7C" w:rsidRPr="00B43693" w:rsidRDefault="00542C7C" w:rsidP="00542C7C">
            <w:pPr>
              <w:jc w:val="center"/>
              <w:rPr>
                <w:sz w:val="22"/>
              </w:rPr>
            </w:pPr>
            <w:r w:rsidRPr="00B43693">
              <w:rPr>
                <w:sz w:val="22"/>
              </w:rPr>
              <w:t>138,31</w:t>
            </w:r>
          </w:p>
        </w:tc>
        <w:tc>
          <w:tcPr>
            <w:tcW w:w="910" w:type="dxa"/>
            <w:tcBorders>
              <w:top w:val="nil"/>
              <w:left w:val="nil"/>
              <w:bottom w:val="single" w:sz="4" w:space="0" w:color="auto"/>
              <w:right w:val="single" w:sz="4" w:space="0" w:color="auto"/>
            </w:tcBorders>
            <w:shd w:val="clear" w:color="auto" w:fill="auto"/>
            <w:vAlign w:val="center"/>
            <w:hideMark/>
          </w:tcPr>
          <w:p w14:paraId="51CD5634" w14:textId="77777777" w:rsidR="00542C7C" w:rsidRPr="00B43693" w:rsidRDefault="00542C7C" w:rsidP="00542C7C">
            <w:pPr>
              <w:jc w:val="center"/>
              <w:rPr>
                <w:sz w:val="22"/>
              </w:rPr>
            </w:pPr>
            <w:r w:rsidRPr="00B43693">
              <w:rPr>
                <w:sz w:val="22"/>
              </w:rPr>
              <w:t>132,08</w:t>
            </w:r>
          </w:p>
        </w:tc>
        <w:tc>
          <w:tcPr>
            <w:tcW w:w="1365" w:type="dxa"/>
            <w:tcBorders>
              <w:top w:val="nil"/>
              <w:left w:val="nil"/>
              <w:bottom w:val="single" w:sz="4" w:space="0" w:color="auto"/>
              <w:right w:val="single" w:sz="4" w:space="0" w:color="auto"/>
            </w:tcBorders>
            <w:shd w:val="clear" w:color="auto" w:fill="auto"/>
            <w:vAlign w:val="center"/>
            <w:hideMark/>
          </w:tcPr>
          <w:p w14:paraId="4D70F131" w14:textId="77777777" w:rsidR="00542C7C" w:rsidRPr="00B43693" w:rsidRDefault="00542C7C" w:rsidP="00542C7C">
            <w:pPr>
              <w:jc w:val="center"/>
              <w:rPr>
                <w:sz w:val="22"/>
              </w:rPr>
            </w:pPr>
            <w:r w:rsidRPr="00B43693">
              <w:rPr>
                <w:sz w:val="22"/>
              </w:rPr>
              <w:t>25,40</w:t>
            </w:r>
          </w:p>
        </w:tc>
        <w:tc>
          <w:tcPr>
            <w:tcW w:w="1451" w:type="dxa"/>
            <w:tcBorders>
              <w:top w:val="nil"/>
              <w:left w:val="nil"/>
              <w:bottom w:val="single" w:sz="4" w:space="0" w:color="auto"/>
              <w:right w:val="single" w:sz="4" w:space="0" w:color="auto"/>
            </w:tcBorders>
            <w:shd w:val="clear" w:color="auto" w:fill="auto"/>
            <w:vAlign w:val="center"/>
            <w:hideMark/>
          </w:tcPr>
          <w:p w14:paraId="00E1CFA7" w14:textId="77777777" w:rsidR="00542C7C" w:rsidRPr="00B43693" w:rsidRDefault="00542C7C" w:rsidP="00542C7C">
            <w:pPr>
              <w:jc w:val="center"/>
              <w:rPr>
                <w:sz w:val="22"/>
              </w:rPr>
            </w:pPr>
            <w:r w:rsidRPr="00B43693">
              <w:rPr>
                <w:sz w:val="22"/>
              </w:rPr>
              <w:t>1 946,76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1E7EDE4" w14:textId="77777777" w:rsidR="00542C7C" w:rsidRPr="00BB36E5" w:rsidRDefault="00542C7C" w:rsidP="00542C7C">
            <w:pPr>
              <w:jc w:val="center"/>
              <w:rPr>
                <w:sz w:val="22"/>
              </w:rPr>
            </w:pPr>
            <w:r w:rsidRPr="00BB36E5">
              <w:rPr>
                <w:sz w:val="22"/>
              </w:rPr>
              <w:t>х</w:t>
            </w:r>
          </w:p>
        </w:tc>
        <w:tc>
          <w:tcPr>
            <w:tcW w:w="1134" w:type="dxa"/>
            <w:tcBorders>
              <w:top w:val="nil"/>
              <w:left w:val="nil"/>
              <w:bottom w:val="single" w:sz="4" w:space="0" w:color="auto"/>
              <w:right w:val="single" w:sz="4" w:space="0" w:color="auto"/>
            </w:tcBorders>
            <w:shd w:val="clear" w:color="auto" w:fill="auto"/>
            <w:vAlign w:val="center"/>
            <w:hideMark/>
          </w:tcPr>
          <w:p w14:paraId="699E34D2" w14:textId="77777777" w:rsidR="00542C7C" w:rsidRPr="00BB36E5" w:rsidRDefault="00542C7C" w:rsidP="00542C7C">
            <w:pPr>
              <w:jc w:val="center"/>
              <w:rPr>
                <w:sz w:val="22"/>
              </w:rPr>
            </w:pPr>
            <w:r w:rsidRPr="00BB36E5">
              <w:rPr>
                <w:sz w:val="22"/>
              </w:rPr>
              <w:t>х</w:t>
            </w:r>
          </w:p>
        </w:tc>
      </w:tr>
    </w:tbl>
    <w:p w14:paraId="152E9370" w14:textId="77777777" w:rsidR="00542C7C" w:rsidRDefault="00542C7C" w:rsidP="00542C7C">
      <w:pPr>
        <w:ind w:firstLine="851"/>
        <w:jc w:val="both"/>
        <w:rPr>
          <w:sz w:val="28"/>
          <w:szCs w:val="28"/>
        </w:rPr>
      </w:pPr>
    </w:p>
    <w:p w14:paraId="2BF7B276" w14:textId="77777777" w:rsidR="00542C7C" w:rsidRDefault="00542C7C" w:rsidP="00542C7C">
      <w:pPr>
        <w:tabs>
          <w:tab w:val="left" w:pos="1620"/>
          <w:tab w:val="left" w:pos="14730"/>
          <w:tab w:val="right" w:pos="15420"/>
        </w:tabs>
        <w:rPr>
          <w:sz w:val="28"/>
          <w:szCs w:val="28"/>
        </w:rPr>
      </w:pPr>
    </w:p>
    <w:p w14:paraId="58861AA7" w14:textId="77777777" w:rsidR="00542C7C" w:rsidRPr="00A55D7C" w:rsidRDefault="00542C7C" w:rsidP="00542C7C">
      <w:pPr>
        <w:tabs>
          <w:tab w:val="left" w:pos="1620"/>
        </w:tabs>
        <w:rPr>
          <w:sz w:val="28"/>
          <w:szCs w:val="28"/>
        </w:rPr>
        <w:sectPr w:rsidR="00542C7C" w:rsidRPr="00A55D7C" w:rsidSect="00542C7C">
          <w:pgSz w:w="16838" w:h="11906" w:orient="landscape"/>
          <w:pgMar w:top="1418" w:right="851" w:bottom="849" w:left="567" w:header="720" w:footer="720" w:gutter="0"/>
          <w:cols w:space="720"/>
          <w:docGrid w:linePitch="272"/>
        </w:sectPr>
      </w:pPr>
      <w:r>
        <w:rPr>
          <w:sz w:val="28"/>
          <w:szCs w:val="28"/>
        </w:rPr>
        <w:tab/>
      </w:r>
    </w:p>
    <w:p w14:paraId="2BB964F1" w14:textId="77777777" w:rsidR="00542C7C" w:rsidRDefault="00542C7C" w:rsidP="00542C7C">
      <w:pPr>
        <w:ind w:firstLine="851"/>
        <w:jc w:val="right"/>
        <w:rPr>
          <w:sz w:val="28"/>
          <w:szCs w:val="28"/>
        </w:rPr>
      </w:pPr>
      <w:r>
        <w:rPr>
          <w:sz w:val="28"/>
          <w:szCs w:val="28"/>
        </w:rPr>
        <w:lastRenderedPageBreak/>
        <w:t>Приложение 1.</w:t>
      </w:r>
    </w:p>
    <w:p w14:paraId="02623717" w14:textId="77777777" w:rsidR="00542C7C" w:rsidRDefault="00542C7C" w:rsidP="00542C7C">
      <w:pPr>
        <w:ind w:firstLine="851"/>
        <w:jc w:val="both"/>
        <w:rPr>
          <w:sz w:val="28"/>
          <w:szCs w:val="28"/>
        </w:rPr>
      </w:pPr>
    </w:p>
    <w:p w14:paraId="0CE8100D" w14:textId="77777777" w:rsidR="00542C7C" w:rsidRDefault="00542C7C" w:rsidP="00542C7C">
      <w:pPr>
        <w:ind w:firstLine="851"/>
        <w:jc w:val="both"/>
        <w:rPr>
          <w:sz w:val="28"/>
          <w:szCs w:val="28"/>
        </w:rPr>
      </w:pPr>
    </w:p>
    <w:p w14:paraId="3DBC7A06" w14:textId="77777777" w:rsidR="00542C7C" w:rsidRDefault="00542C7C" w:rsidP="00542C7C">
      <w:pPr>
        <w:ind w:firstLine="851"/>
        <w:jc w:val="both"/>
        <w:rPr>
          <w:sz w:val="28"/>
          <w:szCs w:val="28"/>
        </w:rPr>
      </w:pPr>
    </w:p>
    <w:tbl>
      <w:tblPr>
        <w:tblW w:w="10507" w:type="dxa"/>
        <w:tblInd w:w="-851" w:type="dxa"/>
        <w:tblLook w:val="04A0" w:firstRow="1" w:lastRow="0" w:firstColumn="1" w:lastColumn="0" w:noHBand="0" w:noVBand="1"/>
      </w:tblPr>
      <w:tblGrid>
        <w:gridCol w:w="1418"/>
        <w:gridCol w:w="3009"/>
        <w:gridCol w:w="1280"/>
        <w:gridCol w:w="1600"/>
        <w:gridCol w:w="1600"/>
        <w:gridCol w:w="1600"/>
      </w:tblGrid>
      <w:tr w:rsidR="00542C7C" w:rsidRPr="00FA7E40" w14:paraId="1C9736A1" w14:textId="77777777" w:rsidTr="00542C7C">
        <w:trPr>
          <w:trHeight w:val="540"/>
        </w:trPr>
        <w:tc>
          <w:tcPr>
            <w:tcW w:w="10507" w:type="dxa"/>
            <w:gridSpan w:val="6"/>
            <w:tcBorders>
              <w:top w:val="nil"/>
              <w:left w:val="nil"/>
              <w:bottom w:val="nil"/>
              <w:right w:val="nil"/>
            </w:tcBorders>
            <w:shd w:val="clear" w:color="auto" w:fill="auto"/>
            <w:vAlign w:val="center"/>
            <w:hideMark/>
          </w:tcPr>
          <w:p w14:paraId="02A2049A" w14:textId="77777777" w:rsidR="00542C7C" w:rsidRPr="00FA7E40" w:rsidRDefault="00542C7C" w:rsidP="00542C7C">
            <w:pPr>
              <w:jc w:val="center"/>
              <w:rPr>
                <w:bCs/>
              </w:rPr>
            </w:pPr>
            <w:r w:rsidRPr="00FA7E40">
              <w:rPr>
                <w:bCs/>
                <w:sz w:val="28"/>
              </w:rPr>
              <w:t xml:space="preserve">Смета расходов, принимаемая при установлении тарифов на тепловую энергию </w:t>
            </w:r>
            <w:r w:rsidRPr="00FA7E40">
              <w:rPr>
                <w:bCs/>
                <w:sz w:val="28"/>
              </w:rPr>
              <w:br/>
              <w:t>ОАО</w:t>
            </w:r>
            <w:r>
              <w:rPr>
                <w:bCs/>
                <w:sz w:val="28"/>
              </w:rPr>
              <w:t xml:space="preserve"> «</w:t>
            </w:r>
            <w:r w:rsidRPr="00FA7E40">
              <w:rPr>
                <w:bCs/>
                <w:sz w:val="28"/>
              </w:rPr>
              <w:t>СКЭ</w:t>
            </w:r>
            <w:r>
              <w:rPr>
                <w:bCs/>
                <w:sz w:val="28"/>
              </w:rPr>
              <w:t xml:space="preserve">К» </w:t>
            </w:r>
            <w:r w:rsidRPr="00FA7E40">
              <w:rPr>
                <w:bCs/>
                <w:sz w:val="28"/>
              </w:rPr>
              <w:t>по узлу теплоснабжения г. Ленинск-Кузнецкий на 2019 год</w:t>
            </w:r>
          </w:p>
        </w:tc>
      </w:tr>
      <w:tr w:rsidR="00542C7C" w:rsidRPr="00FA7E40" w14:paraId="6E656276" w14:textId="77777777" w:rsidTr="00542C7C">
        <w:trPr>
          <w:trHeight w:val="255"/>
        </w:trPr>
        <w:tc>
          <w:tcPr>
            <w:tcW w:w="1418" w:type="dxa"/>
            <w:tcBorders>
              <w:top w:val="nil"/>
              <w:left w:val="nil"/>
              <w:bottom w:val="nil"/>
              <w:right w:val="nil"/>
            </w:tcBorders>
            <w:shd w:val="clear" w:color="auto" w:fill="auto"/>
            <w:vAlign w:val="center"/>
            <w:hideMark/>
          </w:tcPr>
          <w:p w14:paraId="7017782F" w14:textId="77777777" w:rsidR="00542C7C" w:rsidRPr="00FA7E40" w:rsidRDefault="00542C7C" w:rsidP="00542C7C">
            <w:pPr>
              <w:jc w:val="center"/>
              <w:rPr>
                <w:b/>
                <w:bCs/>
              </w:rPr>
            </w:pPr>
          </w:p>
        </w:tc>
        <w:tc>
          <w:tcPr>
            <w:tcW w:w="3009" w:type="dxa"/>
            <w:tcBorders>
              <w:top w:val="nil"/>
              <w:left w:val="nil"/>
              <w:bottom w:val="nil"/>
              <w:right w:val="nil"/>
            </w:tcBorders>
            <w:shd w:val="clear" w:color="auto" w:fill="auto"/>
            <w:vAlign w:val="center"/>
            <w:hideMark/>
          </w:tcPr>
          <w:p w14:paraId="4F6A8EAC" w14:textId="77777777" w:rsidR="00542C7C" w:rsidRPr="00FA7E40" w:rsidRDefault="00542C7C" w:rsidP="00542C7C">
            <w:pPr>
              <w:jc w:val="center"/>
            </w:pPr>
          </w:p>
        </w:tc>
        <w:tc>
          <w:tcPr>
            <w:tcW w:w="1280" w:type="dxa"/>
            <w:tcBorders>
              <w:top w:val="nil"/>
              <w:left w:val="nil"/>
              <w:bottom w:val="nil"/>
              <w:right w:val="nil"/>
            </w:tcBorders>
            <w:shd w:val="clear" w:color="auto" w:fill="auto"/>
            <w:vAlign w:val="center"/>
            <w:hideMark/>
          </w:tcPr>
          <w:p w14:paraId="45F03008" w14:textId="77777777" w:rsidR="00542C7C" w:rsidRPr="00FA7E40" w:rsidRDefault="00542C7C" w:rsidP="00542C7C"/>
        </w:tc>
        <w:tc>
          <w:tcPr>
            <w:tcW w:w="1600" w:type="dxa"/>
            <w:tcBorders>
              <w:top w:val="nil"/>
              <w:left w:val="nil"/>
              <w:bottom w:val="nil"/>
              <w:right w:val="nil"/>
            </w:tcBorders>
            <w:shd w:val="clear" w:color="auto" w:fill="auto"/>
            <w:vAlign w:val="center"/>
            <w:hideMark/>
          </w:tcPr>
          <w:p w14:paraId="2A6F6AB0" w14:textId="77777777" w:rsidR="00542C7C" w:rsidRPr="00FA7E40" w:rsidRDefault="00542C7C" w:rsidP="00542C7C"/>
        </w:tc>
        <w:tc>
          <w:tcPr>
            <w:tcW w:w="1600" w:type="dxa"/>
            <w:tcBorders>
              <w:top w:val="nil"/>
              <w:left w:val="nil"/>
              <w:bottom w:val="nil"/>
              <w:right w:val="nil"/>
            </w:tcBorders>
            <w:shd w:val="clear" w:color="auto" w:fill="auto"/>
            <w:vAlign w:val="center"/>
            <w:hideMark/>
          </w:tcPr>
          <w:p w14:paraId="0F5CBC3B" w14:textId="77777777" w:rsidR="00542C7C" w:rsidRPr="00FA7E40" w:rsidRDefault="00542C7C" w:rsidP="00542C7C">
            <w:pPr>
              <w:jc w:val="right"/>
            </w:pPr>
          </w:p>
        </w:tc>
        <w:tc>
          <w:tcPr>
            <w:tcW w:w="1600" w:type="dxa"/>
            <w:tcBorders>
              <w:top w:val="nil"/>
              <w:left w:val="nil"/>
              <w:bottom w:val="nil"/>
              <w:right w:val="nil"/>
            </w:tcBorders>
            <w:shd w:val="clear" w:color="auto" w:fill="auto"/>
            <w:vAlign w:val="center"/>
            <w:hideMark/>
          </w:tcPr>
          <w:p w14:paraId="73ADD230" w14:textId="77777777" w:rsidR="00542C7C" w:rsidRPr="00FA7E40" w:rsidRDefault="00542C7C" w:rsidP="00542C7C"/>
        </w:tc>
      </w:tr>
      <w:tr w:rsidR="00542C7C" w:rsidRPr="00FA7E40" w14:paraId="7C9C4484" w14:textId="77777777" w:rsidTr="00542C7C">
        <w:trPr>
          <w:cantSplit/>
          <w:trHeight w:val="408"/>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427F3FC7" w14:textId="77777777" w:rsidR="00542C7C" w:rsidRPr="00FA7E40" w:rsidRDefault="00542C7C" w:rsidP="00542C7C">
            <w:pPr>
              <w:jc w:val="center"/>
              <w:rPr>
                <w:sz w:val="16"/>
                <w:szCs w:val="16"/>
              </w:rPr>
            </w:pPr>
            <w:r w:rsidRPr="00FA7E40">
              <w:rPr>
                <w:sz w:val="16"/>
                <w:szCs w:val="16"/>
              </w:rPr>
              <w:t>п.п.</w:t>
            </w:r>
          </w:p>
        </w:tc>
        <w:tc>
          <w:tcPr>
            <w:tcW w:w="3009"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26BE9953" w14:textId="77777777" w:rsidR="00542C7C" w:rsidRPr="00FA7E40" w:rsidRDefault="00542C7C" w:rsidP="00542C7C">
            <w:pPr>
              <w:jc w:val="center"/>
              <w:rPr>
                <w:sz w:val="16"/>
                <w:szCs w:val="16"/>
              </w:rPr>
            </w:pPr>
            <w:r w:rsidRPr="00FA7E40">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000000" w:fill="FFFFCC"/>
            <w:vAlign w:val="center"/>
            <w:hideMark/>
          </w:tcPr>
          <w:p w14:paraId="790CCB6F" w14:textId="77777777" w:rsidR="00542C7C" w:rsidRPr="00FA7E40" w:rsidRDefault="00542C7C" w:rsidP="00542C7C">
            <w:pPr>
              <w:jc w:val="center"/>
              <w:rPr>
                <w:sz w:val="16"/>
                <w:szCs w:val="16"/>
              </w:rPr>
            </w:pPr>
            <w:r w:rsidRPr="00FA7E40">
              <w:rPr>
                <w:sz w:val="16"/>
                <w:szCs w:val="16"/>
              </w:rPr>
              <w:t>Единицы измерения</w:t>
            </w:r>
          </w:p>
        </w:tc>
        <w:tc>
          <w:tcPr>
            <w:tcW w:w="1600" w:type="dxa"/>
            <w:vMerge w:val="restart"/>
            <w:tcBorders>
              <w:top w:val="single" w:sz="4" w:space="0" w:color="auto"/>
              <w:left w:val="single" w:sz="4" w:space="0" w:color="auto"/>
              <w:bottom w:val="double" w:sz="6" w:space="0" w:color="000000"/>
              <w:right w:val="single" w:sz="4" w:space="0" w:color="auto"/>
            </w:tcBorders>
            <w:shd w:val="clear" w:color="000000" w:fill="FFFFCC"/>
            <w:vAlign w:val="center"/>
            <w:hideMark/>
          </w:tcPr>
          <w:p w14:paraId="7AE549B2" w14:textId="77777777" w:rsidR="00542C7C" w:rsidRPr="00FA7E40" w:rsidRDefault="00542C7C" w:rsidP="00542C7C">
            <w:pPr>
              <w:jc w:val="center"/>
              <w:rPr>
                <w:sz w:val="16"/>
                <w:szCs w:val="16"/>
              </w:rPr>
            </w:pPr>
            <w:r w:rsidRPr="00FA7E40">
              <w:rPr>
                <w:sz w:val="16"/>
                <w:szCs w:val="16"/>
              </w:rPr>
              <w:t>Предложение предприятия на 2019 год</w:t>
            </w:r>
          </w:p>
        </w:tc>
        <w:tc>
          <w:tcPr>
            <w:tcW w:w="1600" w:type="dxa"/>
            <w:vMerge w:val="restart"/>
            <w:tcBorders>
              <w:top w:val="single" w:sz="4" w:space="0" w:color="auto"/>
              <w:left w:val="single" w:sz="4" w:space="0" w:color="auto"/>
              <w:bottom w:val="double" w:sz="6" w:space="0" w:color="000000"/>
              <w:right w:val="single" w:sz="4" w:space="0" w:color="auto"/>
            </w:tcBorders>
            <w:shd w:val="clear" w:color="000000" w:fill="FFFFCC"/>
            <w:vAlign w:val="center"/>
            <w:hideMark/>
          </w:tcPr>
          <w:p w14:paraId="494932EA" w14:textId="77777777" w:rsidR="00542C7C" w:rsidRPr="00FA7E40" w:rsidRDefault="00542C7C" w:rsidP="00542C7C">
            <w:pPr>
              <w:jc w:val="center"/>
              <w:rPr>
                <w:sz w:val="16"/>
                <w:szCs w:val="16"/>
              </w:rPr>
            </w:pPr>
            <w:r w:rsidRPr="00FA7E40">
              <w:rPr>
                <w:sz w:val="16"/>
                <w:szCs w:val="16"/>
              </w:rPr>
              <w:t xml:space="preserve">Предложение экспертов </w:t>
            </w:r>
            <w:r>
              <w:rPr>
                <w:sz w:val="16"/>
                <w:szCs w:val="16"/>
              </w:rPr>
              <w:br/>
            </w:r>
            <w:r w:rsidRPr="00FA7E40">
              <w:rPr>
                <w:sz w:val="16"/>
                <w:szCs w:val="16"/>
              </w:rPr>
              <w:t>на 2019 год</w:t>
            </w:r>
          </w:p>
        </w:tc>
        <w:tc>
          <w:tcPr>
            <w:tcW w:w="1600" w:type="dxa"/>
            <w:vMerge w:val="restart"/>
            <w:tcBorders>
              <w:top w:val="single" w:sz="4" w:space="0" w:color="auto"/>
              <w:left w:val="single" w:sz="4" w:space="0" w:color="auto"/>
              <w:bottom w:val="double" w:sz="6" w:space="0" w:color="000000"/>
              <w:right w:val="single" w:sz="4" w:space="0" w:color="auto"/>
            </w:tcBorders>
            <w:shd w:val="clear" w:color="000000" w:fill="FFFFCC"/>
            <w:vAlign w:val="center"/>
            <w:hideMark/>
          </w:tcPr>
          <w:p w14:paraId="18332196" w14:textId="77777777" w:rsidR="00542C7C" w:rsidRPr="00FA7E40" w:rsidRDefault="00542C7C" w:rsidP="00542C7C">
            <w:pPr>
              <w:jc w:val="center"/>
              <w:rPr>
                <w:sz w:val="16"/>
                <w:szCs w:val="16"/>
              </w:rPr>
            </w:pPr>
            <w:r w:rsidRPr="00FA7E40">
              <w:rPr>
                <w:sz w:val="16"/>
                <w:szCs w:val="16"/>
              </w:rPr>
              <w:t>Корректировка предложения предприятия</w:t>
            </w:r>
          </w:p>
        </w:tc>
      </w:tr>
      <w:tr w:rsidR="00542C7C" w:rsidRPr="00FA7E40" w14:paraId="3C49D56F" w14:textId="77777777" w:rsidTr="00542C7C">
        <w:trPr>
          <w:trHeight w:val="40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1FD71AB" w14:textId="77777777" w:rsidR="00542C7C" w:rsidRPr="00FA7E40" w:rsidRDefault="00542C7C" w:rsidP="00542C7C">
            <w:pPr>
              <w:rPr>
                <w:sz w:val="16"/>
                <w:szCs w:val="16"/>
              </w:rPr>
            </w:pPr>
          </w:p>
        </w:tc>
        <w:tc>
          <w:tcPr>
            <w:tcW w:w="3009" w:type="dxa"/>
            <w:vMerge/>
            <w:tcBorders>
              <w:top w:val="single" w:sz="4" w:space="0" w:color="auto"/>
              <w:left w:val="single" w:sz="4" w:space="0" w:color="auto"/>
              <w:bottom w:val="single" w:sz="4" w:space="0" w:color="auto"/>
              <w:right w:val="single" w:sz="4" w:space="0" w:color="auto"/>
            </w:tcBorders>
            <w:vAlign w:val="center"/>
            <w:hideMark/>
          </w:tcPr>
          <w:p w14:paraId="42FE6E62" w14:textId="77777777" w:rsidR="00542C7C" w:rsidRPr="00FA7E40" w:rsidRDefault="00542C7C" w:rsidP="00542C7C">
            <w:pPr>
              <w:rPr>
                <w:sz w:val="16"/>
                <w:szCs w:val="16"/>
              </w:rPr>
            </w:pPr>
          </w:p>
        </w:tc>
        <w:tc>
          <w:tcPr>
            <w:tcW w:w="1280" w:type="dxa"/>
            <w:vMerge/>
            <w:tcBorders>
              <w:top w:val="single" w:sz="4" w:space="0" w:color="auto"/>
              <w:left w:val="single" w:sz="4" w:space="0" w:color="auto"/>
              <w:bottom w:val="single" w:sz="4" w:space="0" w:color="auto"/>
              <w:right w:val="nil"/>
            </w:tcBorders>
            <w:vAlign w:val="center"/>
            <w:hideMark/>
          </w:tcPr>
          <w:p w14:paraId="35DD8775" w14:textId="77777777" w:rsidR="00542C7C" w:rsidRPr="00FA7E40" w:rsidRDefault="00542C7C" w:rsidP="00542C7C">
            <w:pPr>
              <w:rPr>
                <w:sz w:val="16"/>
                <w:szCs w:val="16"/>
              </w:rPr>
            </w:pPr>
          </w:p>
        </w:tc>
        <w:tc>
          <w:tcPr>
            <w:tcW w:w="1600" w:type="dxa"/>
            <w:vMerge/>
            <w:tcBorders>
              <w:top w:val="single" w:sz="4" w:space="0" w:color="auto"/>
              <w:left w:val="single" w:sz="4" w:space="0" w:color="auto"/>
              <w:bottom w:val="double" w:sz="6" w:space="0" w:color="000000"/>
              <w:right w:val="single" w:sz="4" w:space="0" w:color="auto"/>
            </w:tcBorders>
            <w:vAlign w:val="center"/>
            <w:hideMark/>
          </w:tcPr>
          <w:p w14:paraId="0EA275E3" w14:textId="77777777" w:rsidR="00542C7C" w:rsidRPr="00FA7E40" w:rsidRDefault="00542C7C" w:rsidP="00542C7C">
            <w:pPr>
              <w:rPr>
                <w:sz w:val="16"/>
                <w:szCs w:val="16"/>
              </w:rPr>
            </w:pPr>
          </w:p>
        </w:tc>
        <w:tc>
          <w:tcPr>
            <w:tcW w:w="1600" w:type="dxa"/>
            <w:vMerge/>
            <w:tcBorders>
              <w:top w:val="single" w:sz="4" w:space="0" w:color="auto"/>
              <w:left w:val="single" w:sz="4" w:space="0" w:color="auto"/>
              <w:bottom w:val="double" w:sz="6" w:space="0" w:color="000000"/>
              <w:right w:val="single" w:sz="4" w:space="0" w:color="auto"/>
            </w:tcBorders>
            <w:vAlign w:val="center"/>
            <w:hideMark/>
          </w:tcPr>
          <w:p w14:paraId="09914BE7" w14:textId="77777777" w:rsidR="00542C7C" w:rsidRPr="00FA7E40" w:rsidRDefault="00542C7C" w:rsidP="00542C7C">
            <w:pPr>
              <w:rPr>
                <w:sz w:val="16"/>
                <w:szCs w:val="16"/>
              </w:rPr>
            </w:pPr>
          </w:p>
        </w:tc>
        <w:tc>
          <w:tcPr>
            <w:tcW w:w="1600" w:type="dxa"/>
            <w:vMerge/>
            <w:tcBorders>
              <w:top w:val="single" w:sz="4" w:space="0" w:color="auto"/>
              <w:left w:val="single" w:sz="4" w:space="0" w:color="auto"/>
              <w:bottom w:val="double" w:sz="6" w:space="0" w:color="000000"/>
              <w:right w:val="single" w:sz="4" w:space="0" w:color="auto"/>
            </w:tcBorders>
            <w:vAlign w:val="center"/>
            <w:hideMark/>
          </w:tcPr>
          <w:p w14:paraId="26198681" w14:textId="77777777" w:rsidR="00542C7C" w:rsidRPr="00FA7E40" w:rsidRDefault="00542C7C" w:rsidP="00542C7C">
            <w:pPr>
              <w:rPr>
                <w:sz w:val="16"/>
                <w:szCs w:val="16"/>
              </w:rPr>
            </w:pPr>
          </w:p>
        </w:tc>
      </w:tr>
      <w:tr w:rsidR="00542C7C" w:rsidRPr="00FA7E40" w14:paraId="542A4EA1" w14:textId="77777777" w:rsidTr="00542C7C">
        <w:trPr>
          <w:trHeight w:val="57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78DE39B" w14:textId="77777777" w:rsidR="00542C7C" w:rsidRPr="00FA7E40" w:rsidRDefault="00542C7C" w:rsidP="00542C7C">
            <w:pPr>
              <w:rPr>
                <w:sz w:val="16"/>
                <w:szCs w:val="16"/>
              </w:rPr>
            </w:pPr>
          </w:p>
        </w:tc>
        <w:tc>
          <w:tcPr>
            <w:tcW w:w="3009" w:type="dxa"/>
            <w:vMerge/>
            <w:tcBorders>
              <w:top w:val="single" w:sz="4" w:space="0" w:color="auto"/>
              <w:left w:val="single" w:sz="4" w:space="0" w:color="auto"/>
              <w:bottom w:val="single" w:sz="4" w:space="0" w:color="auto"/>
              <w:right w:val="single" w:sz="4" w:space="0" w:color="auto"/>
            </w:tcBorders>
            <w:vAlign w:val="center"/>
            <w:hideMark/>
          </w:tcPr>
          <w:p w14:paraId="19619ACF" w14:textId="77777777" w:rsidR="00542C7C" w:rsidRPr="00FA7E40" w:rsidRDefault="00542C7C" w:rsidP="00542C7C">
            <w:pPr>
              <w:rPr>
                <w:sz w:val="16"/>
                <w:szCs w:val="16"/>
              </w:rPr>
            </w:pPr>
          </w:p>
        </w:tc>
        <w:tc>
          <w:tcPr>
            <w:tcW w:w="1280" w:type="dxa"/>
            <w:vMerge/>
            <w:tcBorders>
              <w:top w:val="single" w:sz="4" w:space="0" w:color="auto"/>
              <w:left w:val="single" w:sz="4" w:space="0" w:color="auto"/>
              <w:bottom w:val="single" w:sz="4" w:space="0" w:color="auto"/>
              <w:right w:val="nil"/>
            </w:tcBorders>
            <w:vAlign w:val="center"/>
            <w:hideMark/>
          </w:tcPr>
          <w:p w14:paraId="507CC772" w14:textId="77777777" w:rsidR="00542C7C" w:rsidRPr="00FA7E40" w:rsidRDefault="00542C7C" w:rsidP="00542C7C">
            <w:pPr>
              <w:rPr>
                <w:sz w:val="16"/>
                <w:szCs w:val="16"/>
              </w:rPr>
            </w:pPr>
          </w:p>
        </w:tc>
        <w:tc>
          <w:tcPr>
            <w:tcW w:w="1600" w:type="dxa"/>
            <w:vMerge/>
            <w:tcBorders>
              <w:top w:val="single" w:sz="4" w:space="0" w:color="auto"/>
              <w:left w:val="single" w:sz="4" w:space="0" w:color="auto"/>
              <w:bottom w:val="double" w:sz="6" w:space="0" w:color="000000"/>
              <w:right w:val="single" w:sz="4" w:space="0" w:color="auto"/>
            </w:tcBorders>
            <w:vAlign w:val="center"/>
            <w:hideMark/>
          </w:tcPr>
          <w:p w14:paraId="5DFC4EDB" w14:textId="77777777" w:rsidR="00542C7C" w:rsidRPr="00FA7E40" w:rsidRDefault="00542C7C" w:rsidP="00542C7C">
            <w:pPr>
              <w:rPr>
                <w:sz w:val="16"/>
                <w:szCs w:val="16"/>
              </w:rPr>
            </w:pPr>
          </w:p>
        </w:tc>
        <w:tc>
          <w:tcPr>
            <w:tcW w:w="1600" w:type="dxa"/>
            <w:vMerge/>
            <w:tcBorders>
              <w:top w:val="single" w:sz="4" w:space="0" w:color="auto"/>
              <w:left w:val="single" w:sz="4" w:space="0" w:color="auto"/>
              <w:bottom w:val="double" w:sz="6" w:space="0" w:color="000000"/>
              <w:right w:val="single" w:sz="4" w:space="0" w:color="auto"/>
            </w:tcBorders>
            <w:vAlign w:val="center"/>
            <w:hideMark/>
          </w:tcPr>
          <w:p w14:paraId="336A1DB9" w14:textId="77777777" w:rsidR="00542C7C" w:rsidRPr="00FA7E40" w:rsidRDefault="00542C7C" w:rsidP="00542C7C">
            <w:pPr>
              <w:rPr>
                <w:sz w:val="16"/>
                <w:szCs w:val="16"/>
              </w:rPr>
            </w:pPr>
          </w:p>
        </w:tc>
        <w:tc>
          <w:tcPr>
            <w:tcW w:w="1600" w:type="dxa"/>
            <w:vMerge/>
            <w:tcBorders>
              <w:top w:val="single" w:sz="4" w:space="0" w:color="auto"/>
              <w:left w:val="single" w:sz="4" w:space="0" w:color="auto"/>
              <w:bottom w:val="double" w:sz="6" w:space="0" w:color="000000"/>
              <w:right w:val="single" w:sz="4" w:space="0" w:color="auto"/>
            </w:tcBorders>
            <w:vAlign w:val="center"/>
            <w:hideMark/>
          </w:tcPr>
          <w:p w14:paraId="090306D8" w14:textId="77777777" w:rsidR="00542C7C" w:rsidRPr="00FA7E40" w:rsidRDefault="00542C7C" w:rsidP="00542C7C">
            <w:pPr>
              <w:rPr>
                <w:sz w:val="16"/>
                <w:szCs w:val="16"/>
              </w:rPr>
            </w:pPr>
          </w:p>
        </w:tc>
      </w:tr>
      <w:tr w:rsidR="00542C7C" w:rsidRPr="00FA7E40" w14:paraId="0810A6C3" w14:textId="77777777" w:rsidTr="00542C7C">
        <w:trPr>
          <w:trHeight w:val="285"/>
        </w:trPr>
        <w:tc>
          <w:tcPr>
            <w:tcW w:w="1418" w:type="dxa"/>
            <w:tcBorders>
              <w:top w:val="double" w:sz="6" w:space="0" w:color="auto"/>
              <w:left w:val="single" w:sz="4" w:space="0" w:color="auto"/>
              <w:bottom w:val="double" w:sz="6" w:space="0" w:color="auto"/>
              <w:right w:val="nil"/>
            </w:tcBorders>
            <w:shd w:val="clear" w:color="auto" w:fill="auto"/>
            <w:vAlign w:val="center"/>
            <w:hideMark/>
          </w:tcPr>
          <w:p w14:paraId="76175F3C" w14:textId="77777777" w:rsidR="00542C7C" w:rsidRPr="00FA7E40" w:rsidRDefault="00542C7C" w:rsidP="00542C7C">
            <w:pPr>
              <w:jc w:val="center"/>
              <w:rPr>
                <w:sz w:val="16"/>
                <w:szCs w:val="16"/>
              </w:rPr>
            </w:pPr>
            <w:r w:rsidRPr="00FA7E40">
              <w:rPr>
                <w:sz w:val="16"/>
                <w:szCs w:val="16"/>
              </w:rPr>
              <w:t> </w:t>
            </w:r>
          </w:p>
        </w:tc>
        <w:tc>
          <w:tcPr>
            <w:tcW w:w="3009" w:type="dxa"/>
            <w:tcBorders>
              <w:top w:val="double" w:sz="6" w:space="0" w:color="auto"/>
              <w:left w:val="nil"/>
              <w:bottom w:val="double" w:sz="6" w:space="0" w:color="auto"/>
              <w:right w:val="nil"/>
            </w:tcBorders>
            <w:shd w:val="clear" w:color="auto" w:fill="auto"/>
            <w:vAlign w:val="center"/>
            <w:hideMark/>
          </w:tcPr>
          <w:p w14:paraId="79AD7E73" w14:textId="77777777" w:rsidR="00542C7C" w:rsidRPr="00FA7E40" w:rsidRDefault="00542C7C" w:rsidP="00542C7C">
            <w:pPr>
              <w:jc w:val="center"/>
              <w:rPr>
                <w:b/>
                <w:bCs/>
                <w:sz w:val="16"/>
                <w:szCs w:val="16"/>
              </w:rPr>
            </w:pPr>
            <w:r w:rsidRPr="00FA7E40">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14:paraId="0FD8F326" w14:textId="77777777" w:rsidR="00542C7C" w:rsidRPr="00FA7E40" w:rsidRDefault="00542C7C" w:rsidP="00542C7C">
            <w:pPr>
              <w:jc w:val="center"/>
              <w:rPr>
                <w:sz w:val="16"/>
                <w:szCs w:val="16"/>
              </w:rPr>
            </w:pPr>
            <w:r w:rsidRPr="00FA7E40">
              <w:rPr>
                <w:sz w:val="16"/>
                <w:szCs w:val="16"/>
              </w:rPr>
              <w:t> </w:t>
            </w:r>
          </w:p>
        </w:tc>
        <w:tc>
          <w:tcPr>
            <w:tcW w:w="1600" w:type="dxa"/>
            <w:tcBorders>
              <w:top w:val="nil"/>
              <w:left w:val="nil"/>
              <w:bottom w:val="double" w:sz="6" w:space="0" w:color="auto"/>
              <w:right w:val="nil"/>
            </w:tcBorders>
            <w:shd w:val="clear" w:color="auto" w:fill="auto"/>
            <w:vAlign w:val="center"/>
            <w:hideMark/>
          </w:tcPr>
          <w:p w14:paraId="10F4A58A" w14:textId="77777777" w:rsidR="00542C7C" w:rsidRPr="00FA7E40" w:rsidRDefault="00542C7C" w:rsidP="00542C7C">
            <w:pPr>
              <w:jc w:val="center"/>
              <w:rPr>
                <w:sz w:val="16"/>
                <w:szCs w:val="16"/>
              </w:rPr>
            </w:pPr>
            <w:r w:rsidRPr="00FA7E40">
              <w:rPr>
                <w:sz w:val="16"/>
                <w:szCs w:val="16"/>
              </w:rPr>
              <w:t> </w:t>
            </w:r>
          </w:p>
        </w:tc>
        <w:tc>
          <w:tcPr>
            <w:tcW w:w="1600" w:type="dxa"/>
            <w:tcBorders>
              <w:top w:val="nil"/>
              <w:left w:val="nil"/>
              <w:bottom w:val="double" w:sz="6" w:space="0" w:color="auto"/>
              <w:right w:val="nil"/>
            </w:tcBorders>
            <w:shd w:val="clear" w:color="auto" w:fill="auto"/>
            <w:vAlign w:val="center"/>
            <w:hideMark/>
          </w:tcPr>
          <w:p w14:paraId="147F6378" w14:textId="77777777" w:rsidR="00542C7C" w:rsidRPr="00FA7E40" w:rsidRDefault="00542C7C" w:rsidP="00542C7C">
            <w:pPr>
              <w:jc w:val="center"/>
              <w:rPr>
                <w:sz w:val="16"/>
                <w:szCs w:val="16"/>
              </w:rPr>
            </w:pPr>
            <w:r w:rsidRPr="00FA7E40">
              <w:rPr>
                <w:sz w:val="16"/>
                <w:szCs w:val="16"/>
              </w:rPr>
              <w:t> </w:t>
            </w:r>
          </w:p>
        </w:tc>
        <w:tc>
          <w:tcPr>
            <w:tcW w:w="1600" w:type="dxa"/>
            <w:tcBorders>
              <w:top w:val="nil"/>
              <w:left w:val="nil"/>
              <w:bottom w:val="double" w:sz="6" w:space="0" w:color="auto"/>
              <w:right w:val="single" w:sz="4" w:space="0" w:color="auto"/>
            </w:tcBorders>
            <w:shd w:val="clear" w:color="auto" w:fill="auto"/>
            <w:vAlign w:val="center"/>
            <w:hideMark/>
          </w:tcPr>
          <w:p w14:paraId="7617BF3E" w14:textId="77777777" w:rsidR="00542C7C" w:rsidRPr="00FA7E40" w:rsidRDefault="00542C7C" w:rsidP="00542C7C">
            <w:pPr>
              <w:rPr>
                <w:sz w:val="16"/>
                <w:szCs w:val="16"/>
              </w:rPr>
            </w:pPr>
            <w:r w:rsidRPr="00FA7E40">
              <w:rPr>
                <w:sz w:val="16"/>
                <w:szCs w:val="16"/>
              </w:rPr>
              <w:t> </w:t>
            </w:r>
          </w:p>
        </w:tc>
      </w:tr>
      <w:tr w:rsidR="00542C7C" w:rsidRPr="00FA7E40" w14:paraId="75E6B05F" w14:textId="77777777" w:rsidTr="00542C7C">
        <w:trPr>
          <w:trHeight w:val="270"/>
        </w:trPr>
        <w:tc>
          <w:tcPr>
            <w:tcW w:w="1418" w:type="dxa"/>
            <w:tcBorders>
              <w:top w:val="single" w:sz="4" w:space="0" w:color="auto"/>
              <w:left w:val="single" w:sz="4" w:space="0" w:color="auto"/>
              <w:bottom w:val="single" w:sz="4" w:space="0" w:color="auto"/>
              <w:right w:val="single" w:sz="4" w:space="0" w:color="auto"/>
            </w:tcBorders>
            <w:shd w:val="clear" w:color="000000" w:fill="FFF9EF"/>
            <w:vAlign w:val="center"/>
            <w:hideMark/>
          </w:tcPr>
          <w:p w14:paraId="01DA366C" w14:textId="77777777" w:rsidR="00542C7C" w:rsidRPr="00FA7E40" w:rsidRDefault="00542C7C" w:rsidP="00542C7C">
            <w:pPr>
              <w:jc w:val="center"/>
              <w:rPr>
                <w:sz w:val="16"/>
                <w:szCs w:val="16"/>
              </w:rPr>
            </w:pPr>
            <w:r w:rsidRPr="00FA7E40">
              <w:rPr>
                <w:sz w:val="16"/>
                <w:szCs w:val="16"/>
              </w:rPr>
              <w:t> </w:t>
            </w:r>
          </w:p>
        </w:tc>
        <w:tc>
          <w:tcPr>
            <w:tcW w:w="3009" w:type="dxa"/>
            <w:tcBorders>
              <w:top w:val="single" w:sz="4" w:space="0" w:color="auto"/>
              <w:left w:val="nil"/>
              <w:bottom w:val="single" w:sz="4" w:space="0" w:color="auto"/>
              <w:right w:val="single" w:sz="4" w:space="0" w:color="auto"/>
            </w:tcBorders>
            <w:shd w:val="clear" w:color="000000" w:fill="FFF9EF"/>
            <w:vAlign w:val="center"/>
            <w:hideMark/>
          </w:tcPr>
          <w:p w14:paraId="2B668DD3" w14:textId="77777777" w:rsidR="00542C7C" w:rsidRPr="00FA7E40" w:rsidRDefault="00542C7C" w:rsidP="00542C7C">
            <w:pPr>
              <w:rPr>
                <w:sz w:val="16"/>
                <w:szCs w:val="16"/>
              </w:rPr>
            </w:pPr>
            <w:r w:rsidRPr="00FA7E40">
              <w:rPr>
                <w:sz w:val="16"/>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000000" w:fill="FFF9EF"/>
            <w:vAlign w:val="center"/>
            <w:hideMark/>
          </w:tcPr>
          <w:p w14:paraId="185BA129" w14:textId="77777777" w:rsidR="00542C7C" w:rsidRPr="00FA7E40" w:rsidRDefault="00542C7C" w:rsidP="00542C7C">
            <w:pPr>
              <w:jc w:val="center"/>
              <w:rPr>
                <w:sz w:val="16"/>
                <w:szCs w:val="16"/>
              </w:rPr>
            </w:pPr>
            <w:r w:rsidRPr="00FA7E40">
              <w:rPr>
                <w:sz w:val="16"/>
                <w:szCs w:val="16"/>
              </w:rPr>
              <w:t>тыс. Гкал</w:t>
            </w:r>
          </w:p>
        </w:tc>
        <w:tc>
          <w:tcPr>
            <w:tcW w:w="1600" w:type="dxa"/>
            <w:tcBorders>
              <w:top w:val="nil"/>
              <w:left w:val="nil"/>
              <w:bottom w:val="single" w:sz="4" w:space="0" w:color="auto"/>
              <w:right w:val="single" w:sz="4" w:space="0" w:color="auto"/>
            </w:tcBorders>
            <w:shd w:val="clear" w:color="000000" w:fill="FFF9EF"/>
            <w:vAlign w:val="center"/>
            <w:hideMark/>
          </w:tcPr>
          <w:p w14:paraId="0E4273A5" w14:textId="77777777" w:rsidR="00542C7C" w:rsidRPr="003041DB" w:rsidRDefault="00542C7C" w:rsidP="00542C7C">
            <w:pPr>
              <w:jc w:val="right"/>
              <w:rPr>
                <w:sz w:val="16"/>
                <w:szCs w:val="16"/>
              </w:rPr>
            </w:pPr>
            <w:r w:rsidRPr="003041DB">
              <w:rPr>
                <w:sz w:val="16"/>
                <w:szCs w:val="16"/>
              </w:rPr>
              <w:t xml:space="preserve">496,270 </w:t>
            </w:r>
          </w:p>
        </w:tc>
        <w:tc>
          <w:tcPr>
            <w:tcW w:w="1600" w:type="dxa"/>
            <w:tcBorders>
              <w:top w:val="nil"/>
              <w:left w:val="nil"/>
              <w:bottom w:val="single" w:sz="4" w:space="0" w:color="auto"/>
              <w:right w:val="single" w:sz="4" w:space="0" w:color="auto"/>
            </w:tcBorders>
            <w:shd w:val="clear" w:color="000000" w:fill="FFF9EF"/>
            <w:vAlign w:val="center"/>
            <w:hideMark/>
          </w:tcPr>
          <w:p w14:paraId="265B3AF0" w14:textId="77777777" w:rsidR="00542C7C" w:rsidRPr="003041DB" w:rsidRDefault="00542C7C" w:rsidP="00542C7C">
            <w:pPr>
              <w:jc w:val="right"/>
              <w:rPr>
                <w:sz w:val="16"/>
                <w:szCs w:val="16"/>
              </w:rPr>
            </w:pPr>
            <w:r w:rsidRPr="003041DB">
              <w:rPr>
                <w:sz w:val="16"/>
                <w:szCs w:val="16"/>
              </w:rPr>
              <w:t xml:space="preserve">500,710 </w:t>
            </w:r>
          </w:p>
        </w:tc>
        <w:tc>
          <w:tcPr>
            <w:tcW w:w="1600" w:type="dxa"/>
            <w:tcBorders>
              <w:top w:val="nil"/>
              <w:left w:val="nil"/>
              <w:bottom w:val="single" w:sz="4" w:space="0" w:color="auto"/>
              <w:right w:val="single" w:sz="4" w:space="0" w:color="auto"/>
            </w:tcBorders>
            <w:shd w:val="clear" w:color="000000" w:fill="FFF9EF"/>
            <w:vAlign w:val="center"/>
            <w:hideMark/>
          </w:tcPr>
          <w:p w14:paraId="14F0D34B" w14:textId="77777777" w:rsidR="00542C7C" w:rsidRPr="003041DB" w:rsidRDefault="00542C7C" w:rsidP="00542C7C">
            <w:pPr>
              <w:jc w:val="right"/>
              <w:rPr>
                <w:sz w:val="16"/>
                <w:szCs w:val="16"/>
              </w:rPr>
            </w:pPr>
            <w:r w:rsidRPr="003041DB">
              <w:rPr>
                <w:sz w:val="16"/>
                <w:szCs w:val="16"/>
              </w:rPr>
              <w:t xml:space="preserve">4,440 </w:t>
            </w:r>
          </w:p>
        </w:tc>
      </w:tr>
      <w:tr w:rsidR="00542C7C" w:rsidRPr="00FA7E40" w14:paraId="6BB83530" w14:textId="77777777" w:rsidTr="00542C7C">
        <w:trPr>
          <w:trHeight w:val="270"/>
        </w:trPr>
        <w:tc>
          <w:tcPr>
            <w:tcW w:w="1418" w:type="dxa"/>
            <w:tcBorders>
              <w:top w:val="nil"/>
              <w:left w:val="single" w:sz="4" w:space="0" w:color="auto"/>
              <w:bottom w:val="nil"/>
              <w:right w:val="nil"/>
            </w:tcBorders>
            <w:shd w:val="clear" w:color="000000" w:fill="FFF9EF"/>
            <w:vAlign w:val="center"/>
            <w:hideMark/>
          </w:tcPr>
          <w:p w14:paraId="2E091B55" w14:textId="77777777" w:rsidR="00542C7C" w:rsidRPr="00FA7E40" w:rsidRDefault="00542C7C" w:rsidP="00542C7C">
            <w:pPr>
              <w:jc w:val="center"/>
              <w:rPr>
                <w:sz w:val="16"/>
                <w:szCs w:val="16"/>
              </w:rPr>
            </w:pPr>
            <w:r w:rsidRPr="00FA7E40">
              <w:rPr>
                <w:sz w:val="16"/>
                <w:szCs w:val="16"/>
              </w:rPr>
              <w:t> </w:t>
            </w:r>
          </w:p>
        </w:tc>
        <w:tc>
          <w:tcPr>
            <w:tcW w:w="3009" w:type="dxa"/>
            <w:tcBorders>
              <w:top w:val="nil"/>
              <w:left w:val="single" w:sz="4" w:space="0" w:color="auto"/>
              <w:bottom w:val="single" w:sz="4" w:space="0" w:color="auto"/>
              <w:right w:val="single" w:sz="4" w:space="0" w:color="auto"/>
            </w:tcBorders>
            <w:shd w:val="clear" w:color="000000" w:fill="FFF9EF"/>
            <w:vAlign w:val="center"/>
            <w:hideMark/>
          </w:tcPr>
          <w:p w14:paraId="2E6A583B" w14:textId="77777777" w:rsidR="00542C7C" w:rsidRPr="00FA7E40" w:rsidRDefault="00542C7C" w:rsidP="00542C7C">
            <w:pPr>
              <w:rPr>
                <w:sz w:val="16"/>
                <w:szCs w:val="16"/>
              </w:rPr>
            </w:pPr>
            <w:r w:rsidRPr="00FA7E40">
              <w:rPr>
                <w:sz w:val="16"/>
                <w:szCs w:val="16"/>
              </w:rPr>
              <w:t>Полезный отпуск тепловой энергии на потребительский рынок</w:t>
            </w:r>
          </w:p>
        </w:tc>
        <w:tc>
          <w:tcPr>
            <w:tcW w:w="1280" w:type="dxa"/>
            <w:tcBorders>
              <w:top w:val="nil"/>
              <w:left w:val="nil"/>
              <w:bottom w:val="double" w:sz="6" w:space="0" w:color="auto"/>
              <w:right w:val="single" w:sz="4" w:space="0" w:color="auto"/>
            </w:tcBorders>
            <w:shd w:val="clear" w:color="000000" w:fill="FFF9EF"/>
            <w:vAlign w:val="center"/>
            <w:hideMark/>
          </w:tcPr>
          <w:p w14:paraId="40C7ACCB" w14:textId="77777777" w:rsidR="00542C7C" w:rsidRPr="00FA7E40" w:rsidRDefault="00542C7C" w:rsidP="00542C7C">
            <w:pPr>
              <w:jc w:val="center"/>
              <w:rPr>
                <w:sz w:val="16"/>
                <w:szCs w:val="16"/>
              </w:rPr>
            </w:pPr>
            <w:r w:rsidRPr="00FA7E40">
              <w:rPr>
                <w:sz w:val="16"/>
                <w:szCs w:val="16"/>
              </w:rPr>
              <w:t>тыс. Гкал</w:t>
            </w:r>
          </w:p>
        </w:tc>
        <w:tc>
          <w:tcPr>
            <w:tcW w:w="1600" w:type="dxa"/>
            <w:tcBorders>
              <w:top w:val="nil"/>
              <w:left w:val="nil"/>
              <w:bottom w:val="double" w:sz="6" w:space="0" w:color="auto"/>
              <w:right w:val="single" w:sz="4" w:space="0" w:color="auto"/>
            </w:tcBorders>
            <w:shd w:val="clear" w:color="000000" w:fill="FFF9EF"/>
            <w:vAlign w:val="center"/>
            <w:hideMark/>
          </w:tcPr>
          <w:p w14:paraId="473CCE06" w14:textId="77777777" w:rsidR="00542C7C" w:rsidRPr="003041DB" w:rsidRDefault="00542C7C" w:rsidP="00542C7C">
            <w:pPr>
              <w:jc w:val="right"/>
              <w:rPr>
                <w:sz w:val="16"/>
                <w:szCs w:val="16"/>
              </w:rPr>
            </w:pPr>
            <w:r w:rsidRPr="003041DB">
              <w:rPr>
                <w:sz w:val="16"/>
                <w:szCs w:val="16"/>
              </w:rPr>
              <w:t xml:space="preserve">496,270 </w:t>
            </w:r>
          </w:p>
        </w:tc>
        <w:tc>
          <w:tcPr>
            <w:tcW w:w="1600" w:type="dxa"/>
            <w:tcBorders>
              <w:top w:val="nil"/>
              <w:left w:val="nil"/>
              <w:bottom w:val="double" w:sz="6" w:space="0" w:color="auto"/>
              <w:right w:val="single" w:sz="4" w:space="0" w:color="auto"/>
            </w:tcBorders>
            <w:shd w:val="clear" w:color="000000" w:fill="FFF9EF"/>
            <w:vAlign w:val="center"/>
            <w:hideMark/>
          </w:tcPr>
          <w:p w14:paraId="02B893B3" w14:textId="77777777" w:rsidR="00542C7C" w:rsidRPr="003041DB" w:rsidRDefault="00542C7C" w:rsidP="00542C7C">
            <w:pPr>
              <w:jc w:val="right"/>
              <w:rPr>
                <w:sz w:val="16"/>
                <w:szCs w:val="16"/>
              </w:rPr>
            </w:pPr>
            <w:r w:rsidRPr="003041DB">
              <w:rPr>
                <w:sz w:val="16"/>
                <w:szCs w:val="16"/>
              </w:rPr>
              <w:t xml:space="preserve">496,269 </w:t>
            </w:r>
          </w:p>
        </w:tc>
        <w:tc>
          <w:tcPr>
            <w:tcW w:w="1600" w:type="dxa"/>
            <w:tcBorders>
              <w:top w:val="nil"/>
              <w:left w:val="nil"/>
              <w:bottom w:val="double" w:sz="6" w:space="0" w:color="auto"/>
              <w:right w:val="single" w:sz="4" w:space="0" w:color="auto"/>
            </w:tcBorders>
            <w:shd w:val="clear" w:color="000000" w:fill="FFF9EF"/>
            <w:vAlign w:val="center"/>
            <w:hideMark/>
          </w:tcPr>
          <w:p w14:paraId="7E06F37E" w14:textId="77777777" w:rsidR="00542C7C" w:rsidRPr="003041DB" w:rsidRDefault="00542C7C" w:rsidP="00542C7C">
            <w:pPr>
              <w:jc w:val="right"/>
              <w:rPr>
                <w:sz w:val="16"/>
                <w:szCs w:val="16"/>
              </w:rPr>
            </w:pPr>
            <w:r w:rsidRPr="003041DB">
              <w:rPr>
                <w:sz w:val="16"/>
                <w:szCs w:val="16"/>
              </w:rPr>
              <w:t xml:space="preserve">-0,001 </w:t>
            </w:r>
          </w:p>
        </w:tc>
      </w:tr>
      <w:tr w:rsidR="00542C7C" w:rsidRPr="00FA7E40" w14:paraId="34093CDC" w14:textId="77777777" w:rsidTr="00542C7C">
        <w:trPr>
          <w:trHeight w:val="285"/>
        </w:trPr>
        <w:tc>
          <w:tcPr>
            <w:tcW w:w="1418" w:type="dxa"/>
            <w:tcBorders>
              <w:top w:val="double" w:sz="6" w:space="0" w:color="auto"/>
              <w:left w:val="single" w:sz="4" w:space="0" w:color="auto"/>
              <w:bottom w:val="double" w:sz="6" w:space="0" w:color="auto"/>
              <w:right w:val="nil"/>
            </w:tcBorders>
            <w:shd w:val="clear" w:color="auto" w:fill="auto"/>
            <w:vAlign w:val="center"/>
            <w:hideMark/>
          </w:tcPr>
          <w:p w14:paraId="14DD727E" w14:textId="77777777" w:rsidR="00542C7C" w:rsidRPr="00FA7E40" w:rsidRDefault="00542C7C" w:rsidP="00542C7C">
            <w:pPr>
              <w:jc w:val="center"/>
              <w:rPr>
                <w:sz w:val="16"/>
                <w:szCs w:val="16"/>
              </w:rPr>
            </w:pPr>
            <w:r w:rsidRPr="00FA7E40">
              <w:rPr>
                <w:sz w:val="16"/>
                <w:szCs w:val="16"/>
              </w:rPr>
              <w:t> </w:t>
            </w:r>
          </w:p>
        </w:tc>
        <w:tc>
          <w:tcPr>
            <w:tcW w:w="3009" w:type="dxa"/>
            <w:tcBorders>
              <w:top w:val="double" w:sz="6" w:space="0" w:color="auto"/>
              <w:left w:val="nil"/>
              <w:bottom w:val="double" w:sz="6" w:space="0" w:color="auto"/>
              <w:right w:val="nil"/>
            </w:tcBorders>
            <w:shd w:val="clear" w:color="auto" w:fill="auto"/>
            <w:vAlign w:val="center"/>
            <w:hideMark/>
          </w:tcPr>
          <w:p w14:paraId="0E7E0F96" w14:textId="77777777" w:rsidR="00542C7C" w:rsidRPr="00FA7E40" w:rsidRDefault="00542C7C" w:rsidP="00542C7C">
            <w:pPr>
              <w:jc w:val="center"/>
              <w:rPr>
                <w:b/>
                <w:bCs/>
                <w:sz w:val="16"/>
                <w:szCs w:val="16"/>
              </w:rPr>
            </w:pPr>
            <w:r w:rsidRPr="00FA7E40">
              <w:rPr>
                <w:b/>
                <w:bCs/>
                <w:sz w:val="16"/>
                <w:szCs w:val="16"/>
              </w:rPr>
              <w:t>Расходы на производство тепловой энергии</w:t>
            </w:r>
          </w:p>
        </w:tc>
        <w:tc>
          <w:tcPr>
            <w:tcW w:w="1280" w:type="dxa"/>
            <w:tcBorders>
              <w:top w:val="nil"/>
              <w:left w:val="nil"/>
              <w:bottom w:val="double" w:sz="6" w:space="0" w:color="auto"/>
              <w:right w:val="nil"/>
            </w:tcBorders>
            <w:shd w:val="clear" w:color="auto" w:fill="auto"/>
            <w:vAlign w:val="center"/>
            <w:hideMark/>
          </w:tcPr>
          <w:p w14:paraId="1528AFBB" w14:textId="77777777" w:rsidR="00542C7C" w:rsidRPr="00FA7E40" w:rsidRDefault="00542C7C" w:rsidP="00542C7C">
            <w:pPr>
              <w:jc w:val="center"/>
              <w:rPr>
                <w:sz w:val="16"/>
                <w:szCs w:val="16"/>
              </w:rPr>
            </w:pPr>
            <w:r w:rsidRPr="00FA7E40">
              <w:rPr>
                <w:sz w:val="16"/>
                <w:szCs w:val="16"/>
              </w:rPr>
              <w:t> </w:t>
            </w:r>
          </w:p>
        </w:tc>
        <w:tc>
          <w:tcPr>
            <w:tcW w:w="1600" w:type="dxa"/>
            <w:tcBorders>
              <w:top w:val="nil"/>
              <w:left w:val="nil"/>
              <w:bottom w:val="double" w:sz="6" w:space="0" w:color="auto"/>
              <w:right w:val="nil"/>
            </w:tcBorders>
            <w:shd w:val="clear" w:color="auto" w:fill="auto"/>
            <w:vAlign w:val="center"/>
            <w:hideMark/>
          </w:tcPr>
          <w:p w14:paraId="54EA624A" w14:textId="77777777" w:rsidR="00542C7C" w:rsidRPr="003041DB" w:rsidRDefault="00542C7C" w:rsidP="00542C7C">
            <w:pPr>
              <w:jc w:val="center"/>
              <w:rPr>
                <w:sz w:val="16"/>
                <w:szCs w:val="16"/>
              </w:rPr>
            </w:pPr>
            <w:r w:rsidRPr="003041DB">
              <w:rPr>
                <w:sz w:val="16"/>
                <w:szCs w:val="16"/>
              </w:rPr>
              <w:t> </w:t>
            </w:r>
          </w:p>
        </w:tc>
        <w:tc>
          <w:tcPr>
            <w:tcW w:w="1600" w:type="dxa"/>
            <w:tcBorders>
              <w:top w:val="nil"/>
              <w:left w:val="nil"/>
              <w:bottom w:val="double" w:sz="6" w:space="0" w:color="auto"/>
              <w:right w:val="nil"/>
            </w:tcBorders>
            <w:shd w:val="clear" w:color="auto" w:fill="auto"/>
            <w:vAlign w:val="center"/>
            <w:hideMark/>
          </w:tcPr>
          <w:p w14:paraId="3EC9840E" w14:textId="77777777" w:rsidR="00542C7C" w:rsidRPr="003041DB" w:rsidRDefault="00542C7C" w:rsidP="00542C7C">
            <w:pPr>
              <w:rPr>
                <w:sz w:val="16"/>
                <w:szCs w:val="16"/>
              </w:rPr>
            </w:pPr>
            <w:r w:rsidRPr="003041DB">
              <w:rPr>
                <w:sz w:val="16"/>
                <w:szCs w:val="16"/>
              </w:rPr>
              <w:t> </w:t>
            </w:r>
          </w:p>
        </w:tc>
        <w:tc>
          <w:tcPr>
            <w:tcW w:w="1600" w:type="dxa"/>
            <w:tcBorders>
              <w:top w:val="nil"/>
              <w:left w:val="nil"/>
              <w:bottom w:val="double" w:sz="6" w:space="0" w:color="auto"/>
              <w:right w:val="single" w:sz="4" w:space="0" w:color="auto"/>
            </w:tcBorders>
            <w:shd w:val="clear" w:color="auto" w:fill="auto"/>
            <w:vAlign w:val="center"/>
            <w:hideMark/>
          </w:tcPr>
          <w:p w14:paraId="53DBD863" w14:textId="77777777" w:rsidR="00542C7C" w:rsidRPr="003041DB" w:rsidRDefault="00542C7C" w:rsidP="00542C7C">
            <w:pPr>
              <w:jc w:val="center"/>
              <w:rPr>
                <w:sz w:val="16"/>
                <w:szCs w:val="16"/>
              </w:rPr>
            </w:pPr>
            <w:r w:rsidRPr="003041DB">
              <w:rPr>
                <w:sz w:val="16"/>
                <w:szCs w:val="16"/>
              </w:rPr>
              <w:t> </w:t>
            </w:r>
          </w:p>
        </w:tc>
      </w:tr>
      <w:tr w:rsidR="00542C7C" w:rsidRPr="00FA7E40" w14:paraId="3B2DD2B2" w14:textId="77777777" w:rsidTr="00542C7C">
        <w:trPr>
          <w:trHeight w:val="600"/>
        </w:trPr>
        <w:tc>
          <w:tcPr>
            <w:tcW w:w="1418" w:type="dxa"/>
            <w:tcBorders>
              <w:top w:val="nil"/>
              <w:left w:val="single" w:sz="4" w:space="0" w:color="auto"/>
              <w:bottom w:val="single" w:sz="4" w:space="0" w:color="auto"/>
              <w:right w:val="single" w:sz="4" w:space="0" w:color="auto"/>
            </w:tcBorders>
            <w:shd w:val="clear" w:color="000000" w:fill="F2F2F2"/>
            <w:vAlign w:val="center"/>
            <w:hideMark/>
          </w:tcPr>
          <w:p w14:paraId="6170972A" w14:textId="77777777" w:rsidR="00542C7C" w:rsidRPr="00FA7E40" w:rsidRDefault="00542C7C" w:rsidP="00542C7C">
            <w:pPr>
              <w:jc w:val="center"/>
              <w:rPr>
                <w:sz w:val="16"/>
                <w:szCs w:val="16"/>
              </w:rPr>
            </w:pPr>
            <w:r w:rsidRPr="00FA7E40">
              <w:rPr>
                <w:sz w:val="16"/>
                <w:szCs w:val="16"/>
              </w:rPr>
              <w:t>1</w:t>
            </w:r>
          </w:p>
        </w:tc>
        <w:tc>
          <w:tcPr>
            <w:tcW w:w="3009" w:type="dxa"/>
            <w:tcBorders>
              <w:top w:val="nil"/>
              <w:left w:val="nil"/>
              <w:bottom w:val="single" w:sz="4" w:space="0" w:color="auto"/>
              <w:right w:val="single" w:sz="4" w:space="0" w:color="auto"/>
            </w:tcBorders>
            <w:shd w:val="clear" w:color="000000" w:fill="F2F2F2"/>
            <w:vAlign w:val="center"/>
            <w:hideMark/>
          </w:tcPr>
          <w:p w14:paraId="37641EE5" w14:textId="77777777" w:rsidR="00542C7C" w:rsidRPr="00FA7E40" w:rsidRDefault="00542C7C" w:rsidP="00542C7C">
            <w:pPr>
              <w:rPr>
                <w:b/>
                <w:bCs/>
                <w:sz w:val="16"/>
                <w:szCs w:val="16"/>
              </w:rPr>
            </w:pPr>
            <w:r w:rsidRPr="00FA7E40">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000000" w:fill="F2F2F2"/>
            <w:vAlign w:val="center"/>
            <w:hideMark/>
          </w:tcPr>
          <w:p w14:paraId="1701FB9B"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000000" w:fill="F2F2F2"/>
            <w:vAlign w:val="center"/>
            <w:hideMark/>
          </w:tcPr>
          <w:p w14:paraId="421E1691" w14:textId="77777777" w:rsidR="00542C7C" w:rsidRPr="003041DB" w:rsidRDefault="00542C7C" w:rsidP="00542C7C">
            <w:pPr>
              <w:jc w:val="right"/>
              <w:rPr>
                <w:b/>
                <w:bCs/>
                <w:sz w:val="16"/>
                <w:szCs w:val="16"/>
              </w:rPr>
            </w:pPr>
            <w:r w:rsidRPr="003041DB">
              <w:rPr>
                <w:b/>
                <w:bCs/>
                <w:sz w:val="16"/>
                <w:szCs w:val="16"/>
              </w:rPr>
              <w:t xml:space="preserve">1 033 220 </w:t>
            </w:r>
          </w:p>
        </w:tc>
        <w:tc>
          <w:tcPr>
            <w:tcW w:w="1600" w:type="dxa"/>
            <w:tcBorders>
              <w:top w:val="nil"/>
              <w:left w:val="nil"/>
              <w:bottom w:val="single" w:sz="4" w:space="0" w:color="auto"/>
              <w:right w:val="single" w:sz="4" w:space="0" w:color="auto"/>
            </w:tcBorders>
            <w:shd w:val="clear" w:color="000000" w:fill="F2F2F2"/>
            <w:vAlign w:val="center"/>
            <w:hideMark/>
          </w:tcPr>
          <w:p w14:paraId="1754876E" w14:textId="77777777" w:rsidR="00542C7C" w:rsidRPr="003041DB" w:rsidRDefault="00542C7C" w:rsidP="00542C7C">
            <w:pPr>
              <w:jc w:val="right"/>
              <w:rPr>
                <w:b/>
                <w:bCs/>
                <w:sz w:val="16"/>
                <w:szCs w:val="16"/>
              </w:rPr>
            </w:pPr>
            <w:r w:rsidRPr="003041DB">
              <w:rPr>
                <w:b/>
                <w:bCs/>
                <w:sz w:val="16"/>
                <w:szCs w:val="16"/>
              </w:rPr>
              <w:t xml:space="preserve">968 595 </w:t>
            </w:r>
          </w:p>
        </w:tc>
        <w:tc>
          <w:tcPr>
            <w:tcW w:w="1600" w:type="dxa"/>
            <w:tcBorders>
              <w:top w:val="nil"/>
              <w:left w:val="nil"/>
              <w:bottom w:val="single" w:sz="4" w:space="0" w:color="auto"/>
              <w:right w:val="single" w:sz="4" w:space="0" w:color="auto"/>
            </w:tcBorders>
            <w:shd w:val="clear" w:color="000000" w:fill="F2F2F2"/>
            <w:vAlign w:val="center"/>
            <w:hideMark/>
          </w:tcPr>
          <w:p w14:paraId="20DC36C4" w14:textId="77777777" w:rsidR="00542C7C" w:rsidRPr="003041DB" w:rsidRDefault="00542C7C" w:rsidP="00542C7C">
            <w:pPr>
              <w:jc w:val="right"/>
              <w:rPr>
                <w:b/>
                <w:bCs/>
                <w:sz w:val="16"/>
                <w:szCs w:val="16"/>
              </w:rPr>
            </w:pPr>
            <w:r w:rsidRPr="003041DB">
              <w:rPr>
                <w:b/>
                <w:bCs/>
                <w:sz w:val="16"/>
                <w:szCs w:val="16"/>
              </w:rPr>
              <w:t xml:space="preserve">-64 625 </w:t>
            </w:r>
          </w:p>
        </w:tc>
      </w:tr>
      <w:tr w:rsidR="00542C7C" w:rsidRPr="00FA7E40" w14:paraId="210208C5"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F8DA2B" w14:textId="77777777" w:rsidR="00542C7C" w:rsidRPr="00FA7E40" w:rsidRDefault="00542C7C" w:rsidP="00542C7C">
            <w:pPr>
              <w:jc w:val="center"/>
              <w:rPr>
                <w:sz w:val="16"/>
                <w:szCs w:val="16"/>
              </w:rPr>
            </w:pPr>
            <w:r w:rsidRPr="00FA7E40">
              <w:rPr>
                <w:sz w:val="16"/>
                <w:szCs w:val="16"/>
              </w:rPr>
              <w:t>1.1</w:t>
            </w:r>
          </w:p>
        </w:tc>
        <w:tc>
          <w:tcPr>
            <w:tcW w:w="3009" w:type="dxa"/>
            <w:tcBorders>
              <w:top w:val="nil"/>
              <w:left w:val="nil"/>
              <w:bottom w:val="single" w:sz="4" w:space="0" w:color="auto"/>
              <w:right w:val="single" w:sz="4" w:space="0" w:color="auto"/>
            </w:tcBorders>
            <w:shd w:val="clear" w:color="auto" w:fill="auto"/>
            <w:vAlign w:val="center"/>
            <w:hideMark/>
          </w:tcPr>
          <w:p w14:paraId="50D685DA" w14:textId="77777777" w:rsidR="00542C7C" w:rsidRPr="00FA7E40" w:rsidRDefault="00542C7C" w:rsidP="00542C7C">
            <w:pPr>
              <w:rPr>
                <w:sz w:val="16"/>
                <w:szCs w:val="16"/>
              </w:rPr>
            </w:pPr>
            <w:r w:rsidRPr="00FA7E40">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14:paraId="50D9DB0E"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50B58047" w14:textId="77777777" w:rsidR="00542C7C" w:rsidRPr="003041DB" w:rsidRDefault="00542C7C" w:rsidP="00542C7C">
            <w:pPr>
              <w:jc w:val="right"/>
              <w:rPr>
                <w:sz w:val="16"/>
                <w:szCs w:val="16"/>
              </w:rPr>
            </w:pPr>
            <w:r w:rsidRPr="003041DB">
              <w:rPr>
                <w:sz w:val="16"/>
                <w:szCs w:val="16"/>
              </w:rPr>
              <w:t xml:space="preserve">570 </w:t>
            </w:r>
          </w:p>
        </w:tc>
        <w:tc>
          <w:tcPr>
            <w:tcW w:w="1600" w:type="dxa"/>
            <w:tcBorders>
              <w:top w:val="nil"/>
              <w:left w:val="nil"/>
              <w:bottom w:val="single" w:sz="4" w:space="0" w:color="auto"/>
              <w:right w:val="single" w:sz="4" w:space="0" w:color="auto"/>
            </w:tcBorders>
            <w:shd w:val="clear" w:color="auto" w:fill="auto"/>
            <w:vAlign w:val="center"/>
            <w:hideMark/>
          </w:tcPr>
          <w:p w14:paraId="5E06F59D" w14:textId="77777777" w:rsidR="00542C7C" w:rsidRPr="003041DB" w:rsidRDefault="00542C7C" w:rsidP="00542C7C">
            <w:pPr>
              <w:jc w:val="right"/>
              <w:rPr>
                <w:sz w:val="16"/>
                <w:szCs w:val="16"/>
              </w:rPr>
            </w:pPr>
            <w:r w:rsidRPr="003041DB">
              <w:rPr>
                <w:sz w:val="16"/>
                <w:szCs w:val="16"/>
              </w:rPr>
              <w:t xml:space="preserve">567 </w:t>
            </w:r>
          </w:p>
        </w:tc>
        <w:tc>
          <w:tcPr>
            <w:tcW w:w="1600" w:type="dxa"/>
            <w:tcBorders>
              <w:top w:val="nil"/>
              <w:left w:val="nil"/>
              <w:bottom w:val="single" w:sz="4" w:space="0" w:color="auto"/>
              <w:right w:val="single" w:sz="4" w:space="0" w:color="auto"/>
            </w:tcBorders>
            <w:shd w:val="clear" w:color="auto" w:fill="auto"/>
            <w:vAlign w:val="center"/>
            <w:hideMark/>
          </w:tcPr>
          <w:p w14:paraId="4C096F5C" w14:textId="77777777" w:rsidR="00542C7C" w:rsidRPr="003041DB" w:rsidRDefault="00542C7C" w:rsidP="00542C7C">
            <w:pPr>
              <w:jc w:val="right"/>
              <w:rPr>
                <w:sz w:val="16"/>
                <w:szCs w:val="16"/>
              </w:rPr>
            </w:pPr>
            <w:r w:rsidRPr="003041DB">
              <w:rPr>
                <w:sz w:val="16"/>
                <w:szCs w:val="16"/>
              </w:rPr>
              <w:t xml:space="preserve">-3 </w:t>
            </w:r>
          </w:p>
        </w:tc>
      </w:tr>
      <w:tr w:rsidR="00542C7C" w:rsidRPr="00FA7E40" w14:paraId="72BAC5C7"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6173A11" w14:textId="77777777" w:rsidR="00542C7C" w:rsidRPr="00FA7E40" w:rsidRDefault="00542C7C" w:rsidP="00542C7C">
            <w:pPr>
              <w:jc w:val="center"/>
              <w:rPr>
                <w:sz w:val="16"/>
                <w:szCs w:val="16"/>
              </w:rPr>
            </w:pPr>
            <w:r w:rsidRPr="00FA7E40">
              <w:rPr>
                <w:sz w:val="16"/>
                <w:szCs w:val="16"/>
              </w:rPr>
              <w:t>1.2</w:t>
            </w:r>
          </w:p>
        </w:tc>
        <w:tc>
          <w:tcPr>
            <w:tcW w:w="3009" w:type="dxa"/>
            <w:tcBorders>
              <w:top w:val="nil"/>
              <w:left w:val="nil"/>
              <w:bottom w:val="single" w:sz="4" w:space="0" w:color="auto"/>
              <w:right w:val="single" w:sz="4" w:space="0" w:color="auto"/>
            </w:tcBorders>
            <w:shd w:val="clear" w:color="auto" w:fill="auto"/>
            <w:vAlign w:val="center"/>
            <w:hideMark/>
          </w:tcPr>
          <w:p w14:paraId="241B897A" w14:textId="77777777" w:rsidR="00542C7C" w:rsidRPr="00FA7E40" w:rsidRDefault="00542C7C" w:rsidP="00542C7C">
            <w:pPr>
              <w:rPr>
                <w:sz w:val="16"/>
                <w:szCs w:val="16"/>
              </w:rPr>
            </w:pPr>
            <w:r w:rsidRPr="00FA7E40">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14:paraId="4F75C4FE"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74131C89" w14:textId="77777777" w:rsidR="00542C7C" w:rsidRPr="003041DB" w:rsidRDefault="00542C7C" w:rsidP="00542C7C">
            <w:pPr>
              <w:jc w:val="right"/>
              <w:rPr>
                <w:sz w:val="16"/>
                <w:szCs w:val="16"/>
              </w:rPr>
            </w:pPr>
            <w:r w:rsidRPr="003041DB">
              <w:rPr>
                <w:sz w:val="16"/>
                <w:szCs w:val="16"/>
              </w:rPr>
              <w:t xml:space="preserve">278 118 </w:t>
            </w:r>
          </w:p>
        </w:tc>
        <w:tc>
          <w:tcPr>
            <w:tcW w:w="1600" w:type="dxa"/>
            <w:tcBorders>
              <w:top w:val="nil"/>
              <w:left w:val="nil"/>
              <w:bottom w:val="single" w:sz="4" w:space="0" w:color="auto"/>
              <w:right w:val="single" w:sz="4" w:space="0" w:color="auto"/>
            </w:tcBorders>
            <w:shd w:val="clear" w:color="auto" w:fill="auto"/>
            <w:vAlign w:val="center"/>
            <w:hideMark/>
          </w:tcPr>
          <w:p w14:paraId="1C3AB2ED" w14:textId="77777777" w:rsidR="00542C7C" w:rsidRPr="003041DB" w:rsidRDefault="00542C7C" w:rsidP="00542C7C">
            <w:pPr>
              <w:jc w:val="right"/>
              <w:rPr>
                <w:sz w:val="16"/>
                <w:szCs w:val="16"/>
              </w:rPr>
            </w:pPr>
            <w:r w:rsidRPr="003041DB">
              <w:rPr>
                <w:sz w:val="16"/>
                <w:szCs w:val="16"/>
              </w:rPr>
              <w:t xml:space="preserve">275 332 </w:t>
            </w:r>
          </w:p>
        </w:tc>
        <w:tc>
          <w:tcPr>
            <w:tcW w:w="1600" w:type="dxa"/>
            <w:tcBorders>
              <w:top w:val="nil"/>
              <w:left w:val="nil"/>
              <w:bottom w:val="single" w:sz="4" w:space="0" w:color="auto"/>
              <w:right w:val="single" w:sz="4" w:space="0" w:color="auto"/>
            </w:tcBorders>
            <w:shd w:val="clear" w:color="auto" w:fill="auto"/>
            <w:vAlign w:val="center"/>
            <w:hideMark/>
          </w:tcPr>
          <w:p w14:paraId="12EEEB04" w14:textId="77777777" w:rsidR="00542C7C" w:rsidRPr="003041DB" w:rsidRDefault="00542C7C" w:rsidP="00542C7C">
            <w:pPr>
              <w:jc w:val="right"/>
              <w:rPr>
                <w:sz w:val="16"/>
                <w:szCs w:val="16"/>
              </w:rPr>
            </w:pPr>
            <w:r w:rsidRPr="003041DB">
              <w:rPr>
                <w:sz w:val="16"/>
                <w:szCs w:val="16"/>
              </w:rPr>
              <w:t xml:space="preserve">-2 786 </w:t>
            </w:r>
          </w:p>
        </w:tc>
      </w:tr>
      <w:tr w:rsidR="00542C7C" w:rsidRPr="00FA7E40" w14:paraId="5859358E"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424E85" w14:textId="77777777" w:rsidR="00542C7C" w:rsidRPr="00FA7E40" w:rsidRDefault="00542C7C" w:rsidP="00542C7C">
            <w:pPr>
              <w:jc w:val="center"/>
              <w:rPr>
                <w:sz w:val="16"/>
                <w:szCs w:val="16"/>
              </w:rPr>
            </w:pPr>
            <w:r w:rsidRPr="00FA7E40">
              <w:rPr>
                <w:sz w:val="16"/>
                <w:szCs w:val="16"/>
              </w:rPr>
              <w:t>1.3</w:t>
            </w:r>
          </w:p>
        </w:tc>
        <w:tc>
          <w:tcPr>
            <w:tcW w:w="3009" w:type="dxa"/>
            <w:tcBorders>
              <w:top w:val="nil"/>
              <w:left w:val="nil"/>
              <w:bottom w:val="single" w:sz="4" w:space="0" w:color="auto"/>
              <w:right w:val="single" w:sz="4" w:space="0" w:color="auto"/>
            </w:tcBorders>
            <w:shd w:val="clear" w:color="auto" w:fill="auto"/>
            <w:vAlign w:val="center"/>
            <w:hideMark/>
          </w:tcPr>
          <w:p w14:paraId="44CAF518" w14:textId="77777777" w:rsidR="00542C7C" w:rsidRPr="00FA7E40" w:rsidRDefault="00542C7C" w:rsidP="00542C7C">
            <w:pPr>
              <w:rPr>
                <w:sz w:val="16"/>
                <w:szCs w:val="16"/>
              </w:rPr>
            </w:pPr>
            <w:r w:rsidRPr="00FA7E40">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14:paraId="39297D14"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07B02D34" w14:textId="77777777" w:rsidR="00542C7C" w:rsidRPr="003041DB" w:rsidRDefault="00542C7C" w:rsidP="00542C7C">
            <w:pPr>
              <w:jc w:val="right"/>
              <w:rPr>
                <w:sz w:val="16"/>
                <w:szCs w:val="16"/>
              </w:rPr>
            </w:pPr>
            <w:r w:rsidRPr="003041DB">
              <w:rPr>
                <w:sz w:val="16"/>
                <w:szCs w:val="16"/>
              </w:rPr>
              <w:t xml:space="preserve">123 781 </w:t>
            </w:r>
          </w:p>
        </w:tc>
        <w:tc>
          <w:tcPr>
            <w:tcW w:w="1600" w:type="dxa"/>
            <w:tcBorders>
              <w:top w:val="nil"/>
              <w:left w:val="nil"/>
              <w:bottom w:val="single" w:sz="4" w:space="0" w:color="auto"/>
              <w:right w:val="single" w:sz="4" w:space="0" w:color="auto"/>
            </w:tcBorders>
            <w:shd w:val="clear" w:color="auto" w:fill="auto"/>
            <w:vAlign w:val="center"/>
            <w:hideMark/>
          </w:tcPr>
          <w:p w14:paraId="0CC2DB91" w14:textId="77777777" w:rsidR="00542C7C" w:rsidRPr="003041DB" w:rsidRDefault="00542C7C" w:rsidP="00542C7C">
            <w:pPr>
              <w:jc w:val="right"/>
              <w:rPr>
                <w:sz w:val="16"/>
                <w:szCs w:val="16"/>
              </w:rPr>
            </w:pPr>
            <w:r w:rsidRPr="003041DB">
              <w:rPr>
                <w:sz w:val="16"/>
                <w:szCs w:val="16"/>
              </w:rPr>
              <w:t xml:space="preserve">123 781 </w:t>
            </w:r>
          </w:p>
        </w:tc>
        <w:tc>
          <w:tcPr>
            <w:tcW w:w="1600" w:type="dxa"/>
            <w:tcBorders>
              <w:top w:val="nil"/>
              <w:left w:val="nil"/>
              <w:bottom w:val="single" w:sz="4" w:space="0" w:color="auto"/>
              <w:right w:val="single" w:sz="4" w:space="0" w:color="auto"/>
            </w:tcBorders>
            <w:shd w:val="clear" w:color="auto" w:fill="auto"/>
            <w:vAlign w:val="center"/>
            <w:hideMark/>
          </w:tcPr>
          <w:p w14:paraId="2A6DFB94"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2D63BF70"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686BCA" w14:textId="77777777" w:rsidR="00542C7C" w:rsidRPr="00FA7E40" w:rsidRDefault="00542C7C" w:rsidP="00542C7C">
            <w:pPr>
              <w:jc w:val="center"/>
              <w:rPr>
                <w:sz w:val="16"/>
                <w:szCs w:val="16"/>
              </w:rPr>
            </w:pPr>
            <w:r w:rsidRPr="00FA7E40">
              <w:rPr>
                <w:sz w:val="16"/>
                <w:szCs w:val="16"/>
              </w:rPr>
              <w:t>1.4</w:t>
            </w:r>
          </w:p>
        </w:tc>
        <w:tc>
          <w:tcPr>
            <w:tcW w:w="3009" w:type="dxa"/>
            <w:tcBorders>
              <w:top w:val="nil"/>
              <w:left w:val="nil"/>
              <w:bottom w:val="single" w:sz="4" w:space="0" w:color="auto"/>
              <w:right w:val="single" w:sz="4" w:space="0" w:color="auto"/>
            </w:tcBorders>
            <w:shd w:val="clear" w:color="auto" w:fill="auto"/>
            <w:vAlign w:val="center"/>
            <w:hideMark/>
          </w:tcPr>
          <w:p w14:paraId="4DFC111A" w14:textId="77777777" w:rsidR="00542C7C" w:rsidRPr="00FA7E40" w:rsidRDefault="00542C7C" w:rsidP="00542C7C">
            <w:pPr>
              <w:rPr>
                <w:sz w:val="16"/>
                <w:szCs w:val="16"/>
              </w:rPr>
            </w:pPr>
            <w:r w:rsidRPr="00FA7E40">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14:paraId="5A2901DD"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723958F1" w14:textId="77777777" w:rsidR="00542C7C" w:rsidRPr="003041DB" w:rsidRDefault="00542C7C" w:rsidP="00542C7C">
            <w:pPr>
              <w:jc w:val="right"/>
              <w:rPr>
                <w:sz w:val="16"/>
                <w:szCs w:val="16"/>
              </w:rPr>
            </w:pPr>
            <w:r w:rsidRPr="003041DB">
              <w:rPr>
                <w:sz w:val="16"/>
                <w:szCs w:val="16"/>
              </w:rPr>
              <w:t xml:space="preserve">44 075 </w:t>
            </w:r>
          </w:p>
        </w:tc>
        <w:tc>
          <w:tcPr>
            <w:tcW w:w="1600" w:type="dxa"/>
            <w:tcBorders>
              <w:top w:val="nil"/>
              <w:left w:val="nil"/>
              <w:bottom w:val="single" w:sz="4" w:space="0" w:color="auto"/>
              <w:right w:val="single" w:sz="4" w:space="0" w:color="auto"/>
            </w:tcBorders>
            <w:shd w:val="clear" w:color="auto" w:fill="auto"/>
            <w:vAlign w:val="center"/>
            <w:hideMark/>
          </w:tcPr>
          <w:p w14:paraId="1D1617B4" w14:textId="77777777" w:rsidR="00542C7C" w:rsidRPr="003041DB" w:rsidRDefault="00542C7C" w:rsidP="00542C7C">
            <w:pPr>
              <w:jc w:val="right"/>
              <w:rPr>
                <w:sz w:val="16"/>
                <w:szCs w:val="16"/>
              </w:rPr>
            </w:pPr>
            <w:r w:rsidRPr="003041DB">
              <w:rPr>
                <w:sz w:val="16"/>
                <w:szCs w:val="16"/>
              </w:rPr>
              <w:t xml:space="preserve">44 075 </w:t>
            </w:r>
          </w:p>
        </w:tc>
        <w:tc>
          <w:tcPr>
            <w:tcW w:w="1600" w:type="dxa"/>
            <w:tcBorders>
              <w:top w:val="nil"/>
              <w:left w:val="nil"/>
              <w:bottom w:val="single" w:sz="4" w:space="0" w:color="auto"/>
              <w:right w:val="single" w:sz="4" w:space="0" w:color="auto"/>
            </w:tcBorders>
            <w:shd w:val="clear" w:color="auto" w:fill="auto"/>
            <w:vAlign w:val="center"/>
            <w:hideMark/>
          </w:tcPr>
          <w:p w14:paraId="73981B7F"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748C3638"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6B3FF88" w14:textId="77777777" w:rsidR="00542C7C" w:rsidRPr="00FA7E40" w:rsidRDefault="00542C7C" w:rsidP="00542C7C">
            <w:pPr>
              <w:jc w:val="center"/>
              <w:rPr>
                <w:sz w:val="16"/>
                <w:szCs w:val="16"/>
              </w:rPr>
            </w:pPr>
            <w:r w:rsidRPr="00FA7E40">
              <w:rPr>
                <w:sz w:val="16"/>
                <w:szCs w:val="16"/>
              </w:rPr>
              <w:t>1.5</w:t>
            </w:r>
          </w:p>
        </w:tc>
        <w:tc>
          <w:tcPr>
            <w:tcW w:w="3009" w:type="dxa"/>
            <w:tcBorders>
              <w:top w:val="nil"/>
              <w:left w:val="nil"/>
              <w:bottom w:val="single" w:sz="4" w:space="0" w:color="auto"/>
              <w:right w:val="single" w:sz="4" w:space="0" w:color="auto"/>
            </w:tcBorders>
            <w:shd w:val="clear" w:color="auto" w:fill="auto"/>
            <w:vAlign w:val="center"/>
            <w:hideMark/>
          </w:tcPr>
          <w:p w14:paraId="225EE810" w14:textId="77777777" w:rsidR="00542C7C" w:rsidRPr="00FA7E40" w:rsidRDefault="00542C7C" w:rsidP="00542C7C">
            <w:pPr>
              <w:rPr>
                <w:sz w:val="16"/>
                <w:szCs w:val="16"/>
              </w:rPr>
            </w:pPr>
            <w:r w:rsidRPr="00FA7E40">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14:paraId="2DF9779E"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566EBF04"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71A2D564"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0EE14E79"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67D3D38C"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090060" w14:textId="77777777" w:rsidR="00542C7C" w:rsidRPr="00FA7E40" w:rsidRDefault="00542C7C" w:rsidP="00542C7C">
            <w:pPr>
              <w:jc w:val="center"/>
              <w:rPr>
                <w:sz w:val="16"/>
                <w:szCs w:val="16"/>
              </w:rPr>
            </w:pPr>
            <w:r w:rsidRPr="00FA7E40">
              <w:rPr>
                <w:sz w:val="16"/>
                <w:szCs w:val="16"/>
              </w:rPr>
              <w:t>1.6</w:t>
            </w:r>
          </w:p>
        </w:tc>
        <w:tc>
          <w:tcPr>
            <w:tcW w:w="3009" w:type="dxa"/>
            <w:tcBorders>
              <w:top w:val="nil"/>
              <w:left w:val="nil"/>
              <w:bottom w:val="single" w:sz="4" w:space="0" w:color="auto"/>
              <w:right w:val="single" w:sz="4" w:space="0" w:color="auto"/>
            </w:tcBorders>
            <w:shd w:val="clear" w:color="auto" w:fill="auto"/>
            <w:vAlign w:val="center"/>
            <w:hideMark/>
          </w:tcPr>
          <w:p w14:paraId="6E602A6E" w14:textId="77777777" w:rsidR="00542C7C" w:rsidRPr="00FA7E40" w:rsidRDefault="00542C7C" w:rsidP="00542C7C">
            <w:pPr>
              <w:rPr>
                <w:sz w:val="16"/>
                <w:szCs w:val="16"/>
              </w:rPr>
            </w:pPr>
            <w:r w:rsidRPr="00FA7E40">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14:paraId="7A48A9B4"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50A36663" w14:textId="77777777" w:rsidR="00542C7C" w:rsidRPr="003041DB" w:rsidRDefault="00542C7C" w:rsidP="00542C7C">
            <w:pPr>
              <w:jc w:val="right"/>
              <w:rPr>
                <w:sz w:val="16"/>
                <w:szCs w:val="16"/>
              </w:rPr>
            </w:pPr>
            <w:r w:rsidRPr="003041DB">
              <w:rPr>
                <w:sz w:val="16"/>
                <w:szCs w:val="16"/>
              </w:rPr>
              <w:t xml:space="preserve">767 </w:t>
            </w:r>
          </w:p>
        </w:tc>
        <w:tc>
          <w:tcPr>
            <w:tcW w:w="1600" w:type="dxa"/>
            <w:tcBorders>
              <w:top w:val="nil"/>
              <w:left w:val="nil"/>
              <w:bottom w:val="single" w:sz="4" w:space="0" w:color="auto"/>
              <w:right w:val="single" w:sz="4" w:space="0" w:color="auto"/>
            </w:tcBorders>
            <w:shd w:val="clear" w:color="auto" w:fill="auto"/>
            <w:vAlign w:val="center"/>
            <w:hideMark/>
          </w:tcPr>
          <w:p w14:paraId="279BB184" w14:textId="77777777" w:rsidR="00542C7C" w:rsidRPr="003041DB" w:rsidRDefault="00542C7C" w:rsidP="00542C7C">
            <w:pPr>
              <w:jc w:val="right"/>
              <w:rPr>
                <w:sz w:val="16"/>
                <w:szCs w:val="16"/>
              </w:rPr>
            </w:pPr>
            <w:r w:rsidRPr="003041DB">
              <w:rPr>
                <w:sz w:val="16"/>
                <w:szCs w:val="16"/>
              </w:rPr>
              <w:t xml:space="preserve">766 </w:t>
            </w:r>
          </w:p>
        </w:tc>
        <w:tc>
          <w:tcPr>
            <w:tcW w:w="1600" w:type="dxa"/>
            <w:tcBorders>
              <w:top w:val="nil"/>
              <w:left w:val="nil"/>
              <w:bottom w:val="single" w:sz="4" w:space="0" w:color="auto"/>
              <w:right w:val="single" w:sz="4" w:space="0" w:color="auto"/>
            </w:tcBorders>
            <w:shd w:val="clear" w:color="auto" w:fill="auto"/>
            <w:vAlign w:val="center"/>
            <w:hideMark/>
          </w:tcPr>
          <w:p w14:paraId="1AF5EEB8" w14:textId="77777777" w:rsidR="00542C7C" w:rsidRPr="003041DB" w:rsidRDefault="00542C7C" w:rsidP="00542C7C">
            <w:pPr>
              <w:jc w:val="right"/>
              <w:rPr>
                <w:sz w:val="16"/>
                <w:szCs w:val="16"/>
              </w:rPr>
            </w:pPr>
            <w:r w:rsidRPr="003041DB">
              <w:rPr>
                <w:sz w:val="16"/>
                <w:szCs w:val="16"/>
              </w:rPr>
              <w:t xml:space="preserve">-1 </w:t>
            </w:r>
          </w:p>
        </w:tc>
      </w:tr>
      <w:tr w:rsidR="00542C7C" w:rsidRPr="00FA7E40" w14:paraId="6567545E"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677F5F" w14:textId="77777777" w:rsidR="00542C7C" w:rsidRPr="00FA7E40" w:rsidRDefault="00542C7C" w:rsidP="00542C7C">
            <w:pPr>
              <w:jc w:val="center"/>
              <w:rPr>
                <w:sz w:val="16"/>
                <w:szCs w:val="16"/>
              </w:rPr>
            </w:pPr>
            <w:r w:rsidRPr="00FA7E40">
              <w:rPr>
                <w:sz w:val="16"/>
                <w:szCs w:val="16"/>
              </w:rPr>
              <w:t>1.7</w:t>
            </w:r>
          </w:p>
        </w:tc>
        <w:tc>
          <w:tcPr>
            <w:tcW w:w="3009" w:type="dxa"/>
            <w:tcBorders>
              <w:top w:val="nil"/>
              <w:left w:val="nil"/>
              <w:bottom w:val="single" w:sz="4" w:space="0" w:color="auto"/>
              <w:right w:val="single" w:sz="4" w:space="0" w:color="auto"/>
            </w:tcBorders>
            <w:shd w:val="clear" w:color="auto" w:fill="auto"/>
            <w:vAlign w:val="center"/>
            <w:hideMark/>
          </w:tcPr>
          <w:p w14:paraId="518E2D5D" w14:textId="77777777" w:rsidR="00542C7C" w:rsidRPr="00FA7E40" w:rsidRDefault="00542C7C" w:rsidP="00542C7C">
            <w:pPr>
              <w:rPr>
                <w:sz w:val="16"/>
                <w:szCs w:val="16"/>
              </w:rPr>
            </w:pPr>
            <w:r w:rsidRPr="00FA7E40">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14:paraId="566F180F"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7EFAD807" w14:textId="77777777" w:rsidR="00542C7C" w:rsidRPr="003041DB" w:rsidRDefault="00542C7C" w:rsidP="00542C7C">
            <w:pPr>
              <w:jc w:val="right"/>
              <w:rPr>
                <w:sz w:val="16"/>
                <w:szCs w:val="16"/>
              </w:rPr>
            </w:pPr>
            <w:r w:rsidRPr="003041DB">
              <w:rPr>
                <w:sz w:val="16"/>
                <w:szCs w:val="16"/>
              </w:rPr>
              <w:t xml:space="preserve">13 232 </w:t>
            </w:r>
          </w:p>
        </w:tc>
        <w:tc>
          <w:tcPr>
            <w:tcW w:w="1600" w:type="dxa"/>
            <w:tcBorders>
              <w:top w:val="nil"/>
              <w:left w:val="nil"/>
              <w:bottom w:val="single" w:sz="4" w:space="0" w:color="auto"/>
              <w:right w:val="single" w:sz="4" w:space="0" w:color="auto"/>
            </w:tcBorders>
            <w:shd w:val="clear" w:color="auto" w:fill="auto"/>
            <w:vAlign w:val="center"/>
            <w:hideMark/>
          </w:tcPr>
          <w:p w14:paraId="783E89EA" w14:textId="77777777" w:rsidR="00542C7C" w:rsidRPr="003041DB" w:rsidRDefault="00542C7C" w:rsidP="00542C7C">
            <w:pPr>
              <w:jc w:val="right"/>
              <w:rPr>
                <w:sz w:val="16"/>
                <w:szCs w:val="16"/>
              </w:rPr>
            </w:pPr>
            <w:r w:rsidRPr="003041DB">
              <w:rPr>
                <w:sz w:val="16"/>
                <w:szCs w:val="16"/>
              </w:rPr>
              <w:t xml:space="preserve">12 578 </w:t>
            </w:r>
          </w:p>
        </w:tc>
        <w:tc>
          <w:tcPr>
            <w:tcW w:w="1600" w:type="dxa"/>
            <w:tcBorders>
              <w:top w:val="nil"/>
              <w:left w:val="nil"/>
              <w:bottom w:val="single" w:sz="4" w:space="0" w:color="auto"/>
              <w:right w:val="single" w:sz="4" w:space="0" w:color="auto"/>
            </w:tcBorders>
            <w:shd w:val="clear" w:color="auto" w:fill="auto"/>
            <w:vAlign w:val="center"/>
            <w:hideMark/>
          </w:tcPr>
          <w:p w14:paraId="123DBC23" w14:textId="77777777" w:rsidR="00542C7C" w:rsidRPr="003041DB" w:rsidRDefault="00542C7C" w:rsidP="00542C7C">
            <w:pPr>
              <w:jc w:val="right"/>
              <w:rPr>
                <w:sz w:val="16"/>
                <w:szCs w:val="16"/>
              </w:rPr>
            </w:pPr>
            <w:r w:rsidRPr="003041DB">
              <w:rPr>
                <w:sz w:val="16"/>
                <w:szCs w:val="16"/>
              </w:rPr>
              <w:t xml:space="preserve">-654 </w:t>
            </w:r>
          </w:p>
        </w:tc>
      </w:tr>
      <w:tr w:rsidR="00542C7C" w:rsidRPr="00FA7E40" w14:paraId="433957BD"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F3FFFF"/>
            <w:vAlign w:val="center"/>
            <w:hideMark/>
          </w:tcPr>
          <w:p w14:paraId="481C8931" w14:textId="77777777" w:rsidR="00542C7C" w:rsidRPr="00FA7E40" w:rsidRDefault="00542C7C" w:rsidP="00542C7C">
            <w:pPr>
              <w:jc w:val="center"/>
              <w:rPr>
                <w:i/>
                <w:iCs/>
                <w:sz w:val="14"/>
                <w:szCs w:val="14"/>
              </w:rPr>
            </w:pPr>
            <w:r w:rsidRPr="00FA7E40">
              <w:rPr>
                <w:i/>
                <w:iCs/>
                <w:sz w:val="14"/>
                <w:szCs w:val="14"/>
              </w:rPr>
              <w:t> </w:t>
            </w:r>
          </w:p>
        </w:tc>
        <w:tc>
          <w:tcPr>
            <w:tcW w:w="3009" w:type="dxa"/>
            <w:tcBorders>
              <w:top w:val="nil"/>
              <w:left w:val="nil"/>
              <w:bottom w:val="single" w:sz="4" w:space="0" w:color="auto"/>
              <w:right w:val="single" w:sz="4" w:space="0" w:color="auto"/>
            </w:tcBorders>
            <w:shd w:val="clear" w:color="000000" w:fill="F3FFFF"/>
            <w:vAlign w:val="center"/>
            <w:hideMark/>
          </w:tcPr>
          <w:p w14:paraId="09C7FDFD" w14:textId="77777777" w:rsidR="00542C7C" w:rsidRPr="00FA7E40" w:rsidRDefault="00542C7C" w:rsidP="00542C7C">
            <w:pPr>
              <w:rPr>
                <w:i/>
                <w:iCs/>
                <w:sz w:val="14"/>
                <w:szCs w:val="14"/>
              </w:rPr>
            </w:pPr>
            <w:r w:rsidRPr="00FA7E40">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000000" w:fill="F3FFFF"/>
            <w:vAlign w:val="center"/>
            <w:hideMark/>
          </w:tcPr>
          <w:p w14:paraId="58677693" w14:textId="77777777" w:rsidR="00542C7C" w:rsidRPr="00FA7E40" w:rsidRDefault="00542C7C" w:rsidP="00542C7C">
            <w:pPr>
              <w:jc w:val="center"/>
              <w:rPr>
                <w:i/>
                <w:iCs/>
                <w:sz w:val="14"/>
                <w:szCs w:val="14"/>
              </w:rPr>
            </w:pPr>
            <w:r w:rsidRPr="00FA7E40">
              <w:rPr>
                <w:i/>
                <w:iCs/>
                <w:sz w:val="14"/>
                <w:szCs w:val="14"/>
              </w:rPr>
              <w:t>человек</w:t>
            </w:r>
          </w:p>
        </w:tc>
        <w:tc>
          <w:tcPr>
            <w:tcW w:w="1600" w:type="dxa"/>
            <w:tcBorders>
              <w:top w:val="nil"/>
              <w:left w:val="nil"/>
              <w:bottom w:val="single" w:sz="4" w:space="0" w:color="auto"/>
              <w:right w:val="single" w:sz="4" w:space="0" w:color="auto"/>
            </w:tcBorders>
            <w:shd w:val="clear" w:color="000000" w:fill="F3FFFF"/>
            <w:vAlign w:val="center"/>
            <w:hideMark/>
          </w:tcPr>
          <w:p w14:paraId="143CD0ED" w14:textId="77777777" w:rsidR="00542C7C" w:rsidRPr="003041DB" w:rsidRDefault="00542C7C" w:rsidP="00542C7C">
            <w:pPr>
              <w:jc w:val="right"/>
              <w:rPr>
                <w:i/>
                <w:iCs/>
                <w:sz w:val="14"/>
                <w:szCs w:val="14"/>
              </w:rPr>
            </w:pPr>
            <w:r w:rsidRPr="003041DB">
              <w:rPr>
                <w:i/>
                <w:iCs/>
                <w:sz w:val="14"/>
                <w:szCs w:val="14"/>
              </w:rPr>
              <w:t xml:space="preserve">27 </w:t>
            </w:r>
          </w:p>
        </w:tc>
        <w:tc>
          <w:tcPr>
            <w:tcW w:w="1600" w:type="dxa"/>
            <w:tcBorders>
              <w:top w:val="nil"/>
              <w:left w:val="nil"/>
              <w:bottom w:val="single" w:sz="4" w:space="0" w:color="auto"/>
              <w:right w:val="single" w:sz="4" w:space="0" w:color="auto"/>
            </w:tcBorders>
            <w:shd w:val="clear" w:color="000000" w:fill="F3FFFF"/>
            <w:vAlign w:val="center"/>
            <w:hideMark/>
          </w:tcPr>
          <w:p w14:paraId="7C27E0AC" w14:textId="77777777" w:rsidR="00542C7C" w:rsidRPr="003041DB" w:rsidRDefault="00542C7C" w:rsidP="00542C7C">
            <w:pPr>
              <w:jc w:val="right"/>
              <w:rPr>
                <w:i/>
                <w:iCs/>
                <w:sz w:val="14"/>
                <w:szCs w:val="14"/>
              </w:rPr>
            </w:pPr>
            <w:r w:rsidRPr="003041DB">
              <w:rPr>
                <w:i/>
                <w:iCs/>
                <w:sz w:val="14"/>
                <w:szCs w:val="14"/>
              </w:rPr>
              <w:t xml:space="preserve">26,6 </w:t>
            </w:r>
          </w:p>
        </w:tc>
        <w:tc>
          <w:tcPr>
            <w:tcW w:w="1600" w:type="dxa"/>
            <w:tcBorders>
              <w:top w:val="nil"/>
              <w:left w:val="nil"/>
              <w:bottom w:val="single" w:sz="4" w:space="0" w:color="auto"/>
              <w:right w:val="single" w:sz="4" w:space="0" w:color="auto"/>
            </w:tcBorders>
            <w:shd w:val="clear" w:color="auto" w:fill="auto"/>
            <w:vAlign w:val="center"/>
            <w:hideMark/>
          </w:tcPr>
          <w:p w14:paraId="20E318C1"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204B4FA4"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F3FFFF"/>
            <w:vAlign w:val="center"/>
            <w:hideMark/>
          </w:tcPr>
          <w:p w14:paraId="09E7CD46" w14:textId="77777777" w:rsidR="00542C7C" w:rsidRPr="00FA7E40" w:rsidRDefault="00542C7C" w:rsidP="00542C7C">
            <w:pPr>
              <w:jc w:val="center"/>
              <w:rPr>
                <w:i/>
                <w:iCs/>
                <w:sz w:val="14"/>
                <w:szCs w:val="14"/>
              </w:rPr>
            </w:pPr>
            <w:r w:rsidRPr="00FA7E40">
              <w:rPr>
                <w:i/>
                <w:iCs/>
                <w:sz w:val="14"/>
                <w:szCs w:val="14"/>
              </w:rPr>
              <w:t> </w:t>
            </w:r>
          </w:p>
        </w:tc>
        <w:tc>
          <w:tcPr>
            <w:tcW w:w="3009" w:type="dxa"/>
            <w:tcBorders>
              <w:top w:val="nil"/>
              <w:left w:val="nil"/>
              <w:bottom w:val="single" w:sz="4" w:space="0" w:color="auto"/>
              <w:right w:val="single" w:sz="4" w:space="0" w:color="auto"/>
            </w:tcBorders>
            <w:shd w:val="clear" w:color="000000" w:fill="F3FFFF"/>
            <w:vAlign w:val="center"/>
            <w:hideMark/>
          </w:tcPr>
          <w:p w14:paraId="1CBAA137" w14:textId="77777777" w:rsidR="00542C7C" w:rsidRPr="00FA7E40" w:rsidRDefault="00542C7C" w:rsidP="00542C7C">
            <w:pPr>
              <w:rPr>
                <w:i/>
                <w:iCs/>
                <w:sz w:val="14"/>
                <w:szCs w:val="14"/>
              </w:rPr>
            </w:pPr>
            <w:r w:rsidRPr="00FA7E40">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000000" w:fill="F3FFFF"/>
            <w:vAlign w:val="center"/>
            <w:hideMark/>
          </w:tcPr>
          <w:p w14:paraId="3EC789F5" w14:textId="77777777" w:rsidR="00542C7C" w:rsidRPr="00FA7E40" w:rsidRDefault="00542C7C" w:rsidP="00542C7C">
            <w:pPr>
              <w:jc w:val="center"/>
              <w:rPr>
                <w:i/>
                <w:iCs/>
                <w:sz w:val="14"/>
                <w:szCs w:val="14"/>
              </w:rPr>
            </w:pPr>
            <w:r w:rsidRPr="00FA7E40">
              <w:rPr>
                <w:i/>
                <w:iCs/>
                <w:sz w:val="14"/>
                <w:szCs w:val="14"/>
              </w:rPr>
              <w:t>руб./мес.</w:t>
            </w:r>
          </w:p>
        </w:tc>
        <w:tc>
          <w:tcPr>
            <w:tcW w:w="1600" w:type="dxa"/>
            <w:tcBorders>
              <w:top w:val="nil"/>
              <w:left w:val="nil"/>
              <w:bottom w:val="single" w:sz="4" w:space="0" w:color="auto"/>
              <w:right w:val="single" w:sz="4" w:space="0" w:color="auto"/>
            </w:tcBorders>
            <w:shd w:val="clear" w:color="000000" w:fill="F3FFFF"/>
            <w:vAlign w:val="center"/>
            <w:hideMark/>
          </w:tcPr>
          <w:p w14:paraId="080440B8" w14:textId="77777777" w:rsidR="00542C7C" w:rsidRPr="003041DB" w:rsidRDefault="00542C7C" w:rsidP="00542C7C">
            <w:pPr>
              <w:jc w:val="right"/>
              <w:rPr>
                <w:i/>
                <w:iCs/>
                <w:sz w:val="14"/>
                <w:szCs w:val="14"/>
              </w:rPr>
            </w:pPr>
            <w:r w:rsidRPr="003041DB">
              <w:rPr>
                <w:i/>
                <w:iCs/>
                <w:sz w:val="14"/>
                <w:szCs w:val="14"/>
              </w:rPr>
              <w:t xml:space="preserve">40 991 </w:t>
            </w:r>
          </w:p>
        </w:tc>
        <w:tc>
          <w:tcPr>
            <w:tcW w:w="1600" w:type="dxa"/>
            <w:tcBorders>
              <w:top w:val="nil"/>
              <w:left w:val="nil"/>
              <w:bottom w:val="single" w:sz="4" w:space="0" w:color="auto"/>
              <w:right w:val="single" w:sz="4" w:space="0" w:color="auto"/>
            </w:tcBorders>
            <w:shd w:val="clear" w:color="000000" w:fill="F3FFFF"/>
            <w:vAlign w:val="center"/>
            <w:hideMark/>
          </w:tcPr>
          <w:p w14:paraId="2633759D" w14:textId="77777777" w:rsidR="00542C7C" w:rsidRPr="003041DB" w:rsidRDefault="00542C7C" w:rsidP="00542C7C">
            <w:pPr>
              <w:jc w:val="right"/>
              <w:rPr>
                <w:i/>
                <w:iCs/>
                <w:sz w:val="14"/>
                <w:szCs w:val="14"/>
              </w:rPr>
            </w:pPr>
            <w:r w:rsidRPr="003041DB">
              <w:rPr>
                <w:i/>
                <w:iCs/>
                <w:sz w:val="14"/>
                <w:szCs w:val="14"/>
              </w:rPr>
              <w:t xml:space="preserve">39 405 </w:t>
            </w:r>
          </w:p>
        </w:tc>
        <w:tc>
          <w:tcPr>
            <w:tcW w:w="1600" w:type="dxa"/>
            <w:tcBorders>
              <w:top w:val="nil"/>
              <w:left w:val="nil"/>
              <w:bottom w:val="single" w:sz="4" w:space="0" w:color="auto"/>
              <w:right w:val="single" w:sz="4" w:space="0" w:color="auto"/>
            </w:tcBorders>
            <w:shd w:val="clear" w:color="auto" w:fill="auto"/>
            <w:vAlign w:val="center"/>
            <w:hideMark/>
          </w:tcPr>
          <w:p w14:paraId="1F33C64E" w14:textId="77777777" w:rsidR="00542C7C" w:rsidRPr="003041DB" w:rsidRDefault="00542C7C" w:rsidP="00542C7C">
            <w:pPr>
              <w:jc w:val="right"/>
              <w:rPr>
                <w:sz w:val="16"/>
                <w:szCs w:val="16"/>
              </w:rPr>
            </w:pPr>
            <w:r w:rsidRPr="003041DB">
              <w:rPr>
                <w:sz w:val="16"/>
                <w:szCs w:val="16"/>
              </w:rPr>
              <w:t xml:space="preserve">-1 586 </w:t>
            </w:r>
          </w:p>
        </w:tc>
      </w:tr>
      <w:tr w:rsidR="00542C7C" w:rsidRPr="00FA7E40" w14:paraId="75967CB2"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3B0DFD" w14:textId="77777777" w:rsidR="00542C7C" w:rsidRPr="00FA7E40" w:rsidRDefault="00542C7C" w:rsidP="00542C7C">
            <w:pPr>
              <w:jc w:val="center"/>
              <w:rPr>
                <w:sz w:val="16"/>
                <w:szCs w:val="16"/>
              </w:rPr>
            </w:pPr>
            <w:r w:rsidRPr="00FA7E40">
              <w:rPr>
                <w:sz w:val="16"/>
                <w:szCs w:val="16"/>
              </w:rPr>
              <w:t>1.8</w:t>
            </w:r>
          </w:p>
        </w:tc>
        <w:tc>
          <w:tcPr>
            <w:tcW w:w="3009" w:type="dxa"/>
            <w:tcBorders>
              <w:top w:val="nil"/>
              <w:left w:val="nil"/>
              <w:bottom w:val="single" w:sz="4" w:space="0" w:color="auto"/>
              <w:right w:val="single" w:sz="4" w:space="0" w:color="auto"/>
            </w:tcBorders>
            <w:shd w:val="clear" w:color="auto" w:fill="auto"/>
            <w:vAlign w:val="center"/>
            <w:hideMark/>
          </w:tcPr>
          <w:p w14:paraId="68945A5B" w14:textId="77777777" w:rsidR="00542C7C" w:rsidRPr="00FA7E40" w:rsidRDefault="00542C7C" w:rsidP="00542C7C">
            <w:pPr>
              <w:rPr>
                <w:sz w:val="16"/>
                <w:szCs w:val="16"/>
              </w:rPr>
            </w:pPr>
            <w:r w:rsidRPr="00FA7E40">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14:paraId="1E5B3EC9"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2D8463D0" w14:textId="77777777" w:rsidR="00542C7C" w:rsidRPr="003041DB" w:rsidRDefault="00542C7C" w:rsidP="00542C7C">
            <w:pPr>
              <w:jc w:val="right"/>
              <w:rPr>
                <w:sz w:val="16"/>
                <w:szCs w:val="16"/>
              </w:rPr>
            </w:pPr>
            <w:r w:rsidRPr="003041DB">
              <w:rPr>
                <w:sz w:val="16"/>
                <w:szCs w:val="16"/>
              </w:rPr>
              <w:t xml:space="preserve">4 009 </w:t>
            </w:r>
          </w:p>
        </w:tc>
        <w:tc>
          <w:tcPr>
            <w:tcW w:w="1600" w:type="dxa"/>
            <w:tcBorders>
              <w:top w:val="nil"/>
              <w:left w:val="nil"/>
              <w:bottom w:val="single" w:sz="4" w:space="0" w:color="auto"/>
              <w:right w:val="single" w:sz="4" w:space="0" w:color="auto"/>
            </w:tcBorders>
            <w:shd w:val="clear" w:color="auto" w:fill="auto"/>
            <w:vAlign w:val="center"/>
            <w:hideMark/>
          </w:tcPr>
          <w:p w14:paraId="4AF5DE48" w14:textId="77777777" w:rsidR="00542C7C" w:rsidRPr="003041DB" w:rsidRDefault="00542C7C" w:rsidP="00542C7C">
            <w:pPr>
              <w:jc w:val="right"/>
              <w:rPr>
                <w:sz w:val="16"/>
                <w:szCs w:val="16"/>
              </w:rPr>
            </w:pPr>
            <w:r w:rsidRPr="003041DB">
              <w:rPr>
                <w:sz w:val="16"/>
                <w:szCs w:val="16"/>
              </w:rPr>
              <w:t xml:space="preserve">3 811 </w:t>
            </w:r>
          </w:p>
        </w:tc>
        <w:tc>
          <w:tcPr>
            <w:tcW w:w="1600" w:type="dxa"/>
            <w:tcBorders>
              <w:top w:val="nil"/>
              <w:left w:val="nil"/>
              <w:bottom w:val="single" w:sz="4" w:space="0" w:color="auto"/>
              <w:right w:val="single" w:sz="4" w:space="0" w:color="auto"/>
            </w:tcBorders>
            <w:shd w:val="clear" w:color="auto" w:fill="auto"/>
            <w:vAlign w:val="center"/>
            <w:hideMark/>
          </w:tcPr>
          <w:p w14:paraId="555D4114" w14:textId="77777777" w:rsidR="00542C7C" w:rsidRPr="003041DB" w:rsidRDefault="00542C7C" w:rsidP="00542C7C">
            <w:pPr>
              <w:jc w:val="right"/>
              <w:rPr>
                <w:sz w:val="16"/>
                <w:szCs w:val="16"/>
              </w:rPr>
            </w:pPr>
            <w:r w:rsidRPr="003041DB">
              <w:rPr>
                <w:sz w:val="16"/>
                <w:szCs w:val="16"/>
              </w:rPr>
              <w:t xml:space="preserve">-198 </w:t>
            </w:r>
          </w:p>
        </w:tc>
      </w:tr>
      <w:tr w:rsidR="00542C7C" w:rsidRPr="00FA7E40" w14:paraId="1AB0938F"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3AB01A" w14:textId="77777777" w:rsidR="00542C7C" w:rsidRPr="00FA7E40" w:rsidRDefault="00542C7C" w:rsidP="00542C7C">
            <w:pPr>
              <w:jc w:val="center"/>
              <w:rPr>
                <w:sz w:val="16"/>
                <w:szCs w:val="16"/>
              </w:rPr>
            </w:pPr>
            <w:r w:rsidRPr="00FA7E40">
              <w:rPr>
                <w:sz w:val="16"/>
                <w:szCs w:val="16"/>
              </w:rPr>
              <w:t>1.9</w:t>
            </w:r>
          </w:p>
        </w:tc>
        <w:tc>
          <w:tcPr>
            <w:tcW w:w="3009" w:type="dxa"/>
            <w:tcBorders>
              <w:top w:val="nil"/>
              <w:left w:val="nil"/>
              <w:bottom w:val="single" w:sz="4" w:space="0" w:color="auto"/>
              <w:right w:val="single" w:sz="4" w:space="0" w:color="auto"/>
            </w:tcBorders>
            <w:shd w:val="clear" w:color="auto" w:fill="auto"/>
            <w:vAlign w:val="center"/>
            <w:hideMark/>
          </w:tcPr>
          <w:p w14:paraId="4B829D9A" w14:textId="77777777" w:rsidR="00542C7C" w:rsidRPr="00FA7E40" w:rsidRDefault="00542C7C" w:rsidP="00542C7C">
            <w:pPr>
              <w:rPr>
                <w:sz w:val="16"/>
                <w:szCs w:val="16"/>
              </w:rPr>
            </w:pPr>
            <w:r w:rsidRPr="00FA7E40">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14:paraId="6CE4F3B6"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266673FF" w14:textId="77777777" w:rsidR="00542C7C" w:rsidRPr="003041DB" w:rsidRDefault="00542C7C" w:rsidP="00542C7C">
            <w:pPr>
              <w:jc w:val="right"/>
              <w:rPr>
                <w:sz w:val="16"/>
                <w:szCs w:val="16"/>
              </w:rPr>
            </w:pPr>
            <w:r w:rsidRPr="003041DB">
              <w:rPr>
                <w:sz w:val="16"/>
                <w:szCs w:val="16"/>
              </w:rPr>
              <w:t xml:space="preserve">158 829 </w:t>
            </w:r>
          </w:p>
        </w:tc>
        <w:tc>
          <w:tcPr>
            <w:tcW w:w="1600" w:type="dxa"/>
            <w:tcBorders>
              <w:top w:val="nil"/>
              <w:left w:val="nil"/>
              <w:bottom w:val="single" w:sz="4" w:space="0" w:color="auto"/>
              <w:right w:val="single" w:sz="4" w:space="0" w:color="auto"/>
            </w:tcBorders>
            <w:shd w:val="clear" w:color="auto" w:fill="auto"/>
            <w:vAlign w:val="center"/>
            <w:hideMark/>
          </w:tcPr>
          <w:p w14:paraId="437CC040" w14:textId="77777777" w:rsidR="00542C7C" w:rsidRPr="003041DB" w:rsidRDefault="00542C7C" w:rsidP="00542C7C">
            <w:pPr>
              <w:jc w:val="right"/>
              <w:rPr>
                <w:sz w:val="16"/>
                <w:szCs w:val="16"/>
              </w:rPr>
            </w:pPr>
            <w:r w:rsidRPr="003041DB">
              <w:rPr>
                <w:sz w:val="16"/>
                <w:szCs w:val="16"/>
              </w:rPr>
              <w:t xml:space="preserve">105 650 </w:t>
            </w:r>
          </w:p>
        </w:tc>
        <w:tc>
          <w:tcPr>
            <w:tcW w:w="1600" w:type="dxa"/>
            <w:tcBorders>
              <w:top w:val="nil"/>
              <w:left w:val="nil"/>
              <w:bottom w:val="single" w:sz="4" w:space="0" w:color="auto"/>
              <w:right w:val="single" w:sz="4" w:space="0" w:color="auto"/>
            </w:tcBorders>
            <w:shd w:val="clear" w:color="auto" w:fill="auto"/>
            <w:vAlign w:val="center"/>
            <w:hideMark/>
          </w:tcPr>
          <w:p w14:paraId="23E81D16" w14:textId="77777777" w:rsidR="00542C7C" w:rsidRPr="003041DB" w:rsidRDefault="00542C7C" w:rsidP="00542C7C">
            <w:pPr>
              <w:jc w:val="right"/>
              <w:rPr>
                <w:sz w:val="16"/>
                <w:szCs w:val="16"/>
              </w:rPr>
            </w:pPr>
            <w:r w:rsidRPr="003041DB">
              <w:rPr>
                <w:sz w:val="16"/>
                <w:szCs w:val="16"/>
              </w:rPr>
              <w:t xml:space="preserve">-53 179 </w:t>
            </w:r>
          </w:p>
        </w:tc>
      </w:tr>
      <w:tr w:rsidR="00542C7C" w:rsidRPr="00FA7E40" w14:paraId="58589C62" w14:textId="77777777" w:rsidTr="00542C7C">
        <w:trPr>
          <w:trHeight w:val="42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319A221" w14:textId="77777777" w:rsidR="00542C7C" w:rsidRPr="00FA7E40" w:rsidRDefault="00542C7C" w:rsidP="00542C7C">
            <w:pPr>
              <w:jc w:val="center"/>
              <w:rPr>
                <w:sz w:val="16"/>
                <w:szCs w:val="16"/>
              </w:rPr>
            </w:pPr>
            <w:r w:rsidRPr="00FA7E40">
              <w:rPr>
                <w:sz w:val="16"/>
                <w:szCs w:val="16"/>
              </w:rPr>
              <w:t>1.10</w:t>
            </w:r>
          </w:p>
        </w:tc>
        <w:tc>
          <w:tcPr>
            <w:tcW w:w="3009" w:type="dxa"/>
            <w:tcBorders>
              <w:top w:val="nil"/>
              <w:left w:val="nil"/>
              <w:bottom w:val="single" w:sz="4" w:space="0" w:color="auto"/>
              <w:right w:val="single" w:sz="4" w:space="0" w:color="auto"/>
            </w:tcBorders>
            <w:shd w:val="clear" w:color="auto" w:fill="auto"/>
            <w:vAlign w:val="center"/>
            <w:hideMark/>
          </w:tcPr>
          <w:p w14:paraId="096D82EA" w14:textId="77777777" w:rsidR="00542C7C" w:rsidRPr="00FA7E40" w:rsidRDefault="00542C7C" w:rsidP="00542C7C">
            <w:pPr>
              <w:rPr>
                <w:sz w:val="16"/>
                <w:szCs w:val="16"/>
              </w:rPr>
            </w:pPr>
            <w:r w:rsidRPr="00FA7E40">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14:paraId="494403F5"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51589A45" w14:textId="77777777" w:rsidR="00542C7C" w:rsidRPr="003041DB" w:rsidRDefault="00542C7C" w:rsidP="00542C7C">
            <w:pPr>
              <w:jc w:val="right"/>
              <w:rPr>
                <w:sz w:val="16"/>
                <w:szCs w:val="16"/>
              </w:rPr>
            </w:pPr>
            <w:r w:rsidRPr="003041DB">
              <w:rPr>
                <w:sz w:val="16"/>
                <w:szCs w:val="16"/>
              </w:rPr>
              <w:t xml:space="preserve">9 722 </w:t>
            </w:r>
          </w:p>
        </w:tc>
        <w:tc>
          <w:tcPr>
            <w:tcW w:w="1600" w:type="dxa"/>
            <w:tcBorders>
              <w:top w:val="nil"/>
              <w:left w:val="nil"/>
              <w:bottom w:val="single" w:sz="4" w:space="0" w:color="auto"/>
              <w:right w:val="single" w:sz="4" w:space="0" w:color="auto"/>
            </w:tcBorders>
            <w:shd w:val="clear" w:color="auto" w:fill="auto"/>
            <w:vAlign w:val="center"/>
            <w:hideMark/>
          </w:tcPr>
          <w:p w14:paraId="4F233689" w14:textId="77777777" w:rsidR="00542C7C" w:rsidRPr="003041DB" w:rsidRDefault="00542C7C" w:rsidP="00542C7C">
            <w:pPr>
              <w:jc w:val="right"/>
              <w:rPr>
                <w:sz w:val="16"/>
                <w:szCs w:val="16"/>
              </w:rPr>
            </w:pPr>
            <w:r w:rsidRPr="003041DB">
              <w:rPr>
                <w:sz w:val="16"/>
                <w:szCs w:val="16"/>
              </w:rPr>
              <w:t xml:space="preserve">9 722 </w:t>
            </w:r>
          </w:p>
        </w:tc>
        <w:tc>
          <w:tcPr>
            <w:tcW w:w="1600" w:type="dxa"/>
            <w:tcBorders>
              <w:top w:val="nil"/>
              <w:left w:val="nil"/>
              <w:bottom w:val="single" w:sz="4" w:space="0" w:color="auto"/>
              <w:right w:val="single" w:sz="4" w:space="0" w:color="auto"/>
            </w:tcBorders>
            <w:shd w:val="clear" w:color="auto" w:fill="auto"/>
            <w:vAlign w:val="center"/>
            <w:hideMark/>
          </w:tcPr>
          <w:p w14:paraId="14F00E13"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37F12442" w14:textId="77777777" w:rsidTr="00542C7C">
        <w:trPr>
          <w:trHeight w:val="63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A743F41" w14:textId="77777777" w:rsidR="00542C7C" w:rsidRPr="00FA7E40" w:rsidRDefault="00542C7C" w:rsidP="00542C7C">
            <w:pPr>
              <w:jc w:val="center"/>
              <w:rPr>
                <w:sz w:val="16"/>
                <w:szCs w:val="16"/>
              </w:rPr>
            </w:pPr>
            <w:r w:rsidRPr="00FA7E40">
              <w:rPr>
                <w:sz w:val="16"/>
                <w:szCs w:val="16"/>
              </w:rPr>
              <w:t>1.11</w:t>
            </w:r>
          </w:p>
        </w:tc>
        <w:tc>
          <w:tcPr>
            <w:tcW w:w="3009" w:type="dxa"/>
            <w:tcBorders>
              <w:top w:val="nil"/>
              <w:left w:val="nil"/>
              <w:bottom w:val="single" w:sz="4" w:space="0" w:color="auto"/>
              <w:right w:val="single" w:sz="4" w:space="0" w:color="auto"/>
            </w:tcBorders>
            <w:shd w:val="clear" w:color="auto" w:fill="auto"/>
            <w:vAlign w:val="center"/>
            <w:hideMark/>
          </w:tcPr>
          <w:p w14:paraId="38AB90C8" w14:textId="77777777" w:rsidR="00542C7C" w:rsidRPr="00FA7E40" w:rsidRDefault="00542C7C" w:rsidP="00542C7C">
            <w:pPr>
              <w:rPr>
                <w:sz w:val="16"/>
                <w:szCs w:val="16"/>
              </w:rPr>
            </w:pPr>
            <w:r w:rsidRPr="00FA7E40">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14:paraId="28DE1F46"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6C62995E" w14:textId="77777777" w:rsidR="00542C7C" w:rsidRPr="003041DB" w:rsidRDefault="00542C7C" w:rsidP="00542C7C">
            <w:pPr>
              <w:jc w:val="right"/>
              <w:rPr>
                <w:sz w:val="16"/>
                <w:szCs w:val="16"/>
              </w:rPr>
            </w:pPr>
            <w:r w:rsidRPr="003041DB">
              <w:rPr>
                <w:sz w:val="16"/>
                <w:szCs w:val="16"/>
              </w:rPr>
              <w:t xml:space="preserve">378 471 </w:t>
            </w:r>
          </w:p>
        </w:tc>
        <w:tc>
          <w:tcPr>
            <w:tcW w:w="1600" w:type="dxa"/>
            <w:tcBorders>
              <w:top w:val="nil"/>
              <w:left w:val="nil"/>
              <w:bottom w:val="single" w:sz="4" w:space="0" w:color="auto"/>
              <w:right w:val="single" w:sz="4" w:space="0" w:color="auto"/>
            </w:tcBorders>
            <w:shd w:val="clear" w:color="auto" w:fill="auto"/>
            <w:vAlign w:val="center"/>
            <w:hideMark/>
          </w:tcPr>
          <w:p w14:paraId="1DA29C4B" w14:textId="77777777" w:rsidR="00542C7C" w:rsidRPr="003041DB" w:rsidRDefault="00542C7C" w:rsidP="00542C7C">
            <w:pPr>
              <w:jc w:val="right"/>
              <w:rPr>
                <w:sz w:val="16"/>
                <w:szCs w:val="16"/>
              </w:rPr>
            </w:pPr>
            <w:r w:rsidRPr="003041DB">
              <w:rPr>
                <w:sz w:val="16"/>
                <w:szCs w:val="16"/>
              </w:rPr>
              <w:t xml:space="preserve">376 023 </w:t>
            </w:r>
          </w:p>
        </w:tc>
        <w:tc>
          <w:tcPr>
            <w:tcW w:w="1600" w:type="dxa"/>
            <w:tcBorders>
              <w:top w:val="nil"/>
              <w:left w:val="nil"/>
              <w:bottom w:val="single" w:sz="4" w:space="0" w:color="auto"/>
              <w:right w:val="single" w:sz="4" w:space="0" w:color="auto"/>
            </w:tcBorders>
            <w:shd w:val="clear" w:color="auto" w:fill="auto"/>
            <w:vAlign w:val="center"/>
            <w:hideMark/>
          </w:tcPr>
          <w:p w14:paraId="0252A784" w14:textId="77777777" w:rsidR="00542C7C" w:rsidRPr="003041DB" w:rsidRDefault="00542C7C" w:rsidP="00542C7C">
            <w:pPr>
              <w:jc w:val="right"/>
              <w:rPr>
                <w:sz w:val="16"/>
                <w:szCs w:val="16"/>
              </w:rPr>
            </w:pPr>
            <w:r w:rsidRPr="003041DB">
              <w:rPr>
                <w:sz w:val="16"/>
                <w:szCs w:val="16"/>
              </w:rPr>
              <w:t xml:space="preserve">-2 448 </w:t>
            </w:r>
          </w:p>
        </w:tc>
      </w:tr>
      <w:tr w:rsidR="00542C7C" w:rsidRPr="00FA7E40" w14:paraId="026FEBF1" w14:textId="77777777" w:rsidTr="00542C7C">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908BF63" w14:textId="77777777" w:rsidR="00542C7C" w:rsidRPr="00FA7E40" w:rsidRDefault="00542C7C" w:rsidP="00542C7C">
            <w:pPr>
              <w:jc w:val="center"/>
              <w:rPr>
                <w:sz w:val="16"/>
                <w:szCs w:val="16"/>
              </w:rPr>
            </w:pPr>
            <w:r w:rsidRPr="00FA7E40">
              <w:rPr>
                <w:sz w:val="16"/>
                <w:szCs w:val="16"/>
              </w:rPr>
              <w:t>1.12</w:t>
            </w:r>
          </w:p>
        </w:tc>
        <w:tc>
          <w:tcPr>
            <w:tcW w:w="3009" w:type="dxa"/>
            <w:tcBorders>
              <w:top w:val="nil"/>
              <w:left w:val="nil"/>
              <w:bottom w:val="single" w:sz="4" w:space="0" w:color="auto"/>
              <w:right w:val="single" w:sz="4" w:space="0" w:color="auto"/>
            </w:tcBorders>
            <w:shd w:val="clear" w:color="auto" w:fill="auto"/>
            <w:vAlign w:val="center"/>
            <w:hideMark/>
          </w:tcPr>
          <w:p w14:paraId="1FA3076B" w14:textId="77777777" w:rsidR="00542C7C" w:rsidRPr="00FA7E40" w:rsidRDefault="00542C7C" w:rsidP="00542C7C">
            <w:pPr>
              <w:rPr>
                <w:sz w:val="16"/>
                <w:szCs w:val="16"/>
              </w:rPr>
            </w:pPr>
            <w:r w:rsidRPr="00FA7E40">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14:paraId="4C604E2A"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25A3873D" w14:textId="77777777" w:rsidR="00542C7C" w:rsidRPr="003041DB" w:rsidRDefault="00542C7C" w:rsidP="00542C7C">
            <w:pPr>
              <w:jc w:val="right"/>
              <w:rPr>
                <w:sz w:val="16"/>
                <w:szCs w:val="16"/>
              </w:rPr>
            </w:pPr>
            <w:r w:rsidRPr="003041DB">
              <w:rPr>
                <w:sz w:val="16"/>
                <w:szCs w:val="16"/>
              </w:rPr>
              <w:t xml:space="preserve">6 500 </w:t>
            </w:r>
          </w:p>
        </w:tc>
        <w:tc>
          <w:tcPr>
            <w:tcW w:w="1600" w:type="dxa"/>
            <w:tcBorders>
              <w:top w:val="nil"/>
              <w:left w:val="nil"/>
              <w:bottom w:val="single" w:sz="4" w:space="0" w:color="auto"/>
              <w:right w:val="single" w:sz="4" w:space="0" w:color="auto"/>
            </w:tcBorders>
            <w:shd w:val="clear" w:color="auto" w:fill="auto"/>
            <w:vAlign w:val="center"/>
            <w:hideMark/>
          </w:tcPr>
          <w:p w14:paraId="0D87EACE" w14:textId="77777777" w:rsidR="00542C7C" w:rsidRPr="003041DB" w:rsidRDefault="00542C7C" w:rsidP="00542C7C">
            <w:pPr>
              <w:jc w:val="right"/>
              <w:rPr>
                <w:sz w:val="16"/>
                <w:szCs w:val="16"/>
              </w:rPr>
            </w:pPr>
            <w:r w:rsidRPr="003041DB">
              <w:rPr>
                <w:sz w:val="16"/>
                <w:szCs w:val="16"/>
              </w:rPr>
              <w:t xml:space="preserve">5 790 </w:t>
            </w:r>
          </w:p>
        </w:tc>
        <w:tc>
          <w:tcPr>
            <w:tcW w:w="1600" w:type="dxa"/>
            <w:tcBorders>
              <w:top w:val="nil"/>
              <w:left w:val="nil"/>
              <w:bottom w:val="single" w:sz="4" w:space="0" w:color="auto"/>
              <w:right w:val="single" w:sz="4" w:space="0" w:color="auto"/>
            </w:tcBorders>
            <w:shd w:val="clear" w:color="auto" w:fill="auto"/>
            <w:vAlign w:val="center"/>
            <w:hideMark/>
          </w:tcPr>
          <w:p w14:paraId="3247AACB" w14:textId="77777777" w:rsidR="00542C7C" w:rsidRPr="003041DB" w:rsidRDefault="00542C7C" w:rsidP="00542C7C">
            <w:pPr>
              <w:jc w:val="right"/>
              <w:rPr>
                <w:sz w:val="16"/>
                <w:szCs w:val="16"/>
              </w:rPr>
            </w:pPr>
            <w:r w:rsidRPr="003041DB">
              <w:rPr>
                <w:sz w:val="16"/>
                <w:szCs w:val="16"/>
              </w:rPr>
              <w:t xml:space="preserve">-710 </w:t>
            </w:r>
          </w:p>
        </w:tc>
      </w:tr>
      <w:tr w:rsidR="00542C7C" w:rsidRPr="00FA7E40" w14:paraId="200B6621" w14:textId="77777777" w:rsidTr="00542C7C">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ABB26E3" w14:textId="77777777" w:rsidR="00542C7C" w:rsidRPr="00FA7E40" w:rsidRDefault="00542C7C" w:rsidP="00542C7C">
            <w:pPr>
              <w:jc w:val="center"/>
              <w:rPr>
                <w:sz w:val="16"/>
                <w:szCs w:val="16"/>
              </w:rPr>
            </w:pPr>
            <w:r w:rsidRPr="00FA7E40">
              <w:rPr>
                <w:sz w:val="16"/>
                <w:szCs w:val="16"/>
              </w:rPr>
              <w:t>1.13</w:t>
            </w:r>
          </w:p>
        </w:tc>
        <w:tc>
          <w:tcPr>
            <w:tcW w:w="3009" w:type="dxa"/>
            <w:tcBorders>
              <w:top w:val="nil"/>
              <w:left w:val="nil"/>
              <w:bottom w:val="single" w:sz="4" w:space="0" w:color="auto"/>
              <w:right w:val="single" w:sz="4" w:space="0" w:color="auto"/>
            </w:tcBorders>
            <w:shd w:val="clear" w:color="auto" w:fill="auto"/>
            <w:vAlign w:val="center"/>
            <w:hideMark/>
          </w:tcPr>
          <w:p w14:paraId="18CF9DFF" w14:textId="77777777" w:rsidR="00542C7C" w:rsidRPr="00FA7E40" w:rsidRDefault="00542C7C" w:rsidP="00542C7C">
            <w:pPr>
              <w:rPr>
                <w:sz w:val="16"/>
                <w:szCs w:val="16"/>
              </w:rPr>
            </w:pPr>
            <w:r w:rsidRPr="00FA7E40">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14:paraId="6FED0DB6"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7433E34B" w14:textId="77777777" w:rsidR="00542C7C" w:rsidRPr="003041DB" w:rsidRDefault="00542C7C" w:rsidP="00542C7C">
            <w:pPr>
              <w:jc w:val="right"/>
              <w:rPr>
                <w:sz w:val="16"/>
                <w:szCs w:val="16"/>
              </w:rPr>
            </w:pPr>
            <w:r w:rsidRPr="003041DB">
              <w:rPr>
                <w:sz w:val="16"/>
                <w:szCs w:val="16"/>
              </w:rPr>
              <w:t xml:space="preserve">189 </w:t>
            </w:r>
          </w:p>
        </w:tc>
        <w:tc>
          <w:tcPr>
            <w:tcW w:w="1600" w:type="dxa"/>
            <w:tcBorders>
              <w:top w:val="nil"/>
              <w:left w:val="nil"/>
              <w:bottom w:val="single" w:sz="4" w:space="0" w:color="auto"/>
              <w:right w:val="single" w:sz="4" w:space="0" w:color="auto"/>
            </w:tcBorders>
            <w:shd w:val="clear" w:color="auto" w:fill="auto"/>
            <w:vAlign w:val="center"/>
            <w:hideMark/>
          </w:tcPr>
          <w:p w14:paraId="05A3AEE8" w14:textId="77777777" w:rsidR="00542C7C" w:rsidRPr="003041DB" w:rsidRDefault="00542C7C" w:rsidP="00542C7C">
            <w:pPr>
              <w:jc w:val="right"/>
              <w:rPr>
                <w:sz w:val="16"/>
                <w:szCs w:val="16"/>
              </w:rPr>
            </w:pPr>
            <w:r w:rsidRPr="003041DB">
              <w:rPr>
                <w:sz w:val="16"/>
                <w:szCs w:val="16"/>
              </w:rPr>
              <w:t xml:space="preserve">158 </w:t>
            </w:r>
          </w:p>
        </w:tc>
        <w:tc>
          <w:tcPr>
            <w:tcW w:w="1600" w:type="dxa"/>
            <w:tcBorders>
              <w:top w:val="nil"/>
              <w:left w:val="nil"/>
              <w:bottom w:val="single" w:sz="4" w:space="0" w:color="auto"/>
              <w:right w:val="single" w:sz="4" w:space="0" w:color="auto"/>
            </w:tcBorders>
            <w:shd w:val="clear" w:color="auto" w:fill="auto"/>
            <w:vAlign w:val="center"/>
            <w:hideMark/>
          </w:tcPr>
          <w:p w14:paraId="7379BB17" w14:textId="77777777" w:rsidR="00542C7C" w:rsidRPr="003041DB" w:rsidRDefault="00542C7C" w:rsidP="00542C7C">
            <w:pPr>
              <w:jc w:val="right"/>
              <w:rPr>
                <w:sz w:val="16"/>
                <w:szCs w:val="16"/>
              </w:rPr>
            </w:pPr>
            <w:r w:rsidRPr="003041DB">
              <w:rPr>
                <w:sz w:val="16"/>
                <w:szCs w:val="16"/>
              </w:rPr>
              <w:t xml:space="preserve">-31 </w:t>
            </w:r>
          </w:p>
        </w:tc>
      </w:tr>
      <w:tr w:rsidR="00542C7C" w:rsidRPr="00FA7E40" w14:paraId="1C783230"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59D4BB" w14:textId="77777777" w:rsidR="00542C7C" w:rsidRPr="00FA7E40" w:rsidRDefault="00542C7C" w:rsidP="00542C7C">
            <w:pPr>
              <w:jc w:val="center"/>
              <w:rPr>
                <w:sz w:val="16"/>
                <w:szCs w:val="16"/>
              </w:rPr>
            </w:pPr>
            <w:r w:rsidRPr="00FA7E40">
              <w:rPr>
                <w:sz w:val="16"/>
                <w:szCs w:val="16"/>
              </w:rPr>
              <w:t>1.14</w:t>
            </w:r>
          </w:p>
        </w:tc>
        <w:tc>
          <w:tcPr>
            <w:tcW w:w="3009" w:type="dxa"/>
            <w:tcBorders>
              <w:top w:val="nil"/>
              <w:left w:val="nil"/>
              <w:bottom w:val="single" w:sz="4" w:space="0" w:color="auto"/>
              <w:right w:val="single" w:sz="4" w:space="0" w:color="auto"/>
            </w:tcBorders>
            <w:shd w:val="clear" w:color="auto" w:fill="auto"/>
            <w:vAlign w:val="center"/>
            <w:hideMark/>
          </w:tcPr>
          <w:p w14:paraId="4142F47B" w14:textId="77777777" w:rsidR="00542C7C" w:rsidRPr="00FA7E40" w:rsidRDefault="00542C7C" w:rsidP="00542C7C">
            <w:pPr>
              <w:rPr>
                <w:sz w:val="16"/>
                <w:szCs w:val="16"/>
              </w:rPr>
            </w:pPr>
            <w:r w:rsidRPr="00FA7E40">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14:paraId="40A9F7E9"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53988EB1" w14:textId="77777777" w:rsidR="00542C7C" w:rsidRPr="003041DB" w:rsidRDefault="00542C7C" w:rsidP="00542C7C">
            <w:pPr>
              <w:jc w:val="right"/>
              <w:rPr>
                <w:sz w:val="16"/>
                <w:szCs w:val="16"/>
              </w:rPr>
            </w:pPr>
            <w:r w:rsidRPr="003041DB">
              <w:rPr>
                <w:sz w:val="16"/>
                <w:szCs w:val="16"/>
              </w:rPr>
              <w:t xml:space="preserve">13 558 </w:t>
            </w:r>
          </w:p>
        </w:tc>
        <w:tc>
          <w:tcPr>
            <w:tcW w:w="1600" w:type="dxa"/>
            <w:tcBorders>
              <w:top w:val="nil"/>
              <w:left w:val="nil"/>
              <w:bottom w:val="single" w:sz="4" w:space="0" w:color="auto"/>
              <w:right w:val="single" w:sz="4" w:space="0" w:color="auto"/>
            </w:tcBorders>
            <w:shd w:val="clear" w:color="auto" w:fill="auto"/>
            <w:vAlign w:val="center"/>
            <w:hideMark/>
          </w:tcPr>
          <w:p w14:paraId="1EA70F78" w14:textId="77777777" w:rsidR="00542C7C" w:rsidRPr="003041DB" w:rsidRDefault="00542C7C" w:rsidP="00542C7C">
            <w:pPr>
              <w:jc w:val="right"/>
              <w:rPr>
                <w:sz w:val="16"/>
                <w:szCs w:val="16"/>
              </w:rPr>
            </w:pPr>
            <w:r w:rsidRPr="003041DB">
              <w:rPr>
                <w:sz w:val="16"/>
                <w:szCs w:val="16"/>
              </w:rPr>
              <w:t xml:space="preserve">8 996 </w:t>
            </w:r>
          </w:p>
        </w:tc>
        <w:tc>
          <w:tcPr>
            <w:tcW w:w="1600" w:type="dxa"/>
            <w:tcBorders>
              <w:top w:val="nil"/>
              <w:left w:val="nil"/>
              <w:bottom w:val="single" w:sz="4" w:space="0" w:color="auto"/>
              <w:right w:val="single" w:sz="4" w:space="0" w:color="auto"/>
            </w:tcBorders>
            <w:shd w:val="clear" w:color="auto" w:fill="auto"/>
            <w:vAlign w:val="center"/>
            <w:hideMark/>
          </w:tcPr>
          <w:p w14:paraId="0A09290B" w14:textId="77777777" w:rsidR="00542C7C" w:rsidRPr="003041DB" w:rsidRDefault="00542C7C" w:rsidP="00542C7C">
            <w:pPr>
              <w:jc w:val="right"/>
              <w:rPr>
                <w:sz w:val="16"/>
                <w:szCs w:val="16"/>
              </w:rPr>
            </w:pPr>
            <w:r w:rsidRPr="003041DB">
              <w:rPr>
                <w:sz w:val="16"/>
                <w:szCs w:val="16"/>
              </w:rPr>
              <w:t xml:space="preserve">-4 562 </w:t>
            </w:r>
          </w:p>
        </w:tc>
      </w:tr>
      <w:tr w:rsidR="00542C7C" w:rsidRPr="00FA7E40" w14:paraId="5289DCF1"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A2A0ED7" w14:textId="77777777" w:rsidR="00542C7C" w:rsidRPr="00FA7E40" w:rsidRDefault="00542C7C" w:rsidP="00542C7C">
            <w:pPr>
              <w:jc w:val="center"/>
              <w:rPr>
                <w:sz w:val="16"/>
                <w:szCs w:val="16"/>
              </w:rPr>
            </w:pPr>
            <w:r w:rsidRPr="00FA7E40">
              <w:rPr>
                <w:sz w:val="16"/>
                <w:szCs w:val="16"/>
              </w:rPr>
              <w:t>1.15</w:t>
            </w:r>
          </w:p>
        </w:tc>
        <w:tc>
          <w:tcPr>
            <w:tcW w:w="3009" w:type="dxa"/>
            <w:tcBorders>
              <w:top w:val="nil"/>
              <w:left w:val="nil"/>
              <w:bottom w:val="single" w:sz="4" w:space="0" w:color="auto"/>
              <w:right w:val="single" w:sz="4" w:space="0" w:color="auto"/>
            </w:tcBorders>
            <w:shd w:val="clear" w:color="auto" w:fill="auto"/>
            <w:vAlign w:val="center"/>
            <w:hideMark/>
          </w:tcPr>
          <w:p w14:paraId="4A8818CF" w14:textId="77777777" w:rsidR="00542C7C" w:rsidRPr="00FA7E40" w:rsidRDefault="00542C7C" w:rsidP="00542C7C">
            <w:pPr>
              <w:rPr>
                <w:sz w:val="16"/>
                <w:szCs w:val="16"/>
              </w:rPr>
            </w:pPr>
            <w:r w:rsidRPr="00FA7E40">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14:paraId="622C9AB5"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643805F7" w14:textId="77777777" w:rsidR="00542C7C" w:rsidRPr="003041DB" w:rsidRDefault="00542C7C" w:rsidP="00542C7C">
            <w:pPr>
              <w:jc w:val="right"/>
              <w:rPr>
                <w:sz w:val="16"/>
                <w:szCs w:val="16"/>
              </w:rPr>
            </w:pPr>
            <w:r w:rsidRPr="003041DB">
              <w:rPr>
                <w:sz w:val="16"/>
                <w:szCs w:val="16"/>
              </w:rPr>
              <w:t xml:space="preserve">35 </w:t>
            </w:r>
          </w:p>
        </w:tc>
        <w:tc>
          <w:tcPr>
            <w:tcW w:w="1600" w:type="dxa"/>
            <w:tcBorders>
              <w:top w:val="nil"/>
              <w:left w:val="nil"/>
              <w:bottom w:val="single" w:sz="4" w:space="0" w:color="auto"/>
              <w:right w:val="single" w:sz="4" w:space="0" w:color="auto"/>
            </w:tcBorders>
            <w:shd w:val="clear" w:color="auto" w:fill="auto"/>
            <w:vAlign w:val="center"/>
            <w:hideMark/>
          </w:tcPr>
          <w:p w14:paraId="5449CA5E" w14:textId="77777777" w:rsidR="00542C7C" w:rsidRPr="003041DB" w:rsidRDefault="00542C7C" w:rsidP="00542C7C">
            <w:pPr>
              <w:jc w:val="right"/>
              <w:rPr>
                <w:sz w:val="16"/>
                <w:szCs w:val="16"/>
              </w:rPr>
            </w:pPr>
            <w:r w:rsidRPr="003041DB">
              <w:rPr>
                <w:sz w:val="16"/>
                <w:szCs w:val="16"/>
              </w:rPr>
              <w:t xml:space="preserve">35 </w:t>
            </w:r>
          </w:p>
        </w:tc>
        <w:tc>
          <w:tcPr>
            <w:tcW w:w="1600" w:type="dxa"/>
            <w:tcBorders>
              <w:top w:val="nil"/>
              <w:left w:val="nil"/>
              <w:bottom w:val="single" w:sz="4" w:space="0" w:color="auto"/>
              <w:right w:val="single" w:sz="4" w:space="0" w:color="auto"/>
            </w:tcBorders>
            <w:shd w:val="clear" w:color="auto" w:fill="auto"/>
            <w:vAlign w:val="center"/>
            <w:hideMark/>
          </w:tcPr>
          <w:p w14:paraId="2DE558BC"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005AE6A0"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DEDEFAE" w14:textId="77777777" w:rsidR="00542C7C" w:rsidRPr="00FA7E40" w:rsidRDefault="00542C7C" w:rsidP="00542C7C">
            <w:pPr>
              <w:jc w:val="center"/>
              <w:rPr>
                <w:sz w:val="16"/>
                <w:szCs w:val="16"/>
              </w:rPr>
            </w:pPr>
            <w:r w:rsidRPr="00FA7E40">
              <w:rPr>
                <w:sz w:val="16"/>
                <w:szCs w:val="16"/>
              </w:rPr>
              <w:t>1.16</w:t>
            </w:r>
          </w:p>
        </w:tc>
        <w:tc>
          <w:tcPr>
            <w:tcW w:w="3009" w:type="dxa"/>
            <w:tcBorders>
              <w:top w:val="nil"/>
              <w:left w:val="nil"/>
              <w:bottom w:val="single" w:sz="4" w:space="0" w:color="auto"/>
              <w:right w:val="single" w:sz="4" w:space="0" w:color="auto"/>
            </w:tcBorders>
            <w:shd w:val="clear" w:color="auto" w:fill="auto"/>
            <w:vAlign w:val="center"/>
            <w:hideMark/>
          </w:tcPr>
          <w:p w14:paraId="7C10AFCA" w14:textId="77777777" w:rsidR="00542C7C" w:rsidRPr="00FA7E40" w:rsidRDefault="00542C7C" w:rsidP="00542C7C">
            <w:pPr>
              <w:rPr>
                <w:sz w:val="16"/>
                <w:szCs w:val="16"/>
              </w:rPr>
            </w:pPr>
            <w:r w:rsidRPr="00FA7E40">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14:paraId="2734C076"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2DC82DE2" w14:textId="77777777" w:rsidR="00542C7C" w:rsidRPr="003041DB" w:rsidRDefault="00542C7C" w:rsidP="00542C7C">
            <w:pPr>
              <w:jc w:val="right"/>
              <w:rPr>
                <w:sz w:val="16"/>
                <w:szCs w:val="16"/>
              </w:rPr>
            </w:pPr>
            <w:r w:rsidRPr="003041DB">
              <w:rPr>
                <w:sz w:val="16"/>
                <w:szCs w:val="16"/>
              </w:rPr>
              <w:t xml:space="preserve">85 </w:t>
            </w:r>
          </w:p>
        </w:tc>
        <w:tc>
          <w:tcPr>
            <w:tcW w:w="1600" w:type="dxa"/>
            <w:tcBorders>
              <w:top w:val="nil"/>
              <w:left w:val="nil"/>
              <w:bottom w:val="single" w:sz="4" w:space="0" w:color="auto"/>
              <w:right w:val="single" w:sz="4" w:space="0" w:color="auto"/>
            </w:tcBorders>
            <w:shd w:val="clear" w:color="auto" w:fill="auto"/>
            <w:vAlign w:val="center"/>
            <w:hideMark/>
          </w:tcPr>
          <w:p w14:paraId="739507B9" w14:textId="77777777" w:rsidR="00542C7C" w:rsidRPr="003041DB" w:rsidRDefault="00542C7C" w:rsidP="00542C7C">
            <w:pPr>
              <w:jc w:val="right"/>
              <w:rPr>
                <w:sz w:val="16"/>
                <w:szCs w:val="16"/>
              </w:rPr>
            </w:pPr>
            <w:r w:rsidRPr="003041DB">
              <w:rPr>
                <w:sz w:val="16"/>
                <w:szCs w:val="16"/>
              </w:rPr>
              <w:t xml:space="preserve">85 </w:t>
            </w:r>
          </w:p>
        </w:tc>
        <w:tc>
          <w:tcPr>
            <w:tcW w:w="1600" w:type="dxa"/>
            <w:tcBorders>
              <w:top w:val="nil"/>
              <w:left w:val="nil"/>
              <w:bottom w:val="single" w:sz="4" w:space="0" w:color="auto"/>
              <w:right w:val="single" w:sz="4" w:space="0" w:color="auto"/>
            </w:tcBorders>
            <w:shd w:val="clear" w:color="auto" w:fill="auto"/>
            <w:vAlign w:val="center"/>
            <w:hideMark/>
          </w:tcPr>
          <w:p w14:paraId="37562F21"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4127A7A6" w14:textId="77777777" w:rsidTr="00542C7C">
        <w:trPr>
          <w:cantSplit/>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E2F3D" w14:textId="77777777" w:rsidR="00542C7C" w:rsidRPr="00FA7E40" w:rsidRDefault="00542C7C" w:rsidP="00542C7C">
            <w:pPr>
              <w:jc w:val="center"/>
              <w:rPr>
                <w:sz w:val="16"/>
                <w:szCs w:val="16"/>
              </w:rPr>
            </w:pPr>
            <w:r w:rsidRPr="00FA7E40">
              <w:rPr>
                <w:sz w:val="16"/>
                <w:szCs w:val="16"/>
              </w:rPr>
              <w:lastRenderedPageBreak/>
              <w:t>1.17</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709F5" w14:textId="77777777" w:rsidR="00542C7C" w:rsidRPr="00FA7E40" w:rsidRDefault="00542C7C" w:rsidP="00542C7C">
            <w:pPr>
              <w:rPr>
                <w:sz w:val="16"/>
                <w:szCs w:val="16"/>
              </w:rPr>
            </w:pPr>
            <w:r w:rsidRPr="00FA7E40">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5D937"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AEB52" w14:textId="77777777" w:rsidR="00542C7C" w:rsidRPr="003041DB" w:rsidRDefault="00542C7C" w:rsidP="00542C7C">
            <w:pPr>
              <w:jc w:val="right"/>
              <w:rPr>
                <w:sz w:val="16"/>
                <w:szCs w:val="16"/>
              </w:rPr>
            </w:pPr>
            <w:r w:rsidRPr="003041DB">
              <w:rPr>
                <w:sz w:val="16"/>
                <w:szCs w:val="16"/>
              </w:rPr>
              <w:t xml:space="preserve">223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2888C" w14:textId="77777777" w:rsidR="00542C7C" w:rsidRPr="003041DB" w:rsidRDefault="00542C7C" w:rsidP="00542C7C">
            <w:pPr>
              <w:jc w:val="right"/>
              <w:rPr>
                <w:sz w:val="16"/>
                <w:szCs w:val="16"/>
              </w:rPr>
            </w:pPr>
            <w:r w:rsidRPr="003041DB">
              <w:rPr>
                <w:sz w:val="16"/>
                <w:szCs w:val="16"/>
              </w:rPr>
              <w:t xml:space="preserve">223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D41F2"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79B6CED8" w14:textId="77777777" w:rsidTr="00542C7C">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750C4" w14:textId="77777777" w:rsidR="00542C7C" w:rsidRPr="00FA7E40" w:rsidRDefault="00542C7C" w:rsidP="00542C7C">
            <w:pPr>
              <w:jc w:val="center"/>
              <w:rPr>
                <w:sz w:val="16"/>
                <w:szCs w:val="16"/>
              </w:rPr>
            </w:pPr>
            <w:r w:rsidRPr="00FA7E40">
              <w:rPr>
                <w:sz w:val="16"/>
                <w:szCs w:val="16"/>
              </w:rPr>
              <w:t>1.18</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2314B" w14:textId="77777777" w:rsidR="00542C7C" w:rsidRPr="00FA7E40" w:rsidRDefault="00542C7C" w:rsidP="00542C7C">
            <w:pPr>
              <w:rPr>
                <w:sz w:val="16"/>
                <w:szCs w:val="16"/>
              </w:rPr>
            </w:pPr>
            <w:r w:rsidRPr="00FA7E40">
              <w:rPr>
                <w:sz w:val="16"/>
                <w:szCs w:val="16"/>
              </w:rPr>
              <w:t xml:space="preserve">   - другие расходы, связанные с производством и (или) реализацией продукции, в том числе</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9C5AA"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0E62D" w14:textId="77777777" w:rsidR="00542C7C" w:rsidRPr="003041DB" w:rsidRDefault="00542C7C" w:rsidP="00542C7C">
            <w:pPr>
              <w:jc w:val="right"/>
              <w:rPr>
                <w:sz w:val="16"/>
                <w:szCs w:val="16"/>
              </w:rPr>
            </w:pPr>
            <w:r w:rsidRPr="003041DB">
              <w:rPr>
                <w:sz w:val="16"/>
                <w:szCs w:val="16"/>
              </w:rPr>
              <w:t xml:space="preserve">1 056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F08A" w14:textId="77777777" w:rsidR="00542C7C" w:rsidRPr="003041DB" w:rsidRDefault="00542C7C" w:rsidP="00542C7C">
            <w:pPr>
              <w:jc w:val="right"/>
              <w:rPr>
                <w:sz w:val="16"/>
                <w:szCs w:val="16"/>
              </w:rPr>
            </w:pPr>
            <w:r w:rsidRPr="003041DB">
              <w:rPr>
                <w:sz w:val="16"/>
                <w:szCs w:val="16"/>
              </w:rPr>
              <w:t xml:space="preserve">1 003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AADB6" w14:textId="77777777" w:rsidR="00542C7C" w:rsidRPr="003041DB" w:rsidRDefault="00542C7C" w:rsidP="00542C7C">
            <w:pPr>
              <w:jc w:val="right"/>
              <w:rPr>
                <w:sz w:val="16"/>
                <w:szCs w:val="16"/>
              </w:rPr>
            </w:pPr>
            <w:r w:rsidRPr="003041DB">
              <w:rPr>
                <w:sz w:val="16"/>
                <w:szCs w:val="16"/>
              </w:rPr>
              <w:t xml:space="preserve">-53 </w:t>
            </w:r>
          </w:p>
        </w:tc>
      </w:tr>
      <w:tr w:rsidR="00542C7C" w:rsidRPr="00FA7E40" w14:paraId="45C9BD4B" w14:textId="77777777" w:rsidTr="00542C7C">
        <w:trPr>
          <w:trHeight w:val="255"/>
        </w:trPr>
        <w:tc>
          <w:tcPr>
            <w:tcW w:w="1418" w:type="dxa"/>
            <w:tcBorders>
              <w:top w:val="single" w:sz="4" w:space="0" w:color="auto"/>
              <w:left w:val="single" w:sz="4" w:space="0" w:color="auto"/>
              <w:bottom w:val="single" w:sz="4" w:space="0" w:color="auto"/>
              <w:right w:val="single" w:sz="4" w:space="0" w:color="auto"/>
            </w:tcBorders>
            <w:shd w:val="clear" w:color="000000" w:fill="F3FFFF"/>
            <w:vAlign w:val="center"/>
            <w:hideMark/>
          </w:tcPr>
          <w:p w14:paraId="752A295B" w14:textId="77777777" w:rsidR="00542C7C" w:rsidRPr="00FA7E40" w:rsidRDefault="00542C7C" w:rsidP="00542C7C">
            <w:pPr>
              <w:jc w:val="center"/>
              <w:rPr>
                <w:i/>
                <w:iCs/>
                <w:sz w:val="16"/>
                <w:szCs w:val="16"/>
              </w:rPr>
            </w:pPr>
            <w:r w:rsidRPr="00FA7E40">
              <w:rPr>
                <w:i/>
                <w:iCs/>
                <w:sz w:val="16"/>
                <w:szCs w:val="16"/>
              </w:rPr>
              <w:t>1.18.1</w:t>
            </w:r>
          </w:p>
        </w:tc>
        <w:tc>
          <w:tcPr>
            <w:tcW w:w="3009" w:type="dxa"/>
            <w:tcBorders>
              <w:top w:val="single" w:sz="4" w:space="0" w:color="auto"/>
              <w:left w:val="nil"/>
              <w:bottom w:val="single" w:sz="4" w:space="0" w:color="auto"/>
              <w:right w:val="single" w:sz="4" w:space="0" w:color="auto"/>
            </w:tcBorders>
            <w:shd w:val="clear" w:color="000000" w:fill="F3FFFF"/>
            <w:vAlign w:val="center"/>
            <w:hideMark/>
          </w:tcPr>
          <w:p w14:paraId="6D816FAF" w14:textId="77777777" w:rsidR="00542C7C" w:rsidRPr="00FA7E40" w:rsidRDefault="00542C7C" w:rsidP="00542C7C">
            <w:pPr>
              <w:rPr>
                <w:i/>
                <w:iCs/>
                <w:sz w:val="16"/>
                <w:szCs w:val="16"/>
              </w:rPr>
            </w:pPr>
            <w:r w:rsidRPr="00FA7E40">
              <w:rPr>
                <w:i/>
                <w:iCs/>
                <w:sz w:val="16"/>
                <w:szCs w:val="16"/>
              </w:rPr>
              <w:t xml:space="preserve">      - налог на имущество организаций</w:t>
            </w:r>
          </w:p>
        </w:tc>
        <w:tc>
          <w:tcPr>
            <w:tcW w:w="1280" w:type="dxa"/>
            <w:tcBorders>
              <w:top w:val="single" w:sz="4" w:space="0" w:color="auto"/>
              <w:left w:val="nil"/>
              <w:bottom w:val="single" w:sz="4" w:space="0" w:color="auto"/>
              <w:right w:val="single" w:sz="4" w:space="0" w:color="auto"/>
            </w:tcBorders>
            <w:shd w:val="clear" w:color="000000" w:fill="F3FFFF"/>
            <w:vAlign w:val="center"/>
            <w:hideMark/>
          </w:tcPr>
          <w:p w14:paraId="19A66E82" w14:textId="77777777" w:rsidR="00542C7C" w:rsidRPr="00FA7E40" w:rsidRDefault="00542C7C" w:rsidP="00542C7C">
            <w:pPr>
              <w:jc w:val="center"/>
              <w:rPr>
                <w:i/>
                <w:iCs/>
                <w:sz w:val="16"/>
                <w:szCs w:val="16"/>
              </w:rPr>
            </w:pPr>
            <w:r w:rsidRPr="00FA7E40">
              <w:rPr>
                <w:i/>
                <w:iCs/>
                <w:sz w:val="16"/>
                <w:szCs w:val="16"/>
              </w:rPr>
              <w:t>тыс. руб.</w:t>
            </w:r>
          </w:p>
        </w:tc>
        <w:tc>
          <w:tcPr>
            <w:tcW w:w="1600" w:type="dxa"/>
            <w:tcBorders>
              <w:top w:val="single" w:sz="4" w:space="0" w:color="auto"/>
              <w:left w:val="nil"/>
              <w:bottom w:val="single" w:sz="4" w:space="0" w:color="auto"/>
              <w:right w:val="single" w:sz="4" w:space="0" w:color="auto"/>
            </w:tcBorders>
            <w:shd w:val="clear" w:color="000000" w:fill="F3FFFF"/>
            <w:vAlign w:val="center"/>
            <w:hideMark/>
          </w:tcPr>
          <w:p w14:paraId="20EA344A" w14:textId="77777777" w:rsidR="00542C7C" w:rsidRPr="003041DB" w:rsidRDefault="00542C7C" w:rsidP="00542C7C">
            <w:pPr>
              <w:jc w:val="right"/>
              <w:rPr>
                <w:i/>
                <w:iCs/>
                <w:sz w:val="16"/>
                <w:szCs w:val="16"/>
              </w:rPr>
            </w:pPr>
            <w:r w:rsidRPr="003041DB">
              <w:rPr>
                <w:i/>
                <w:iCs/>
                <w:sz w:val="16"/>
                <w:szCs w:val="16"/>
              </w:rPr>
              <w:t xml:space="preserve">995 </w:t>
            </w:r>
          </w:p>
        </w:tc>
        <w:tc>
          <w:tcPr>
            <w:tcW w:w="1600" w:type="dxa"/>
            <w:tcBorders>
              <w:top w:val="single" w:sz="4" w:space="0" w:color="auto"/>
              <w:left w:val="nil"/>
              <w:bottom w:val="single" w:sz="4" w:space="0" w:color="auto"/>
              <w:right w:val="single" w:sz="4" w:space="0" w:color="auto"/>
            </w:tcBorders>
            <w:shd w:val="clear" w:color="000000" w:fill="F3FFFF"/>
            <w:vAlign w:val="center"/>
            <w:hideMark/>
          </w:tcPr>
          <w:p w14:paraId="53E4C429" w14:textId="77777777" w:rsidR="00542C7C" w:rsidRPr="003041DB" w:rsidRDefault="00542C7C" w:rsidP="00542C7C">
            <w:pPr>
              <w:jc w:val="right"/>
              <w:rPr>
                <w:i/>
                <w:iCs/>
                <w:sz w:val="16"/>
                <w:szCs w:val="16"/>
              </w:rPr>
            </w:pPr>
            <w:r w:rsidRPr="003041DB">
              <w:rPr>
                <w:i/>
                <w:iCs/>
                <w:sz w:val="16"/>
                <w:szCs w:val="16"/>
              </w:rPr>
              <w:t xml:space="preserve">947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A464B77" w14:textId="77777777" w:rsidR="00542C7C" w:rsidRPr="003041DB" w:rsidRDefault="00542C7C" w:rsidP="00542C7C">
            <w:pPr>
              <w:jc w:val="right"/>
              <w:rPr>
                <w:sz w:val="16"/>
                <w:szCs w:val="16"/>
              </w:rPr>
            </w:pPr>
            <w:r w:rsidRPr="003041DB">
              <w:rPr>
                <w:sz w:val="16"/>
                <w:szCs w:val="16"/>
              </w:rPr>
              <w:t xml:space="preserve">-48 </w:t>
            </w:r>
          </w:p>
        </w:tc>
      </w:tr>
      <w:tr w:rsidR="00542C7C" w:rsidRPr="00FA7E40" w14:paraId="6E1E65CF"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F3FFFF"/>
            <w:vAlign w:val="center"/>
            <w:hideMark/>
          </w:tcPr>
          <w:p w14:paraId="676FAE66" w14:textId="77777777" w:rsidR="00542C7C" w:rsidRPr="00FA7E40" w:rsidRDefault="00542C7C" w:rsidP="00542C7C">
            <w:pPr>
              <w:jc w:val="center"/>
              <w:rPr>
                <w:i/>
                <w:iCs/>
                <w:sz w:val="16"/>
                <w:szCs w:val="16"/>
              </w:rPr>
            </w:pPr>
            <w:r w:rsidRPr="00FA7E40">
              <w:rPr>
                <w:i/>
                <w:iCs/>
                <w:sz w:val="16"/>
                <w:szCs w:val="16"/>
              </w:rPr>
              <w:t>1.18.2</w:t>
            </w:r>
          </w:p>
        </w:tc>
        <w:tc>
          <w:tcPr>
            <w:tcW w:w="3009" w:type="dxa"/>
            <w:tcBorders>
              <w:top w:val="nil"/>
              <w:left w:val="nil"/>
              <w:bottom w:val="single" w:sz="4" w:space="0" w:color="auto"/>
              <w:right w:val="single" w:sz="4" w:space="0" w:color="auto"/>
            </w:tcBorders>
            <w:shd w:val="clear" w:color="000000" w:fill="F3FFFF"/>
            <w:vAlign w:val="center"/>
            <w:hideMark/>
          </w:tcPr>
          <w:p w14:paraId="42827C2F" w14:textId="77777777" w:rsidR="00542C7C" w:rsidRPr="00FA7E40" w:rsidRDefault="00542C7C" w:rsidP="00542C7C">
            <w:pPr>
              <w:rPr>
                <w:i/>
                <w:iCs/>
                <w:sz w:val="16"/>
                <w:szCs w:val="16"/>
              </w:rPr>
            </w:pPr>
            <w:r w:rsidRPr="00FA7E40">
              <w:rPr>
                <w:i/>
                <w:iCs/>
                <w:sz w:val="16"/>
                <w:szCs w:val="16"/>
              </w:rPr>
              <w:t xml:space="preserve">      - земельный налог</w:t>
            </w:r>
          </w:p>
        </w:tc>
        <w:tc>
          <w:tcPr>
            <w:tcW w:w="1280" w:type="dxa"/>
            <w:tcBorders>
              <w:top w:val="nil"/>
              <w:left w:val="nil"/>
              <w:bottom w:val="single" w:sz="4" w:space="0" w:color="auto"/>
              <w:right w:val="single" w:sz="4" w:space="0" w:color="auto"/>
            </w:tcBorders>
            <w:shd w:val="clear" w:color="000000" w:fill="F3FFFF"/>
            <w:vAlign w:val="center"/>
            <w:hideMark/>
          </w:tcPr>
          <w:p w14:paraId="22E2FDF4" w14:textId="77777777" w:rsidR="00542C7C" w:rsidRPr="00FA7E40" w:rsidRDefault="00542C7C" w:rsidP="00542C7C">
            <w:pPr>
              <w:jc w:val="center"/>
              <w:rPr>
                <w:i/>
                <w:iCs/>
                <w:sz w:val="16"/>
                <w:szCs w:val="16"/>
              </w:rPr>
            </w:pPr>
            <w:r w:rsidRPr="00FA7E40">
              <w:rPr>
                <w:i/>
                <w:iCs/>
                <w:sz w:val="16"/>
                <w:szCs w:val="16"/>
              </w:rPr>
              <w:t>тыс. руб.</w:t>
            </w:r>
          </w:p>
        </w:tc>
        <w:tc>
          <w:tcPr>
            <w:tcW w:w="1600" w:type="dxa"/>
            <w:tcBorders>
              <w:top w:val="nil"/>
              <w:left w:val="nil"/>
              <w:bottom w:val="single" w:sz="4" w:space="0" w:color="auto"/>
              <w:right w:val="single" w:sz="4" w:space="0" w:color="auto"/>
            </w:tcBorders>
            <w:shd w:val="clear" w:color="000000" w:fill="F3FFFF"/>
            <w:vAlign w:val="center"/>
            <w:hideMark/>
          </w:tcPr>
          <w:p w14:paraId="79353C2C" w14:textId="77777777" w:rsidR="00542C7C" w:rsidRPr="003041DB" w:rsidRDefault="00542C7C" w:rsidP="00542C7C">
            <w:pPr>
              <w:jc w:val="right"/>
              <w:rPr>
                <w:i/>
                <w:iCs/>
                <w:sz w:val="16"/>
                <w:szCs w:val="16"/>
              </w:rPr>
            </w:pPr>
            <w:r w:rsidRPr="003041DB">
              <w:rPr>
                <w:i/>
                <w:iCs/>
                <w:sz w:val="16"/>
                <w:szCs w:val="16"/>
              </w:rPr>
              <w:t xml:space="preserve">22 </w:t>
            </w:r>
          </w:p>
        </w:tc>
        <w:tc>
          <w:tcPr>
            <w:tcW w:w="1600" w:type="dxa"/>
            <w:tcBorders>
              <w:top w:val="nil"/>
              <w:left w:val="nil"/>
              <w:bottom w:val="single" w:sz="4" w:space="0" w:color="auto"/>
              <w:right w:val="single" w:sz="4" w:space="0" w:color="auto"/>
            </w:tcBorders>
            <w:shd w:val="clear" w:color="000000" w:fill="F3FFFF"/>
            <w:vAlign w:val="center"/>
            <w:hideMark/>
          </w:tcPr>
          <w:p w14:paraId="0A526F94" w14:textId="77777777" w:rsidR="00542C7C" w:rsidRPr="003041DB" w:rsidRDefault="00542C7C" w:rsidP="00542C7C">
            <w:pPr>
              <w:jc w:val="right"/>
              <w:rPr>
                <w:i/>
                <w:iCs/>
                <w:sz w:val="16"/>
                <w:szCs w:val="16"/>
              </w:rPr>
            </w:pPr>
            <w:r w:rsidRPr="003041DB">
              <w:rPr>
                <w:i/>
                <w:iCs/>
                <w:sz w:val="16"/>
                <w:szCs w:val="16"/>
              </w:rPr>
              <w:t xml:space="preserve">20 </w:t>
            </w:r>
          </w:p>
        </w:tc>
        <w:tc>
          <w:tcPr>
            <w:tcW w:w="1600" w:type="dxa"/>
            <w:tcBorders>
              <w:top w:val="nil"/>
              <w:left w:val="nil"/>
              <w:bottom w:val="single" w:sz="4" w:space="0" w:color="auto"/>
              <w:right w:val="single" w:sz="4" w:space="0" w:color="auto"/>
            </w:tcBorders>
            <w:shd w:val="clear" w:color="auto" w:fill="auto"/>
            <w:vAlign w:val="center"/>
            <w:hideMark/>
          </w:tcPr>
          <w:p w14:paraId="178F4388" w14:textId="77777777" w:rsidR="00542C7C" w:rsidRPr="003041DB" w:rsidRDefault="00542C7C" w:rsidP="00542C7C">
            <w:pPr>
              <w:jc w:val="right"/>
              <w:rPr>
                <w:sz w:val="16"/>
                <w:szCs w:val="16"/>
              </w:rPr>
            </w:pPr>
            <w:r w:rsidRPr="003041DB">
              <w:rPr>
                <w:sz w:val="16"/>
                <w:szCs w:val="16"/>
              </w:rPr>
              <w:t xml:space="preserve">-2 </w:t>
            </w:r>
          </w:p>
        </w:tc>
      </w:tr>
      <w:tr w:rsidR="00542C7C" w:rsidRPr="00FA7E40" w14:paraId="712A5127"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F3FFFF"/>
            <w:vAlign w:val="center"/>
            <w:hideMark/>
          </w:tcPr>
          <w:p w14:paraId="1F34B940" w14:textId="77777777" w:rsidR="00542C7C" w:rsidRPr="00FA7E40" w:rsidRDefault="00542C7C" w:rsidP="00542C7C">
            <w:pPr>
              <w:jc w:val="center"/>
              <w:rPr>
                <w:i/>
                <w:iCs/>
                <w:sz w:val="16"/>
                <w:szCs w:val="16"/>
              </w:rPr>
            </w:pPr>
            <w:r w:rsidRPr="00FA7E40">
              <w:rPr>
                <w:i/>
                <w:iCs/>
                <w:sz w:val="16"/>
                <w:szCs w:val="16"/>
              </w:rPr>
              <w:t>1.18.3</w:t>
            </w:r>
          </w:p>
        </w:tc>
        <w:tc>
          <w:tcPr>
            <w:tcW w:w="3009" w:type="dxa"/>
            <w:tcBorders>
              <w:top w:val="nil"/>
              <w:left w:val="nil"/>
              <w:bottom w:val="single" w:sz="4" w:space="0" w:color="auto"/>
              <w:right w:val="single" w:sz="4" w:space="0" w:color="auto"/>
            </w:tcBorders>
            <w:shd w:val="clear" w:color="000000" w:fill="F3FFFF"/>
            <w:vAlign w:val="center"/>
            <w:hideMark/>
          </w:tcPr>
          <w:p w14:paraId="44B39A40" w14:textId="77777777" w:rsidR="00542C7C" w:rsidRPr="00FA7E40" w:rsidRDefault="00542C7C" w:rsidP="00542C7C">
            <w:pPr>
              <w:rPr>
                <w:i/>
                <w:iCs/>
                <w:sz w:val="16"/>
                <w:szCs w:val="16"/>
              </w:rPr>
            </w:pPr>
            <w:r w:rsidRPr="00FA7E40">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000000" w:fill="F3FFFF"/>
            <w:vAlign w:val="center"/>
            <w:hideMark/>
          </w:tcPr>
          <w:p w14:paraId="39316676" w14:textId="77777777" w:rsidR="00542C7C" w:rsidRPr="00FA7E40" w:rsidRDefault="00542C7C" w:rsidP="00542C7C">
            <w:pPr>
              <w:jc w:val="center"/>
              <w:rPr>
                <w:i/>
                <w:iCs/>
                <w:sz w:val="16"/>
                <w:szCs w:val="16"/>
              </w:rPr>
            </w:pPr>
            <w:r w:rsidRPr="00FA7E40">
              <w:rPr>
                <w:i/>
                <w:iCs/>
                <w:sz w:val="16"/>
                <w:szCs w:val="16"/>
              </w:rPr>
              <w:t>тыс. руб.</w:t>
            </w:r>
          </w:p>
        </w:tc>
        <w:tc>
          <w:tcPr>
            <w:tcW w:w="1600" w:type="dxa"/>
            <w:tcBorders>
              <w:top w:val="nil"/>
              <w:left w:val="nil"/>
              <w:bottom w:val="single" w:sz="4" w:space="0" w:color="auto"/>
              <w:right w:val="single" w:sz="4" w:space="0" w:color="auto"/>
            </w:tcBorders>
            <w:shd w:val="clear" w:color="000000" w:fill="F3FFFF"/>
            <w:vAlign w:val="center"/>
            <w:hideMark/>
          </w:tcPr>
          <w:p w14:paraId="37349535" w14:textId="77777777" w:rsidR="00542C7C" w:rsidRPr="003041DB" w:rsidRDefault="00542C7C" w:rsidP="00542C7C">
            <w:pPr>
              <w:jc w:val="right"/>
              <w:rPr>
                <w:i/>
                <w:iCs/>
                <w:sz w:val="16"/>
                <w:szCs w:val="16"/>
              </w:rPr>
            </w:pPr>
            <w:r w:rsidRPr="003041DB">
              <w:rPr>
                <w:i/>
                <w:iCs/>
                <w:sz w:val="16"/>
                <w:szCs w:val="16"/>
              </w:rPr>
              <w:t xml:space="preserve">39 </w:t>
            </w:r>
          </w:p>
        </w:tc>
        <w:tc>
          <w:tcPr>
            <w:tcW w:w="1600" w:type="dxa"/>
            <w:tcBorders>
              <w:top w:val="nil"/>
              <w:left w:val="nil"/>
              <w:bottom w:val="single" w:sz="4" w:space="0" w:color="auto"/>
              <w:right w:val="single" w:sz="4" w:space="0" w:color="auto"/>
            </w:tcBorders>
            <w:shd w:val="clear" w:color="000000" w:fill="F3FFFF"/>
            <w:vAlign w:val="center"/>
            <w:hideMark/>
          </w:tcPr>
          <w:p w14:paraId="774CF202" w14:textId="77777777" w:rsidR="00542C7C" w:rsidRPr="003041DB" w:rsidRDefault="00542C7C" w:rsidP="00542C7C">
            <w:pPr>
              <w:jc w:val="right"/>
              <w:rPr>
                <w:i/>
                <w:iCs/>
                <w:sz w:val="16"/>
                <w:szCs w:val="16"/>
              </w:rPr>
            </w:pPr>
            <w:r w:rsidRPr="003041DB">
              <w:rPr>
                <w:i/>
                <w:iCs/>
                <w:sz w:val="16"/>
                <w:szCs w:val="16"/>
              </w:rPr>
              <w:t xml:space="preserve">36 </w:t>
            </w:r>
          </w:p>
        </w:tc>
        <w:tc>
          <w:tcPr>
            <w:tcW w:w="1600" w:type="dxa"/>
            <w:tcBorders>
              <w:top w:val="nil"/>
              <w:left w:val="nil"/>
              <w:bottom w:val="single" w:sz="4" w:space="0" w:color="auto"/>
              <w:right w:val="single" w:sz="4" w:space="0" w:color="auto"/>
            </w:tcBorders>
            <w:shd w:val="clear" w:color="auto" w:fill="auto"/>
            <w:vAlign w:val="center"/>
            <w:hideMark/>
          </w:tcPr>
          <w:p w14:paraId="5DED3C2C" w14:textId="77777777" w:rsidR="00542C7C" w:rsidRPr="003041DB" w:rsidRDefault="00542C7C" w:rsidP="00542C7C">
            <w:pPr>
              <w:jc w:val="right"/>
              <w:rPr>
                <w:sz w:val="16"/>
                <w:szCs w:val="16"/>
              </w:rPr>
            </w:pPr>
            <w:r w:rsidRPr="003041DB">
              <w:rPr>
                <w:sz w:val="16"/>
                <w:szCs w:val="16"/>
              </w:rPr>
              <w:t xml:space="preserve">-3 </w:t>
            </w:r>
          </w:p>
        </w:tc>
      </w:tr>
      <w:tr w:rsidR="00542C7C" w:rsidRPr="00FA7E40" w14:paraId="0C687A3F"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F3FFFF"/>
            <w:vAlign w:val="center"/>
            <w:hideMark/>
          </w:tcPr>
          <w:p w14:paraId="7F7837F4" w14:textId="77777777" w:rsidR="00542C7C" w:rsidRPr="00FA7E40" w:rsidRDefault="00542C7C" w:rsidP="00542C7C">
            <w:pPr>
              <w:jc w:val="center"/>
              <w:rPr>
                <w:i/>
                <w:iCs/>
                <w:sz w:val="16"/>
                <w:szCs w:val="16"/>
              </w:rPr>
            </w:pPr>
            <w:r w:rsidRPr="00FA7E40">
              <w:rPr>
                <w:i/>
                <w:iCs/>
                <w:sz w:val="16"/>
                <w:szCs w:val="16"/>
              </w:rPr>
              <w:t>1.18.4</w:t>
            </w:r>
          </w:p>
        </w:tc>
        <w:tc>
          <w:tcPr>
            <w:tcW w:w="3009" w:type="dxa"/>
            <w:tcBorders>
              <w:top w:val="nil"/>
              <w:left w:val="nil"/>
              <w:bottom w:val="single" w:sz="4" w:space="0" w:color="auto"/>
              <w:right w:val="single" w:sz="4" w:space="0" w:color="auto"/>
            </w:tcBorders>
            <w:shd w:val="clear" w:color="000000" w:fill="F3FFFF"/>
            <w:vAlign w:val="center"/>
            <w:hideMark/>
          </w:tcPr>
          <w:p w14:paraId="42079655" w14:textId="77777777" w:rsidR="00542C7C" w:rsidRPr="00FA7E40" w:rsidRDefault="00542C7C" w:rsidP="00542C7C">
            <w:pPr>
              <w:rPr>
                <w:i/>
                <w:iCs/>
                <w:sz w:val="16"/>
                <w:szCs w:val="16"/>
              </w:rPr>
            </w:pPr>
            <w:r w:rsidRPr="00FA7E40">
              <w:rPr>
                <w:i/>
                <w:iCs/>
                <w:sz w:val="16"/>
                <w:szCs w:val="16"/>
              </w:rPr>
              <w:t xml:space="preserve">      - водный налог</w:t>
            </w:r>
          </w:p>
        </w:tc>
        <w:tc>
          <w:tcPr>
            <w:tcW w:w="1280" w:type="dxa"/>
            <w:tcBorders>
              <w:top w:val="nil"/>
              <w:left w:val="nil"/>
              <w:bottom w:val="single" w:sz="4" w:space="0" w:color="auto"/>
              <w:right w:val="single" w:sz="4" w:space="0" w:color="auto"/>
            </w:tcBorders>
            <w:shd w:val="clear" w:color="000000" w:fill="F3FFFF"/>
            <w:vAlign w:val="center"/>
            <w:hideMark/>
          </w:tcPr>
          <w:p w14:paraId="381F1D1C" w14:textId="77777777" w:rsidR="00542C7C" w:rsidRPr="00FA7E40" w:rsidRDefault="00542C7C" w:rsidP="00542C7C">
            <w:pPr>
              <w:jc w:val="center"/>
              <w:rPr>
                <w:i/>
                <w:iCs/>
                <w:sz w:val="16"/>
                <w:szCs w:val="16"/>
              </w:rPr>
            </w:pPr>
            <w:r w:rsidRPr="00FA7E40">
              <w:rPr>
                <w:i/>
                <w:iCs/>
                <w:sz w:val="16"/>
                <w:szCs w:val="16"/>
              </w:rPr>
              <w:t>тыс. руб.</w:t>
            </w:r>
          </w:p>
        </w:tc>
        <w:tc>
          <w:tcPr>
            <w:tcW w:w="1600" w:type="dxa"/>
            <w:tcBorders>
              <w:top w:val="nil"/>
              <w:left w:val="nil"/>
              <w:bottom w:val="single" w:sz="4" w:space="0" w:color="auto"/>
              <w:right w:val="single" w:sz="4" w:space="0" w:color="auto"/>
            </w:tcBorders>
            <w:shd w:val="clear" w:color="000000" w:fill="F3FFFF"/>
            <w:vAlign w:val="center"/>
            <w:hideMark/>
          </w:tcPr>
          <w:p w14:paraId="1CAC9A09" w14:textId="77777777" w:rsidR="00542C7C" w:rsidRPr="003041DB" w:rsidRDefault="00542C7C" w:rsidP="00542C7C">
            <w:pPr>
              <w:jc w:val="right"/>
              <w:rPr>
                <w:i/>
                <w:iCs/>
                <w:sz w:val="16"/>
                <w:szCs w:val="16"/>
              </w:rPr>
            </w:pPr>
            <w:r w:rsidRPr="003041DB">
              <w:rPr>
                <w:i/>
                <w:iCs/>
                <w:sz w:val="16"/>
                <w:szCs w:val="16"/>
              </w:rPr>
              <w:t xml:space="preserve">0 </w:t>
            </w:r>
          </w:p>
        </w:tc>
        <w:tc>
          <w:tcPr>
            <w:tcW w:w="1600" w:type="dxa"/>
            <w:tcBorders>
              <w:top w:val="nil"/>
              <w:left w:val="nil"/>
              <w:bottom w:val="single" w:sz="4" w:space="0" w:color="auto"/>
              <w:right w:val="single" w:sz="4" w:space="0" w:color="auto"/>
            </w:tcBorders>
            <w:shd w:val="clear" w:color="000000" w:fill="F3FFFF"/>
            <w:vAlign w:val="center"/>
            <w:hideMark/>
          </w:tcPr>
          <w:p w14:paraId="249DFD19" w14:textId="77777777" w:rsidR="00542C7C" w:rsidRPr="003041DB" w:rsidRDefault="00542C7C" w:rsidP="00542C7C">
            <w:pPr>
              <w:jc w:val="right"/>
              <w:rPr>
                <w:i/>
                <w:iCs/>
                <w:sz w:val="16"/>
                <w:szCs w:val="16"/>
              </w:rPr>
            </w:pPr>
            <w:r w:rsidRPr="003041DB">
              <w:rPr>
                <w:i/>
                <w:iCs/>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5C0379E7"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52168D7A" w14:textId="77777777" w:rsidTr="00542C7C">
        <w:trPr>
          <w:trHeight w:val="255"/>
        </w:trPr>
        <w:tc>
          <w:tcPr>
            <w:tcW w:w="1418" w:type="dxa"/>
            <w:tcBorders>
              <w:top w:val="nil"/>
              <w:left w:val="single" w:sz="4" w:space="0" w:color="auto"/>
              <w:bottom w:val="nil"/>
              <w:right w:val="single" w:sz="4" w:space="0" w:color="auto"/>
            </w:tcBorders>
            <w:shd w:val="clear" w:color="000000" w:fill="F3FFFF"/>
            <w:vAlign w:val="center"/>
            <w:hideMark/>
          </w:tcPr>
          <w:p w14:paraId="1F2688DF" w14:textId="77777777" w:rsidR="00542C7C" w:rsidRPr="00FA7E40" w:rsidRDefault="00542C7C" w:rsidP="00542C7C">
            <w:pPr>
              <w:jc w:val="center"/>
              <w:rPr>
                <w:i/>
                <w:iCs/>
                <w:sz w:val="16"/>
                <w:szCs w:val="16"/>
              </w:rPr>
            </w:pPr>
            <w:r w:rsidRPr="00FA7E40">
              <w:rPr>
                <w:i/>
                <w:iCs/>
                <w:sz w:val="16"/>
                <w:szCs w:val="16"/>
              </w:rPr>
              <w:t>1.18.5</w:t>
            </w:r>
          </w:p>
        </w:tc>
        <w:tc>
          <w:tcPr>
            <w:tcW w:w="3009" w:type="dxa"/>
            <w:tcBorders>
              <w:top w:val="nil"/>
              <w:left w:val="nil"/>
              <w:bottom w:val="nil"/>
              <w:right w:val="single" w:sz="4" w:space="0" w:color="auto"/>
            </w:tcBorders>
            <w:shd w:val="clear" w:color="000000" w:fill="F3FFFF"/>
            <w:vAlign w:val="center"/>
            <w:hideMark/>
          </w:tcPr>
          <w:p w14:paraId="245D9F84" w14:textId="77777777" w:rsidR="00542C7C" w:rsidRPr="00FA7E40" w:rsidRDefault="00542C7C" w:rsidP="00542C7C">
            <w:pPr>
              <w:rPr>
                <w:i/>
                <w:iCs/>
                <w:sz w:val="16"/>
                <w:szCs w:val="16"/>
              </w:rPr>
            </w:pPr>
            <w:r w:rsidRPr="00FA7E40">
              <w:rPr>
                <w:i/>
                <w:iCs/>
                <w:sz w:val="16"/>
                <w:szCs w:val="16"/>
              </w:rPr>
              <w:t xml:space="preserve">      - прочие налоги</w:t>
            </w:r>
          </w:p>
        </w:tc>
        <w:tc>
          <w:tcPr>
            <w:tcW w:w="1280" w:type="dxa"/>
            <w:tcBorders>
              <w:top w:val="nil"/>
              <w:left w:val="nil"/>
              <w:bottom w:val="nil"/>
              <w:right w:val="single" w:sz="4" w:space="0" w:color="auto"/>
            </w:tcBorders>
            <w:shd w:val="clear" w:color="000000" w:fill="F3FFFF"/>
            <w:vAlign w:val="center"/>
            <w:hideMark/>
          </w:tcPr>
          <w:p w14:paraId="36BD4FE3" w14:textId="77777777" w:rsidR="00542C7C" w:rsidRPr="00FA7E40" w:rsidRDefault="00542C7C" w:rsidP="00542C7C">
            <w:pPr>
              <w:jc w:val="center"/>
              <w:rPr>
                <w:i/>
                <w:iCs/>
                <w:sz w:val="16"/>
                <w:szCs w:val="16"/>
              </w:rPr>
            </w:pPr>
            <w:r w:rsidRPr="00FA7E40">
              <w:rPr>
                <w:i/>
                <w:iCs/>
                <w:sz w:val="16"/>
                <w:szCs w:val="16"/>
              </w:rPr>
              <w:t>тыс. руб.</w:t>
            </w:r>
          </w:p>
        </w:tc>
        <w:tc>
          <w:tcPr>
            <w:tcW w:w="1600" w:type="dxa"/>
            <w:tcBorders>
              <w:top w:val="nil"/>
              <w:left w:val="nil"/>
              <w:bottom w:val="nil"/>
              <w:right w:val="single" w:sz="4" w:space="0" w:color="auto"/>
            </w:tcBorders>
            <w:shd w:val="clear" w:color="000000" w:fill="F3FFFF"/>
            <w:vAlign w:val="center"/>
            <w:hideMark/>
          </w:tcPr>
          <w:p w14:paraId="17AE9581" w14:textId="77777777" w:rsidR="00542C7C" w:rsidRPr="003041DB" w:rsidRDefault="00542C7C" w:rsidP="00542C7C">
            <w:pPr>
              <w:jc w:val="right"/>
              <w:rPr>
                <w:i/>
                <w:iCs/>
                <w:sz w:val="16"/>
                <w:szCs w:val="16"/>
              </w:rPr>
            </w:pPr>
            <w:r w:rsidRPr="003041DB">
              <w:rPr>
                <w:i/>
                <w:iCs/>
                <w:sz w:val="16"/>
                <w:szCs w:val="16"/>
              </w:rPr>
              <w:t xml:space="preserve">0 </w:t>
            </w:r>
          </w:p>
        </w:tc>
        <w:tc>
          <w:tcPr>
            <w:tcW w:w="1600" w:type="dxa"/>
            <w:tcBorders>
              <w:top w:val="nil"/>
              <w:left w:val="nil"/>
              <w:bottom w:val="nil"/>
              <w:right w:val="single" w:sz="4" w:space="0" w:color="auto"/>
            </w:tcBorders>
            <w:shd w:val="clear" w:color="000000" w:fill="F3FFFF"/>
            <w:vAlign w:val="center"/>
            <w:hideMark/>
          </w:tcPr>
          <w:p w14:paraId="1FAA27C5" w14:textId="77777777" w:rsidR="00542C7C" w:rsidRPr="003041DB" w:rsidRDefault="00542C7C" w:rsidP="00542C7C">
            <w:pPr>
              <w:jc w:val="right"/>
              <w:rPr>
                <w:i/>
                <w:iCs/>
                <w:sz w:val="16"/>
                <w:szCs w:val="16"/>
              </w:rPr>
            </w:pPr>
            <w:r w:rsidRPr="003041DB">
              <w:rPr>
                <w:i/>
                <w:iCs/>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5DC462FE"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62B5662C" w14:textId="77777777" w:rsidTr="00542C7C">
        <w:trPr>
          <w:trHeight w:val="255"/>
        </w:trPr>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63E6E0B" w14:textId="77777777" w:rsidR="00542C7C" w:rsidRPr="00FA7E40" w:rsidRDefault="00542C7C" w:rsidP="00542C7C">
            <w:pPr>
              <w:jc w:val="center"/>
              <w:rPr>
                <w:sz w:val="16"/>
                <w:szCs w:val="16"/>
              </w:rPr>
            </w:pPr>
            <w:r w:rsidRPr="00FA7E40">
              <w:rPr>
                <w:sz w:val="16"/>
                <w:szCs w:val="16"/>
              </w:rPr>
              <w:t>2</w:t>
            </w:r>
          </w:p>
        </w:tc>
        <w:tc>
          <w:tcPr>
            <w:tcW w:w="3009" w:type="dxa"/>
            <w:tcBorders>
              <w:top w:val="single" w:sz="4" w:space="0" w:color="auto"/>
              <w:left w:val="nil"/>
              <w:bottom w:val="single" w:sz="4" w:space="0" w:color="auto"/>
              <w:right w:val="single" w:sz="4" w:space="0" w:color="auto"/>
            </w:tcBorders>
            <w:shd w:val="clear" w:color="000000" w:fill="F2F2F2"/>
            <w:vAlign w:val="center"/>
            <w:hideMark/>
          </w:tcPr>
          <w:p w14:paraId="641064F9" w14:textId="77777777" w:rsidR="00542C7C" w:rsidRPr="00FA7E40" w:rsidRDefault="00542C7C" w:rsidP="00542C7C">
            <w:pPr>
              <w:rPr>
                <w:b/>
                <w:bCs/>
                <w:sz w:val="16"/>
                <w:szCs w:val="16"/>
              </w:rPr>
            </w:pPr>
            <w:r w:rsidRPr="00FA7E40">
              <w:rPr>
                <w:b/>
                <w:bCs/>
                <w:sz w:val="16"/>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14:paraId="63FEA183"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3A86FE80" w14:textId="77777777" w:rsidR="00542C7C" w:rsidRPr="003041DB" w:rsidRDefault="00542C7C" w:rsidP="00542C7C">
            <w:pPr>
              <w:jc w:val="right"/>
              <w:rPr>
                <w:b/>
                <w:bCs/>
                <w:sz w:val="16"/>
                <w:szCs w:val="16"/>
              </w:rPr>
            </w:pPr>
            <w:r w:rsidRPr="003041DB">
              <w:rPr>
                <w:b/>
                <w:bCs/>
                <w:sz w:val="16"/>
                <w:szCs w:val="16"/>
              </w:rPr>
              <w:t xml:space="preserve">39 688 </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67DE3B28" w14:textId="77777777" w:rsidR="00542C7C" w:rsidRPr="003041DB" w:rsidRDefault="00542C7C" w:rsidP="00542C7C">
            <w:pPr>
              <w:jc w:val="right"/>
              <w:rPr>
                <w:b/>
                <w:bCs/>
                <w:sz w:val="16"/>
                <w:szCs w:val="16"/>
              </w:rPr>
            </w:pPr>
            <w:r w:rsidRPr="003041DB">
              <w:rPr>
                <w:b/>
                <w:bCs/>
                <w:sz w:val="16"/>
                <w:szCs w:val="16"/>
              </w:rPr>
              <w:t xml:space="preserve">5 230 </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53905262" w14:textId="77777777" w:rsidR="00542C7C" w:rsidRPr="003041DB" w:rsidRDefault="00542C7C" w:rsidP="00542C7C">
            <w:pPr>
              <w:jc w:val="right"/>
              <w:rPr>
                <w:b/>
                <w:bCs/>
                <w:sz w:val="16"/>
                <w:szCs w:val="16"/>
              </w:rPr>
            </w:pPr>
            <w:r w:rsidRPr="003041DB">
              <w:rPr>
                <w:b/>
                <w:bCs/>
                <w:sz w:val="16"/>
                <w:szCs w:val="16"/>
              </w:rPr>
              <w:t xml:space="preserve">-34 458 </w:t>
            </w:r>
          </w:p>
        </w:tc>
      </w:tr>
      <w:tr w:rsidR="00542C7C" w:rsidRPr="00FA7E40" w14:paraId="065EC374" w14:textId="77777777" w:rsidTr="00542C7C">
        <w:trPr>
          <w:trHeight w:val="42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41D8764" w14:textId="77777777" w:rsidR="00542C7C" w:rsidRPr="00FA7E40" w:rsidRDefault="00542C7C" w:rsidP="00542C7C">
            <w:pPr>
              <w:jc w:val="center"/>
              <w:rPr>
                <w:sz w:val="16"/>
                <w:szCs w:val="16"/>
              </w:rPr>
            </w:pPr>
            <w:r w:rsidRPr="00FA7E40">
              <w:rPr>
                <w:sz w:val="16"/>
                <w:szCs w:val="16"/>
              </w:rPr>
              <w:t>2.1</w:t>
            </w:r>
          </w:p>
        </w:tc>
        <w:tc>
          <w:tcPr>
            <w:tcW w:w="3009" w:type="dxa"/>
            <w:tcBorders>
              <w:top w:val="nil"/>
              <w:left w:val="nil"/>
              <w:bottom w:val="single" w:sz="4" w:space="0" w:color="auto"/>
              <w:right w:val="single" w:sz="4" w:space="0" w:color="auto"/>
            </w:tcBorders>
            <w:shd w:val="clear" w:color="auto" w:fill="auto"/>
            <w:vAlign w:val="center"/>
            <w:hideMark/>
          </w:tcPr>
          <w:p w14:paraId="5BDFE643" w14:textId="77777777" w:rsidR="00542C7C" w:rsidRPr="00FA7E40" w:rsidRDefault="00542C7C" w:rsidP="00542C7C">
            <w:pPr>
              <w:rPr>
                <w:sz w:val="16"/>
                <w:szCs w:val="16"/>
              </w:rPr>
            </w:pPr>
            <w:r w:rsidRPr="00FA7E40">
              <w:rPr>
                <w:sz w:val="16"/>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14:paraId="37917780"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62A23733"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042C873B"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3B4CA4E5"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35462B87"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C7CFFF2" w14:textId="77777777" w:rsidR="00542C7C" w:rsidRPr="00FA7E40" w:rsidRDefault="00542C7C" w:rsidP="00542C7C">
            <w:pPr>
              <w:jc w:val="center"/>
              <w:rPr>
                <w:sz w:val="16"/>
                <w:szCs w:val="16"/>
              </w:rPr>
            </w:pPr>
            <w:r w:rsidRPr="00FA7E40">
              <w:rPr>
                <w:sz w:val="16"/>
                <w:szCs w:val="16"/>
              </w:rPr>
              <w:t>2.2</w:t>
            </w:r>
          </w:p>
        </w:tc>
        <w:tc>
          <w:tcPr>
            <w:tcW w:w="3009" w:type="dxa"/>
            <w:tcBorders>
              <w:top w:val="nil"/>
              <w:left w:val="nil"/>
              <w:bottom w:val="single" w:sz="4" w:space="0" w:color="auto"/>
              <w:right w:val="single" w:sz="4" w:space="0" w:color="auto"/>
            </w:tcBorders>
            <w:shd w:val="clear" w:color="auto" w:fill="auto"/>
            <w:vAlign w:val="center"/>
            <w:hideMark/>
          </w:tcPr>
          <w:p w14:paraId="6273D9B4" w14:textId="77777777" w:rsidR="00542C7C" w:rsidRPr="00FA7E40" w:rsidRDefault="00542C7C" w:rsidP="00542C7C">
            <w:pPr>
              <w:rPr>
                <w:sz w:val="16"/>
                <w:szCs w:val="16"/>
              </w:rPr>
            </w:pPr>
            <w:r w:rsidRPr="00FA7E40">
              <w:rPr>
                <w:sz w:val="16"/>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14:paraId="1173B2B9"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1E9C1F01"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665E1AE4"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433A7924"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24620D0A" w14:textId="77777777" w:rsidTr="00542C7C">
        <w:trPr>
          <w:trHeight w:val="63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009E87" w14:textId="77777777" w:rsidR="00542C7C" w:rsidRPr="00FA7E40" w:rsidRDefault="00542C7C" w:rsidP="00542C7C">
            <w:pPr>
              <w:jc w:val="center"/>
              <w:rPr>
                <w:sz w:val="16"/>
                <w:szCs w:val="16"/>
              </w:rPr>
            </w:pPr>
            <w:r w:rsidRPr="00FA7E40">
              <w:rPr>
                <w:sz w:val="16"/>
                <w:szCs w:val="16"/>
              </w:rPr>
              <w:t>2.3</w:t>
            </w:r>
          </w:p>
        </w:tc>
        <w:tc>
          <w:tcPr>
            <w:tcW w:w="3009" w:type="dxa"/>
            <w:tcBorders>
              <w:top w:val="nil"/>
              <w:left w:val="nil"/>
              <w:bottom w:val="single" w:sz="4" w:space="0" w:color="auto"/>
              <w:right w:val="single" w:sz="4" w:space="0" w:color="auto"/>
            </w:tcBorders>
            <w:shd w:val="clear" w:color="auto" w:fill="auto"/>
            <w:vAlign w:val="center"/>
            <w:hideMark/>
          </w:tcPr>
          <w:p w14:paraId="12CE7BA2" w14:textId="77777777" w:rsidR="00542C7C" w:rsidRPr="00FA7E40" w:rsidRDefault="00542C7C" w:rsidP="00542C7C">
            <w:pPr>
              <w:rPr>
                <w:sz w:val="16"/>
                <w:szCs w:val="16"/>
              </w:rPr>
            </w:pPr>
            <w:r w:rsidRPr="00FA7E40">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14:paraId="1669C07C"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720A0539" w14:textId="77777777" w:rsidR="00542C7C" w:rsidRPr="003041DB" w:rsidRDefault="00542C7C" w:rsidP="00542C7C">
            <w:pPr>
              <w:jc w:val="right"/>
              <w:rPr>
                <w:sz w:val="16"/>
                <w:szCs w:val="16"/>
              </w:rPr>
            </w:pPr>
            <w:r w:rsidRPr="003041DB">
              <w:rPr>
                <w:sz w:val="16"/>
                <w:szCs w:val="16"/>
              </w:rPr>
              <w:t xml:space="preserve">39 570 </w:t>
            </w:r>
          </w:p>
        </w:tc>
        <w:tc>
          <w:tcPr>
            <w:tcW w:w="1600" w:type="dxa"/>
            <w:tcBorders>
              <w:top w:val="nil"/>
              <w:left w:val="nil"/>
              <w:bottom w:val="single" w:sz="4" w:space="0" w:color="auto"/>
              <w:right w:val="single" w:sz="4" w:space="0" w:color="auto"/>
            </w:tcBorders>
            <w:shd w:val="clear" w:color="auto" w:fill="auto"/>
            <w:vAlign w:val="center"/>
            <w:hideMark/>
          </w:tcPr>
          <w:p w14:paraId="0577540C" w14:textId="77777777" w:rsidR="00542C7C" w:rsidRPr="003041DB" w:rsidRDefault="00542C7C" w:rsidP="00542C7C">
            <w:pPr>
              <w:jc w:val="right"/>
              <w:rPr>
                <w:sz w:val="16"/>
                <w:szCs w:val="16"/>
              </w:rPr>
            </w:pPr>
            <w:r w:rsidRPr="003041DB">
              <w:rPr>
                <w:sz w:val="16"/>
                <w:szCs w:val="16"/>
              </w:rPr>
              <w:t xml:space="preserve">5 113 </w:t>
            </w:r>
          </w:p>
        </w:tc>
        <w:tc>
          <w:tcPr>
            <w:tcW w:w="1600" w:type="dxa"/>
            <w:tcBorders>
              <w:top w:val="nil"/>
              <w:left w:val="nil"/>
              <w:bottom w:val="single" w:sz="4" w:space="0" w:color="auto"/>
              <w:right w:val="single" w:sz="4" w:space="0" w:color="auto"/>
            </w:tcBorders>
            <w:shd w:val="clear" w:color="auto" w:fill="auto"/>
            <w:vAlign w:val="center"/>
            <w:hideMark/>
          </w:tcPr>
          <w:p w14:paraId="4DDFF90C" w14:textId="77777777" w:rsidR="00542C7C" w:rsidRPr="003041DB" w:rsidRDefault="00542C7C" w:rsidP="00542C7C">
            <w:pPr>
              <w:jc w:val="right"/>
              <w:rPr>
                <w:sz w:val="16"/>
                <w:szCs w:val="16"/>
              </w:rPr>
            </w:pPr>
            <w:r w:rsidRPr="003041DB">
              <w:rPr>
                <w:sz w:val="16"/>
                <w:szCs w:val="16"/>
              </w:rPr>
              <w:t xml:space="preserve">-34 457 </w:t>
            </w:r>
          </w:p>
        </w:tc>
      </w:tr>
      <w:tr w:rsidR="00542C7C" w:rsidRPr="00FA7E40" w14:paraId="764E7B1F"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09AFDA4" w14:textId="77777777" w:rsidR="00542C7C" w:rsidRPr="00FA7E40" w:rsidRDefault="00542C7C" w:rsidP="00542C7C">
            <w:pPr>
              <w:jc w:val="center"/>
              <w:rPr>
                <w:sz w:val="16"/>
                <w:szCs w:val="16"/>
              </w:rPr>
            </w:pPr>
            <w:r w:rsidRPr="00FA7E40">
              <w:rPr>
                <w:sz w:val="16"/>
                <w:szCs w:val="16"/>
              </w:rPr>
              <w:t>2.4</w:t>
            </w:r>
          </w:p>
        </w:tc>
        <w:tc>
          <w:tcPr>
            <w:tcW w:w="3009" w:type="dxa"/>
            <w:tcBorders>
              <w:top w:val="nil"/>
              <w:left w:val="nil"/>
              <w:bottom w:val="single" w:sz="4" w:space="0" w:color="auto"/>
              <w:right w:val="single" w:sz="4" w:space="0" w:color="auto"/>
            </w:tcBorders>
            <w:shd w:val="clear" w:color="auto" w:fill="auto"/>
            <w:vAlign w:val="center"/>
            <w:hideMark/>
          </w:tcPr>
          <w:p w14:paraId="35016195" w14:textId="77777777" w:rsidR="00542C7C" w:rsidRPr="00FA7E40" w:rsidRDefault="00542C7C" w:rsidP="00542C7C">
            <w:pPr>
              <w:rPr>
                <w:sz w:val="16"/>
                <w:szCs w:val="16"/>
              </w:rPr>
            </w:pPr>
            <w:r w:rsidRPr="00FA7E40">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14:paraId="11096547"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307F0798" w14:textId="77777777" w:rsidR="00542C7C" w:rsidRPr="003041DB" w:rsidRDefault="00542C7C" w:rsidP="00542C7C">
            <w:pPr>
              <w:jc w:val="right"/>
              <w:rPr>
                <w:sz w:val="16"/>
                <w:szCs w:val="16"/>
              </w:rPr>
            </w:pPr>
            <w:r w:rsidRPr="003041DB">
              <w:rPr>
                <w:sz w:val="16"/>
                <w:szCs w:val="16"/>
              </w:rPr>
              <w:t xml:space="preserve">117 </w:t>
            </w:r>
          </w:p>
        </w:tc>
        <w:tc>
          <w:tcPr>
            <w:tcW w:w="1600" w:type="dxa"/>
            <w:tcBorders>
              <w:top w:val="nil"/>
              <w:left w:val="nil"/>
              <w:bottom w:val="single" w:sz="4" w:space="0" w:color="auto"/>
              <w:right w:val="single" w:sz="4" w:space="0" w:color="auto"/>
            </w:tcBorders>
            <w:shd w:val="clear" w:color="auto" w:fill="auto"/>
            <w:vAlign w:val="center"/>
            <w:hideMark/>
          </w:tcPr>
          <w:p w14:paraId="145331E8" w14:textId="77777777" w:rsidR="00542C7C" w:rsidRPr="003041DB" w:rsidRDefault="00542C7C" w:rsidP="00542C7C">
            <w:pPr>
              <w:jc w:val="right"/>
              <w:rPr>
                <w:sz w:val="16"/>
                <w:szCs w:val="16"/>
              </w:rPr>
            </w:pPr>
            <w:r w:rsidRPr="003041DB">
              <w:rPr>
                <w:sz w:val="16"/>
                <w:szCs w:val="16"/>
              </w:rPr>
              <w:t xml:space="preserve">117 </w:t>
            </w:r>
          </w:p>
        </w:tc>
        <w:tc>
          <w:tcPr>
            <w:tcW w:w="1600" w:type="dxa"/>
            <w:tcBorders>
              <w:top w:val="nil"/>
              <w:left w:val="nil"/>
              <w:bottom w:val="single" w:sz="4" w:space="0" w:color="auto"/>
              <w:right w:val="single" w:sz="4" w:space="0" w:color="auto"/>
            </w:tcBorders>
            <w:shd w:val="clear" w:color="auto" w:fill="auto"/>
            <w:vAlign w:val="center"/>
            <w:hideMark/>
          </w:tcPr>
          <w:p w14:paraId="56AE4308"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418D92E6"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F3FFFF"/>
            <w:vAlign w:val="center"/>
            <w:hideMark/>
          </w:tcPr>
          <w:p w14:paraId="3BD63FB6" w14:textId="77777777" w:rsidR="00542C7C" w:rsidRPr="00FA7E40" w:rsidRDefault="00542C7C" w:rsidP="00542C7C">
            <w:pPr>
              <w:jc w:val="center"/>
              <w:rPr>
                <w:sz w:val="16"/>
                <w:szCs w:val="16"/>
              </w:rPr>
            </w:pPr>
            <w:r w:rsidRPr="00FA7E40">
              <w:rPr>
                <w:sz w:val="16"/>
                <w:szCs w:val="16"/>
              </w:rPr>
              <w:t>2.4.1</w:t>
            </w:r>
          </w:p>
        </w:tc>
        <w:tc>
          <w:tcPr>
            <w:tcW w:w="3009" w:type="dxa"/>
            <w:tcBorders>
              <w:top w:val="nil"/>
              <w:left w:val="nil"/>
              <w:bottom w:val="single" w:sz="4" w:space="0" w:color="auto"/>
              <w:right w:val="single" w:sz="4" w:space="0" w:color="auto"/>
            </w:tcBorders>
            <w:shd w:val="clear" w:color="000000" w:fill="F3FFFF"/>
            <w:vAlign w:val="center"/>
            <w:hideMark/>
          </w:tcPr>
          <w:p w14:paraId="2556EEE1" w14:textId="77777777" w:rsidR="00542C7C" w:rsidRPr="00FA7E40" w:rsidRDefault="00542C7C" w:rsidP="00542C7C">
            <w:pPr>
              <w:rPr>
                <w:sz w:val="16"/>
                <w:szCs w:val="16"/>
              </w:rPr>
            </w:pPr>
            <w:r w:rsidRPr="00FA7E40">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000000" w:fill="F3FFFF"/>
            <w:vAlign w:val="center"/>
            <w:hideMark/>
          </w:tcPr>
          <w:p w14:paraId="1316E557"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000000" w:fill="F3FFFF"/>
            <w:vAlign w:val="center"/>
            <w:hideMark/>
          </w:tcPr>
          <w:p w14:paraId="7068E589" w14:textId="77777777" w:rsidR="00542C7C" w:rsidRPr="003041DB" w:rsidRDefault="00542C7C" w:rsidP="00542C7C">
            <w:pPr>
              <w:jc w:val="right"/>
              <w:rPr>
                <w:sz w:val="16"/>
                <w:szCs w:val="16"/>
              </w:rPr>
            </w:pPr>
            <w:r w:rsidRPr="003041DB">
              <w:rPr>
                <w:sz w:val="16"/>
                <w:szCs w:val="16"/>
              </w:rPr>
              <w:t xml:space="preserve">117 </w:t>
            </w:r>
          </w:p>
        </w:tc>
        <w:tc>
          <w:tcPr>
            <w:tcW w:w="1600" w:type="dxa"/>
            <w:tcBorders>
              <w:top w:val="nil"/>
              <w:left w:val="nil"/>
              <w:bottom w:val="single" w:sz="4" w:space="0" w:color="auto"/>
              <w:right w:val="single" w:sz="4" w:space="0" w:color="auto"/>
            </w:tcBorders>
            <w:shd w:val="clear" w:color="000000" w:fill="F3FFFF"/>
            <w:vAlign w:val="center"/>
            <w:hideMark/>
          </w:tcPr>
          <w:p w14:paraId="033ABC0C" w14:textId="77777777" w:rsidR="00542C7C" w:rsidRPr="003041DB" w:rsidRDefault="00542C7C" w:rsidP="00542C7C">
            <w:pPr>
              <w:jc w:val="right"/>
              <w:rPr>
                <w:sz w:val="16"/>
                <w:szCs w:val="16"/>
              </w:rPr>
            </w:pPr>
            <w:r w:rsidRPr="003041DB">
              <w:rPr>
                <w:sz w:val="16"/>
                <w:szCs w:val="16"/>
              </w:rPr>
              <w:t xml:space="preserve">117 </w:t>
            </w:r>
          </w:p>
        </w:tc>
        <w:tc>
          <w:tcPr>
            <w:tcW w:w="1600" w:type="dxa"/>
            <w:tcBorders>
              <w:top w:val="nil"/>
              <w:left w:val="nil"/>
              <w:bottom w:val="single" w:sz="4" w:space="0" w:color="auto"/>
              <w:right w:val="single" w:sz="4" w:space="0" w:color="auto"/>
            </w:tcBorders>
            <w:shd w:val="clear" w:color="auto" w:fill="auto"/>
            <w:vAlign w:val="center"/>
            <w:hideMark/>
          </w:tcPr>
          <w:p w14:paraId="7F4CD4D3"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113C6D53" w14:textId="77777777" w:rsidTr="00542C7C">
        <w:trPr>
          <w:trHeight w:val="255"/>
        </w:trPr>
        <w:tc>
          <w:tcPr>
            <w:tcW w:w="1418" w:type="dxa"/>
            <w:tcBorders>
              <w:top w:val="nil"/>
              <w:left w:val="single" w:sz="4" w:space="0" w:color="auto"/>
              <w:bottom w:val="nil"/>
              <w:right w:val="single" w:sz="4" w:space="0" w:color="auto"/>
            </w:tcBorders>
            <w:shd w:val="clear" w:color="000000" w:fill="F3FFFF"/>
            <w:vAlign w:val="center"/>
            <w:hideMark/>
          </w:tcPr>
          <w:p w14:paraId="6F494FDA" w14:textId="77777777" w:rsidR="00542C7C" w:rsidRPr="00FA7E40" w:rsidRDefault="00542C7C" w:rsidP="00542C7C">
            <w:pPr>
              <w:jc w:val="center"/>
              <w:rPr>
                <w:sz w:val="16"/>
                <w:szCs w:val="16"/>
              </w:rPr>
            </w:pPr>
            <w:r w:rsidRPr="00FA7E40">
              <w:rPr>
                <w:sz w:val="16"/>
                <w:szCs w:val="16"/>
              </w:rPr>
              <w:t>2.4.2</w:t>
            </w:r>
          </w:p>
        </w:tc>
        <w:tc>
          <w:tcPr>
            <w:tcW w:w="3009" w:type="dxa"/>
            <w:tcBorders>
              <w:top w:val="nil"/>
              <w:left w:val="nil"/>
              <w:bottom w:val="nil"/>
              <w:right w:val="single" w:sz="4" w:space="0" w:color="auto"/>
            </w:tcBorders>
            <w:shd w:val="clear" w:color="000000" w:fill="F3FFFF"/>
            <w:vAlign w:val="center"/>
            <w:hideMark/>
          </w:tcPr>
          <w:p w14:paraId="6A895747" w14:textId="77777777" w:rsidR="00542C7C" w:rsidRPr="00FA7E40" w:rsidRDefault="00542C7C" w:rsidP="00542C7C">
            <w:pPr>
              <w:rPr>
                <w:sz w:val="16"/>
                <w:szCs w:val="16"/>
              </w:rPr>
            </w:pPr>
            <w:r w:rsidRPr="00FA7E40">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000000" w:fill="F3FFFF"/>
            <w:vAlign w:val="center"/>
            <w:hideMark/>
          </w:tcPr>
          <w:p w14:paraId="31E62D03"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nil"/>
              <w:right w:val="single" w:sz="4" w:space="0" w:color="auto"/>
            </w:tcBorders>
            <w:shd w:val="clear" w:color="000000" w:fill="F3FFFF"/>
            <w:vAlign w:val="center"/>
            <w:hideMark/>
          </w:tcPr>
          <w:p w14:paraId="6659AD58"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nil"/>
              <w:right w:val="single" w:sz="4" w:space="0" w:color="auto"/>
            </w:tcBorders>
            <w:shd w:val="clear" w:color="000000" w:fill="F3FFFF"/>
            <w:vAlign w:val="center"/>
            <w:hideMark/>
          </w:tcPr>
          <w:p w14:paraId="195C0055"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79857DEA"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3B296F38" w14:textId="77777777" w:rsidTr="00542C7C">
        <w:trPr>
          <w:trHeight w:val="255"/>
        </w:trPr>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3AD19B" w14:textId="77777777" w:rsidR="00542C7C" w:rsidRPr="00FA7E40" w:rsidRDefault="00542C7C" w:rsidP="00542C7C">
            <w:pPr>
              <w:jc w:val="center"/>
              <w:rPr>
                <w:sz w:val="16"/>
                <w:szCs w:val="16"/>
              </w:rPr>
            </w:pPr>
            <w:r w:rsidRPr="00FA7E40">
              <w:rPr>
                <w:sz w:val="16"/>
                <w:szCs w:val="16"/>
              </w:rPr>
              <w:t>3</w:t>
            </w:r>
          </w:p>
        </w:tc>
        <w:tc>
          <w:tcPr>
            <w:tcW w:w="3009" w:type="dxa"/>
            <w:tcBorders>
              <w:top w:val="single" w:sz="4" w:space="0" w:color="auto"/>
              <w:left w:val="nil"/>
              <w:bottom w:val="single" w:sz="4" w:space="0" w:color="auto"/>
              <w:right w:val="single" w:sz="4" w:space="0" w:color="auto"/>
            </w:tcBorders>
            <w:shd w:val="clear" w:color="000000" w:fill="F2F2F2"/>
            <w:vAlign w:val="center"/>
            <w:hideMark/>
          </w:tcPr>
          <w:p w14:paraId="298819F3" w14:textId="77777777" w:rsidR="00542C7C" w:rsidRPr="00FA7E40" w:rsidRDefault="00542C7C" w:rsidP="00542C7C">
            <w:pPr>
              <w:rPr>
                <w:b/>
                <w:bCs/>
                <w:sz w:val="16"/>
                <w:szCs w:val="16"/>
              </w:rPr>
            </w:pPr>
            <w:r w:rsidRPr="00FA7E40">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14:paraId="655855AB"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08DB6B86" w14:textId="77777777" w:rsidR="00542C7C" w:rsidRPr="003041DB" w:rsidRDefault="00542C7C" w:rsidP="00542C7C">
            <w:pPr>
              <w:jc w:val="right"/>
              <w:rPr>
                <w:b/>
                <w:bCs/>
                <w:sz w:val="16"/>
                <w:szCs w:val="16"/>
              </w:rPr>
            </w:pPr>
            <w:r w:rsidRPr="003041DB">
              <w:rPr>
                <w:b/>
                <w:bCs/>
                <w:sz w:val="16"/>
                <w:szCs w:val="16"/>
              </w:rPr>
              <w:t xml:space="preserve">755 </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64B8A475" w14:textId="77777777" w:rsidR="00542C7C" w:rsidRPr="003041DB" w:rsidRDefault="00542C7C" w:rsidP="00542C7C">
            <w:pPr>
              <w:jc w:val="right"/>
              <w:rPr>
                <w:b/>
                <w:bCs/>
                <w:sz w:val="16"/>
                <w:szCs w:val="16"/>
              </w:rPr>
            </w:pPr>
            <w:r w:rsidRPr="003041DB">
              <w:rPr>
                <w:b/>
                <w:bCs/>
                <w:sz w:val="16"/>
                <w:szCs w:val="16"/>
              </w:rPr>
              <w:t xml:space="preserve">750 </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1A89FFDD" w14:textId="77777777" w:rsidR="00542C7C" w:rsidRPr="003041DB" w:rsidRDefault="00542C7C" w:rsidP="00542C7C">
            <w:pPr>
              <w:jc w:val="right"/>
              <w:rPr>
                <w:b/>
                <w:bCs/>
                <w:sz w:val="16"/>
                <w:szCs w:val="16"/>
              </w:rPr>
            </w:pPr>
            <w:r w:rsidRPr="003041DB">
              <w:rPr>
                <w:b/>
                <w:bCs/>
                <w:sz w:val="16"/>
                <w:szCs w:val="16"/>
              </w:rPr>
              <w:t xml:space="preserve">-5 </w:t>
            </w:r>
          </w:p>
        </w:tc>
      </w:tr>
      <w:tr w:rsidR="00542C7C" w:rsidRPr="00FA7E40" w14:paraId="6FF5523D"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F9C7815" w14:textId="77777777" w:rsidR="00542C7C" w:rsidRPr="00FA7E40" w:rsidRDefault="00542C7C" w:rsidP="00542C7C">
            <w:pPr>
              <w:jc w:val="center"/>
              <w:rPr>
                <w:sz w:val="16"/>
                <w:szCs w:val="16"/>
              </w:rPr>
            </w:pPr>
            <w:r w:rsidRPr="00FA7E40">
              <w:rPr>
                <w:sz w:val="16"/>
                <w:szCs w:val="16"/>
              </w:rPr>
              <w:t>3.1</w:t>
            </w:r>
          </w:p>
        </w:tc>
        <w:tc>
          <w:tcPr>
            <w:tcW w:w="3009" w:type="dxa"/>
            <w:tcBorders>
              <w:top w:val="nil"/>
              <w:left w:val="nil"/>
              <w:bottom w:val="single" w:sz="4" w:space="0" w:color="auto"/>
              <w:right w:val="single" w:sz="4" w:space="0" w:color="auto"/>
            </w:tcBorders>
            <w:shd w:val="clear" w:color="auto" w:fill="auto"/>
            <w:vAlign w:val="center"/>
            <w:hideMark/>
          </w:tcPr>
          <w:p w14:paraId="70B79511" w14:textId="77777777" w:rsidR="00542C7C" w:rsidRPr="00FA7E40" w:rsidRDefault="00542C7C" w:rsidP="00542C7C">
            <w:pPr>
              <w:rPr>
                <w:sz w:val="16"/>
                <w:szCs w:val="16"/>
              </w:rPr>
            </w:pPr>
            <w:r w:rsidRPr="00FA7E40">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14:paraId="4DDEAC67"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7288D5BD"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067CAA33"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779A27C9"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1693E512" w14:textId="77777777" w:rsidTr="00542C7C">
        <w:trPr>
          <w:trHeight w:val="42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160D0B1" w14:textId="77777777" w:rsidR="00542C7C" w:rsidRPr="00FA7E40" w:rsidRDefault="00542C7C" w:rsidP="00542C7C">
            <w:pPr>
              <w:jc w:val="center"/>
              <w:rPr>
                <w:sz w:val="16"/>
                <w:szCs w:val="16"/>
              </w:rPr>
            </w:pPr>
            <w:r w:rsidRPr="00FA7E40">
              <w:rPr>
                <w:sz w:val="16"/>
                <w:szCs w:val="16"/>
              </w:rPr>
              <w:t>3.2</w:t>
            </w:r>
          </w:p>
        </w:tc>
        <w:tc>
          <w:tcPr>
            <w:tcW w:w="3009" w:type="dxa"/>
            <w:tcBorders>
              <w:top w:val="nil"/>
              <w:left w:val="nil"/>
              <w:bottom w:val="single" w:sz="4" w:space="0" w:color="auto"/>
              <w:right w:val="single" w:sz="4" w:space="0" w:color="auto"/>
            </w:tcBorders>
            <w:shd w:val="clear" w:color="auto" w:fill="auto"/>
            <w:vAlign w:val="center"/>
            <w:hideMark/>
          </w:tcPr>
          <w:p w14:paraId="6A32EABE" w14:textId="77777777" w:rsidR="00542C7C" w:rsidRPr="00FA7E40" w:rsidRDefault="00542C7C" w:rsidP="00542C7C">
            <w:pPr>
              <w:rPr>
                <w:sz w:val="16"/>
                <w:szCs w:val="16"/>
              </w:rPr>
            </w:pPr>
            <w:r w:rsidRPr="00FA7E40">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14:paraId="3E647010"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2E2BE503" w14:textId="77777777" w:rsidR="00542C7C" w:rsidRPr="003041DB" w:rsidRDefault="00542C7C" w:rsidP="00542C7C">
            <w:pPr>
              <w:jc w:val="right"/>
              <w:rPr>
                <w:sz w:val="16"/>
                <w:szCs w:val="16"/>
              </w:rPr>
            </w:pPr>
            <w:r w:rsidRPr="003041DB">
              <w:rPr>
                <w:sz w:val="16"/>
                <w:szCs w:val="16"/>
              </w:rPr>
              <w:t xml:space="preserve">755 </w:t>
            </w:r>
          </w:p>
        </w:tc>
        <w:tc>
          <w:tcPr>
            <w:tcW w:w="1600" w:type="dxa"/>
            <w:tcBorders>
              <w:top w:val="nil"/>
              <w:left w:val="nil"/>
              <w:bottom w:val="single" w:sz="4" w:space="0" w:color="auto"/>
              <w:right w:val="single" w:sz="4" w:space="0" w:color="auto"/>
            </w:tcBorders>
            <w:shd w:val="clear" w:color="auto" w:fill="auto"/>
            <w:vAlign w:val="center"/>
            <w:hideMark/>
          </w:tcPr>
          <w:p w14:paraId="64FD7DB4" w14:textId="77777777" w:rsidR="00542C7C" w:rsidRPr="003041DB" w:rsidRDefault="00542C7C" w:rsidP="00542C7C">
            <w:pPr>
              <w:jc w:val="right"/>
              <w:rPr>
                <w:sz w:val="16"/>
                <w:szCs w:val="16"/>
              </w:rPr>
            </w:pPr>
            <w:r w:rsidRPr="003041DB">
              <w:rPr>
                <w:sz w:val="16"/>
                <w:szCs w:val="16"/>
              </w:rPr>
              <w:t xml:space="preserve">750 </w:t>
            </w:r>
          </w:p>
        </w:tc>
        <w:tc>
          <w:tcPr>
            <w:tcW w:w="1600" w:type="dxa"/>
            <w:tcBorders>
              <w:top w:val="nil"/>
              <w:left w:val="nil"/>
              <w:bottom w:val="single" w:sz="4" w:space="0" w:color="auto"/>
              <w:right w:val="single" w:sz="4" w:space="0" w:color="auto"/>
            </w:tcBorders>
            <w:shd w:val="clear" w:color="auto" w:fill="auto"/>
            <w:vAlign w:val="center"/>
            <w:hideMark/>
          </w:tcPr>
          <w:p w14:paraId="6BCC4585" w14:textId="77777777" w:rsidR="00542C7C" w:rsidRPr="003041DB" w:rsidRDefault="00542C7C" w:rsidP="00542C7C">
            <w:pPr>
              <w:jc w:val="right"/>
              <w:rPr>
                <w:sz w:val="16"/>
                <w:szCs w:val="16"/>
              </w:rPr>
            </w:pPr>
            <w:r w:rsidRPr="003041DB">
              <w:rPr>
                <w:sz w:val="16"/>
                <w:szCs w:val="16"/>
              </w:rPr>
              <w:t xml:space="preserve">-5 </w:t>
            </w:r>
          </w:p>
        </w:tc>
      </w:tr>
      <w:tr w:rsidR="00542C7C" w:rsidRPr="00FA7E40" w14:paraId="236B3935" w14:textId="77777777" w:rsidTr="00542C7C">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C7B0CA" w14:textId="77777777" w:rsidR="00542C7C" w:rsidRPr="00FA7E40" w:rsidRDefault="00542C7C" w:rsidP="00542C7C">
            <w:pPr>
              <w:jc w:val="center"/>
              <w:rPr>
                <w:sz w:val="16"/>
                <w:szCs w:val="16"/>
              </w:rPr>
            </w:pPr>
            <w:r w:rsidRPr="00FA7E40">
              <w:rPr>
                <w:sz w:val="16"/>
                <w:szCs w:val="16"/>
              </w:rPr>
              <w:t>3.3</w:t>
            </w:r>
          </w:p>
        </w:tc>
        <w:tc>
          <w:tcPr>
            <w:tcW w:w="3009" w:type="dxa"/>
            <w:tcBorders>
              <w:top w:val="nil"/>
              <w:left w:val="nil"/>
              <w:bottom w:val="single" w:sz="4" w:space="0" w:color="auto"/>
              <w:right w:val="single" w:sz="4" w:space="0" w:color="auto"/>
            </w:tcBorders>
            <w:shd w:val="clear" w:color="auto" w:fill="auto"/>
            <w:vAlign w:val="center"/>
            <w:hideMark/>
          </w:tcPr>
          <w:p w14:paraId="01D619A4" w14:textId="77777777" w:rsidR="00542C7C" w:rsidRPr="00FA7E40" w:rsidRDefault="00542C7C" w:rsidP="00542C7C">
            <w:pPr>
              <w:rPr>
                <w:sz w:val="16"/>
                <w:szCs w:val="16"/>
              </w:rPr>
            </w:pPr>
            <w:r w:rsidRPr="00FA7E40">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14:paraId="0DA25D68"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28E6146F"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1DAAB2E7"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389E13D2"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53488333" w14:textId="77777777" w:rsidTr="00542C7C">
        <w:trPr>
          <w:trHeight w:val="255"/>
        </w:trPr>
        <w:tc>
          <w:tcPr>
            <w:tcW w:w="1418" w:type="dxa"/>
            <w:tcBorders>
              <w:top w:val="nil"/>
              <w:left w:val="single" w:sz="4" w:space="0" w:color="auto"/>
              <w:bottom w:val="nil"/>
              <w:right w:val="single" w:sz="4" w:space="0" w:color="auto"/>
            </w:tcBorders>
            <w:shd w:val="clear" w:color="auto" w:fill="auto"/>
            <w:vAlign w:val="center"/>
            <w:hideMark/>
          </w:tcPr>
          <w:p w14:paraId="637E5887" w14:textId="77777777" w:rsidR="00542C7C" w:rsidRPr="00FA7E40" w:rsidRDefault="00542C7C" w:rsidP="00542C7C">
            <w:pPr>
              <w:jc w:val="center"/>
              <w:rPr>
                <w:sz w:val="16"/>
                <w:szCs w:val="16"/>
              </w:rPr>
            </w:pPr>
            <w:r w:rsidRPr="00FA7E40">
              <w:rPr>
                <w:sz w:val="16"/>
                <w:szCs w:val="16"/>
              </w:rPr>
              <w:t>3.4</w:t>
            </w:r>
          </w:p>
        </w:tc>
        <w:tc>
          <w:tcPr>
            <w:tcW w:w="3009" w:type="dxa"/>
            <w:tcBorders>
              <w:top w:val="nil"/>
              <w:left w:val="nil"/>
              <w:bottom w:val="nil"/>
              <w:right w:val="single" w:sz="4" w:space="0" w:color="auto"/>
            </w:tcBorders>
            <w:shd w:val="clear" w:color="auto" w:fill="auto"/>
            <w:vAlign w:val="center"/>
            <w:hideMark/>
          </w:tcPr>
          <w:p w14:paraId="01172EAE" w14:textId="77777777" w:rsidR="00542C7C" w:rsidRPr="00FA7E40" w:rsidRDefault="00542C7C" w:rsidP="00542C7C">
            <w:pPr>
              <w:rPr>
                <w:sz w:val="16"/>
                <w:szCs w:val="16"/>
              </w:rPr>
            </w:pPr>
            <w:r w:rsidRPr="00FA7E40">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14:paraId="71667172"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nil"/>
              <w:right w:val="single" w:sz="4" w:space="0" w:color="auto"/>
            </w:tcBorders>
            <w:shd w:val="clear" w:color="auto" w:fill="auto"/>
            <w:vAlign w:val="center"/>
            <w:hideMark/>
          </w:tcPr>
          <w:p w14:paraId="021B1103"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nil"/>
              <w:right w:val="single" w:sz="4" w:space="0" w:color="auto"/>
            </w:tcBorders>
            <w:shd w:val="clear" w:color="auto" w:fill="auto"/>
            <w:vAlign w:val="center"/>
            <w:hideMark/>
          </w:tcPr>
          <w:p w14:paraId="63686300" w14:textId="77777777" w:rsidR="00542C7C" w:rsidRPr="003041DB" w:rsidRDefault="00542C7C" w:rsidP="00542C7C">
            <w:pPr>
              <w:jc w:val="right"/>
              <w:rPr>
                <w:sz w:val="16"/>
                <w:szCs w:val="16"/>
              </w:rPr>
            </w:pPr>
            <w:r w:rsidRPr="003041DB">
              <w:rPr>
                <w:sz w:val="16"/>
                <w:szCs w:val="16"/>
              </w:rPr>
              <w:t xml:space="preserve">0 </w:t>
            </w:r>
          </w:p>
        </w:tc>
        <w:tc>
          <w:tcPr>
            <w:tcW w:w="1600" w:type="dxa"/>
            <w:tcBorders>
              <w:top w:val="nil"/>
              <w:left w:val="nil"/>
              <w:bottom w:val="single" w:sz="4" w:space="0" w:color="auto"/>
              <w:right w:val="single" w:sz="4" w:space="0" w:color="auto"/>
            </w:tcBorders>
            <w:shd w:val="clear" w:color="auto" w:fill="auto"/>
            <w:vAlign w:val="center"/>
            <w:hideMark/>
          </w:tcPr>
          <w:p w14:paraId="36AAD8B6" w14:textId="77777777" w:rsidR="00542C7C" w:rsidRPr="003041DB" w:rsidRDefault="00542C7C" w:rsidP="00542C7C">
            <w:pPr>
              <w:jc w:val="right"/>
              <w:rPr>
                <w:sz w:val="16"/>
                <w:szCs w:val="16"/>
              </w:rPr>
            </w:pPr>
            <w:r w:rsidRPr="003041DB">
              <w:rPr>
                <w:sz w:val="16"/>
                <w:szCs w:val="16"/>
              </w:rPr>
              <w:t xml:space="preserve">0 </w:t>
            </w:r>
          </w:p>
        </w:tc>
      </w:tr>
      <w:tr w:rsidR="00542C7C" w:rsidRPr="00FA7E40" w14:paraId="155323CF" w14:textId="77777777" w:rsidTr="00542C7C">
        <w:trPr>
          <w:trHeight w:val="255"/>
        </w:trPr>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DE2780" w14:textId="77777777" w:rsidR="00542C7C" w:rsidRPr="00FA7E40" w:rsidRDefault="00542C7C" w:rsidP="00542C7C">
            <w:pPr>
              <w:jc w:val="center"/>
              <w:rPr>
                <w:sz w:val="16"/>
                <w:szCs w:val="16"/>
              </w:rPr>
            </w:pPr>
            <w:r w:rsidRPr="00FA7E40">
              <w:rPr>
                <w:sz w:val="16"/>
                <w:szCs w:val="16"/>
              </w:rPr>
              <w:t>4</w:t>
            </w:r>
          </w:p>
        </w:tc>
        <w:tc>
          <w:tcPr>
            <w:tcW w:w="3009" w:type="dxa"/>
            <w:tcBorders>
              <w:top w:val="single" w:sz="4" w:space="0" w:color="auto"/>
              <w:left w:val="nil"/>
              <w:bottom w:val="single" w:sz="4" w:space="0" w:color="auto"/>
              <w:right w:val="single" w:sz="4" w:space="0" w:color="auto"/>
            </w:tcBorders>
            <w:shd w:val="clear" w:color="000000" w:fill="F2F2F2"/>
            <w:vAlign w:val="center"/>
            <w:hideMark/>
          </w:tcPr>
          <w:p w14:paraId="289E2986" w14:textId="77777777" w:rsidR="00542C7C" w:rsidRPr="00FA7E40" w:rsidRDefault="00542C7C" w:rsidP="00542C7C">
            <w:pPr>
              <w:rPr>
                <w:b/>
                <w:bCs/>
                <w:sz w:val="16"/>
                <w:szCs w:val="16"/>
              </w:rPr>
            </w:pPr>
            <w:r w:rsidRPr="00FA7E40">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14:paraId="56ABD338"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18D2E782" w14:textId="77777777" w:rsidR="00542C7C" w:rsidRPr="003041DB" w:rsidRDefault="00542C7C" w:rsidP="00542C7C">
            <w:pPr>
              <w:jc w:val="right"/>
              <w:rPr>
                <w:b/>
                <w:bCs/>
                <w:sz w:val="16"/>
                <w:szCs w:val="16"/>
              </w:rPr>
            </w:pPr>
            <w:r w:rsidRPr="003041DB">
              <w:rPr>
                <w:b/>
                <w:bCs/>
                <w:sz w:val="16"/>
                <w:szCs w:val="16"/>
              </w:rPr>
              <w:t xml:space="preserve">189 </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6E0829BC" w14:textId="77777777" w:rsidR="00542C7C" w:rsidRPr="003041DB" w:rsidRDefault="00542C7C" w:rsidP="00542C7C">
            <w:pPr>
              <w:jc w:val="right"/>
              <w:rPr>
                <w:b/>
                <w:bCs/>
                <w:sz w:val="16"/>
                <w:szCs w:val="16"/>
              </w:rPr>
            </w:pPr>
            <w:r w:rsidRPr="003041DB">
              <w:rPr>
                <w:b/>
                <w:bCs/>
                <w:sz w:val="16"/>
                <w:szCs w:val="16"/>
              </w:rPr>
              <w:t xml:space="preserve">188 </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4A360463" w14:textId="77777777" w:rsidR="00542C7C" w:rsidRPr="003041DB" w:rsidRDefault="00542C7C" w:rsidP="00542C7C">
            <w:pPr>
              <w:jc w:val="right"/>
              <w:rPr>
                <w:b/>
                <w:bCs/>
                <w:sz w:val="16"/>
                <w:szCs w:val="16"/>
              </w:rPr>
            </w:pPr>
            <w:r w:rsidRPr="003041DB">
              <w:rPr>
                <w:b/>
                <w:bCs/>
                <w:sz w:val="16"/>
                <w:szCs w:val="16"/>
              </w:rPr>
              <w:t xml:space="preserve">-1 </w:t>
            </w:r>
          </w:p>
        </w:tc>
      </w:tr>
      <w:tr w:rsidR="00542C7C" w:rsidRPr="00FA7E40" w14:paraId="26CEAF4E"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F2F2F2"/>
            <w:vAlign w:val="center"/>
            <w:hideMark/>
          </w:tcPr>
          <w:p w14:paraId="31916782" w14:textId="77777777" w:rsidR="00542C7C" w:rsidRPr="00FA7E40" w:rsidRDefault="00542C7C" w:rsidP="00542C7C">
            <w:pPr>
              <w:jc w:val="center"/>
              <w:rPr>
                <w:sz w:val="16"/>
                <w:szCs w:val="16"/>
              </w:rPr>
            </w:pPr>
            <w:r w:rsidRPr="00FA7E40">
              <w:rPr>
                <w:sz w:val="16"/>
                <w:szCs w:val="16"/>
              </w:rPr>
              <w:t>5</w:t>
            </w:r>
          </w:p>
        </w:tc>
        <w:tc>
          <w:tcPr>
            <w:tcW w:w="3009" w:type="dxa"/>
            <w:tcBorders>
              <w:top w:val="nil"/>
              <w:left w:val="nil"/>
              <w:bottom w:val="single" w:sz="4" w:space="0" w:color="auto"/>
              <w:right w:val="single" w:sz="4" w:space="0" w:color="auto"/>
            </w:tcBorders>
            <w:shd w:val="clear" w:color="000000" w:fill="F2F2F2"/>
            <w:vAlign w:val="center"/>
            <w:hideMark/>
          </w:tcPr>
          <w:p w14:paraId="323CBF9E" w14:textId="77777777" w:rsidR="00542C7C" w:rsidRPr="00FA7E40" w:rsidRDefault="00542C7C" w:rsidP="00542C7C">
            <w:pPr>
              <w:rPr>
                <w:b/>
                <w:bCs/>
                <w:sz w:val="16"/>
                <w:szCs w:val="16"/>
              </w:rPr>
            </w:pPr>
            <w:r w:rsidRPr="00FA7E40">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000000" w:fill="F2F2F2"/>
            <w:vAlign w:val="center"/>
            <w:hideMark/>
          </w:tcPr>
          <w:p w14:paraId="5F8FDE9F"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000000" w:fill="F2F2F2"/>
            <w:vAlign w:val="center"/>
            <w:hideMark/>
          </w:tcPr>
          <w:p w14:paraId="2D5C6BE1" w14:textId="77777777" w:rsidR="00542C7C" w:rsidRPr="003041DB" w:rsidRDefault="00542C7C" w:rsidP="00542C7C">
            <w:pPr>
              <w:jc w:val="right"/>
              <w:rPr>
                <w:b/>
                <w:bCs/>
                <w:sz w:val="16"/>
                <w:szCs w:val="16"/>
              </w:rPr>
            </w:pPr>
            <w:r w:rsidRPr="003041DB">
              <w:rPr>
                <w:b/>
                <w:bCs/>
                <w:sz w:val="16"/>
                <w:szCs w:val="16"/>
              </w:rPr>
              <w:t xml:space="preserve">0 </w:t>
            </w:r>
          </w:p>
        </w:tc>
        <w:tc>
          <w:tcPr>
            <w:tcW w:w="1600" w:type="dxa"/>
            <w:tcBorders>
              <w:top w:val="nil"/>
              <w:left w:val="nil"/>
              <w:bottom w:val="single" w:sz="4" w:space="0" w:color="auto"/>
              <w:right w:val="single" w:sz="4" w:space="0" w:color="auto"/>
            </w:tcBorders>
            <w:shd w:val="clear" w:color="000000" w:fill="F2F2F2"/>
            <w:vAlign w:val="center"/>
            <w:hideMark/>
          </w:tcPr>
          <w:p w14:paraId="4DA362B7" w14:textId="77777777" w:rsidR="00542C7C" w:rsidRPr="003041DB" w:rsidRDefault="00542C7C" w:rsidP="00542C7C">
            <w:pPr>
              <w:jc w:val="right"/>
              <w:rPr>
                <w:b/>
                <w:bCs/>
                <w:sz w:val="16"/>
                <w:szCs w:val="16"/>
              </w:rPr>
            </w:pPr>
            <w:r w:rsidRPr="003041DB">
              <w:rPr>
                <w:b/>
                <w:bCs/>
                <w:sz w:val="16"/>
                <w:szCs w:val="16"/>
              </w:rPr>
              <w:t xml:space="preserve">0 </w:t>
            </w:r>
          </w:p>
        </w:tc>
        <w:tc>
          <w:tcPr>
            <w:tcW w:w="1600" w:type="dxa"/>
            <w:tcBorders>
              <w:top w:val="nil"/>
              <w:left w:val="nil"/>
              <w:bottom w:val="single" w:sz="4" w:space="0" w:color="auto"/>
              <w:right w:val="single" w:sz="4" w:space="0" w:color="auto"/>
            </w:tcBorders>
            <w:shd w:val="clear" w:color="000000" w:fill="F2F2F2"/>
            <w:vAlign w:val="center"/>
            <w:hideMark/>
          </w:tcPr>
          <w:p w14:paraId="100EE75E" w14:textId="77777777" w:rsidR="00542C7C" w:rsidRPr="003041DB" w:rsidRDefault="00542C7C" w:rsidP="00542C7C">
            <w:pPr>
              <w:jc w:val="right"/>
              <w:rPr>
                <w:b/>
                <w:bCs/>
                <w:sz w:val="16"/>
                <w:szCs w:val="16"/>
              </w:rPr>
            </w:pPr>
            <w:r w:rsidRPr="003041DB">
              <w:rPr>
                <w:b/>
                <w:bCs/>
                <w:sz w:val="16"/>
                <w:szCs w:val="16"/>
              </w:rPr>
              <w:t xml:space="preserve">0 </w:t>
            </w:r>
          </w:p>
        </w:tc>
      </w:tr>
      <w:tr w:rsidR="00542C7C" w:rsidRPr="00FA7E40" w14:paraId="714968FD"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EAFFC1"/>
            <w:vAlign w:val="center"/>
            <w:hideMark/>
          </w:tcPr>
          <w:p w14:paraId="622818FA" w14:textId="77777777" w:rsidR="00542C7C" w:rsidRPr="00FA7E40" w:rsidRDefault="00542C7C" w:rsidP="00542C7C">
            <w:pPr>
              <w:jc w:val="center"/>
              <w:rPr>
                <w:sz w:val="16"/>
                <w:szCs w:val="16"/>
              </w:rPr>
            </w:pPr>
            <w:r w:rsidRPr="00FA7E40">
              <w:rPr>
                <w:sz w:val="16"/>
                <w:szCs w:val="16"/>
              </w:rPr>
              <w:t>6</w:t>
            </w:r>
          </w:p>
        </w:tc>
        <w:tc>
          <w:tcPr>
            <w:tcW w:w="3009" w:type="dxa"/>
            <w:tcBorders>
              <w:top w:val="nil"/>
              <w:left w:val="nil"/>
              <w:bottom w:val="single" w:sz="4" w:space="0" w:color="auto"/>
              <w:right w:val="single" w:sz="4" w:space="0" w:color="auto"/>
            </w:tcBorders>
            <w:shd w:val="clear" w:color="000000" w:fill="EAFFC1"/>
            <w:vAlign w:val="center"/>
            <w:hideMark/>
          </w:tcPr>
          <w:p w14:paraId="37532043" w14:textId="77777777" w:rsidR="00542C7C" w:rsidRPr="00FA7E40" w:rsidRDefault="00542C7C" w:rsidP="00542C7C">
            <w:pPr>
              <w:rPr>
                <w:b/>
                <w:bCs/>
                <w:sz w:val="16"/>
                <w:szCs w:val="16"/>
              </w:rPr>
            </w:pPr>
            <w:r w:rsidRPr="00FA7E40">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000000" w:fill="EAFFC1"/>
            <w:vAlign w:val="center"/>
            <w:hideMark/>
          </w:tcPr>
          <w:p w14:paraId="0B098455"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000000" w:fill="EAFFC1"/>
            <w:vAlign w:val="center"/>
            <w:hideMark/>
          </w:tcPr>
          <w:p w14:paraId="07266A21" w14:textId="77777777" w:rsidR="00542C7C" w:rsidRPr="003041DB" w:rsidRDefault="00542C7C" w:rsidP="00542C7C">
            <w:pPr>
              <w:jc w:val="right"/>
              <w:rPr>
                <w:b/>
                <w:bCs/>
                <w:sz w:val="16"/>
                <w:szCs w:val="16"/>
              </w:rPr>
            </w:pPr>
            <w:r w:rsidRPr="003041DB">
              <w:rPr>
                <w:b/>
                <w:bCs/>
                <w:sz w:val="16"/>
                <w:szCs w:val="16"/>
              </w:rPr>
              <w:t xml:space="preserve">1 073 851 </w:t>
            </w:r>
          </w:p>
        </w:tc>
        <w:tc>
          <w:tcPr>
            <w:tcW w:w="1600" w:type="dxa"/>
            <w:tcBorders>
              <w:top w:val="nil"/>
              <w:left w:val="nil"/>
              <w:bottom w:val="single" w:sz="4" w:space="0" w:color="auto"/>
              <w:right w:val="single" w:sz="4" w:space="0" w:color="auto"/>
            </w:tcBorders>
            <w:shd w:val="clear" w:color="000000" w:fill="EAFFC1"/>
            <w:vAlign w:val="center"/>
            <w:hideMark/>
          </w:tcPr>
          <w:p w14:paraId="67C21EC5" w14:textId="77777777" w:rsidR="00542C7C" w:rsidRPr="003041DB" w:rsidRDefault="00542C7C" w:rsidP="00542C7C">
            <w:pPr>
              <w:jc w:val="right"/>
              <w:rPr>
                <w:b/>
                <w:bCs/>
                <w:sz w:val="16"/>
                <w:szCs w:val="16"/>
              </w:rPr>
            </w:pPr>
            <w:r w:rsidRPr="003041DB">
              <w:rPr>
                <w:b/>
                <w:bCs/>
                <w:sz w:val="16"/>
                <w:szCs w:val="16"/>
              </w:rPr>
              <w:t xml:space="preserve">974 763 </w:t>
            </w:r>
          </w:p>
        </w:tc>
        <w:tc>
          <w:tcPr>
            <w:tcW w:w="1600" w:type="dxa"/>
            <w:tcBorders>
              <w:top w:val="nil"/>
              <w:left w:val="nil"/>
              <w:bottom w:val="single" w:sz="4" w:space="0" w:color="auto"/>
              <w:right w:val="single" w:sz="4" w:space="0" w:color="auto"/>
            </w:tcBorders>
            <w:shd w:val="clear" w:color="000000" w:fill="EAFFC1"/>
            <w:vAlign w:val="center"/>
            <w:hideMark/>
          </w:tcPr>
          <w:p w14:paraId="1D2360E8" w14:textId="77777777" w:rsidR="00542C7C" w:rsidRPr="003041DB" w:rsidRDefault="00542C7C" w:rsidP="00542C7C">
            <w:pPr>
              <w:jc w:val="right"/>
              <w:rPr>
                <w:b/>
                <w:bCs/>
                <w:sz w:val="16"/>
                <w:szCs w:val="16"/>
              </w:rPr>
            </w:pPr>
            <w:r w:rsidRPr="003041DB">
              <w:rPr>
                <w:b/>
                <w:bCs/>
                <w:sz w:val="16"/>
                <w:szCs w:val="16"/>
              </w:rPr>
              <w:t xml:space="preserve">-99 088 </w:t>
            </w:r>
          </w:p>
        </w:tc>
      </w:tr>
      <w:tr w:rsidR="00542C7C" w:rsidRPr="00FA7E40" w14:paraId="2A1E9AA3" w14:textId="77777777" w:rsidTr="00542C7C">
        <w:trPr>
          <w:trHeight w:val="255"/>
        </w:trPr>
        <w:tc>
          <w:tcPr>
            <w:tcW w:w="1418" w:type="dxa"/>
            <w:tcBorders>
              <w:top w:val="nil"/>
              <w:left w:val="single" w:sz="4" w:space="0" w:color="auto"/>
              <w:bottom w:val="single" w:sz="4" w:space="0" w:color="auto"/>
              <w:right w:val="single" w:sz="4" w:space="0" w:color="auto"/>
            </w:tcBorders>
            <w:shd w:val="clear" w:color="000000" w:fill="EAFFC1"/>
            <w:vAlign w:val="center"/>
            <w:hideMark/>
          </w:tcPr>
          <w:p w14:paraId="284DA168" w14:textId="77777777" w:rsidR="00542C7C" w:rsidRPr="00FA7E40" w:rsidRDefault="00542C7C" w:rsidP="00542C7C">
            <w:pPr>
              <w:jc w:val="center"/>
              <w:rPr>
                <w:sz w:val="16"/>
                <w:szCs w:val="16"/>
              </w:rPr>
            </w:pPr>
            <w:r>
              <w:rPr>
                <w:sz w:val="16"/>
                <w:szCs w:val="16"/>
              </w:rPr>
              <w:t>7</w:t>
            </w:r>
          </w:p>
        </w:tc>
        <w:tc>
          <w:tcPr>
            <w:tcW w:w="3009" w:type="dxa"/>
            <w:tcBorders>
              <w:top w:val="nil"/>
              <w:left w:val="nil"/>
              <w:bottom w:val="single" w:sz="4" w:space="0" w:color="auto"/>
              <w:right w:val="single" w:sz="4" w:space="0" w:color="auto"/>
            </w:tcBorders>
            <w:shd w:val="clear" w:color="000000" w:fill="EAFFC1"/>
            <w:vAlign w:val="center"/>
            <w:hideMark/>
          </w:tcPr>
          <w:p w14:paraId="4535D10C" w14:textId="77777777" w:rsidR="00542C7C" w:rsidRPr="00FA7E40" w:rsidRDefault="00542C7C" w:rsidP="00542C7C">
            <w:pPr>
              <w:rPr>
                <w:b/>
                <w:bCs/>
                <w:sz w:val="16"/>
                <w:szCs w:val="16"/>
              </w:rPr>
            </w:pPr>
            <w:r w:rsidRPr="00FA7E40">
              <w:rPr>
                <w:b/>
                <w:bCs/>
                <w:sz w:val="16"/>
                <w:szCs w:val="16"/>
              </w:rPr>
              <w:t>Необходимая валовая выручка на потребительский рынок</w:t>
            </w:r>
          </w:p>
        </w:tc>
        <w:tc>
          <w:tcPr>
            <w:tcW w:w="1280" w:type="dxa"/>
            <w:tcBorders>
              <w:top w:val="nil"/>
              <w:left w:val="nil"/>
              <w:bottom w:val="single" w:sz="4" w:space="0" w:color="auto"/>
              <w:right w:val="single" w:sz="4" w:space="0" w:color="auto"/>
            </w:tcBorders>
            <w:shd w:val="clear" w:color="000000" w:fill="EAFFC1"/>
            <w:vAlign w:val="center"/>
            <w:hideMark/>
          </w:tcPr>
          <w:p w14:paraId="3CA19107" w14:textId="77777777" w:rsidR="00542C7C" w:rsidRPr="00FA7E40" w:rsidRDefault="00542C7C" w:rsidP="00542C7C">
            <w:pPr>
              <w:jc w:val="center"/>
              <w:rPr>
                <w:sz w:val="16"/>
                <w:szCs w:val="16"/>
              </w:rPr>
            </w:pPr>
            <w:r w:rsidRPr="00FA7E40">
              <w:rPr>
                <w:sz w:val="16"/>
                <w:szCs w:val="16"/>
              </w:rPr>
              <w:t>тыс. руб.</w:t>
            </w:r>
          </w:p>
        </w:tc>
        <w:tc>
          <w:tcPr>
            <w:tcW w:w="1600" w:type="dxa"/>
            <w:tcBorders>
              <w:top w:val="nil"/>
              <w:left w:val="nil"/>
              <w:bottom w:val="single" w:sz="4" w:space="0" w:color="auto"/>
              <w:right w:val="single" w:sz="4" w:space="0" w:color="auto"/>
            </w:tcBorders>
            <w:shd w:val="clear" w:color="000000" w:fill="EAFFC1"/>
            <w:vAlign w:val="center"/>
            <w:hideMark/>
          </w:tcPr>
          <w:p w14:paraId="1D4580F4" w14:textId="77777777" w:rsidR="00542C7C" w:rsidRPr="003041DB" w:rsidRDefault="00542C7C" w:rsidP="00542C7C">
            <w:pPr>
              <w:jc w:val="right"/>
              <w:rPr>
                <w:b/>
                <w:bCs/>
                <w:sz w:val="16"/>
                <w:szCs w:val="16"/>
              </w:rPr>
            </w:pPr>
            <w:r w:rsidRPr="003041DB">
              <w:rPr>
                <w:b/>
                <w:bCs/>
                <w:sz w:val="16"/>
                <w:szCs w:val="16"/>
              </w:rPr>
              <w:t xml:space="preserve">1 073 851 </w:t>
            </w:r>
          </w:p>
        </w:tc>
        <w:tc>
          <w:tcPr>
            <w:tcW w:w="1600" w:type="dxa"/>
            <w:tcBorders>
              <w:top w:val="nil"/>
              <w:left w:val="nil"/>
              <w:bottom w:val="single" w:sz="4" w:space="0" w:color="auto"/>
              <w:right w:val="single" w:sz="4" w:space="0" w:color="auto"/>
            </w:tcBorders>
            <w:shd w:val="clear" w:color="000000" w:fill="EAFFC1"/>
            <w:vAlign w:val="center"/>
            <w:hideMark/>
          </w:tcPr>
          <w:p w14:paraId="0E70C817" w14:textId="77777777" w:rsidR="00542C7C" w:rsidRPr="003041DB" w:rsidRDefault="00542C7C" w:rsidP="00542C7C">
            <w:pPr>
              <w:jc w:val="right"/>
              <w:rPr>
                <w:b/>
                <w:bCs/>
                <w:sz w:val="16"/>
                <w:szCs w:val="16"/>
              </w:rPr>
            </w:pPr>
            <w:r w:rsidRPr="003041DB">
              <w:rPr>
                <w:b/>
                <w:bCs/>
                <w:sz w:val="16"/>
                <w:szCs w:val="16"/>
              </w:rPr>
              <w:t xml:space="preserve">966 117 </w:t>
            </w:r>
          </w:p>
        </w:tc>
        <w:tc>
          <w:tcPr>
            <w:tcW w:w="1600" w:type="dxa"/>
            <w:tcBorders>
              <w:top w:val="nil"/>
              <w:left w:val="nil"/>
              <w:bottom w:val="single" w:sz="4" w:space="0" w:color="auto"/>
              <w:right w:val="single" w:sz="4" w:space="0" w:color="auto"/>
            </w:tcBorders>
            <w:shd w:val="clear" w:color="000000" w:fill="EAFFC1"/>
            <w:vAlign w:val="center"/>
            <w:hideMark/>
          </w:tcPr>
          <w:p w14:paraId="17B8DDB8" w14:textId="77777777" w:rsidR="00542C7C" w:rsidRPr="003041DB" w:rsidRDefault="00542C7C" w:rsidP="00542C7C">
            <w:pPr>
              <w:rPr>
                <w:b/>
                <w:bCs/>
                <w:sz w:val="16"/>
                <w:szCs w:val="16"/>
              </w:rPr>
            </w:pPr>
            <w:r w:rsidRPr="003041DB">
              <w:rPr>
                <w:b/>
                <w:bCs/>
                <w:sz w:val="16"/>
                <w:szCs w:val="16"/>
              </w:rPr>
              <w:t> </w:t>
            </w:r>
          </w:p>
        </w:tc>
      </w:tr>
    </w:tbl>
    <w:p w14:paraId="731F1AEE" w14:textId="77777777" w:rsidR="00542C7C" w:rsidRDefault="00542C7C" w:rsidP="00542C7C">
      <w:pPr>
        <w:ind w:firstLine="851"/>
        <w:jc w:val="both"/>
        <w:rPr>
          <w:sz w:val="28"/>
          <w:szCs w:val="28"/>
        </w:rPr>
      </w:pPr>
    </w:p>
    <w:p w14:paraId="16CEB3BB" w14:textId="77777777" w:rsidR="00542C7C" w:rsidRDefault="00542C7C" w:rsidP="00542C7C">
      <w:pPr>
        <w:pStyle w:val="af6"/>
      </w:pPr>
    </w:p>
    <w:p w14:paraId="17A0A1D9" w14:textId="77777777" w:rsidR="00542C7C" w:rsidRDefault="00542C7C" w:rsidP="00542C7C">
      <w:pPr>
        <w:pStyle w:val="af6"/>
      </w:pPr>
    </w:p>
    <w:p w14:paraId="5DD55CAD" w14:textId="12D1D9E3" w:rsidR="00D442ED" w:rsidRDefault="00542C7C" w:rsidP="00542C7C">
      <w:pPr>
        <w:pStyle w:val="af6"/>
        <w:rPr>
          <w:szCs w:val="28"/>
        </w:rPr>
      </w:pPr>
      <w:r>
        <w:rPr>
          <w:szCs w:val="28"/>
        </w:rPr>
        <w:t xml:space="preserve"> </w:t>
      </w:r>
    </w:p>
    <w:p w14:paraId="5503DDD2" w14:textId="77777777" w:rsidR="00D442ED" w:rsidRDefault="00D442ED" w:rsidP="00E572F2">
      <w:pPr>
        <w:sectPr w:rsidR="00D442ED" w:rsidSect="00E572F2">
          <w:pgSz w:w="11906" w:h="16838"/>
          <w:pgMar w:top="993" w:right="850" w:bottom="1134" w:left="1276" w:header="708" w:footer="708" w:gutter="0"/>
          <w:cols w:space="708"/>
          <w:titlePg/>
          <w:docGrid w:linePitch="360"/>
        </w:sectPr>
      </w:pPr>
    </w:p>
    <w:p w14:paraId="1061B163" w14:textId="05B66DC6" w:rsidR="00D442ED" w:rsidRDefault="00D442ED" w:rsidP="00D442ED">
      <w:pPr>
        <w:tabs>
          <w:tab w:val="left" w:pos="5580"/>
          <w:tab w:val="left" w:pos="9639"/>
        </w:tabs>
        <w:ind w:right="281" w:firstLine="5245"/>
      </w:pPr>
      <w:r>
        <w:lastRenderedPageBreak/>
        <w:t>Приложение № 15 к протоколу № 29</w:t>
      </w:r>
    </w:p>
    <w:p w14:paraId="0EDECC41" w14:textId="77777777" w:rsidR="00D442ED" w:rsidRDefault="00D442ED" w:rsidP="00D442ED">
      <w:pPr>
        <w:tabs>
          <w:tab w:val="left" w:pos="5580"/>
          <w:tab w:val="left" w:pos="9639"/>
        </w:tabs>
        <w:ind w:right="281" w:firstLine="5245"/>
      </w:pPr>
      <w:r>
        <w:t>заседания правления региональной</w:t>
      </w:r>
    </w:p>
    <w:p w14:paraId="144E9050" w14:textId="77777777" w:rsidR="00D442ED" w:rsidRDefault="00D442ED" w:rsidP="00D442ED">
      <w:pPr>
        <w:tabs>
          <w:tab w:val="left" w:pos="5580"/>
          <w:tab w:val="left" w:pos="9639"/>
        </w:tabs>
        <w:ind w:right="281" w:firstLine="5245"/>
      </w:pPr>
      <w:r>
        <w:t>энергетической комиссии</w:t>
      </w:r>
    </w:p>
    <w:p w14:paraId="25031778" w14:textId="6DCA2C86" w:rsidR="00D442ED" w:rsidRDefault="00D442ED" w:rsidP="00D442ED">
      <w:pPr>
        <w:tabs>
          <w:tab w:val="left" w:pos="5580"/>
          <w:tab w:val="left" w:pos="9639"/>
        </w:tabs>
        <w:ind w:right="281" w:firstLine="5245"/>
      </w:pPr>
      <w:r>
        <w:t>Кемеровской области от 16.05.2019</w:t>
      </w:r>
    </w:p>
    <w:p w14:paraId="001B020D" w14:textId="77777777" w:rsidR="00D442ED" w:rsidRDefault="00D442ED" w:rsidP="00D442ED">
      <w:pPr>
        <w:tabs>
          <w:tab w:val="left" w:pos="5580"/>
          <w:tab w:val="left" w:pos="9639"/>
        </w:tabs>
        <w:ind w:right="281" w:firstLine="5245"/>
      </w:pPr>
    </w:p>
    <w:p w14:paraId="5F01602E" w14:textId="77777777" w:rsidR="00D442ED" w:rsidRPr="00D442ED" w:rsidRDefault="00D442ED" w:rsidP="00D442ED">
      <w:pPr>
        <w:ind w:right="318" w:firstLine="317"/>
        <w:jc w:val="center"/>
        <w:rPr>
          <w:b/>
          <w:bCs/>
          <w:sz w:val="28"/>
          <w:szCs w:val="28"/>
        </w:rPr>
      </w:pPr>
      <w:r w:rsidRPr="00D442ED">
        <w:rPr>
          <w:b/>
          <w:bCs/>
          <w:sz w:val="28"/>
          <w:szCs w:val="28"/>
          <w:lang w:eastAsia="en-US"/>
        </w:rPr>
        <w:t>Тарифы</w:t>
      </w:r>
      <w:r w:rsidRPr="00D442ED">
        <w:rPr>
          <w:b/>
          <w:bCs/>
          <w:sz w:val="28"/>
          <w:szCs w:val="28"/>
          <w:lang w:val="x-none" w:eastAsia="en-US"/>
        </w:rPr>
        <w:t xml:space="preserve"> </w:t>
      </w:r>
      <w:r w:rsidRPr="00D442ED">
        <w:rPr>
          <w:b/>
          <w:bCs/>
          <w:sz w:val="28"/>
          <w:szCs w:val="28"/>
        </w:rPr>
        <w:t>ОАО «Северо-Кузбасская энергетическая компания»</w:t>
      </w:r>
    </w:p>
    <w:p w14:paraId="52D39D0D" w14:textId="77777777" w:rsidR="00D442ED" w:rsidRPr="00D442ED" w:rsidRDefault="00D442ED" w:rsidP="00D442ED">
      <w:pPr>
        <w:ind w:right="318" w:firstLine="317"/>
        <w:jc w:val="center"/>
        <w:rPr>
          <w:b/>
          <w:bCs/>
          <w:color w:val="000000"/>
          <w:kern w:val="32"/>
          <w:sz w:val="28"/>
          <w:szCs w:val="28"/>
          <w:lang w:eastAsia="en-US"/>
        </w:rPr>
      </w:pPr>
      <w:r w:rsidRPr="00D442ED">
        <w:rPr>
          <w:b/>
          <w:bCs/>
          <w:sz w:val="28"/>
          <w:szCs w:val="28"/>
          <w:lang w:val="x-none" w:eastAsia="en-US"/>
        </w:rPr>
        <w:t>на тепловую энергию, реализуем</w:t>
      </w:r>
      <w:r w:rsidRPr="00D442ED">
        <w:rPr>
          <w:b/>
          <w:bCs/>
          <w:sz w:val="28"/>
          <w:szCs w:val="28"/>
          <w:lang w:eastAsia="en-US"/>
        </w:rPr>
        <w:t xml:space="preserve">ую </w:t>
      </w:r>
      <w:r w:rsidRPr="00D442ED">
        <w:rPr>
          <w:b/>
          <w:bCs/>
          <w:sz w:val="28"/>
          <w:szCs w:val="28"/>
          <w:lang w:val="x-none" w:eastAsia="en-US"/>
        </w:rPr>
        <w:t>на потребительском рынке</w:t>
      </w:r>
    </w:p>
    <w:p w14:paraId="1B3CDB7C" w14:textId="77777777" w:rsidR="00D442ED" w:rsidRPr="00D442ED" w:rsidRDefault="00D442ED" w:rsidP="00D442ED">
      <w:pPr>
        <w:ind w:left="-250" w:firstLine="317"/>
        <w:jc w:val="center"/>
        <w:rPr>
          <w:rFonts w:eastAsia="Calibri"/>
          <w:b/>
          <w:sz w:val="28"/>
          <w:szCs w:val="28"/>
          <w:lang w:eastAsia="en-US"/>
        </w:rPr>
      </w:pPr>
      <w:r w:rsidRPr="00D442ED">
        <w:rPr>
          <w:b/>
          <w:bCs/>
          <w:sz w:val="28"/>
          <w:szCs w:val="28"/>
          <w:lang w:val="x-none" w:eastAsia="en-US"/>
        </w:rPr>
        <w:t xml:space="preserve">г. </w:t>
      </w:r>
      <w:r w:rsidRPr="00D442ED">
        <w:rPr>
          <w:b/>
          <w:bCs/>
          <w:sz w:val="28"/>
          <w:szCs w:val="28"/>
          <w:lang w:eastAsia="en-US"/>
        </w:rPr>
        <w:t>Ленинск-Кузнецкий</w:t>
      </w:r>
      <w:r w:rsidRPr="00D442ED">
        <w:rPr>
          <w:b/>
          <w:bCs/>
          <w:sz w:val="28"/>
          <w:szCs w:val="28"/>
          <w:lang w:val="x-none" w:eastAsia="en-US"/>
        </w:rPr>
        <w:t>,</w:t>
      </w:r>
      <w:r w:rsidRPr="00D442ED">
        <w:rPr>
          <w:rFonts w:eastAsia="Calibri"/>
          <w:b/>
          <w:sz w:val="28"/>
          <w:szCs w:val="28"/>
          <w:lang w:eastAsia="en-US"/>
        </w:rPr>
        <w:t xml:space="preserve"> на период с 16</w:t>
      </w:r>
      <w:r w:rsidRPr="00D442ED">
        <w:rPr>
          <w:b/>
          <w:bCs/>
          <w:sz w:val="28"/>
          <w:szCs w:val="28"/>
        </w:rPr>
        <w:t>.05.2019 по</w:t>
      </w:r>
      <w:r w:rsidRPr="00D442ED">
        <w:rPr>
          <w:b/>
          <w:bCs/>
          <w:sz w:val="28"/>
          <w:szCs w:val="28"/>
          <w:lang w:eastAsia="en-US"/>
        </w:rPr>
        <w:t xml:space="preserve"> 31.12.2019</w:t>
      </w:r>
    </w:p>
    <w:p w14:paraId="08BCDCC5" w14:textId="77777777" w:rsidR="00D442ED" w:rsidRPr="00D442ED" w:rsidRDefault="00D442ED" w:rsidP="00D442ED">
      <w:pPr>
        <w:ind w:right="318" w:firstLine="317"/>
        <w:jc w:val="right"/>
        <w:rPr>
          <w:bCs/>
          <w:color w:val="000000"/>
          <w:kern w:val="32"/>
          <w:sz w:val="28"/>
          <w:szCs w:val="28"/>
          <w:lang w:eastAsia="en-US"/>
        </w:rPr>
      </w:pPr>
      <w:r w:rsidRPr="00D442ED">
        <w:rPr>
          <w:bCs/>
          <w:color w:val="000000"/>
          <w:kern w:val="32"/>
          <w:sz w:val="28"/>
          <w:szCs w:val="28"/>
          <w:lang w:eastAsia="en-US"/>
        </w:rPr>
        <w:t>(без НДС)</w:t>
      </w: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706"/>
        <w:gridCol w:w="1509"/>
        <w:gridCol w:w="1321"/>
        <w:gridCol w:w="87"/>
        <w:gridCol w:w="752"/>
        <w:gridCol w:w="87"/>
        <w:gridCol w:w="613"/>
        <w:gridCol w:w="35"/>
        <w:gridCol w:w="87"/>
        <w:gridCol w:w="733"/>
        <w:gridCol w:w="70"/>
        <w:gridCol w:w="87"/>
        <w:gridCol w:w="544"/>
        <w:gridCol w:w="103"/>
        <w:gridCol w:w="87"/>
        <w:gridCol w:w="927"/>
      </w:tblGrid>
      <w:tr w:rsidR="00D442ED" w:rsidRPr="00D442ED" w14:paraId="17397E18" w14:textId="77777777" w:rsidTr="00397230">
        <w:trPr>
          <w:trHeight w:val="558"/>
          <w:jc w:val="center"/>
        </w:trPr>
        <w:tc>
          <w:tcPr>
            <w:tcW w:w="1712" w:type="dxa"/>
            <w:vMerge w:val="restart"/>
            <w:shd w:val="clear" w:color="auto" w:fill="auto"/>
            <w:vAlign w:val="center"/>
          </w:tcPr>
          <w:p w14:paraId="506E384C" w14:textId="77777777" w:rsidR="00D442ED" w:rsidRPr="00D442ED" w:rsidRDefault="00D442ED" w:rsidP="00D442ED">
            <w:pPr>
              <w:ind w:left="-113" w:right="-150"/>
              <w:jc w:val="center"/>
              <w:rPr>
                <w:lang w:eastAsia="en-US"/>
              </w:rPr>
            </w:pPr>
            <w:r w:rsidRPr="00D442ED">
              <w:rPr>
                <w:lang w:eastAsia="en-US"/>
              </w:rPr>
              <w:t>Наименование регулируемой организации</w:t>
            </w:r>
          </w:p>
        </w:tc>
        <w:tc>
          <w:tcPr>
            <w:tcW w:w="1706" w:type="dxa"/>
            <w:vMerge w:val="restart"/>
            <w:shd w:val="clear" w:color="auto" w:fill="auto"/>
            <w:vAlign w:val="center"/>
          </w:tcPr>
          <w:p w14:paraId="2F72A76F" w14:textId="77777777" w:rsidR="00D442ED" w:rsidRPr="00D442ED" w:rsidRDefault="00D442ED" w:rsidP="00D442ED">
            <w:pPr>
              <w:ind w:right="-2"/>
              <w:jc w:val="center"/>
              <w:rPr>
                <w:lang w:eastAsia="en-US"/>
              </w:rPr>
            </w:pPr>
            <w:r w:rsidRPr="00D442ED">
              <w:rPr>
                <w:lang w:eastAsia="en-US"/>
              </w:rPr>
              <w:t>Вид тарифа</w:t>
            </w:r>
          </w:p>
        </w:tc>
        <w:tc>
          <w:tcPr>
            <w:tcW w:w="1509" w:type="dxa"/>
            <w:vMerge w:val="restart"/>
            <w:shd w:val="clear" w:color="auto" w:fill="auto"/>
            <w:vAlign w:val="center"/>
          </w:tcPr>
          <w:p w14:paraId="5C8E0F69" w14:textId="77777777" w:rsidR="00D442ED" w:rsidRPr="00D442ED" w:rsidRDefault="00D442ED" w:rsidP="00D442ED">
            <w:pPr>
              <w:ind w:right="-2"/>
              <w:jc w:val="center"/>
              <w:rPr>
                <w:lang w:eastAsia="en-US"/>
              </w:rPr>
            </w:pPr>
            <w:r w:rsidRPr="00D442ED">
              <w:rPr>
                <w:lang w:eastAsia="en-US"/>
              </w:rPr>
              <w:t>Период</w:t>
            </w:r>
          </w:p>
        </w:tc>
        <w:tc>
          <w:tcPr>
            <w:tcW w:w="1321" w:type="dxa"/>
            <w:vMerge w:val="restart"/>
            <w:shd w:val="clear" w:color="auto" w:fill="auto"/>
            <w:vAlign w:val="center"/>
          </w:tcPr>
          <w:p w14:paraId="50F210ED" w14:textId="77777777" w:rsidR="00D442ED" w:rsidRPr="00D442ED" w:rsidRDefault="00D442ED" w:rsidP="00D442ED">
            <w:pPr>
              <w:ind w:right="-2"/>
              <w:jc w:val="center"/>
              <w:rPr>
                <w:lang w:eastAsia="en-US"/>
              </w:rPr>
            </w:pPr>
            <w:r w:rsidRPr="00D442ED">
              <w:rPr>
                <w:lang w:eastAsia="en-US"/>
              </w:rPr>
              <w:t>Вода</w:t>
            </w:r>
          </w:p>
        </w:tc>
        <w:tc>
          <w:tcPr>
            <w:tcW w:w="3095" w:type="dxa"/>
            <w:gridSpan w:val="10"/>
            <w:shd w:val="clear" w:color="auto" w:fill="auto"/>
            <w:vAlign w:val="center"/>
          </w:tcPr>
          <w:p w14:paraId="71802F82" w14:textId="77777777" w:rsidR="00D442ED" w:rsidRPr="00D442ED" w:rsidRDefault="00D442ED" w:rsidP="00D442ED">
            <w:pPr>
              <w:ind w:right="-2"/>
              <w:jc w:val="center"/>
              <w:rPr>
                <w:sz w:val="28"/>
                <w:szCs w:val="28"/>
                <w:lang w:eastAsia="en-US"/>
              </w:rPr>
            </w:pPr>
            <w:r w:rsidRPr="00D442ED">
              <w:rPr>
                <w:lang w:eastAsia="en-US"/>
              </w:rPr>
              <w:t>Отборный пар давлением</w:t>
            </w:r>
          </w:p>
        </w:tc>
        <w:tc>
          <w:tcPr>
            <w:tcW w:w="1117" w:type="dxa"/>
            <w:gridSpan w:val="3"/>
            <w:vMerge w:val="restart"/>
            <w:shd w:val="clear" w:color="auto" w:fill="auto"/>
            <w:vAlign w:val="center"/>
          </w:tcPr>
          <w:p w14:paraId="5DAB7F24" w14:textId="77777777" w:rsidR="00D442ED" w:rsidRPr="00D442ED" w:rsidRDefault="00D442ED" w:rsidP="00D442ED">
            <w:pPr>
              <w:ind w:left="-108" w:right="-45" w:firstLine="23"/>
              <w:jc w:val="center"/>
              <w:rPr>
                <w:lang w:eastAsia="en-US"/>
              </w:rPr>
            </w:pPr>
            <w:r w:rsidRPr="00D442ED">
              <w:rPr>
                <w:lang w:eastAsia="en-US"/>
              </w:rPr>
              <w:t>Острый и редуци-рован-ный пар</w:t>
            </w:r>
          </w:p>
        </w:tc>
      </w:tr>
      <w:tr w:rsidR="00D442ED" w:rsidRPr="00D442ED" w14:paraId="0F113F89" w14:textId="77777777" w:rsidTr="00397230">
        <w:trPr>
          <w:trHeight w:val="728"/>
          <w:jc w:val="center"/>
        </w:trPr>
        <w:tc>
          <w:tcPr>
            <w:tcW w:w="1712" w:type="dxa"/>
            <w:vMerge/>
            <w:shd w:val="clear" w:color="auto" w:fill="auto"/>
            <w:vAlign w:val="center"/>
          </w:tcPr>
          <w:p w14:paraId="13A7156B" w14:textId="77777777" w:rsidR="00D442ED" w:rsidRPr="00D442ED" w:rsidRDefault="00D442ED" w:rsidP="00D442ED">
            <w:pPr>
              <w:ind w:right="-2"/>
              <w:jc w:val="center"/>
              <w:rPr>
                <w:lang w:eastAsia="en-US"/>
              </w:rPr>
            </w:pPr>
          </w:p>
        </w:tc>
        <w:tc>
          <w:tcPr>
            <w:tcW w:w="1706" w:type="dxa"/>
            <w:vMerge/>
            <w:shd w:val="clear" w:color="auto" w:fill="auto"/>
            <w:vAlign w:val="center"/>
          </w:tcPr>
          <w:p w14:paraId="0BED7447" w14:textId="77777777" w:rsidR="00D442ED" w:rsidRPr="00D442ED" w:rsidRDefault="00D442ED" w:rsidP="00D442ED">
            <w:pPr>
              <w:ind w:right="-2"/>
              <w:jc w:val="center"/>
              <w:rPr>
                <w:lang w:eastAsia="en-US"/>
              </w:rPr>
            </w:pPr>
          </w:p>
        </w:tc>
        <w:tc>
          <w:tcPr>
            <w:tcW w:w="1509" w:type="dxa"/>
            <w:vMerge/>
            <w:shd w:val="clear" w:color="auto" w:fill="auto"/>
            <w:vAlign w:val="center"/>
          </w:tcPr>
          <w:p w14:paraId="2F92896E" w14:textId="77777777" w:rsidR="00D442ED" w:rsidRPr="00D442ED" w:rsidRDefault="00D442ED" w:rsidP="00D442ED">
            <w:pPr>
              <w:ind w:right="-2"/>
              <w:jc w:val="center"/>
              <w:rPr>
                <w:lang w:eastAsia="en-US"/>
              </w:rPr>
            </w:pPr>
          </w:p>
        </w:tc>
        <w:tc>
          <w:tcPr>
            <w:tcW w:w="1321" w:type="dxa"/>
            <w:vMerge/>
            <w:shd w:val="clear" w:color="auto" w:fill="auto"/>
            <w:vAlign w:val="center"/>
          </w:tcPr>
          <w:p w14:paraId="23AF1F4C" w14:textId="77777777" w:rsidR="00D442ED" w:rsidRPr="00D442ED" w:rsidRDefault="00D442ED" w:rsidP="00D442ED">
            <w:pPr>
              <w:ind w:left="-174" w:right="-109"/>
              <w:jc w:val="center"/>
              <w:rPr>
                <w:lang w:eastAsia="en-US"/>
              </w:rPr>
            </w:pPr>
          </w:p>
        </w:tc>
        <w:tc>
          <w:tcPr>
            <w:tcW w:w="839" w:type="dxa"/>
            <w:gridSpan w:val="2"/>
            <w:shd w:val="clear" w:color="auto" w:fill="auto"/>
            <w:vAlign w:val="center"/>
          </w:tcPr>
          <w:p w14:paraId="10507463" w14:textId="77777777" w:rsidR="00D442ED" w:rsidRPr="00D442ED" w:rsidRDefault="00D442ED" w:rsidP="00D442ED">
            <w:pPr>
              <w:ind w:right="-2"/>
              <w:jc w:val="center"/>
              <w:rPr>
                <w:vertAlign w:val="superscript"/>
                <w:lang w:eastAsia="en-US"/>
              </w:rPr>
            </w:pPr>
            <w:r w:rsidRPr="00D442ED">
              <w:rPr>
                <w:lang w:eastAsia="en-US"/>
              </w:rPr>
              <w:t>от 1,2 до 2,5 кг/см</w:t>
            </w:r>
            <w:r w:rsidRPr="00D442ED">
              <w:rPr>
                <w:vertAlign w:val="superscript"/>
                <w:lang w:eastAsia="en-US"/>
              </w:rPr>
              <w:t>2</w:t>
            </w:r>
          </w:p>
        </w:tc>
        <w:tc>
          <w:tcPr>
            <w:tcW w:w="700" w:type="dxa"/>
            <w:gridSpan w:val="2"/>
            <w:shd w:val="clear" w:color="auto" w:fill="auto"/>
            <w:vAlign w:val="center"/>
          </w:tcPr>
          <w:p w14:paraId="798DC244" w14:textId="77777777" w:rsidR="00D442ED" w:rsidRPr="00D442ED" w:rsidRDefault="00D442ED" w:rsidP="00D442ED">
            <w:pPr>
              <w:ind w:left="-108" w:right="-124"/>
              <w:jc w:val="center"/>
              <w:rPr>
                <w:sz w:val="28"/>
                <w:szCs w:val="28"/>
                <w:lang w:eastAsia="en-US"/>
              </w:rPr>
            </w:pPr>
            <w:r w:rsidRPr="00D442ED">
              <w:rPr>
                <w:lang w:eastAsia="en-US"/>
              </w:rPr>
              <w:t>от 2,5 до 7,0 кг/см</w:t>
            </w:r>
            <w:r w:rsidRPr="00D442ED">
              <w:rPr>
                <w:vertAlign w:val="superscript"/>
                <w:lang w:eastAsia="en-US"/>
              </w:rPr>
              <w:t>2</w:t>
            </w:r>
          </w:p>
        </w:tc>
        <w:tc>
          <w:tcPr>
            <w:tcW w:w="855" w:type="dxa"/>
            <w:gridSpan w:val="3"/>
            <w:shd w:val="clear" w:color="auto" w:fill="auto"/>
            <w:vAlign w:val="center"/>
          </w:tcPr>
          <w:p w14:paraId="4E62B5C5" w14:textId="77777777" w:rsidR="00D442ED" w:rsidRPr="00D442ED" w:rsidRDefault="00D442ED" w:rsidP="00D442ED">
            <w:pPr>
              <w:ind w:left="-92" w:right="-107"/>
              <w:jc w:val="center"/>
              <w:rPr>
                <w:sz w:val="28"/>
                <w:szCs w:val="28"/>
                <w:lang w:eastAsia="en-US"/>
              </w:rPr>
            </w:pPr>
            <w:r w:rsidRPr="00D442ED">
              <w:rPr>
                <w:lang w:eastAsia="en-US"/>
              </w:rPr>
              <w:t>от 7,0 до 13,0 кг/см</w:t>
            </w:r>
            <w:r w:rsidRPr="00D442ED">
              <w:rPr>
                <w:vertAlign w:val="superscript"/>
                <w:lang w:eastAsia="en-US"/>
              </w:rPr>
              <w:t>2</w:t>
            </w:r>
          </w:p>
        </w:tc>
        <w:tc>
          <w:tcPr>
            <w:tcW w:w="701" w:type="dxa"/>
            <w:gridSpan w:val="3"/>
            <w:shd w:val="clear" w:color="auto" w:fill="auto"/>
            <w:vAlign w:val="center"/>
          </w:tcPr>
          <w:p w14:paraId="3BE42534" w14:textId="77777777" w:rsidR="00D442ED" w:rsidRPr="00D442ED" w:rsidRDefault="00D442ED" w:rsidP="00D442ED">
            <w:pPr>
              <w:ind w:left="-131" w:right="-108" w:firstLine="22"/>
              <w:jc w:val="center"/>
              <w:rPr>
                <w:sz w:val="28"/>
                <w:szCs w:val="28"/>
                <w:lang w:eastAsia="en-US"/>
              </w:rPr>
            </w:pPr>
            <w:r w:rsidRPr="00D442ED">
              <w:rPr>
                <w:lang w:eastAsia="en-US"/>
              </w:rPr>
              <w:t>свыше 13,0 кг/см</w:t>
            </w:r>
            <w:r w:rsidRPr="00D442ED">
              <w:rPr>
                <w:vertAlign w:val="superscript"/>
                <w:lang w:eastAsia="en-US"/>
              </w:rPr>
              <w:t>2</w:t>
            </w:r>
          </w:p>
        </w:tc>
        <w:tc>
          <w:tcPr>
            <w:tcW w:w="1117" w:type="dxa"/>
            <w:gridSpan w:val="3"/>
            <w:vMerge/>
            <w:shd w:val="clear" w:color="auto" w:fill="auto"/>
            <w:vAlign w:val="center"/>
          </w:tcPr>
          <w:p w14:paraId="3A73FF2D" w14:textId="77777777" w:rsidR="00D442ED" w:rsidRPr="00D442ED" w:rsidRDefault="00D442ED" w:rsidP="00D442ED">
            <w:pPr>
              <w:ind w:right="-2"/>
              <w:jc w:val="center"/>
              <w:rPr>
                <w:lang w:eastAsia="en-US"/>
              </w:rPr>
            </w:pPr>
          </w:p>
        </w:tc>
      </w:tr>
      <w:tr w:rsidR="00D442ED" w:rsidRPr="00D442ED" w14:paraId="5AA6BC70" w14:textId="77777777" w:rsidTr="00397230">
        <w:trPr>
          <w:trHeight w:val="481"/>
          <w:jc w:val="center"/>
        </w:trPr>
        <w:tc>
          <w:tcPr>
            <w:tcW w:w="1712" w:type="dxa"/>
            <w:vMerge w:val="restart"/>
            <w:shd w:val="clear" w:color="auto" w:fill="auto"/>
            <w:vAlign w:val="center"/>
          </w:tcPr>
          <w:p w14:paraId="23BF2A9C" w14:textId="77777777" w:rsidR="00D442ED" w:rsidRPr="00D442ED" w:rsidRDefault="00D442ED" w:rsidP="00D442ED">
            <w:pPr>
              <w:ind w:left="-113" w:right="-108"/>
              <w:jc w:val="center"/>
              <w:rPr>
                <w:lang w:eastAsia="en-US"/>
              </w:rPr>
            </w:pPr>
            <w:r w:rsidRPr="00D442ED">
              <w:rPr>
                <w:rFonts w:eastAsia="Calibri"/>
                <w:bCs/>
                <w:color w:val="000000"/>
                <w:kern w:val="32"/>
                <w:lang w:eastAsia="en-US"/>
              </w:rPr>
              <w:t>ОАО «Северо-Кузбасская энергетическая компания»</w:t>
            </w:r>
          </w:p>
        </w:tc>
        <w:tc>
          <w:tcPr>
            <w:tcW w:w="8748" w:type="dxa"/>
            <w:gridSpan w:val="16"/>
            <w:shd w:val="clear" w:color="auto" w:fill="auto"/>
            <w:vAlign w:val="center"/>
          </w:tcPr>
          <w:p w14:paraId="77D27337" w14:textId="77777777" w:rsidR="00D442ED" w:rsidRPr="00D442ED" w:rsidRDefault="00D442ED" w:rsidP="00D442ED">
            <w:pPr>
              <w:ind w:right="-2"/>
              <w:jc w:val="center"/>
              <w:rPr>
                <w:lang w:eastAsia="en-US"/>
              </w:rPr>
            </w:pPr>
            <w:r w:rsidRPr="00D442ED">
              <w:rPr>
                <w:lang w:eastAsia="en-US"/>
              </w:rPr>
              <w:t>Для потребителей, в случае отсутствия дифференциации тарифов</w:t>
            </w:r>
          </w:p>
          <w:p w14:paraId="5F9B0F4C" w14:textId="77777777" w:rsidR="00D442ED" w:rsidRPr="00D442ED" w:rsidRDefault="00D442ED" w:rsidP="00D442ED">
            <w:pPr>
              <w:ind w:right="-2"/>
              <w:jc w:val="center"/>
              <w:rPr>
                <w:lang w:eastAsia="en-US"/>
              </w:rPr>
            </w:pPr>
            <w:r w:rsidRPr="00D442ED">
              <w:rPr>
                <w:lang w:eastAsia="en-US"/>
              </w:rPr>
              <w:t>по схеме подключения</w:t>
            </w:r>
          </w:p>
        </w:tc>
      </w:tr>
      <w:tr w:rsidR="00D442ED" w:rsidRPr="00D442ED" w14:paraId="1F752C6F" w14:textId="77777777" w:rsidTr="00397230">
        <w:trPr>
          <w:trHeight w:val="828"/>
          <w:jc w:val="center"/>
        </w:trPr>
        <w:tc>
          <w:tcPr>
            <w:tcW w:w="1712" w:type="dxa"/>
            <w:vMerge/>
            <w:shd w:val="clear" w:color="auto" w:fill="auto"/>
            <w:vAlign w:val="center"/>
          </w:tcPr>
          <w:p w14:paraId="4997E8C2" w14:textId="77777777" w:rsidR="00D442ED" w:rsidRPr="00D442ED" w:rsidRDefault="00D442ED" w:rsidP="00D442ED">
            <w:pPr>
              <w:ind w:right="-2"/>
              <w:jc w:val="center"/>
              <w:rPr>
                <w:lang w:eastAsia="en-US"/>
              </w:rPr>
            </w:pPr>
          </w:p>
        </w:tc>
        <w:tc>
          <w:tcPr>
            <w:tcW w:w="1706" w:type="dxa"/>
            <w:shd w:val="clear" w:color="auto" w:fill="auto"/>
            <w:vAlign w:val="center"/>
          </w:tcPr>
          <w:p w14:paraId="63C92CAC" w14:textId="77777777" w:rsidR="00D442ED" w:rsidRPr="00D442ED" w:rsidRDefault="00D442ED" w:rsidP="00D442ED">
            <w:pPr>
              <w:ind w:right="-2"/>
              <w:jc w:val="center"/>
              <w:rPr>
                <w:lang w:eastAsia="en-US"/>
              </w:rPr>
            </w:pPr>
            <w:r w:rsidRPr="00D442ED">
              <w:rPr>
                <w:lang w:eastAsia="en-US"/>
              </w:rPr>
              <w:t>Одноставоч-ный</w:t>
            </w:r>
          </w:p>
          <w:p w14:paraId="37C3A64A" w14:textId="77777777" w:rsidR="00D442ED" w:rsidRPr="00D442ED" w:rsidRDefault="00D442ED" w:rsidP="00D442ED">
            <w:pPr>
              <w:ind w:left="-108" w:right="-103"/>
              <w:jc w:val="center"/>
              <w:rPr>
                <w:lang w:eastAsia="en-US"/>
              </w:rPr>
            </w:pPr>
            <w:r w:rsidRPr="00D442ED">
              <w:rPr>
                <w:lang w:eastAsia="en-US"/>
              </w:rPr>
              <w:t>руб./Гкал</w:t>
            </w:r>
          </w:p>
        </w:tc>
        <w:tc>
          <w:tcPr>
            <w:tcW w:w="1509" w:type="dxa"/>
            <w:shd w:val="clear" w:color="auto" w:fill="auto"/>
            <w:vAlign w:val="center"/>
          </w:tcPr>
          <w:p w14:paraId="67CF3C9F" w14:textId="77777777" w:rsidR="00D442ED" w:rsidRPr="00D442ED" w:rsidRDefault="00D442ED" w:rsidP="00D442ED">
            <w:pPr>
              <w:ind w:right="-2"/>
              <w:jc w:val="center"/>
              <w:rPr>
                <w:lang w:eastAsia="en-US"/>
              </w:rPr>
            </w:pPr>
            <w:r w:rsidRPr="00D442ED">
              <w:rPr>
                <w:lang w:eastAsia="en-US"/>
              </w:rPr>
              <w:t>с 16.05.2019</w:t>
            </w:r>
          </w:p>
          <w:p w14:paraId="14559481" w14:textId="77777777" w:rsidR="00D442ED" w:rsidRPr="00D442ED" w:rsidRDefault="00D442ED" w:rsidP="00D442ED">
            <w:pPr>
              <w:ind w:left="-57" w:right="-57"/>
              <w:jc w:val="center"/>
              <w:rPr>
                <w:lang w:eastAsia="en-US"/>
              </w:rPr>
            </w:pPr>
            <w:r w:rsidRPr="00D442ED">
              <w:rPr>
                <w:lang w:eastAsia="en-US"/>
              </w:rPr>
              <w:t>по 31.12.2019</w:t>
            </w:r>
          </w:p>
        </w:tc>
        <w:tc>
          <w:tcPr>
            <w:tcW w:w="1321" w:type="dxa"/>
            <w:shd w:val="clear" w:color="auto" w:fill="auto"/>
            <w:vAlign w:val="center"/>
          </w:tcPr>
          <w:p w14:paraId="322ECC31" w14:textId="77777777" w:rsidR="00D442ED" w:rsidRPr="00D442ED" w:rsidRDefault="00D442ED" w:rsidP="00D442ED">
            <w:pPr>
              <w:ind w:right="-2"/>
              <w:jc w:val="center"/>
              <w:rPr>
                <w:lang w:eastAsia="en-US"/>
              </w:rPr>
            </w:pPr>
            <w:r w:rsidRPr="00D442ED">
              <w:rPr>
                <w:lang w:eastAsia="en-US"/>
              </w:rPr>
              <w:t>1 946,76</w:t>
            </w:r>
          </w:p>
        </w:tc>
        <w:tc>
          <w:tcPr>
            <w:tcW w:w="839" w:type="dxa"/>
            <w:gridSpan w:val="2"/>
            <w:shd w:val="clear" w:color="auto" w:fill="auto"/>
            <w:vAlign w:val="center"/>
          </w:tcPr>
          <w:p w14:paraId="485C3789" w14:textId="77777777" w:rsidR="00D442ED" w:rsidRPr="00D442ED" w:rsidRDefault="00D442ED" w:rsidP="00D442ED">
            <w:pPr>
              <w:ind w:right="-2"/>
              <w:jc w:val="center"/>
              <w:rPr>
                <w:lang w:val="en-US" w:eastAsia="en-US"/>
              </w:rPr>
            </w:pPr>
            <w:r w:rsidRPr="00D442ED">
              <w:rPr>
                <w:lang w:val="en-US" w:eastAsia="en-US"/>
              </w:rPr>
              <w:t>x</w:t>
            </w:r>
          </w:p>
        </w:tc>
        <w:tc>
          <w:tcPr>
            <w:tcW w:w="735" w:type="dxa"/>
            <w:gridSpan w:val="3"/>
            <w:shd w:val="clear" w:color="auto" w:fill="auto"/>
            <w:vAlign w:val="center"/>
          </w:tcPr>
          <w:p w14:paraId="14CB6467" w14:textId="77777777" w:rsidR="00D442ED" w:rsidRPr="00D442ED" w:rsidRDefault="00D442ED" w:rsidP="00D442ED">
            <w:pPr>
              <w:ind w:right="-2"/>
              <w:jc w:val="center"/>
              <w:rPr>
                <w:lang w:val="en-US" w:eastAsia="en-US"/>
              </w:rPr>
            </w:pPr>
            <w:r w:rsidRPr="00D442ED">
              <w:rPr>
                <w:lang w:val="en-US" w:eastAsia="en-US"/>
              </w:rPr>
              <w:t>x</w:t>
            </w:r>
          </w:p>
        </w:tc>
        <w:tc>
          <w:tcPr>
            <w:tcW w:w="890" w:type="dxa"/>
            <w:gridSpan w:val="3"/>
            <w:shd w:val="clear" w:color="auto" w:fill="auto"/>
            <w:vAlign w:val="center"/>
          </w:tcPr>
          <w:p w14:paraId="59D790E4" w14:textId="77777777" w:rsidR="00D442ED" w:rsidRPr="00D442ED" w:rsidRDefault="00D442ED" w:rsidP="00D442ED">
            <w:pPr>
              <w:ind w:right="-2"/>
              <w:jc w:val="center"/>
              <w:rPr>
                <w:lang w:val="en-US" w:eastAsia="en-US"/>
              </w:rPr>
            </w:pPr>
            <w:r w:rsidRPr="00D442ED">
              <w:rPr>
                <w:lang w:val="en-US" w:eastAsia="en-US"/>
              </w:rPr>
              <w:t>x</w:t>
            </w:r>
          </w:p>
        </w:tc>
        <w:tc>
          <w:tcPr>
            <w:tcW w:w="734" w:type="dxa"/>
            <w:gridSpan w:val="3"/>
            <w:shd w:val="clear" w:color="auto" w:fill="auto"/>
            <w:vAlign w:val="center"/>
          </w:tcPr>
          <w:p w14:paraId="3DDE73FD" w14:textId="77777777" w:rsidR="00D442ED" w:rsidRPr="00D442ED" w:rsidRDefault="00D442ED" w:rsidP="00D442ED">
            <w:pPr>
              <w:ind w:right="-2"/>
              <w:jc w:val="center"/>
              <w:rPr>
                <w:lang w:val="en-US" w:eastAsia="en-US"/>
              </w:rPr>
            </w:pPr>
            <w:r w:rsidRPr="00D442ED">
              <w:rPr>
                <w:lang w:val="en-US" w:eastAsia="en-US"/>
              </w:rPr>
              <w:t>x</w:t>
            </w:r>
          </w:p>
        </w:tc>
        <w:tc>
          <w:tcPr>
            <w:tcW w:w="1014" w:type="dxa"/>
            <w:gridSpan w:val="2"/>
            <w:shd w:val="clear" w:color="auto" w:fill="auto"/>
            <w:vAlign w:val="center"/>
          </w:tcPr>
          <w:p w14:paraId="1A147FBD" w14:textId="77777777" w:rsidR="00D442ED" w:rsidRPr="00D442ED" w:rsidRDefault="00D442ED" w:rsidP="00D442ED">
            <w:pPr>
              <w:ind w:right="-2"/>
              <w:jc w:val="center"/>
              <w:rPr>
                <w:lang w:val="en-US" w:eastAsia="en-US"/>
              </w:rPr>
            </w:pPr>
            <w:r w:rsidRPr="00D442ED">
              <w:rPr>
                <w:lang w:val="en-US" w:eastAsia="en-US"/>
              </w:rPr>
              <w:t>x</w:t>
            </w:r>
          </w:p>
        </w:tc>
      </w:tr>
      <w:tr w:rsidR="00D442ED" w:rsidRPr="00D442ED" w14:paraId="73685C62" w14:textId="77777777" w:rsidTr="00397230">
        <w:trPr>
          <w:trHeight w:val="289"/>
          <w:jc w:val="center"/>
        </w:trPr>
        <w:tc>
          <w:tcPr>
            <w:tcW w:w="1712" w:type="dxa"/>
            <w:vMerge/>
            <w:shd w:val="clear" w:color="auto" w:fill="auto"/>
            <w:vAlign w:val="center"/>
          </w:tcPr>
          <w:p w14:paraId="6D366FB2" w14:textId="77777777" w:rsidR="00D442ED" w:rsidRPr="00D442ED" w:rsidRDefault="00D442ED" w:rsidP="00D442ED">
            <w:pPr>
              <w:ind w:right="-2"/>
              <w:jc w:val="center"/>
              <w:rPr>
                <w:lang w:eastAsia="en-US"/>
              </w:rPr>
            </w:pPr>
          </w:p>
        </w:tc>
        <w:tc>
          <w:tcPr>
            <w:tcW w:w="1706" w:type="dxa"/>
            <w:shd w:val="clear" w:color="auto" w:fill="auto"/>
            <w:vAlign w:val="center"/>
          </w:tcPr>
          <w:p w14:paraId="5C67E38B" w14:textId="77777777" w:rsidR="00D442ED" w:rsidRPr="00D442ED" w:rsidRDefault="00D442ED" w:rsidP="00D442ED">
            <w:pPr>
              <w:ind w:right="-2"/>
              <w:jc w:val="center"/>
              <w:rPr>
                <w:lang w:eastAsia="en-US"/>
              </w:rPr>
            </w:pPr>
            <w:r w:rsidRPr="00D442ED">
              <w:rPr>
                <w:lang w:eastAsia="en-US"/>
              </w:rPr>
              <w:t>Двухставоч-ный</w:t>
            </w:r>
          </w:p>
        </w:tc>
        <w:tc>
          <w:tcPr>
            <w:tcW w:w="1509" w:type="dxa"/>
            <w:shd w:val="clear" w:color="auto" w:fill="auto"/>
            <w:vAlign w:val="center"/>
          </w:tcPr>
          <w:p w14:paraId="18912A48" w14:textId="77777777" w:rsidR="00D442ED" w:rsidRPr="00D442ED" w:rsidRDefault="00D442ED" w:rsidP="00D442ED">
            <w:pPr>
              <w:jc w:val="center"/>
              <w:rPr>
                <w:lang w:eastAsia="en-US"/>
              </w:rPr>
            </w:pPr>
            <w:r w:rsidRPr="00D442ED">
              <w:rPr>
                <w:lang w:eastAsia="en-US"/>
              </w:rPr>
              <w:t>x</w:t>
            </w:r>
          </w:p>
        </w:tc>
        <w:tc>
          <w:tcPr>
            <w:tcW w:w="1321" w:type="dxa"/>
            <w:shd w:val="clear" w:color="auto" w:fill="auto"/>
            <w:vAlign w:val="center"/>
          </w:tcPr>
          <w:p w14:paraId="140FDD62" w14:textId="77777777" w:rsidR="00D442ED" w:rsidRPr="00D442ED" w:rsidRDefault="00D442ED" w:rsidP="00D442ED">
            <w:pPr>
              <w:jc w:val="center"/>
              <w:rPr>
                <w:lang w:eastAsia="en-US"/>
              </w:rPr>
            </w:pPr>
            <w:r w:rsidRPr="00D442ED">
              <w:rPr>
                <w:lang w:eastAsia="en-US"/>
              </w:rPr>
              <w:t>x</w:t>
            </w:r>
          </w:p>
        </w:tc>
        <w:tc>
          <w:tcPr>
            <w:tcW w:w="839" w:type="dxa"/>
            <w:gridSpan w:val="2"/>
            <w:shd w:val="clear" w:color="auto" w:fill="auto"/>
            <w:vAlign w:val="center"/>
          </w:tcPr>
          <w:p w14:paraId="3FACA82E" w14:textId="77777777" w:rsidR="00D442ED" w:rsidRPr="00D442ED" w:rsidRDefault="00D442ED" w:rsidP="00D442ED">
            <w:pPr>
              <w:jc w:val="center"/>
              <w:rPr>
                <w:lang w:eastAsia="en-US"/>
              </w:rPr>
            </w:pPr>
            <w:r w:rsidRPr="00D442ED">
              <w:rPr>
                <w:lang w:eastAsia="en-US"/>
              </w:rPr>
              <w:t>x</w:t>
            </w:r>
          </w:p>
        </w:tc>
        <w:tc>
          <w:tcPr>
            <w:tcW w:w="735" w:type="dxa"/>
            <w:gridSpan w:val="3"/>
            <w:shd w:val="clear" w:color="auto" w:fill="auto"/>
            <w:vAlign w:val="center"/>
          </w:tcPr>
          <w:p w14:paraId="5DBCD3A9" w14:textId="77777777" w:rsidR="00D442ED" w:rsidRPr="00D442ED" w:rsidRDefault="00D442ED" w:rsidP="00D442ED">
            <w:pPr>
              <w:ind w:right="-2"/>
              <w:jc w:val="center"/>
              <w:rPr>
                <w:lang w:val="en-US" w:eastAsia="en-US"/>
              </w:rPr>
            </w:pPr>
            <w:r w:rsidRPr="00D442ED">
              <w:rPr>
                <w:lang w:val="en-US" w:eastAsia="en-US"/>
              </w:rPr>
              <w:t>x</w:t>
            </w:r>
          </w:p>
        </w:tc>
        <w:tc>
          <w:tcPr>
            <w:tcW w:w="890" w:type="dxa"/>
            <w:gridSpan w:val="3"/>
            <w:shd w:val="clear" w:color="auto" w:fill="auto"/>
            <w:vAlign w:val="center"/>
          </w:tcPr>
          <w:p w14:paraId="3010EA44" w14:textId="77777777" w:rsidR="00D442ED" w:rsidRPr="00D442ED" w:rsidRDefault="00D442ED" w:rsidP="00D442ED">
            <w:pPr>
              <w:ind w:right="-2"/>
              <w:jc w:val="center"/>
              <w:rPr>
                <w:lang w:val="en-US" w:eastAsia="en-US"/>
              </w:rPr>
            </w:pPr>
            <w:r w:rsidRPr="00D442ED">
              <w:rPr>
                <w:lang w:val="en-US" w:eastAsia="en-US"/>
              </w:rPr>
              <w:t>x</w:t>
            </w:r>
          </w:p>
        </w:tc>
        <w:tc>
          <w:tcPr>
            <w:tcW w:w="734" w:type="dxa"/>
            <w:gridSpan w:val="3"/>
            <w:shd w:val="clear" w:color="auto" w:fill="auto"/>
            <w:vAlign w:val="center"/>
          </w:tcPr>
          <w:p w14:paraId="13F7ED73" w14:textId="77777777" w:rsidR="00D442ED" w:rsidRPr="00D442ED" w:rsidRDefault="00D442ED" w:rsidP="00D442ED">
            <w:pPr>
              <w:ind w:right="-2"/>
              <w:jc w:val="center"/>
              <w:rPr>
                <w:lang w:val="en-US" w:eastAsia="en-US"/>
              </w:rPr>
            </w:pPr>
            <w:r w:rsidRPr="00D442ED">
              <w:rPr>
                <w:lang w:val="en-US" w:eastAsia="en-US"/>
              </w:rPr>
              <w:t>x</w:t>
            </w:r>
          </w:p>
        </w:tc>
        <w:tc>
          <w:tcPr>
            <w:tcW w:w="1014" w:type="dxa"/>
            <w:gridSpan w:val="2"/>
            <w:shd w:val="clear" w:color="auto" w:fill="auto"/>
            <w:vAlign w:val="center"/>
          </w:tcPr>
          <w:p w14:paraId="295D17D7" w14:textId="77777777" w:rsidR="00D442ED" w:rsidRPr="00D442ED" w:rsidRDefault="00D442ED" w:rsidP="00D442ED">
            <w:pPr>
              <w:ind w:right="-2"/>
              <w:jc w:val="center"/>
              <w:rPr>
                <w:lang w:val="en-US" w:eastAsia="en-US"/>
              </w:rPr>
            </w:pPr>
            <w:r w:rsidRPr="00D442ED">
              <w:rPr>
                <w:lang w:val="en-US" w:eastAsia="en-US"/>
              </w:rPr>
              <w:t>x</w:t>
            </w:r>
          </w:p>
        </w:tc>
      </w:tr>
      <w:tr w:rsidR="00D442ED" w:rsidRPr="00D442ED" w14:paraId="0ABA3EA1" w14:textId="77777777" w:rsidTr="00397230">
        <w:trPr>
          <w:trHeight w:val="962"/>
          <w:jc w:val="center"/>
        </w:trPr>
        <w:tc>
          <w:tcPr>
            <w:tcW w:w="1712" w:type="dxa"/>
            <w:vMerge/>
            <w:shd w:val="clear" w:color="auto" w:fill="auto"/>
            <w:vAlign w:val="center"/>
          </w:tcPr>
          <w:p w14:paraId="05AD0E2C" w14:textId="77777777" w:rsidR="00D442ED" w:rsidRPr="00D442ED" w:rsidRDefault="00D442ED" w:rsidP="00D442ED">
            <w:pPr>
              <w:ind w:right="-2"/>
              <w:jc w:val="center"/>
              <w:rPr>
                <w:lang w:eastAsia="en-US"/>
              </w:rPr>
            </w:pPr>
          </w:p>
        </w:tc>
        <w:tc>
          <w:tcPr>
            <w:tcW w:w="1706" w:type="dxa"/>
            <w:shd w:val="clear" w:color="auto" w:fill="auto"/>
            <w:vAlign w:val="center"/>
          </w:tcPr>
          <w:p w14:paraId="5B05571E" w14:textId="77777777" w:rsidR="00D442ED" w:rsidRPr="00D442ED" w:rsidRDefault="00D442ED" w:rsidP="00D442ED">
            <w:pPr>
              <w:ind w:right="-2"/>
              <w:jc w:val="center"/>
              <w:rPr>
                <w:lang w:eastAsia="en-US"/>
              </w:rPr>
            </w:pPr>
            <w:r w:rsidRPr="00D442ED">
              <w:rPr>
                <w:lang w:eastAsia="en-US"/>
              </w:rPr>
              <w:t>Ставка за тепловую энергию, руб./Гкал</w:t>
            </w:r>
          </w:p>
        </w:tc>
        <w:tc>
          <w:tcPr>
            <w:tcW w:w="1509" w:type="dxa"/>
            <w:shd w:val="clear" w:color="auto" w:fill="auto"/>
            <w:vAlign w:val="center"/>
          </w:tcPr>
          <w:p w14:paraId="76EC0F62" w14:textId="77777777" w:rsidR="00D442ED" w:rsidRPr="00D442ED" w:rsidRDefault="00D442ED" w:rsidP="00D442ED">
            <w:pPr>
              <w:jc w:val="center"/>
              <w:rPr>
                <w:lang w:eastAsia="en-US"/>
              </w:rPr>
            </w:pPr>
            <w:r w:rsidRPr="00D442ED">
              <w:rPr>
                <w:lang w:eastAsia="en-US"/>
              </w:rPr>
              <w:t>x</w:t>
            </w:r>
          </w:p>
        </w:tc>
        <w:tc>
          <w:tcPr>
            <w:tcW w:w="1321" w:type="dxa"/>
            <w:shd w:val="clear" w:color="auto" w:fill="auto"/>
            <w:vAlign w:val="center"/>
          </w:tcPr>
          <w:p w14:paraId="59171B9C" w14:textId="77777777" w:rsidR="00D442ED" w:rsidRPr="00D442ED" w:rsidRDefault="00D442ED" w:rsidP="00D442ED">
            <w:pPr>
              <w:jc w:val="center"/>
              <w:rPr>
                <w:lang w:eastAsia="en-US"/>
              </w:rPr>
            </w:pPr>
            <w:r w:rsidRPr="00D442ED">
              <w:rPr>
                <w:lang w:eastAsia="en-US"/>
              </w:rPr>
              <w:t>x</w:t>
            </w:r>
          </w:p>
        </w:tc>
        <w:tc>
          <w:tcPr>
            <w:tcW w:w="839" w:type="dxa"/>
            <w:gridSpan w:val="2"/>
            <w:shd w:val="clear" w:color="auto" w:fill="auto"/>
            <w:vAlign w:val="center"/>
          </w:tcPr>
          <w:p w14:paraId="668B16FF" w14:textId="77777777" w:rsidR="00D442ED" w:rsidRPr="00D442ED" w:rsidRDefault="00D442ED" w:rsidP="00D442ED">
            <w:pPr>
              <w:jc w:val="center"/>
              <w:rPr>
                <w:lang w:eastAsia="en-US"/>
              </w:rPr>
            </w:pPr>
            <w:r w:rsidRPr="00D442ED">
              <w:rPr>
                <w:lang w:eastAsia="en-US"/>
              </w:rPr>
              <w:t>x</w:t>
            </w:r>
          </w:p>
        </w:tc>
        <w:tc>
          <w:tcPr>
            <w:tcW w:w="735" w:type="dxa"/>
            <w:gridSpan w:val="3"/>
            <w:shd w:val="clear" w:color="auto" w:fill="auto"/>
            <w:vAlign w:val="center"/>
          </w:tcPr>
          <w:p w14:paraId="00FE20FD" w14:textId="77777777" w:rsidR="00D442ED" w:rsidRPr="00D442ED" w:rsidRDefault="00D442ED" w:rsidP="00D442ED">
            <w:pPr>
              <w:ind w:right="-2"/>
              <w:jc w:val="center"/>
              <w:rPr>
                <w:lang w:val="en-US" w:eastAsia="en-US"/>
              </w:rPr>
            </w:pPr>
            <w:r w:rsidRPr="00D442ED">
              <w:rPr>
                <w:lang w:val="en-US" w:eastAsia="en-US"/>
              </w:rPr>
              <w:t>x</w:t>
            </w:r>
          </w:p>
        </w:tc>
        <w:tc>
          <w:tcPr>
            <w:tcW w:w="890" w:type="dxa"/>
            <w:gridSpan w:val="3"/>
            <w:shd w:val="clear" w:color="auto" w:fill="auto"/>
            <w:vAlign w:val="center"/>
          </w:tcPr>
          <w:p w14:paraId="3044300D" w14:textId="77777777" w:rsidR="00D442ED" w:rsidRPr="00D442ED" w:rsidRDefault="00D442ED" w:rsidP="00D442ED">
            <w:pPr>
              <w:ind w:right="-2"/>
              <w:jc w:val="center"/>
              <w:rPr>
                <w:lang w:val="en-US" w:eastAsia="en-US"/>
              </w:rPr>
            </w:pPr>
            <w:r w:rsidRPr="00D442ED">
              <w:rPr>
                <w:lang w:val="en-US" w:eastAsia="en-US"/>
              </w:rPr>
              <w:t>x</w:t>
            </w:r>
          </w:p>
        </w:tc>
        <w:tc>
          <w:tcPr>
            <w:tcW w:w="734" w:type="dxa"/>
            <w:gridSpan w:val="3"/>
            <w:shd w:val="clear" w:color="auto" w:fill="auto"/>
            <w:vAlign w:val="center"/>
          </w:tcPr>
          <w:p w14:paraId="42F427A8" w14:textId="77777777" w:rsidR="00D442ED" w:rsidRPr="00D442ED" w:rsidRDefault="00D442ED" w:rsidP="00D442ED">
            <w:pPr>
              <w:ind w:right="-2"/>
              <w:jc w:val="center"/>
              <w:rPr>
                <w:lang w:val="en-US" w:eastAsia="en-US"/>
              </w:rPr>
            </w:pPr>
            <w:r w:rsidRPr="00D442ED">
              <w:rPr>
                <w:lang w:val="en-US" w:eastAsia="en-US"/>
              </w:rPr>
              <w:t>x</w:t>
            </w:r>
          </w:p>
        </w:tc>
        <w:tc>
          <w:tcPr>
            <w:tcW w:w="1014" w:type="dxa"/>
            <w:gridSpan w:val="2"/>
            <w:shd w:val="clear" w:color="auto" w:fill="auto"/>
            <w:vAlign w:val="center"/>
          </w:tcPr>
          <w:p w14:paraId="2BA24192" w14:textId="77777777" w:rsidR="00D442ED" w:rsidRPr="00D442ED" w:rsidRDefault="00D442ED" w:rsidP="00D442ED">
            <w:pPr>
              <w:ind w:right="-2"/>
              <w:jc w:val="center"/>
              <w:rPr>
                <w:lang w:val="en-US" w:eastAsia="en-US"/>
              </w:rPr>
            </w:pPr>
            <w:r w:rsidRPr="00D442ED">
              <w:rPr>
                <w:lang w:val="en-US" w:eastAsia="en-US"/>
              </w:rPr>
              <w:t>x</w:t>
            </w:r>
          </w:p>
        </w:tc>
      </w:tr>
      <w:tr w:rsidR="00D442ED" w:rsidRPr="00D442ED" w14:paraId="1FED9C54" w14:textId="77777777" w:rsidTr="00397230">
        <w:trPr>
          <w:trHeight w:val="1225"/>
          <w:jc w:val="center"/>
        </w:trPr>
        <w:tc>
          <w:tcPr>
            <w:tcW w:w="1712" w:type="dxa"/>
            <w:vMerge/>
            <w:shd w:val="clear" w:color="auto" w:fill="auto"/>
            <w:vAlign w:val="center"/>
          </w:tcPr>
          <w:p w14:paraId="26016FFF" w14:textId="77777777" w:rsidR="00D442ED" w:rsidRPr="00D442ED" w:rsidRDefault="00D442ED" w:rsidP="00D442ED">
            <w:pPr>
              <w:ind w:right="-2"/>
              <w:jc w:val="center"/>
              <w:rPr>
                <w:lang w:eastAsia="en-US"/>
              </w:rPr>
            </w:pPr>
          </w:p>
        </w:tc>
        <w:tc>
          <w:tcPr>
            <w:tcW w:w="1706" w:type="dxa"/>
            <w:shd w:val="clear" w:color="auto" w:fill="auto"/>
            <w:vAlign w:val="center"/>
          </w:tcPr>
          <w:p w14:paraId="20324462" w14:textId="77777777" w:rsidR="00D442ED" w:rsidRPr="00D442ED" w:rsidRDefault="00D442ED" w:rsidP="00D442ED">
            <w:pPr>
              <w:ind w:right="-2"/>
              <w:jc w:val="center"/>
              <w:rPr>
                <w:lang w:eastAsia="en-US"/>
              </w:rPr>
            </w:pPr>
            <w:r w:rsidRPr="00D442ED">
              <w:rPr>
                <w:lang w:eastAsia="en-US"/>
              </w:rPr>
              <w:t xml:space="preserve">Ставка за содержание тепловой мощности, </w:t>
            </w:r>
          </w:p>
          <w:p w14:paraId="437626AA" w14:textId="77777777" w:rsidR="00D442ED" w:rsidRPr="00D442ED" w:rsidRDefault="00D442ED" w:rsidP="00D442ED">
            <w:pPr>
              <w:ind w:right="-2"/>
              <w:jc w:val="center"/>
              <w:rPr>
                <w:lang w:eastAsia="en-US"/>
              </w:rPr>
            </w:pPr>
            <w:r w:rsidRPr="00D442ED">
              <w:rPr>
                <w:lang w:eastAsia="en-US"/>
              </w:rPr>
              <w:t>тыс. руб./</w:t>
            </w:r>
          </w:p>
          <w:p w14:paraId="26B6110A" w14:textId="77777777" w:rsidR="00D442ED" w:rsidRPr="00D442ED" w:rsidRDefault="00D442ED" w:rsidP="00D442ED">
            <w:pPr>
              <w:ind w:right="-2"/>
              <w:jc w:val="center"/>
              <w:rPr>
                <w:lang w:eastAsia="en-US"/>
              </w:rPr>
            </w:pPr>
            <w:r w:rsidRPr="00D442ED">
              <w:rPr>
                <w:lang w:eastAsia="en-US"/>
              </w:rPr>
              <w:t>Гкал/ч в мес.</w:t>
            </w:r>
          </w:p>
        </w:tc>
        <w:tc>
          <w:tcPr>
            <w:tcW w:w="1509" w:type="dxa"/>
            <w:shd w:val="clear" w:color="auto" w:fill="auto"/>
            <w:vAlign w:val="center"/>
          </w:tcPr>
          <w:p w14:paraId="31B878D6" w14:textId="77777777" w:rsidR="00D442ED" w:rsidRPr="00D442ED" w:rsidRDefault="00D442ED" w:rsidP="00D442ED">
            <w:pPr>
              <w:jc w:val="center"/>
              <w:rPr>
                <w:lang w:eastAsia="en-US"/>
              </w:rPr>
            </w:pPr>
            <w:r w:rsidRPr="00D442ED">
              <w:rPr>
                <w:lang w:eastAsia="en-US"/>
              </w:rPr>
              <w:t>x</w:t>
            </w:r>
          </w:p>
        </w:tc>
        <w:tc>
          <w:tcPr>
            <w:tcW w:w="1321" w:type="dxa"/>
            <w:shd w:val="clear" w:color="auto" w:fill="auto"/>
            <w:vAlign w:val="center"/>
          </w:tcPr>
          <w:p w14:paraId="0D00792B" w14:textId="77777777" w:rsidR="00D442ED" w:rsidRPr="00D442ED" w:rsidRDefault="00D442ED" w:rsidP="00D442ED">
            <w:pPr>
              <w:jc w:val="center"/>
              <w:rPr>
                <w:lang w:eastAsia="en-US"/>
              </w:rPr>
            </w:pPr>
            <w:r w:rsidRPr="00D442ED">
              <w:rPr>
                <w:lang w:eastAsia="en-US"/>
              </w:rPr>
              <w:t>x</w:t>
            </w:r>
          </w:p>
        </w:tc>
        <w:tc>
          <w:tcPr>
            <w:tcW w:w="839" w:type="dxa"/>
            <w:gridSpan w:val="2"/>
            <w:shd w:val="clear" w:color="auto" w:fill="auto"/>
            <w:vAlign w:val="center"/>
          </w:tcPr>
          <w:p w14:paraId="66352EC6" w14:textId="77777777" w:rsidR="00D442ED" w:rsidRPr="00D442ED" w:rsidRDefault="00D442ED" w:rsidP="00D442ED">
            <w:pPr>
              <w:jc w:val="center"/>
              <w:rPr>
                <w:lang w:eastAsia="en-US"/>
              </w:rPr>
            </w:pPr>
            <w:r w:rsidRPr="00D442ED">
              <w:rPr>
                <w:lang w:eastAsia="en-US"/>
              </w:rPr>
              <w:t>x</w:t>
            </w:r>
          </w:p>
        </w:tc>
        <w:tc>
          <w:tcPr>
            <w:tcW w:w="735" w:type="dxa"/>
            <w:gridSpan w:val="3"/>
            <w:shd w:val="clear" w:color="auto" w:fill="auto"/>
            <w:vAlign w:val="center"/>
          </w:tcPr>
          <w:p w14:paraId="21505F10" w14:textId="77777777" w:rsidR="00D442ED" w:rsidRPr="00D442ED" w:rsidRDefault="00D442ED" w:rsidP="00D442ED">
            <w:pPr>
              <w:ind w:right="-2"/>
              <w:jc w:val="center"/>
              <w:rPr>
                <w:lang w:val="en-US" w:eastAsia="en-US"/>
              </w:rPr>
            </w:pPr>
            <w:r w:rsidRPr="00D442ED">
              <w:rPr>
                <w:lang w:val="en-US" w:eastAsia="en-US"/>
              </w:rPr>
              <w:t>x</w:t>
            </w:r>
          </w:p>
        </w:tc>
        <w:tc>
          <w:tcPr>
            <w:tcW w:w="890" w:type="dxa"/>
            <w:gridSpan w:val="3"/>
            <w:shd w:val="clear" w:color="auto" w:fill="auto"/>
            <w:vAlign w:val="center"/>
          </w:tcPr>
          <w:p w14:paraId="235BA954" w14:textId="77777777" w:rsidR="00D442ED" w:rsidRPr="00D442ED" w:rsidRDefault="00D442ED" w:rsidP="00D442ED">
            <w:pPr>
              <w:ind w:right="-2"/>
              <w:jc w:val="center"/>
              <w:rPr>
                <w:lang w:val="en-US" w:eastAsia="en-US"/>
              </w:rPr>
            </w:pPr>
            <w:r w:rsidRPr="00D442ED">
              <w:rPr>
                <w:lang w:val="en-US" w:eastAsia="en-US"/>
              </w:rPr>
              <w:t>x</w:t>
            </w:r>
          </w:p>
        </w:tc>
        <w:tc>
          <w:tcPr>
            <w:tcW w:w="734" w:type="dxa"/>
            <w:gridSpan w:val="3"/>
            <w:shd w:val="clear" w:color="auto" w:fill="auto"/>
            <w:vAlign w:val="center"/>
          </w:tcPr>
          <w:p w14:paraId="0E7BBE0E" w14:textId="77777777" w:rsidR="00D442ED" w:rsidRPr="00D442ED" w:rsidRDefault="00D442ED" w:rsidP="00D442ED">
            <w:pPr>
              <w:ind w:right="-2"/>
              <w:jc w:val="center"/>
              <w:rPr>
                <w:lang w:val="en-US" w:eastAsia="en-US"/>
              </w:rPr>
            </w:pPr>
            <w:r w:rsidRPr="00D442ED">
              <w:rPr>
                <w:lang w:val="en-US" w:eastAsia="en-US"/>
              </w:rPr>
              <w:t>x</w:t>
            </w:r>
          </w:p>
        </w:tc>
        <w:tc>
          <w:tcPr>
            <w:tcW w:w="1014" w:type="dxa"/>
            <w:gridSpan w:val="2"/>
            <w:shd w:val="clear" w:color="auto" w:fill="auto"/>
            <w:vAlign w:val="center"/>
          </w:tcPr>
          <w:p w14:paraId="3C36DDF4" w14:textId="77777777" w:rsidR="00D442ED" w:rsidRPr="00D442ED" w:rsidRDefault="00D442ED" w:rsidP="00D442ED">
            <w:pPr>
              <w:ind w:right="-2"/>
              <w:jc w:val="center"/>
              <w:rPr>
                <w:lang w:val="en-US" w:eastAsia="en-US"/>
              </w:rPr>
            </w:pPr>
            <w:r w:rsidRPr="00D442ED">
              <w:rPr>
                <w:lang w:val="en-US" w:eastAsia="en-US"/>
              </w:rPr>
              <w:t>x</w:t>
            </w:r>
          </w:p>
        </w:tc>
      </w:tr>
      <w:tr w:rsidR="00D442ED" w:rsidRPr="00D442ED" w14:paraId="614E0659" w14:textId="77777777" w:rsidTr="00397230">
        <w:trPr>
          <w:trHeight w:val="247"/>
          <w:jc w:val="center"/>
        </w:trPr>
        <w:tc>
          <w:tcPr>
            <w:tcW w:w="1712" w:type="dxa"/>
            <w:vMerge/>
            <w:shd w:val="clear" w:color="auto" w:fill="auto"/>
            <w:vAlign w:val="center"/>
          </w:tcPr>
          <w:p w14:paraId="79930F50" w14:textId="77777777" w:rsidR="00D442ED" w:rsidRPr="00D442ED" w:rsidRDefault="00D442ED" w:rsidP="00D442ED">
            <w:pPr>
              <w:ind w:right="-2"/>
              <w:jc w:val="center"/>
              <w:rPr>
                <w:lang w:eastAsia="en-US"/>
              </w:rPr>
            </w:pPr>
          </w:p>
        </w:tc>
        <w:tc>
          <w:tcPr>
            <w:tcW w:w="8748" w:type="dxa"/>
            <w:gridSpan w:val="16"/>
            <w:shd w:val="clear" w:color="auto" w:fill="auto"/>
            <w:vAlign w:val="center"/>
          </w:tcPr>
          <w:p w14:paraId="19BF773C" w14:textId="77777777" w:rsidR="00D442ED" w:rsidRPr="00D442ED" w:rsidRDefault="00D442ED" w:rsidP="00D442ED">
            <w:pPr>
              <w:ind w:right="-2"/>
              <w:jc w:val="center"/>
              <w:rPr>
                <w:lang w:eastAsia="en-US"/>
              </w:rPr>
            </w:pPr>
            <w:r w:rsidRPr="00D442ED">
              <w:rPr>
                <w:lang w:eastAsia="en-US"/>
              </w:rPr>
              <w:t>Население (тарифы указываются с учетом НДС) *</w:t>
            </w:r>
          </w:p>
        </w:tc>
      </w:tr>
      <w:tr w:rsidR="00D442ED" w:rsidRPr="00D442ED" w14:paraId="6D9F4586" w14:textId="77777777" w:rsidTr="00397230">
        <w:trPr>
          <w:trHeight w:val="875"/>
          <w:jc w:val="center"/>
        </w:trPr>
        <w:tc>
          <w:tcPr>
            <w:tcW w:w="1712" w:type="dxa"/>
            <w:vMerge/>
            <w:shd w:val="clear" w:color="auto" w:fill="auto"/>
            <w:vAlign w:val="center"/>
          </w:tcPr>
          <w:p w14:paraId="09565E1A" w14:textId="77777777" w:rsidR="00D442ED" w:rsidRPr="00D442ED" w:rsidRDefault="00D442ED" w:rsidP="00D442ED">
            <w:pPr>
              <w:ind w:right="-2"/>
              <w:jc w:val="center"/>
              <w:rPr>
                <w:lang w:eastAsia="en-US"/>
              </w:rPr>
            </w:pPr>
          </w:p>
        </w:tc>
        <w:tc>
          <w:tcPr>
            <w:tcW w:w="1706" w:type="dxa"/>
            <w:shd w:val="clear" w:color="auto" w:fill="auto"/>
            <w:vAlign w:val="center"/>
          </w:tcPr>
          <w:p w14:paraId="5164AFC9" w14:textId="77777777" w:rsidR="00D442ED" w:rsidRPr="00D442ED" w:rsidRDefault="00D442ED" w:rsidP="00D442ED">
            <w:pPr>
              <w:ind w:left="-108" w:right="-103"/>
              <w:jc w:val="center"/>
              <w:rPr>
                <w:lang w:eastAsia="en-US"/>
              </w:rPr>
            </w:pPr>
            <w:r w:rsidRPr="00D442ED">
              <w:rPr>
                <w:lang w:eastAsia="en-US"/>
              </w:rPr>
              <w:t>Одноставоч-</w:t>
            </w:r>
          </w:p>
          <w:p w14:paraId="1EB88F88" w14:textId="77777777" w:rsidR="00D442ED" w:rsidRPr="00D442ED" w:rsidRDefault="00D442ED" w:rsidP="00D442ED">
            <w:pPr>
              <w:ind w:left="-108" w:right="-103"/>
              <w:jc w:val="center"/>
              <w:rPr>
                <w:lang w:eastAsia="en-US"/>
              </w:rPr>
            </w:pPr>
            <w:r w:rsidRPr="00D442ED">
              <w:rPr>
                <w:lang w:eastAsia="en-US"/>
              </w:rPr>
              <w:t>ный</w:t>
            </w:r>
          </w:p>
          <w:p w14:paraId="29672242" w14:textId="77777777" w:rsidR="00D442ED" w:rsidRPr="00D442ED" w:rsidRDefault="00D442ED" w:rsidP="00D442ED">
            <w:pPr>
              <w:ind w:left="-108" w:right="-103"/>
              <w:jc w:val="center"/>
              <w:rPr>
                <w:lang w:eastAsia="en-US"/>
              </w:rPr>
            </w:pPr>
            <w:r w:rsidRPr="00D442ED">
              <w:rPr>
                <w:lang w:eastAsia="en-US"/>
              </w:rPr>
              <w:t>руб./Гкал</w:t>
            </w:r>
          </w:p>
        </w:tc>
        <w:tc>
          <w:tcPr>
            <w:tcW w:w="1509" w:type="dxa"/>
            <w:shd w:val="clear" w:color="auto" w:fill="auto"/>
            <w:vAlign w:val="center"/>
          </w:tcPr>
          <w:p w14:paraId="749A0D3F" w14:textId="77777777" w:rsidR="00D442ED" w:rsidRPr="00D442ED" w:rsidRDefault="00D442ED" w:rsidP="00D442ED">
            <w:pPr>
              <w:ind w:right="-2"/>
              <w:jc w:val="center"/>
              <w:rPr>
                <w:lang w:eastAsia="en-US"/>
              </w:rPr>
            </w:pPr>
            <w:r w:rsidRPr="00D442ED">
              <w:rPr>
                <w:lang w:eastAsia="en-US"/>
              </w:rPr>
              <w:t>с 16.05.2019</w:t>
            </w:r>
          </w:p>
          <w:p w14:paraId="54FB30D5" w14:textId="77777777" w:rsidR="00D442ED" w:rsidRPr="00D442ED" w:rsidRDefault="00D442ED" w:rsidP="00D442ED">
            <w:pPr>
              <w:ind w:left="-57" w:right="-57"/>
              <w:jc w:val="center"/>
              <w:rPr>
                <w:lang w:eastAsia="en-US"/>
              </w:rPr>
            </w:pPr>
            <w:r w:rsidRPr="00D442ED">
              <w:rPr>
                <w:lang w:eastAsia="en-US"/>
              </w:rPr>
              <w:t>по 31.12.2019</w:t>
            </w:r>
          </w:p>
        </w:tc>
        <w:tc>
          <w:tcPr>
            <w:tcW w:w="1408" w:type="dxa"/>
            <w:gridSpan w:val="2"/>
            <w:shd w:val="clear" w:color="auto" w:fill="auto"/>
            <w:vAlign w:val="center"/>
          </w:tcPr>
          <w:p w14:paraId="438D3A77" w14:textId="77777777" w:rsidR="00D442ED" w:rsidRPr="00D442ED" w:rsidRDefault="00D442ED" w:rsidP="00D442ED">
            <w:pPr>
              <w:ind w:right="-2"/>
              <w:jc w:val="center"/>
              <w:rPr>
                <w:lang w:eastAsia="en-US"/>
              </w:rPr>
            </w:pPr>
            <w:r w:rsidRPr="00D442ED">
              <w:rPr>
                <w:lang w:eastAsia="en-US"/>
              </w:rPr>
              <w:t>2 336,11</w:t>
            </w:r>
          </w:p>
        </w:tc>
        <w:tc>
          <w:tcPr>
            <w:tcW w:w="839" w:type="dxa"/>
            <w:gridSpan w:val="2"/>
            <w:shd w:val="clear" w:color="auto" w:fill="auto"/>
            <w:vAlign w:val="center"/>
          </w:tcPr>
          <w:p w14:paraId="1C08ADF7" w14:textId="77777777" w:rsidR="00D442ED" w:rsidRPr="00D442ED" w:rsidRDefault="00D442ED" w:rsidP="00D442ED">
            <w:pPr>
              <w:ind w:right="-2"/>
              <w:jc w:val="center"/>
              <w:rPr>
                <w:lang w:val="en-US" w:eastAsia="en-US"/>
              </w:rPr>
            </w:pPr>
            <w:r w:rsidRPr="00D442ED">
              <w:rPr>
                <w:lang w:val="en-US" w:eastAsia="en-US"/>
              </w:rPr>
              <w:t>x</w:t>
            </w:r>
          </w:p>
        </w:tc>
        <w:tc>
          <w:tcPr>
            <w:tcW w:w="735" w:type="dxa"/>
            <w:gridSpan w:val="3"/>
            <w:shd w:val="clear" w:color="auto" w:fill="auto"/>
            <w:vAlign w:val="center"/>
          </w:tcPr>
          <w:p w14:paraId="1406A231" w14:textId="77777777" w:rsidR="00D442ED" w:rsidRPr="00D442ED" w:rsidRDefault="00D442ED" w:rsidP="00D442ED">
            <w:pPr>
              <w:ind w:right="-2"/>
              <w:jc w:val="center"/>
              <w:rPr>
                <w:lang w:val="en-US" w:eastAsia="en-US"/>
              </w:rPr>
            </w:pPr>
            <w:r w:rsidRPr="00D442ED">
              <w:rPr>
                <w:lang w:val="en-US" w:eastAsia="en-US"/>
              </w:rPr>
              <w:t>x</w:t>
            </w:r>
          </w:p>
        </w:tc>
        <w:tc>
          <w:tcPr>
            <w:tcW w:w="890" w:type="dxa"/>
            <w:gridSpan w:val="3"/>
            <w:shd w:val="clear" w:color="auto" w:fill="auto"/>
            <w:vAlign w:val="center"/>
          </w:tcPr>
          <w:p w14:paraId="5D88F3E3" w14:textId="77777777" w:rsidR="00D442ED" w:rsidRPr="00D442ED" w:rsidRDefault="00D442ED" w:rsidP="00D442ED">
            <w:pPr>
              <w:ind w:right="-2"/>
              <w:jc w:val="center"/>
              <w:rPr>
                <w:lang w:val="en-US" w:eastAsia="en-US"/>
              </w:rPr>
            </w:pPr>
            <w:r w:rsidRPr="00D442ED">
              <w:rPr>
                <w:lang w:val="en-US" w:eastAsia="en-US"/>
              </w:rPr>
              <w:t>x</w:t>
            </w:r>
          </w:p>
        </w:tc>
        <w:tc>
          <w:tcPr>
            <w:tcW w:w="734" w:type="dxa"/>
            <w:gridSpan w:val="3"/>
            <w:shd w:val="clear" w:color="auto" w:fill="auto"/>
            <w:vAlign w:val="center"/>
          </w:tcPr>
          <w:p w14:paraId="6A012D3E" w14:textId="77777777" w:rsidR="00D442ED" w:rsidRPr="00D442ED" w:rsidRDefault="00D442ED" w:rsidP="00D442ED">
            <w:pPr>
              <w:ind w:right="-2"/>
              <w:jc w:val="center"/>
              <w:rPr>
                <w:lang w:val="en-US" w:eastAsia="en-US"/>
              </w:rPr>
            </w:pPr>
            <w:r w:rsidRPr="00D442ED">
              <w:rPr>
                <w:lang w:val="en-US" w:eastAsia="en-US"/>
              </w:rPr>
              <w:t>x</w:t>
            </w:r>
          </w:p>
        </w:tc>
        <w:tc>
          <w:tcPr>
            <w:tcW w:w="927" w:type="dxa"/>
            <w:shd w:val="clear" w:color="auto" w:fill="auto"/>
            <w:vAlign w:val="center"/>
          </w:tcPr>
          <w:p w14:paraId="4A31A54D" w14:textId="77777777" w:rsidR="00D442ED" w:rsidRPr="00D442ED" w:rsidRDefault="00D442ED" w:rsidP="00D442ED">
            <w:pPr>
              <w:ind w:right="-2"/>
              <w:jc w:val="center"/>
              <w:rPr>
                <w:lang w:val="en-US" w:eastAsia="en-US"/>
              </w:rPr>
            </w:pPr>
            <w:r w:rsidRPr="00D442ED">
              <w:rPr>
                <w:lang w:val="en-US" w:eastAsia="en-US"/>
              </w:rPr>
              <w:t>x</w:t>
            </w:r>
          </w:p>
        </w:tc>
      </w:tr>
      <w:tr w:rsidR="00D442ED" w:rsidRPr="00D442ED" w14:paraId="65B7E4FD" w14:textId="77777777" w:rsidTr="00397230">
        <w:trPr>
          <w:trHeight w:val="260"/>
          <w:jc w:val="center"/>
        </w:trPr>
        <w:tc>
          <w:tcPr>
            <w:tcW w:w="1712" w:type="dxa"/>
            <w:vMerge/>
            <w:shd w:val="clear" w:color="auto" w:fill="auto"/>
            <w:vAlign w:val="center"/>
          </w:tcPr>
          <w:p w14:paraId="123B1B9F" w14:textId="77777777" w:rsidR="00D442ED" w:rsidRPr="00D442ED" w:rsidRDefault="00D442ED" w:rsidP="00D442ED">
            <w:pPr>
              <w:ind w:right="-2"/>
              <w:jc w:val="center"/>
              <w:rPr>
                <w:lang w:eastAsia="en-US"/>
              </w:rPr>
            </w:pPr>
          </w:p>
        </w:tc>
        <w:tc>
          <w:tcPr>
            <w:tcW w:w="1706" w:type="dxa"/>
            <w:shd w:val="clear" w:color="auto" w:fill="auto"/>
            <w:vAlign w:val="center"/>
          </w:tcPr>
          <w:p w14:paraId="009F52A5" w14:textId="77777777" w:rsidR="00D442ED" w:rsidRPr="00D442ED" w:rsidRDefault="00D442ED" w:rsidP="00D442ED">
            <w:pPr>
              <w:ind w:left="-108" w:right="-103"/>
              <w:jc w:val="center"/>
              <w:rPr>
                <w:lang w:eastAsia="en-US"/>
              </w:rPr>
            </w:pPr>
            <w:r w:rsidRPr="00D442ED">
              <w:rPr>
                <w:lang w:eastAsia="en-US"/>
              </w:rPr>
              <w:t>Двухставочный</w:t>
            </w:r>
          </w:p>
        </w:tc>
        <w:tc>
          <w:tcPr>
            <w:tcW w:w="1509" w:type="dxa"/>
            <w:shd w:val="clear" w:color="auto" w:fill="auto"/>
            <w:vAlign w:val="center"/>
          </w:tcPr>
          <w:p w14:paraId="7B323A09" w14:textId="77777777" w:rsidR="00D442ED" w:rsidRPr="00D442ED" w:rsidRDefault="00D442ED" w:rsidP="00D442ED">
            <w:pPr>
              <w:jc w:val="center"/>
              <w:rPr>
                <w:lang w:eastAsia="en-US"/>
              </w:rPr>
            </w:pPr>
            <w:r w:rsidRPr="00D442ED">
              <w:rPr>
                <w:lang w:eastAsia="en-US"/>
              </w:rPr>
              <w:t>x</w:t>
            </w:r>
          </w:p>
        </w:tc>
        <w:tc>
          <w:tcPr>
            <w:tcW w:w="1408" w:type="dxa"/>
            <w:gridSpan w:val="2"/>
            <w:shd w:val="clear" w:color="auto" w:fill="auto"/>
            <w:vAlign w:val="center"/>
          </w:tcPr>
          <w:p w14:paraId="50E97104" w14:textId="77777777" w:rsidR="00D442ED" w:rsidRPr="00D442ED" w:rsidRDefault="00D442ED" w:rsidP="00D442ED">
            <w:pPr>
              <w:jc w:val="center"/>
              <w:rPr>
                <w:lang w:eastAsia="en-US"/>
              </w:rPr>
            </w:pPr>
            <w:r w:rsidRPr="00D442ED">
              <w:rPr>
                <w:lang w:eastAsia="en-US"/>
              </w:rPr>
              <w:t>x</w:t>
            </w:r>
          </w:p>
        </w:tc>
        <w:tc>
          <w:tcPr>
            <w:tcW w:w="839" w:type="dxa"/>
            <w:gridSpan w:val="2"/>
            <w:shd w:val="clear" w:color="auto" w:fill="auto"/>
            <w:vAlign w:val="center"/>
          </w:tcPr>
          <w:p w14:paraId="26A194AD" w14:textId="77777777" w:rsidR="00D442ED" w:rsidRPr="00D442ED" w:rsidRDefault="00D442ED" w:rsidP="00D442ED">
            <w:pPr>
              <w:jc w:val="center"/>
              <w:rPr>
                <w:lang w:eastAsia="en-US"/>
              </w:rPr>
            </w:pPr>
            <w:r w:rsidRPr="00D442ED">
              <w:rPr>
                <w:lang w:eastAsia="en-US"/>
              </w:rPr>
              <w:t>x</w:t>
            </w:r>
          </w:p>
        </w:tc>
        <w:tc>
          <w:tcPr>
            <w:tcW w:w="735" w:type="dxa"/>
            <w:gridSpan w:val="3"/>
            <w:shd w:val="clear" w:color="auto" w:fill="auto"/>
            <w:vAlign w:val="center"/>
          </w:tcPr>
          <w:p w14:paraId="1FD16BBE" w14:textId="77777777" w:rsidR="00D442ED" w:rsidRPr="00D442ED" w:rsidRDefault="00D442ED" w:rsidP="00D442ED">
            <w:pPr>
              <w:ind w:right="-2"/>
              <w:jc w:val="center"/>
              <w:rPr>
                <w:lang w:val="en-US" w:eastAsia="en-US"/>
              </w:rPr>
            </w:pPr>
            <w:r w:rsidRPr="00D442ED">
              <w:rPr>
                <w:lang w:val="en-US" w:eastAsia="en-US"/>
              </w:rPr>
              <w:t>x</w:t>
            </w:r>
          </w:p>
        </w:tc>
        <w:tc>
          <w:tcPr>
            <w:tcW w:w="890" w:type="dxa"/>
            <w:gridSpan w:val="3"/>
            <w:shd w:val="clear" w:color="auto" w:fill="auto"/>
            <w:vAlign w:val="center"/>
          </w:tcPr>
          <w:p w14:paraId="401F2905" w14:textId="77777777" w:rsidR="00D442ED" w:rsidRPr="00D442ED" w:rsidRDefault="00D442ED" w:rsidP="00D442ED">
            <w:pPr>
              <w:ind w:right="-2"/>
              <w:jc w:val="center"/>
              <w:rPr>
                <w:lang w:val="en-US" w:eastAsia="en-US"/>
              </w:rPr>
            </w:pPr>
            <w:r w:rsidRPr="00D442ED">
              <w:rPr>
                <w:lang w:val="en-US" w:eastAsia="en-US"/>
              </w:rPr>
              <w:t>x</w:t>
            </w:r>
          </w:p>
        </w:tc>
        <w:tc>
          <w:tcPr>
            <w:tcW w:w="734" w:type="dxa"/>
            <w:gridSpan w:val="3"/>
            <w:shd w:val="clear" w:color="auto" w:fill="auto"/>
            <w:vAlign w:val="center"/>
          </w:tcPr>
          <w:p w14:paraId="06758C39" w14:textId="77777777" w:rsidR="00D442ED" w:rsidRPr="00D442ED" w:rsidRDefault="00D442ED" w:rsidP="00D442ED">
            <w:pPr>
              <w:ind w:right="-2"/>
              <w:jc w:val="center"/>
              <w:rPr>
                <w:lang w:val="en-US" w:eastAsia="en-US"/>
              </w:rPr>
            </w:pPr>
            <w:r w:rsidRPr="00D442ED">
              <w:rPr>
                <w:lang w:val="en-US" w:eastAsia="en-US"/>
              </w:rPr>
              <w:t>x</w:t>
            </w:r>
          </w:p>
        </w:tc>
        <w:tc>
          <w:tcPr>
            <w:tcW w:w="927" w:type="dxa"/>
            <w:shd w:val="clear" w:color="auto" w:fill="auto"/>
            <w:vAlign w:val="center"/>
          </w:tcPr>
          <w:p w14:paraId="66910D4B" w14:textId="77777777" w:rsidR="00D442ED" w:rsidRPr="00D442ED" w:rsidRDefault="00D442ED" w:rsidP="00D442ED">
            <w:pPr>
              <w:ind w:right="-2"/>
              <w:jc w:val="center"/>
              <w:rPr>
                <w:lang w:val="en-US" w:eastAsia="en-US"/>
              </w:rPr>
            </w:pPr>
            <w:r w:rsidRPr="00D442ED">
              <w:rPr>
                <w:lang w:val="en-US" w:eastAsia="en-US"/>
              </w:rPr>
              <w:t>x</w:t>
            </w:r>
          </w:p>
        </w:tc>
      </w:tr>
      <w:tr w:rsidR="00D442ED" w:rsidRPr="00D442ED" w14:paraId="197FAE39" w14:textId="77777777" w:rsidTr="00397230">
        <w:trPr>
          <w:trHeight w:val="962"/>
          <w:jc w:val="center"/>
        </w:trPr>
        <w:tc>
          <w:tcPr>
            <w:tcW w:w="1712" w:type="dxa"/>
            <w:vMerge/>
            <w:shd w:val="clear" w:color="auto" w:fill="auto"/>
            <w:vAlign w:val="center"/>
          </w:tcPr>
          <w:p w14:paraId="5AD8A995" w14:textId="77777777" w:rsidR="00D442ED" w:rsidRPr="00D442ED" w:rsidRDefault="00D442ED" w:rsidP="00D442ED">
            <w:pPr>
              <w:ind w:right="-2"/>
              <w:jc w:val="center"/>
              <w:rPr>
                <w:lang w:eastAsia="en-US"/>
              </w:rPr>
            </w:pPr>
          </w:p>
        </w:tc>
        <w:tc>
          <w:tcPr>
            <w:tcW w:w="1706" w:type="dxa"/>
            <w:shd w:val="clear" w:color="auto" w:fill="auto"/>
            <w:vAlign w:val="center"/>
          </w:tcPr>
          <w:p w14:paraId="44EE93A4" w14:textId="77777777" w:rsidR="00D442ED" w:rsidRPr="00D442ED" w:rsidRDefault="00D442ED" w:rsidP="00D442ED">
            <w:pPr>
              <w:ind w:left="-108" w:right="-103"/>
              <w:jc w:val="center"/>
              <w:rPr>
                <w:lang w:eastAsia="en-US"/>
              </w:rPr>
            </w:pPr>
            <w:r w:rsidRPr="00D442ED">
              <w:rPr>
                <w:lang w:eastAsia="en-US"/>
              </w:rPr>
              <w:t>Ставка за тепловую энергию, руб./Гкал</w:t>
            </w:r>
          </w:p>
        </w:tc>
        <w:tc>
          <w:tcPr>
            <w:tcW w:w="1509" w:type="dxa"/>
            <w:shd w:val="clear" w:color="auto" w:fill="auto"/>
            <w:vAlign w:val="center"/>
          </w:tcPr>
          <w:p w14:paraId="0FA2E49B" w14:textId="77777777" w:rsidR="00D442ED" w:rsidRPr="00D442ED" w:rsidRDefault="00D442ED" w:rsidP="00D442ED">
            <w:pPr>
              <w:jc w:val="center"/>
              <w:rPr>
                <w:lang w:eastAsia="en-US"/>
              </w:rPr>
            </w:pPr>
            <w:r w:rsidRPr="00D442ED">
              <w:rPr>
                <w:lang w:eastAsia="en-US"/>
              </w:rPr>
              <w:t>x</w:t>
            </w:r>
          </w:p>
        </w:tc>
        <w:tc>
          <w:tcPr>
            <w:tcW w:w="1408" w:type="dxa"/>
            <w:gridSpan w:val="2"/>
            <w:shd w:val="clear" w:color="auto" w:fill="auto"/>
            <w:vAlign w:val="center"/>
          </w:tcPr>
          <w:p w14:paraId="7728C29B" w14:textId="77777777" w:rsidR="00D442ED" w:rsidRPr="00D442ED" w:rsidRDefault="00D442ED" w:rsidP="00D442ED">
            <w:pPr>
              <w:jc w:val="center"/>
              <w:rPr>
                <w:lang w:eastAsia="en-US"/>
              </w:rPr>
            </w:pPr>
            <w:r w:rsidRPr="00D442ED">
              <w:rPr>
                <w:lang w:eastAsia="en-US"/>
              </w:rPr>
              <w:t>x</w:t>
            </w:r>
          </w:p>
        </w:tc>
        <w:tc>
          <w:tcPr>
            <w:tcW w:w="839" w:type="dxa"/>
            <w:gridSpan w:val="2"/>
            <w:shd w:val="clear" w:color="auto" w:fill="auto"/>
            <w:vAlign w:val="center"/>
          </w:tcPr>
          <w:p w14:paraId="71BEAC44" w14:textId="77777777" w:rsidR="00D442ED" w:rsidRPr="00D442ED" w:rsidRDefault="00D442ED" w:rsidP="00D442ED">
            <w:pPr>
              <w:jc w:val="center"/>
              <w:rPr>
                <w:lang w:eastAsia="en-US"/>
              </w:rPr>
            </w:pPr>
            <w:r w:rsidRPr="00D442ED">
              <w:rPr>
                <w:lang w:eastAsia="en-US"/>
              </w:rPr>
              <w:t>x</w:t>
            </w:r>
          </w:p>
        </w:tc>
        <w:tc>
          <w:tcPr>
            <w:tcW w:w="735" w:type="dxa"/>
            <w:gridSpan w:val="3"/>
            <w:shd w:val="clear" w:color="auto" w:fill="auto"/>
            <w:vAlign w:val="center"/>
          </w:tcPr>
          <w:p w14:paraId="3AE3A590" w14:textId="77777777" w:rsidR="00D442ED" w:rsidRPr="00D442ED" w:rsidRDefault="00D442ED" w:rsidP="00D442ED">
            <w:pPr>
              <w:ind w:right="-2"/>
              <w:jc w:val="center"/>
              <w:rPr>
                <w:lang w:eastAsia="en-US"/>
              </w:rPr>
            </w:pPr>
            <w:r w:rsidRPr="00D442ED">
              <w:rPr>
                <w:lang w:val="en-US" w:eastAsia="en-US"/>
              </w:rPr>
              <w:t>x</w:t>
            </w:r>
          </w:p>
        </w:tc>
        <w:tc>
          <w:tcPr>
            <w:tcW w:w="890" w:type="dxa"/>
            <w:gridSpan w:val="3"/>
            <w:shd w:val="clear" w:color="auto" w:fill="auto"/>
            <w:vAlign w:val="center"/>
          </w:tcPr>
          <w:p w14:paraId="4A535EB4" w14:textId="77777777" w:rsidR="00D442ED" w:rsidRPr="00D442ED" w:rsidRDefault="00D442ED" w:rsidP="00D442ED">
            <w:pPr>
              <w:ind w:right="-2"/>
              <w:jc w:val="center"/>
              <w:rPr>
                <w:lang w:eastAsia="en-US"/>
              </w:rPr>
            </w:pPr>
            <w:r w:rsidRPr="00D442ED">
              <w:rPr>
                <w:lang w:val="en-US" w:eastAsia="en-US"/>
              </w:rPr>
              <w:t>x</w:t>
            </w:r>
          </w:p>
        </w:tc>
        <w:tc>
          <w:tcPr>
            <w:tcW w:w="734" w:type="dxa"/>
            <w:gridSpan w:val="3"/>
            <w:shd w:val="clear" w:color="auto" w:fill="auto"/>
            <w:vAlign w:val="center"/>
          </w:tcPr>
          <w:p w14:paraId="7B64ED9D" w14:textId="77777777" w:rsidR="00D442ED" w:rsidRPr="00D442ED" w:rsidRDefault="00D442ED" w:rsidP="00D442ED">
            <w:pPr>
              <w:ind w:right="-2"/>
              <w:jc w:val="center"/>
              <w:rPr>
                <w:lang w:eastAsia="en-US"/>
              </w:rPr>
            </w:pPr>
            <w:r w:rsidRPr="00D442ED">
              <w:rPr>
                <w:lang w:val="en-US" w:eastAsia="en-US"/>
              </w:rPr>
              <w:t>x</w:t>
            </w:r>
          </w:p>
        </w:tc>
        <w:tc>
          <w:tcPr>
            <w:tcW w:w="927" w:type="dxa"/>
            <w:shd w:val="clear" w:color="auto" w:fill="auto"/>
            <w:vAlign w:val="center"/>
          </w:tcPr>
          <w:p w14:paraId="69FC9226" w14:textId="77777777" w:rsidR="00D442ED" w:rsidRPr="00D442ED" w:rsidRDefault="00D442ED" w:rsidP="00D442ED">
            <w:pPr>
              <w:ind w:right="-2"/>
              <w:jc w:val="center"/>
              <w:rPr>
                <w:lang w:eastAsia="en-US"/>
              </w:rPr>
            </w:pPr>
            <w:r w:rsidRPr="00D442ED">
              <w:rPr>
                <w:lang w:val="en-US" w:eastAsia="en-US"/>
              </w:rPr>
              <w:t>x</w:t>
            </w:r>
          </w:p>
        </w:tc>
      </w:tr>
      <w:tr w:rsidR="00D442ED" w:rsidRPr="00D442ED" w14:paraId="74489342" w14:textId="77777777" w:rsidTr="00397230">
        <w:trPr>
          <w:trHeight w:val="1456"/>
          <w:jc w:val="center"/>
        </w:trPr>
        <w:tc>
          <w:tcPr>
            <w:tcW w:w="1712" w:type="dxa"/>
            <w:vMerge/>
            <w:shd w:val="clear" w:color="auto" w:fill="auto"/>
            <w:vAlign w:val="center"/>
          </w:tcPr>
          <w:p w14:paraId="524B8232" w14:textId="77777777" w:rsidR="00D442ED" w:rsidRPr="00D442ED" w:rsidRDefault="00D442ED" w:rsidP="00D442ED">
            <w:pPr>
              <w:ind w:right="-2"/>
              <w:jc w:val="center"/>
              <w:rPr>
                <w:lang w:eastAsia="en-US"/>
              </w:rPr>
            </w:pPr>
          </w:p>
        </w:tc>
        <w:tc>
          <w:tcPr>
            <w:tcW w:w="1706" w:type="dxa"/>
            <w:shd w:val="clear" w:color="auto" w:fill="auto"/>
            <w:vAlign w:val="center"/>
          </w:tcPr>
          <w:p w14:paraId="35CE8890" w14:textId="77777777" w:rsidR="00D442ED" w:rsidRPr="00D442ED" w:rsidRDefault="00D442ED" w:rsidP="00D442ED">
            <w:pPr>
              <w:ind w:left="-108" w:right="-103"/>
              <w:jc w:val="center"/>
              <w:rPr>
                <w:lang w:eastAsia="en-US"/>
              </w:rPr>
            </w:pPr>
            <w:r w:rsidRPr="00D442ED">
              <w:rPr>
                <w:lang w:eastAsia="en-US"/>
              </w:rPr>
              <w:t xml:space="preserve">Ставка за содержание тепловой мощности, </w:t>
            </w:r>
          </w:p>
          <w:p w14:paraId="4F59D254" w14:textId="77777777" w:rsidR="00D442ED" w:rsidRPr="00D442ED" w:rsidRDefault="00D442ED" w:rsidP="00D442ED">
            <w:pPr>
              <w:ind w:left="-108" w:right="-103"/>
              <w:jc w:val="center"/>
              <w:rPr>
                <w:lang w:eastAsia="en-US"/>
              </w:rPr>
            </w:pPr>
            <w:r w:rsidRPr="00D442ED">
              <w:rPr>
                <w:lang w:eastAsia="en-US"/>
              </w:rPr>
              <w:t>тыс. руб./Гкал/ч в мес.</w:t>
            </w:r>
          </w:p>
        </w:tc>
        <w:tc>
          <w:tcPr>
            <w:tcW w:w="1509" w:type="dxa"/>
            <w:shd w:val="clear" w:color="auto" w:fill="auto"/>
            <w:vAlign w:val="center"/>
          </w:tcPr>
          <w:p w14:paraId="43E6CE6F" w14:textId="77777777" w:rsidR="00D442ED" w:rsidRPr="00D442ED" w:rsidRDefault="00D442ED" w:rsidP="00D442ED">
            <w:pPr>
              <w:jc w:val="center"/>
              <w:rPr>
                <w:lang w:eastAsia="en-US"/>
              </w:rPr>
            </w:pPr>
            <w:r w:rsidRPr="00D442ED">
              <w:rPr>
                <w:lang w:eastAsia="en-US"/>
              </w:rPr>
              <w:t>x</w:t>
            </w:r>
          </w:p>
        </w:tc>
        <w:tc>
          <w:tcPr>
            <w:tcW w:w="1408" w:type="dxa"/>
            <w:gridSpan w:val="2"/>
            <w:shd w:val="clear" w:color="auto" w:fill="auto"/>
            <w:vAlign w:val="center"/>
          </w:tcPr>
          <w:p w14:paraId="088A6413" w14:textId="77777777" w:rsidR="00D442ED" w:rsidRPr="00D442ED" w:rsidRDefault="00D442ED" w:rsidP="00D442ED">
            <w:pPr>
              <w:jc w:val="center"/>
              <w:rPr>
                <w:lang w:eastAsia="en-US"/>
              </w:rPr>
            </w:pPr>
            <w:r w:rsidRPr="00D442ED">
              <w:rPr>
                <w:lang w:eastAsia="en-US"/>
              </w:rPr>
              <w:t>x</w:t>
            </w:r>
          </w:p>
        </w:tc>
        <w:tc>
          <w:tcPr>
            <w:tcW w:w="839" w:type="dxa"/>
            <w:gridSpan w:val="2"/>
            <w:shd w:val="clear" w:color="auto" w:fill="auto"/>
            <w:vAlign w:val="center"/>
          </w:tcPr>
          <w:p w14:paraId="402DE805" w14:textId="77777777" w:rsidR="00D442ED" w:rsidRPr="00D442ED" w:rsidRDefault="00D442ED" w:rsidP="00D442ED">
            <w:pPr>
              <w:jc w:val="center"/>
              <w:rPr>
                <w:lang w:eastAsia="en-US"/>
              </w:rPr>
            </w:pPr>
            <w:r w:rsidRPr="00D442ED">
              <w:rPr>
                <w:lang w:eastAsia="en-US"/>
              </w:rPr>
              <w:t>x</w:t>
            </w:r>
          </w:p>
        </w:tc>
        <w:tc>
          <w:tcPr>
            <w:tcW w:w="735" w:type="dxa"/>
            <w:gridSpan w:val="3"/>
            <w:shd w:val="clear" w:color="auto" w:fill="auto"/>
            <w:vAlign w:val="center"/>
          </w:tcPr>
          <w:p w14:paraId="3C2AEDB8" w14:textId="77777777" w:rsidR="00D442ED" w:rsidRPr="00D442ED" w:rsidRDefault="00D442ED" w:rsidP="00D442ED">
            <w:pPr>
              <w:ind w:right="-2"/>
              <w:jc w:val="center"/>
              <w:rPr>
                <w:lang w:eastAsia="en-US"/>
              </w:rPr>
            </w:pPr>
            <w:r w:rsidRPr="00D442ED">
              <w:rPr>
                <w:lang w:val="en-US" w:eastAsia="en-US"/>
              </w:rPr>
              <w:t>x</w:t>
            </w:r>
          </w:p>
        </w:tc>
        <w:tc>
          <w:tcPr>
            <w:tcW w:w="890" w:type="dxa"/>
            <w:gridSpan w:val="3"/>
            <w:shd w:val="clear" w:color="auto" w:fill="auto"/>
            <w:vAlign w:val="center"/>
          </w:tcPr>
          <w:p w14:paraId="55EE86E1" w14:textId="77777777" w:rsidR="00D442ED" w:rsidRPr="00D442ED" w:rsidRDefault="00D442ED" w:rsidP="00D442ED">
            <w:pPr>
              <w:ind w:right="-2"/>
              <w:jc w:val="center"/>
              <w:rPr>
                <w:lang w:eastAsia="en-US"/>
              </w:rPr>
            </w:pPr>
            <w:r w:rsidRPr="00D442ED">
              <w:rPr>
                <w:lang w:val="en-US" w:eastAsia="en-US"/>
              </w:rPr>
              <w:t>x</w:t>
            </w:r>
          </w:p>
        </w:tc>
        <w:tc>
          <w:tcPr>
            <w:tcW w:w="734" w:type="dxa"/>
            <w:gridSpan w:val="3"/>
            <w:shd w:val="clear" w:color="auto" w:fill="auto"/>
            <w:vAlign w:val="center"/>
          </w:tcPr>
          <w:p w14:paraId="3AB95A2D" w14:textId="77777777" w:rsidR="00D442ED" w:rsidRPr="00D442ED" w:rsidRDefault="00D442ED" w:rsidP="00D442ED">
            <w:pPr>
              <w:ind w:right="-2"/>
              <w:jc w:val="center"/>
              <w:rPr>
                <w:lang w:eastAsia="en-US"/>
              </w:rPr>
            </w:pPr>
            <w:r w:rsidRPr="00D442ED">
              <w:rPr>
                <w:lang w:val="en-US" w:eastAsia="en-US"/>
              </w:rPr>
              <w:t>x</w:t>
            </w:r>
          </w:p>
        </w:tc>
        <w:tc>
          <w:tcPr>
            <w:tcW w:w="927" w:type="dxa"/>
            <w:shd w:val="clear" w:color="auto" w:fill="auto"/>
            <w:vAlign w:val="center"/>
          </w:tcPr>
          <w:p w14:paraId="73C55486" w14:textId="77777777" w:rsidR="00D442ED" w:rsidRPr="00D442ED" w:rsidRDefault="00D442ED" w:rsidP="00D442ED">
            <w:pPr>
              <w:ind w:right="-2"/>
              <w:jc w:val="center"/>
              <w:rPr>
                <w:lang w:eastAsia="en-US"/>
              </w:rPr>
            </w:pPr>
            <w:r w:rsidRPr="00D442ED">
              <w:rPr>
                <w:lang w:val="en-US" w:eastAsia="en-US"/>
              </w:rPr>
              <w:t>x</w:t>
            </w:r>
          </w:p>
        </w:tc>
      </w:tr>
    </w:tbl>
    <w:p w14:paraId="1F46517A" w14:textId="77777777" w:rsidR="00D442ED" w:rsidRPr="00D442ED" w:rsidRDefault="00D442ED" w:rsidP="00D442ED">
      <w:pPr>
        <w:ind w:left="142" w:right="169" w:firstLine="567"/>
        <w:jc w:val="both"/>
        <w:rPr>
          <w:sz w:val="26"/>
          <w:szCs w:val="26"/>
          <w:lang w:eastAsia="en-US"/>
        </w:rPr>
      </w:pPr>
      <w:r w:rsidRPr="00D442ED">
        <w:rPr>
          <w:sz w:val="26"/>
          <w:szCs w:val="26"/>
          <w:lang w:eastAsia="en-US"/>
        </w:rPr>
        <w:t>* Выделяется в целях реализации пункта 6 статьи 168 Налогового кодекса Российской Федерации (часть вторая).</w:t>
      </w:r>
    </w:p>
    <w:p w14:paraId="67B06A98" w14:textId="77777777" w:rsidR="00D442ED" w:rsidRPr="00D442ED" w:rsidRDefault="00D442ED" w:rsidP="00D442ED">
      <w:pPr>
        <w:ind w:left="-426" w:right="169" w:firstLine="426"/>
        <w:jc w:val="both"/>
        <w:rPr>
          <w:sz w:val="26"/>
          <w:szCs w:val="26"/>
          <w:lang w:eastAsia="en-US"/>
        </w:rPr>
      </w:pPr>
    </w:p>
    <w:p w14:paraId="192F1993" w14:textId="77777777" w:rsidR="00D442ED" w:rsidRDefault="00D442ED" w:rsidP="00E572F2">
      <w:pPr>
        <w:sectPr w:rsidR="00D442ED" w:rsidSect="00E572F2">
          <w:pgSz w:w="11906" w:h="16838"/>
          <w:pgMar w:top="993" w:right="850" w:bottom="1134" w:left="1276" w:header="708" w:footer="708" w:gutter="0"/>
          <w:cols w:space="708"/>
          <w:titlePg/>
          <w:docGrid w:linePitch="360"/>
        </w:sectPr>
      </w:pPr>
    </w:p>
    <w:p w14:paraId="3EF4D62C" w14:textId="1C259873" w:rsidR="00D442ED" w:rsidRDefault="00D442ED" w:rsidP="00D442ED">
      <w:pPr>
        <w:tabs>
          <w:tab w:val="left" w:pos="5580"/>
          <w:tab w:val="left" w:pos="9639"/>
        </w:tabs>
        <w:ind w:right="281" w:firstLine="10490"/>
      </w:pPr>
      <w:r>
        <w:lastRenderedPageBreak/>
        <w:t>Приложение № 16 к протоколу № 29</w:t>
      </w:r>
    </w:p>
    <w:p w14:paraId="51C9318C" w14:textId="77777777" w:rsidR="00D442ED" w:rsidRDefault="00D442ED" w:rsidP="00D442ED">
      <w:pPr>
        <w:tabs>
          <w:tab w:val="left" w:pos="5580"/>
          <w:tab w:val="left" w:pos="9639"/>
        </w:tabs>
        <w:ind w:right="281" w:firstLine="10490"/>
      </w:pPr>
      <w:r>
        <w:t>заседания правления региональной</w:t>
      </w:r>
    </w:p>
    <w:p w14:paraId="2E7EA05A" w14:textId="77777777" w:rsidR="00D442ED" w:rsidRDefault="00D442ED" w:rsidP="00D442ED">
      <w:pPr>
        <w:tabs>
          <w:tab w:val="left" w:pos="5580"/>
          <w:tab w:val="left" w:pos="9639"/>
        </w:tabs>
        <w:ind w:right="281" w:firstLine="10490"/>
      </w:pPr>
      <w:r>
        <w:t>энергетической комиссии</w:t>
      </w:r>
    </w:p>
    <w:p w14:paraId="4ADA6407" w14:textId="392FBF3F" w:rsidR="00D442ED" w:rsidRDefault="00D442ED" w:rsidP="00D442ED">
      <w:pPr>
        <w:tabs>
          <w:tab w:val="left" w:pos="5580"/>
          <w:tab w:val="left" w:pos="9639"/>
        </w:tabs>
        <w:ind w:right="281" w:firstLine="10490"/>
      </w:pPr>
      <w:r>
        <w:t>Кемеровской области от 16.05.2019</w:t>
      </w:r>
    </w:p>
    <w:p w14:paraId="7CEFB582" w14:textId="77777777" w:rsidR="00D442ED" w:rsidRDefault="00D442ED" w:rsidP="00D442ED">
      <w:pPr>
        <w:autoSpaceDE w:val="0"/>
        <w:autoSpaceDN w:val="0"/>
        <w:adjustRightInd w:val="0"/>
        <w:ind w:firstLine="539"/>
        <w:jc w:val="both"/>
        <w:rPr>
          <w:sz w:val="28"/>
          <w:szCs w:val="28"/>
        </w:rPr>
      </w:pPr>
    </w:p>
    <w:p w14:paraId="13132534" w14:textId="77777777" w:rsidR="00D442ED" w:rsidRDefault="00D442ED" w:rsidP="00D442ED">
      <w:pPr>
        <w:jc w:val="center"/>
        <w:rPr>
          <w:color w:val="000000"/>
          <w:sz w:val="28"/>
          <w:szCs w:val="28"/>
        </w:rPr>
      </w:pPr>
      <w:r w:rsidRPr="003376B8">
        <w:rPr>
          <w:color w:val="000000"/>
          <w:sz w:val="28"/>
          <w:szCs w:val="28"/>
        </w:rPr>
        <w:t xml:space="preserve">Тарифы </w:t>
      </w:r>
      <w:r>
        <w:rPr>
          <w:color w:val="000000"/>
          <w:sz w:val="28"/>
          <w:szCs w:val="28"/>
        </w:rPr>
        <w:t>ОАО «</w:t>
      </w:r>
      <w:r w:rsidRPr="00772753">
        <w:rPr>
          <w:color w:val="000000"/>
          <w:sz w:val="28"/>
          <w:szCs w:val="28"/>
        </w:rPr>
        <w:t>Северо-Кузбасская энергетическая компания</w:t>
      </w:r>
      <w:r w:rsidRPr="003376B8">
        <w:rPr>
          <w:color w:val="000000"/>
          <w:sz w:val="28"/>
          <w:szCs w:val="28"/>
        </w:rPr>
        <w:t xml:space="preserve">» на горячую воду в открытой системе горячего водоснабжения </w:t>
      </w:r>
    </w:p>
    <w:p w14:paraId="608701CC" w14:textId="77777777" w:rsidR="00D442ED" w:rsidRPr="003376B8" w:rsidRDefault="00D442ED" w:rsidP="00D442ED">
      <w:pPr>
        <w:jc w:val="center"/>
        <w:rPr>
          <w:color w:val="000000"/>
          <w:sz w:val="28"/>
          <w:szCs w:val="28"/>
        </w:rPr>
      </w:pPr>
      <w:r w:rsidRPr="003376B8">
        <w:rPr>
          <w:color w:val="000000"/>
          <w:sz w:val="28"/>
          <w:szCs w:val="28"/>
        </w:rPr>
        <w:t xml:space="preserve">(теплоснабжения), реализуемую на потребительском рынке </w:t>
      </w:r>
      <w:r>
        <w:rPr>
          <w:color w:val="000000"/>
          <w:sz w:val="28"/>
          <w:szCs w:val="28"/>
        </w:rPr>
        <w:t>г. Ленинск-Кузнецкий</w:t>
      </w:r>
      <w:r w:rsidRPr="003376B8">
        <w:rPr>
          <w:color w:val="000000"/>
          <w:sz w:val="28"/>
          <w:szCs w:val="28"/>
        </w:rPr>
        <w:t xml:space="preserve">, на период с </w:t>
      </w:r>
      <w:r>
        <w:rPr>
          <w:color w:val="000000"/>
          <w:sz w:val="28"/>
          <w:szCs w:val="28"/>
        </w:rPr>
        <w:t>16</w:t>
      </w:r>
      <w:r w:rsidRPr="003376B8">
        <w:rPr>
          <w:color w:val="000000"/>
          <w:sz w:val="28"/>
          <w:szCs w:val="28"/>
        </w:rPr>
        <w:t>.0</w:t>
      </w:r>
      <w:r>
        <w:rPr>
          <w:color w:val="000000"/>
          <w:sz w:val="28"/>
          <w:szCs w:val="28"/>
        </w:rPr>
        <w:t>5</w:t>
      </w:r>
      <w:r w:rsidRPr="003376B8">
        <w:rPr>
          <w:color w:val="000000"/>
          <w:sz w:val="28"/>
          <w:szCs w:val="28"/>
        </w:rPr>
        <w:t>.201</w:t>
      </w:r>
      <w:r>
        <w:rPr>
          <w:color w:val="000000"/>
          <w:sz w:val="28"/>
          <w:szCs w:val="28"/>
        </w:rPr>
        <w:t>9</w:t>
      </w:r>
      <w:r w:rsidRPr="003376B8">
        <w:rPr>
          <w:color w:val="000000"/>
          <w:sz w:val="28"/>
          <w:szCs w:val="28"/>
        </w:rPr>
        <w:t xml:space="preserve"> по 31.12.201</w:t>
      </w:r>
      <w:r>
        <w:rPr>
          <w:color w:val="000000"/>
          <w:sz w:val="28"/>
          <w:szCs w:val="28"/>
        </w:rPr>
        <w:t>9</w:t>
      </w:r>
      <w:r w:rsidRPr="003376B8">
        <w:rPr>
          <w:color w:val="000000"/>
          <w:sz w:val="28"/>
          <w:szCs w:val="28"/>
        </w:rPr>
        <w:t xml:space="preserve"> </w:t>
      </w:r>
    </w:p>
    <w:p w14:paraId="365CDB02" w14:textId="77777777" w:rsidR="00D442ED" w:rsidRDefault="00D442ED" w:rsidP="00D442ED">
      <w:pPr>
        <w:jc w:val="right"/>
        <w:rPr>
          <w:color w:val="000000"/>
          <w:sz w:val="23"/>
          <w:szCs w:val="23"/>
        </w:rPr>
      </w:pPr>
    </w:p>
    <w:p w14:paraId="234AA4C9" w14:textId="77777777" w:rsidR="00D442ED" w:rsidRPr="00614397" w:rsidRDefault="00D442ED" w:rsidP="00D442ED">
      <w:pPr>
        <w:ind w:right="-315"/>
        <w:jc w:val="right"/>
        <w:rPr>
          <w:color w:val="000000"/>
          <w:sz w:val="28"/>
          <w:szCs w:val="28"/>
        </w:rPr>
      </w:pPr>
      <w:r w:rsidRPr="00614397">
        <w:rPr>
          <w:color w:val="000000"/>
          <w:sz w:val="28"/>
          <w:szCs w:val="28"/>
        </w:rPr>
        <w:t>(без НДС)</w:t>
      </w:r>
    </w:p>
    <w:tbl>
      <w:tblPr>
        <w:tblW w:w="154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1471"/>
        <w:gridCol w:w="901"/>
        <w:gridCol w:w="935"/>
        <w:gridCol w:w="935"/>
        <w:gridCol w:w="1078"/>
        <w:gridCol w:w="971"/>
        <w:gridCol w:w="898"/>
        <w:gridCol w:w="944"/>
        <w:gridCol w:w="927"/>
        <w:gridCol w:w="1151"/>
        <w:gridCol w:w="1151"/>
        <w:gridCol w:w="1295"/>
        <w:gridCol w:w="1151"/>
      </w:tblGrid>
      <w:tr w:rsidR="00D442ED" w:rsidRPr="00344FD1" w14:paraId="21CE6D87" w14:textId="77777777" w:rsidTr="00D442ED">
        <w:trPr>
          <w:trHeight w:val="364"/>
          <w:jc w:val="center"/>
        </w:trPr>
        <w:tc>
          <w:tcPr>
            <w:tcW w:w="1668" w:type="dxa"/>
            <w:vMerge w:val="restart"/>
            <w:shd w:val="clear" w:color="auto" w:fill="auto"/>
            <w:vAlign w:val="center"/>
          </w:tcPr>
          <w:p w14:paraId="01A06A52" w14:textId="77777777" w:rsidR="00D442ED" w:rsidRPr="003370DB" w:rsidRDefault="00D442ED" w:rsidP="00397230">
            <w:pPr>
              <w:tabs>
                <w:tab w:val="left" w:pos="3052"/>
              </w:tabs>
              <w:ind w:left="-108" w:right="-108"/>
              <w:jc w:val="center"/>
              <w:rPr>
                <w:color w:val="000000"/>
              </w:rPr>
            </w:pPr>
            <w:r w:rsidRPr="003370DB">
              <w:rPr>
                <w:color w:val="000000"/>
              </w:rPr>
              <w:t>Наименование регулируемой организации</w:t>
            </w:r>
          </w:p>
        </w:tc>
        <w:tc>
          <w:tcPr>
            <w:tcW w:w="1471" w:type="dxa"/>
            <w:vMerge w:val="restart"/>
            <w:vAlign w:val="center"/>
          </w:tcPr>
          <w:p w14:paraId="021B8138" w14:textId="77777777" w:rsidR="00D442ED" w:rsidRPr="003370DB" w:rsidRDefault="00D442ED" w:rsidP="00397230">
            <w:pPr>
              <w:ind w:left="-108" w:firstLine="47"/>
              <w:jc w:val="center"/>
              <w:rPr>
                <w:color w:val="000000"/>
              </w:rPr>
            </w:pPr>
            <w:r w:rsidRPr="003370DB">
              <w:rPr>
                <w:color w:val="000000"/>
              </w:rPr>
              <w:t>Период</w:t>
            </w:r>
          </w:p>
        </w:tc>
        <w:tc>
          <w:tcPr>
            <w:tcW w:w="3849" w:type="dxa"/>
            <w:gridSpan w:val="4"/>
            <w:tcBorders>
              <w:bottom w:val="single" w:sz="4" w:space="0" w:color="auto"/>
            </w:tcBorders>
            <w:vAlign w:val="center"/>
          </w:tcPr>
          <w:p w14:paraId="7438E203" w14:textId="77777777" w:rsidR="00D442ED" w:rsidRPr="003370DB" w:rsidRDefault="00D442ED" w:rsidP="00397230">
            <w:pPr>
              <w:ind w:left="-108" w:firstLine="47"/>
              <w:jc w:val="center"/>
              <w:rPr>
                <w:color w:val="000000"/>
              </w:rPr>
            </w:pPr>
            <w:r w:rsidRPr="003370DB">
              <w:rPr>
                <w:color w:val="000000"/>
              </w:rPr>
              <w:t>Тариф на горячую воду для населения, руб./м³* (с НДС)</w:t>
            </w:r>
          </w:p>
        </w:tc>
        <w:tc>
          <w:tcPr>
            <w:tcW w:w="3740" w:type="dxa"/>
            <w:gridSpan w:val="4"/>
            <w:tcBorders>
              <w:bottom w:val="single" w:sz="4" w:space="0" w:color="auto"/>
            </w:tcBorders>
            <w:shd w:val="clear" w:color="auto" w:fill="auto"/>
            <w:vAlign w:val="center"/>
          </w:tcPr>
          <w:p w14:paraId="454379EC" w14:textId="77777777" w:rsidR="00D442ED" w:rsidRPr="003370DB" w:rsidRDefault="00D442ED" w:rsidP="00397230">
            <w:pPr>
              <w:ind w:left="-108" w:firstLine="47"/>
              <w:jc w:val="center"/>
              <w:rPr>
                <w:color w:val="000000"/>
              </w:rPr>
            </w:pPr>
            <w:r w:rsidRPr="003370DB">
              <w:rPr>
                <w:color w:val="000000"/>
              </w:rPr>
              <w:t>Тариф на горячую воду для прочих потребителей,</w:t>
            </w:r>
          </w:p>
          <w:p w14:paraId="48A92262" w14:textId="77777777" w:rsidR="00D442ED" w:rsidRPr="003370DB" w:rsidRDefault="00D442ED" w:rsidP="00397230">
            <w:pPr>
              <w:ind w:left="-108" w:firstLine="47"/>
              <w:jc w:val="center"/>
              <w:rPr>
                <w:color w:val="000000"/>
              </w:rPr>
            </w:pPr>
            <w:r w:rsidRPr="003370DB">
              <w:rPr>
                <w:color w:val="000000"/>
              </w:rPr>
              <w:t>руб./ м³</w:t>
            </w:r>
          </w:p>
        </w:tc>
        <w:tc>
          <w:tcPr>
            <w:tcW w:w="1151" w:type="dxa"/>
            <w:vMerge w:val="restart"/>
            <w:shd w:val="clear" w:color="auto" w:fill="auto"/>
            <w:vAlign w:val="center"/>
          </w:tcPr>
          <w:p w14:paraId="1B98E6AA" w14:textId="77777777" w:rsidR="00D442ED" w:rsidRPr="003370DB" w:rsidRDefault="00D442ED" w:rsidP="00397230">
            <w:pPr>
              <w:ind w:left="-108" w:right="-104" w:firstLine="3"/>
              <w:jc w:val="center"/>
              <w:rPr>
                <w:color w:val="000000"/>
              </w:rPr>
            </w:pPr>
            <w:r w:rsidRPr="003370DB">
              <w:rPr>
                <w:color w:val="000000"/>
              </w:rPr>
              <w:t>Компо-нент на теплоно-ситель,</w:t>
            </w:r>
          </w:p>
          <w:p w14:paraId="53D5D229" w14:textId="77777777" w:rsidR="00D442ED" w:rsidRPr="003370DB" w:rsidRDefault="00D442ED" w:rsidP="00397230">
            <w:pPr>
              <w:ind w:left="-108" w:right="-104" w:firstLine="3"/>
              <w:jc w:val="center"/>
              <w:rPr>
                <w:color w:val="000000"/>
              </w:rPr>
            </w:pPr>
            <w:r w:rsidRPr="003370DB">
              <w:rPr>
                <w:color w:val="000000"/>
              </w:rPr>
              <w:t>руб./м³ **</w:t>
            </w:r>
          </w:p>
        </w:tc>
        <w:tc>
          <w:tcPr>
            <w:tcW w:w="3597" w:type="dxa"/>
            <w:gridSpan w:val="3"/>
            <w:shd w:val="clear" w:color="auto" w:fill="auto"/>
            <w:vAlign w:val="center"/>
          </w:tcPr>
          <w:p w14:paraId="4CEC56E5" w14:textId="77777777" w:rsidR="00D442ED" w:rsidRPr="003370DB" w:rsidRDefault="00D442ED" w:rsidP="00397230">
            <w:pPr>
              <w:tabs>
                <w:tab w:val="left" w:pos="3052"/>
              </w:tabs>
              <w:jc w:val="center"/>
              <w:rPr>
                <w:color w:val="000000"/>
              </w:rPr>
            </w:pPr>
            <w:r w:rsidRPr="003370DB">
              <w:rPr>
                <w:color w:val="000000"/>
              </w:rPr>
              <w:t>Компонент на тепловую энергию</w:t>
            </w:r>
          </w:p>
        </w:tc>
      </w:tr>
      <w:tr w:rsidR="00D442ED" w:rsidRPr="00344FD1" w14:paraId="476A38E6" w14:textId="77777777" w:rsidTr="00D442ED">
        <w:trPr>
          <w:trHeight w:val="225"/>
          <w:jc w:val="center"/>
        </w:trPr>
        <w:tc>
          <w:tcPr>
            <w:tcW w:w="1668" w:type="dxa"/>
            <w:vMerge/>
            <w:shd w:val="clear" w:color="auto" w:fill="auto"/>
            <w:vAlign w:val="center"/>
          </w:tcPr>
          <w:p w14:paraId="074CA1D3" w14:textId="77777777" w:rsidR="00D442ED" w:rsidRPr="003370DB" w:rsidRDefault="00D442ED" w:rsidP="00397230">
            <w:pPr>
              <w:tabs>
                <w:tab w:val="left" w:pos="3052"/>
              </w:tabs>
              <w:jc w:val="center"/>
              <w:rPr>
                <w:color w:val="000000"/>
              </w:rPr>
            </w:pPr>
          </w:p>
        </w:tc>
        <w:tc>
          <w:tcPr>
            <w:tcW w:w="1471" w:type="dxa"/>
            <w:vMerge/>
            <w:vAlign w:val="center"/>
          </w:tcPr>
          <w:p w14:paraId="21E8BD99" w14:textId="77777777" w:rsidR="00D442ED" w:rsidRPr="003370DB" w:rsidRDefault="00D442ED" w:rsidP="00397230">
            <w:pPr>
              <w:tabs>
                <w:tab w:val="left" w:pos="3052"/>
              </w:tabs>
              <w:jc w:val="center"/>
              <w:rPr>
                <w:color w:val="000000"/>
              </w:rPr>
            </w:pPr>
          </w:p>
        </w:tc>
        <w:tc>
          <w:tcPr>
            <w:tcW w:w="1836" w:type="dxa"/>
            <w:gridSpan w:val="2"/>
            <w:tcBorders>
              <w:top w:val="single" w:sz="4" w:space="0" w:color="auto"/>
            </w:tcBorders>
            <w:vAlign w:val="center"/>
          </w:tcPr>
          <w:p w14:paraId="78BE54EB" w14:textId="77777777" w:rsidR="00D442ED" w:rsidRPr="003370DB" w:rsidRDefault="00D442ED" w:rsidP="00397230">
            <w:pPr>
              <w:ind w:left="-108" w:right="-85" w:hanging="55"/>
              <w:jc w:val="center"/>
              <w:rPr>
                <w:color w:val="000000"/>
              </w:rPr>
            </w:pPr>
            <w:r w:rsidRPr="003370DB">
              <w:rPr>
                <w:color w:val="000000"/>
              </w:rPr>
              <w:t>Изолированные стояки</w:t>
            </w:r>
          </w:p>
        </w:tc>
        <w:tc>
          <w:tcPr>
            <w:tcW w:w="2013" w:type="dxa"/>
            <w:gridSpan w:val="2"/>
            <w:tcBorders>
              <w:top w:val="single" w:sz="4" w:space="0" w:color="auto"/>
            </w:tcBorders>
            <w:vAlign w:val="center"/>
          </w:tcPr>
          <w:p w14:paraId="38CCC05F" w14:textId="77777777" w:rsidR="00D442ED" w:rsidRPr="003370DB" w:rsidRDefault="00D442ED" w:rsidP="00397230">
            <w:pPr>
              <w:ind w:left="-108" w:right="-85" w:hanging="4"/>
              <w:jc w:val="center"/>
              <w:rPr>
                <w:color w:val="000000"/>
              </w:rPr>
            </w:pPr>
            <w:r w:rsidRPr="003370DB">
              <w:rPr>
                <w:color w:val="000000"/>
              </w:rPr>
              <w:t>Неизолированные стояки</w:t>
            </w:r>
          </w:p>
        </w:tc>
        <w:tc>
          <w:tcPr>
            <w:tcW w:w="1869" w:type="dxa"/>
            <w:gridSpan w:val="2"/>
            <w:tcBorders>
              <w:top w:val="single" w:sz="4" w:space="0" w:color="auto"/>
            </w:tcBorders>
            <w:vAlign w:val="center"/>
          </w:tcPr>
          <w:p w14:paraId="21FCBFE0" w14:textId="77777777" w:rsidR="00D442ED" w:rsidRPr="003370DB" w:rsidRDefault="00D442ED" w:rsidP="00397230">
            <w:pPr>
              <w:ind w:left="-108" w:right="-85" w:hanging="55"/>
              <w:jc w:val="center"/>
              <w:rPr>
                <w:color w:val="000000"/>
              </w:rPr>
            </w:pPr>
            <w:r w:rsidRPr="003370DB">
              <w:rPr>
                <w:color w:val="000000"/>
              </w:rPr>
              <w:t>Изолированные стояки</w:t>
            </w:r>
          </w:p>
        </w:tc>
        <w:tc>
          <w:tcPr>
            <w:tcW w:w="1871" w:type="dxa"/>
            <w:gridSpan w:val="2"/>
            <w:tcBorders>
              <w:top w:val="single" w:sz="4" w:space="0" w:color="auto"/>
            </w:tcBorders>
            <w:vAlign w:val="center"/>
          </w:tcPr>
          <w:p w14:paraId="7859B329" w14:textId="77777777" w:rsidR="00D442ED" w:rsidRPr="003370DB" w:rsidRDefault="00D442ED" w:rsidP="00397230">
            <w:pPr>
              <w:ind w:left="-108" w:right="-85" w:hanging="4"/>
              <w:jc w:val="center"/>
              <w:rPr>
                <w:color w:val="000000"/>
              </w:rPr>
            </w:pPr>
            <w:r w:rsidRPr="003370DB">
              <w:rPr>
                <w:color w:val="000000"/>
              </w:rPr>
              <w:t>Неизолирован</w:t>
            </w:r>
            <w:r>
              <w:rPr>
                <w:color w:val="000000"/>
              </w:rPr>
              <w:t>-</w:t>
            </w:r>
            <w:r w:rsidRPr="003370DB">
              <w:rPr>
                <w:color w:val="000000"/>
              </w:rPr>
              <w:t>ные стояки</w:t>
            </w:r>
          </w:p>
        </w:tc>
        <w:tc>
          <w:tcPr>
            <w:tcW w:w="1151" w:type="dxa"/>
            <w:vMerge/>
            <w:shd w:val="clear" w:color="auto" w:fill="auto"/>
            <w:vAlign w:val="center"/>
          </w:tcPr>
          <w:p w14:paraId="243B3457" w14:textId="77777777" w:rsidR="00D442ED" w:rsidRPr="003370DB" w:rsidRDefault="00D442ED" w:rsidP="00397230">
            <w:pPr>
              <w:tabs>
                <w:tab w:val="left" w:pos="3052"/>
              </w:tabs>
              <w:jc w:val="center"/>
              <w:rPr>
                <w:color w:val="000000"/>
              </w:rPr>
            </w:pPr>
          </w:p>
        </w:tc>
        <w:tc>
          <w:tcPr>
            <w:tcW w:w="1151" w:type="dxa"/>
            <w:vMerge w:val="restart"/>
            <w:shd w:val="clear" w:color="auto" w:fill="auto"/>
            <w:vAlign w:val="center"/>
          </w:tcPr>
          <w:p w14:paraId="0E53BE9B" w14:textId="77777777" w:rsidR="00D442ED" w:rsidRPr="003370DB" w:rsidRDefault="00D442ED" w:rsidP="00397230">
            <w:pPr>
              <w:tabs>
                <w:tab w:val="left" w:pos="3052"/>
              </w:tabs>
              <w:ind w:left="-108" w:right="-151"/>
              <w:jc w:val="center"/>
              <w:rPr>
                <w:color w:val="000000"/>
              </w:rPr>
            </w:pPr>
            <w:r w:rsidRPr="003370DB">
              <w:rPr>
                <w:color w:val="000000"/>
              </w:rPr>
              <w:t>Односта-вочный, руб./Гкал</w:t>
            </w:r>
          </w:p>
          <w:p w14:paraId="3DC40159" w14:textId="77777777" w:rsidR="00D442ED" w:rsidRPr="003370DB" w:rsidRDefault="00D442ED" w:rsidP="00397230">
            <w:pPr>
              <w:tabs>
                <w:tab w:val="left" w:pos="3052"/>
              </w:tabs>
              <w:ind w:left="-108" w:right="-151"/>
              <w:jc w:val="center"/>
              <w:rPr>
                <w:color w:val="000000"/>
              </w:rPr>
            </w:pPr>
            <w:r w:rsidRPr="003370DB">
              <w:rPr>
                <w:color w:val="000000"/>
              </w:rPr>
              <w:t xml:space="preserve">*** </w:t>
            </w:r>
          </w:p>
        </w:tc>
        <w:tc>
          <w:tcPr>
            <w:tcW w:w="2446" w:type="dxa"/>
            <w:gridSpan w:val="2"/>
            <w:shd w:val="clear" w:color="auto" w:fill="auto"/>
            <w:vAlign w:val="center"/>
          </w:tcPr>
          <w:p w14:paraId="23748049" w14:textId="77777777" w:rsidR="00D442ED" w:rsidRPr="003370DB" w:rsidRDefault="00D442ED" w:rsidP="00397230">
            <w:pPr>
              <w:tabs>
                <w:tab w:val="left" w:pos="3052"/>
              </w:tabs>
              <w:jc w:val="center"/>
              <w:rPr>
                <w:color w:val="000000"/>
              </w:rPr>
            </w:pPr>
            <w:r w:rsidRPr="003370DB">
              <w:rPr>
                <w:color w:val="000000"/>
              </w:rPr>
              <w:t>Двухставочный</w:t>
            </w:r>
          </w:p>
        </w:tc>
      </w:tr>
      <w:tr w:rsidR="00D442ED" w:rsidRPr="00344FD1" w14:paraId="46089AA6" w14:textId="77777777" w:rsidTr="00D442ED">
        <w:trPr>
          <w:trHeight w:val="1444"/>
          <w:jc w:val="center"/>
        </w:trPr>
        <w:tc>
          <w:tcPr>
            <w:tcW w:w="1668" w:type="dxa"/>
            <w:vMerge/>
            <w:tcBorders>
              <w:bottom w:val="single" w:sz="4" w:space="0" w:color="auto"/>
            </w:tcBorders>
            <w:shd w:val="clear" w:color="auto" w:fill="auto"/>
            <w:vAlign w:val="center"/>
          </w:tcPr>
          <w:p w14:paraId="5115BB3A" w14:textId="77777777" w:rsidR="00D442ED" w:rsidRPr="003370DB" w:rsidRDefault="00D442ED" w:rsidP="00397230">
            <w:pPr>
              <w:tabs>
                <w:tab w:val="left" w:pos="3052"/>
              </w:tabs>
              <w:jc w:val="center"/>
              <w:rPr>
                <w:color w:val="000000"/>
              </w:rPr>
            </w:pPr>
          </w:p>
        </w:tc>
        <w:tc>
          <w:tcPr>
            <w:tcW w:w="1471" w:type="dxa"/>
            <w:vMerge/>
            <w:vAlign w:val="center"/>
          </w:tcPr>
          <w:p w14:paraId="49BC7A95" w14:textId="77777777" w:rsidR="00D442ED" w:rsidRPr="003370DB" w:rsidRDefault="00D442ED" w:rsidP="00397230">
            <w:pPr>
              <w:tabs>
                <w:tab w:val="left" w:pos="3052"/>
              </w:tabs>
              <w:jc w:val="center"/>
              <w:rPr>
                <w:color w:val="000000"/>
              </w:rPr>
            </w:pPr>
          </w:p>
        </w:tc>
        <w:tc>
          <w:tcPr>
            <w:tcW w:w="901" w:type="dxa"/>
            <w:vAlign w:val="center"/>
          </w:tcPr>
          <w:p w14:paraId="5EB79027" w14:textId="77777777" w:rsidR="00D442ED" w:rsidRPr="003370DB" w:rsidRDefault="00D442ED" w:rsidP="00397230">
            <w:pPr>
              <w:tabs>
                <w:tab w:val="left" w:pos="3052"/>
              </w:tabs>
              <w:ind w:left="-106" w:right="-35"/>
              <w:jc w:val="center"/>
              <w:rPr>
                <w:color w:val="000000"/>
              </w:rPr>
            </w:pPr>
            <w:r w:rsidRPr="003370DB">
              <w:rPr>
                <w:color w:val="000000"/>
              </w:rPr>
              <w:t>с поло-тенце-суши-телями</w:t>
            </w:r>
          </w:p>
        </w:tc>
        <w:tc>
          <w:tcPr>
            <w:tcW w:w="935" w:type="dxa"/>
            <w:vAlign w:val="center"/>
          </w:tcPr>
          <w:p w14:paraId="432202D5" w14:textId="77777777" w:rsidR="00D442ED" w:rsidRPr="003370DB" w:rsidRDefault="00D442ED" w:rsidP="00397230">
            <w:pPr>
              <w:tabs>
                <w:tab w:val="left" w:pos="3052"/>
              </w:tabs>
              <w:ind w:right="-35"/>
              <w:jc w:val="center"/>
              <w:rPr>
                <w:color w:val="000000"/>
              </w:rPr>
            </w:pPr>
            <w:r w:rsidRPr="003370DB">
              <w:rPr>
                <w:color w:val="000000"/>
              </w:rPr>
              <w:t>без поло-тенце-суши-телей</w:t>
            </w:r>
          </w:p>
        </w:tc>
        <w:tc>
          <w:tcPr>
            <w:tcW w:w="935" w:type="dxa"/>
            <w:vAlign w:val="center"/>
          </w:tcPr>
          <w:p w14:paraId="0AD376FB" w14:textId="77777777" w:rsidR="00D442ED" w:rsidRPr="003370DB" w:rsidRDefault="00D442ED" w:rsidP="00397230">
            <w:pPr>
              <w:tabs>
                <w:tab w:val="left" w:pos="3052"/>
              </w:tabs>
              <w:ind w:right="-35"/>
              <w:jc w:val="center"/>
              <w:rPr>
                <w:color w:val="000000"/>
              </w:rPr>
            </w:pPr>
            <w:r w:rsidRPr="003370DB">
              <w:rPr>
                <w:color w:val="000000"/>
              </w:rPr>
              <w:t>с поло-тенце-суши-телями</w:t>
            </w:r>
          </w:p>
        </w:tc>
        <w:tc>
          <w:tcPr>
            <w:tcW w:w="1078" w:type="dxa"/>
            <w:vAlign w:val="center"/>
          </w:tcPr>
          <w:p w14:paraId="6D88273D" w14:textId="77777777" w:rsidR="00D442ED" w:rsidRPr="003370DB" w:rsidRDefault="00D442ED" w:rsidP="00397230">
            <w:pPr>
              <w:tabs>
                <w:tab w:val="left" w:pos="3052"/>
              </w:tabs>
              <w:ind w:right="-35"/>
              <w:jc w:val="center"/>
              <w:rPr>
                <w:color w:val="000000"/>
              </w:rPr>
            </w:pPr>
            <w:r w:rsidRPr="003370DB">
              <w:rPr>
                <w:color w:val="000000"/>
              </w:rPr>
              <w:t>без поло-тенце-суши-телей</w:t>
            </w:r>
          </w:p>
        </w:tc>
        <w:tc>
          <w:tcPr>
            <w:tcW w:w="971" w:type="dxa"/>
            <w:vAlign w:val="center"/>
          </w:tcPr>
          <w:p w14:paraId="1B5647DF" w14:textId="77777777" w:rsidR="00D442ED" w:rsidRPr="003370DB" w:rsidRDefault="00D442ED" w:rsidP="00397230">
            <w:pPr>
              <w:tabs>
                <w:tab w:val="left" w:pos="3052"/>
              </w:tabs>
              <w:ind w:right="-68"/>
              <w:jc w:val="center"/>
              <w:rPr>
                <w:color w:val="000000"/>
              </w:rPr>
            </w:pPr>
            <w:r w:rsidRPr="003370DB">
              <w:rPr>
                <w:color w:val="000000"/>
              </w:rPr>
              <w:t>с поло-тенце-суши-телями</w:t>
            </w:r>
          </w:p>
        </w:tc>
        <w:tc>
          <w:tcPr>
            <w:tcW w:w="898" w:type="dxa"/>
            <w:vAlign w:val="center"/>
          </w:tcPr>
          <w:p w14:paraId="58100177" w14:textId="77777777" w:rsidR="00D442ED" w:rsidRPr="003370DB" w:rsidRDefault="00D442ED" w:rsidP="00397230">
            <w:pPr>
              <w:tabs>
                <w:tab w:val="left" w:pos="3052"/>
              </w:tabs>
              <w:ind w:right="-35"/>
              <w:jc w:val="center"/>
              <w:rPr>
                <w:color w:val="000000"/>
              </w:rPr>
            </w:pPr>
            <w:r w:rsidRPr="003370DB">
              <w:rPr>
                <w:color w:val="000000"/>
              </w:rPr>
              <w:t>без поло-тенце-суши-телей</w:t>
            </w:r>
          </w:p>
        </w:tc>
        <w:tc>
          <w:tcPr>
            <w:tcW w:w="944" w:type="dxa"/>
            <w:vAlign w:val="center"/>
          </w:tcPr>
          <w:p w14:paraId="791508B2" w14:textId="77777777" w:rsidR="00D442ED" w:rsidRPr="003370DB" w:rsidRDefault="00D442ED" w:rsidP="00397230">
            <w:pPr>
              <w:tabs>
                <w:tab w:val="left" w:pos="3052"/>
              </w:tabs>
              <w:ind w:left="-177" w:right="-149"/>
              <w:jc w:val="center"/>
              <w:rPr>
                <w:color w:val="000000"/>
              </w:rPr>
            </w:pPr>
            <w:r w:rsidRPr="003370DB">
              <w:rPr>
                <w:color w:val="000000"/>
              </w:rPr>
              <w:t>с поло-тенце-суши-телями</w:t>
            </w:r>
          </w:p>
        </w:tc>
        <w:tc>
          <w:tcPr>
            <w:tcW w:w="927" w:type="dxa"/>
            <w:vAlign w:val="center"/>
          </w:tcPr>
          <w:p w14:paraId="36FB8608" w14:textId="77777777" w:rsidR="00D442ED" w:rsidRPr="003370DB" w:rsidRDefault="00D442ED" w:rsidP="00397230">
            <w:pPr>
              <w:tabs>
                <w:tab w:val="left" w:pos="3052"/>
              </w:tabs>
              <w:ind w:right="-35"/>
              <w:jc w:val="center"/>
              <w:rPr>
                <w:color w:val="000000"/>
              </w:rPr>
            </w:pPr>
            <w:r w:rsidRPr="003370DB">
              <w:rPr>
                <w:color w:val="000000"/>
              </w:rPr>
              <w:t>без поло-тенце-суши-телей</w:t>
            </w:r>
          </w:p>
        </w:tc>
        <w:tc>
          <w:tcPr>
            <w:tcW w:w="1151" w:type="dxa"/>
            <w:vMerge/>
            <w:tcBorders>
              <w:bottom w:val="single" w:sz="4" w:space="0" w:color="auto"/>
            </w:tcBorders>
            <w:shd w:val="clear" w:color="auto" w:fill="auto"/>
            <w:vAlign w:val="center"/>
          </w:tcPr>
          <w:p w14:paraId="6A51B400" w14:textId="77777777" w:rsidR="00D442ED" w:rsidRPr="003370DB" w:rsidRDefault="00D442ED" w:rsidP="00397230">
            <w:pPr>
              <w:tabs>
                <w:tab w:val="left" w:pos="3052"/>
              </w:tabs>
              <w:jc w:val="center"/>
              <w:rPr>
                <w:color w:val="000000"/>
              </w:rPr>
            </w:pPr>
          </w:p>
        </w:tc>
        <w:tc>
          <w:tcPr>
            <w:tcW w:w="1151" w:type="dxa"/>
            <w:vMerge/>
            <w:tcBorders>
              <w:bottom w:val="single" w:sz="4" w:space="0" w:color="auto"/>
            </w:tcBorders>
            <w:shd w:val="clear" w:color="auto" w:fill="auto"/>
            <w:vAlign w:val="center"/>
          </w:tcPr>
          <w:p w14:paraId="5B734EB2" w14:textId="77777777" w:rsidR="00D442ED" w:rsidRPr="003370DB" w:rsidRDefault="00D442ED" w:rsidP="00397230">
            <w:pPr>
              <w:tabs>
                <w:tab w:val="left" w:pos="3052"/>
              </w:tabs>
              <w:jc w:val="center"/>
              <w:rPr>
                <w:color w:val="000000"/>
              </w:rPr>
            </w:pPr>
          </w:p>
        </w:tc>
        <w:tc>
          <w:tcPr>
            <w:tcW w:w="1295" w:type="dxa"/>
            <w:shd w:val="clear" w:color="auto" w:fill="auto"/>
            <w:vAlign w:val="center"/>
          </w:tcPr>
          <w:p w14:paraId="719EF5AD" w14:textId="77777777" w:rsidR="00D442ED" w:rsidRPr="003370DB" w:rsidRDefault="00D442ED" w:rsidP="00397230">
            <w:pPr>
              <w:ind w:left="-95" w:right="-65"/>
              <w:jc w:val="center"/>
              <w:rPr>
                <w:color w:val="000000"/>
              </w:rPr>
            </w:pPr>
            <w:r w:rsidRPr="003370DB">
              <w:rPr>
                <w:color w:val="000000"/>
              </w:rPr>
              <w:t>Ставка за мощность, тыс. руб./</w:t>
            </w:r>
          </w:p>
          <w:p w14:paraId="7A43E714" w14:textId="77777777" w:rsidR="00D442ED" w:rsidRDefault="00D442ED" w:rsidP="00397230">
            <w:pPr>
              <w:ind w:left="-95" w:right="-65"/>
              <w:jc w:val="center"/>
              <w:rPr>
                <w:color w:val="000000"/>
              </w:rPr>
            </w:pPr>
            <w:r w:rsidRPr="003370DB">
              <w:rPr>
                <w:color w:val="000000"/>
              </w:rPr>
              <w:t xml:space="preserve">Гкал/час </w:t>
            </w:r>
          </w:p>
          <w:p w14:paraId="1A04E693" w14:textId="77777777" w:rsidR="00D442ED" w:rsidRPr="003370DB" w:rsidRDefault="00D442ED" w:rsidP="00397230">
            <w:pPr>
              <w:ind w:left="-95" w:right="-65"/>
              <w:jc w:val="center"/>
              <w:rPr>
                <w:color w:val="000000"/>
              </w:rPr>
            </w:pPr>
            <w:r w:rsidRPr="003370DB">
              <w:rPr>
                <w:color w:val="000000"/>
              </w:rPr>
              <w:t>в мес.</w:t>
            </w:r>
          </w:p>
        </w:tc>
        <w:tc>
          <w:tcPr>
            <w:tcW w:w="1151" w:type="dxa"/>
            <w:shd w:val="clear" w:color="auto" w:fill="auto"/>
            <w:vAlign w:val="center"/>
          </w:tcPr>
          <w:p w14:paraId="490E5611" w14:textId="77777777" w:rsidR="00D442ED" w:rsidRPr="003370DB" w:rsidRDefault="00D442ED" w:rsidP="00397230">
            <w:pPr>
              <w:ind w:left="-120" w:right="-112"/>
              <w:jc w:val="center"/>
              <w:rPr>
                <w:color w:val="000000"/>
              </w:rPr>
            </w:pPr>
            <w:r w:rsidRPr="003370DB">
              <w:rPr>
                <w:color w:val="000000"/>
              </w:rPr>
              <w:t>Ставка за тепловую энергию, руб./Гкал</w:t>
            </w:r>
          </w:p>
        </w:tc>
      </w:tr>
      <w:tr w:rsidR="00D442ED" w:rsidRPr="00344FD1" w14:paraId="5F982670" w14:textId="77777777" w:rsidTr="00D442ED">
        <w:trPr>
          <w:trHeight w:val="562"/>
          <w:jc w:val="center"/>
        </w:trPr>
        <w:tc>
          <w:tcPr>
            <w:tcW w:w="1668" w:type="dxa"/>
            <w:tcBorders>
              <w:top w:val="single" w:sz="4" w:space="0" w:color="auto"/>
            </w:tcBorders>
            <w:shd w:val="clear" w:color="auto" w:fill="auto"/>
            <w:vAlign w:val="center"/>
          </w:tcPr>
          <w:p w14:paraId="5321AF4A" w14:textId="77777777" w:rsidR="00D442ED" w:rsidRPr="003370DB" w:rsidRDefault="00D442ED" w:rsidP="00397230">
            <w:pPr>
              <w:ind w:left="-57" w:right="-57"/>
              <w:jc w:val="center"/>
              <w:rPr>
                <w:color w:val="000000"/>
              </w:rPr>
            </w:pPr>
            <w:r>
              <w:rPr>
                <w:color w:val="000000"/>
              </w:rPr>
              <w:t>ОАО «</w:t>
            </w:r>
            <w:r w:rsidRPr="00772753">
              <w:rPr>
                <w:color w:val="000000"/>
              </w:rPr>
              <w:t>Северо-Кузбасская энергетическая компания</w:t>
            </w:r>
            <w:r w:rsidRPr="003370DB">
              <w:rPr>
                <w:color w:val="000000"/>
              </w:rPr>
              <w:t>»</w:t>
            </w:r>
          </w:p>
        </w:tc>
        <w:tc>
          <w:tcPr>
            <w:tcW w:w="1471" w:type="dxa"/>
            <w:tcBorders>
              <w:top w:val="single" w:sz="4" w:space="0" w:color="auto"/>
              <w:left w:val="single" w:sz="4" w:space="0" w:color="auto"/>
              <w:right w:val="single" w:sz="4" w:space="0" w:color="auto"/>
            </w:tcBorders>
            <w:shd w:val="clear" w:color="auto" w:fill="auto"/>
            <w:vAlign w:val="center"/>
          </w:tcPr>
          <w:p w14:paraId="4E4E93AE" w14:textId="77777777" w:rsidR="00D442ED" w:rsidRDefault="00D442ED" w:rsidP="00397230">
            <w:pPr>
              <w:ind w:left="-113" w:right="-113"/>
              <w:jc w:val="center"/>
            </w:pPr>
            <w:r>
              <w:t>с 16.05.2019</w:t>
            </w:r>
          </w:p>
          <w:p w14:paraId="37846655" w14:textId="77777777" w:rsidR="00D442ED" w:rsidRDefault="00D442ED" w:rsidP="00397230">
            <w:pPr>
              <w:ind w:left="-113" w:right="-113"/>
              <w:jc w:val="center"/>
            </w:pPr>
            <w:r>
              <w:t>по 31.12.2019</w:t>
            </w:r>
          </w:p>
        </w:tc>
        <w:tc>
          <w:tcPr>
            <w:tcW w:w="901" w:type="dxa"/>
            <w:tcBorders>
              <w:top w:val="single" w:sz="4" w:space="0" w:color="auto"/>
              <w:left w:val="nil"/>
              <w:right w:val="single" w:sz="4" w:space="0" w:color="auto"/>
            </w:tcBorders>
            <w:shd w:val="clear" w:color="auto" w:fill="auto"/>
            <w:vAlign w:val="center"/>
          </w:tcPr>
          <w:p w14:paraId="6D56A8D6" w14:textId="77777777" w:rsidR="00D442ED" w:rsidRPr="00CF708E" w:rsidRDefault="00D442ED" w:rsidP="00397230">
            <w:pPr>
              <w:jc w:val="center"/>
            </w:pPr>
            <w:r w:rsidRPr="00CF708E">
              <w:t>157,56</w:t>
            </w:r>
          </w:p>
        </w:tc>
        <w:tc>
          <w:tcPr>
            <w:tcW w:w="935" w:type="dxa"/>
            <w:tcBorders>
              <w:top w:val="single" w:sz="4" w:space="0" w:color="auto"/>
              <w:left w:val="nil"/>
              <w:right w:val="single" w:sz="4" w:space="0" w:color="auto"/>
            </w:tcBorders>
            <w:shd w:val="clear" w:color="auto" w:fill="auto"/>
            <w:vAlign w:val="center"/>
          </w:tcPr>
          <w:p w14:paraId="30981167" w14:textId="77777777" w:rsidR="00D442ED" w:rsidRPr="00CF708E" w:rsidRDefault="00D442ED" w:rsidP="00397230">
            <w:pPr>
              <w:jc w:val="center"/>
            </w:pPr>
            <w:r w:rsidRPr="00CF708E">
              <w:t>155,70</w:t>
            </w:r>
          </w:p>
        </w:tc>
        <w:tc>
          <w:tcPr>
            <w:tcW w:w="935" w:type="dxa"/>
            <w:tcBorders>
              <w:top w:val="single" w:sz="4" w:space="0" w:color="auto"/>
              <w:left w:val="nil"/>
              <w:right w:val="single" w:sz="4" w:space="0" w:color="auto"/>
            </w:tcBorders>
            <w:shd w:val="clear" w:color="auto" w:fill="auto"/>
            <w:vAlign w:val="center"/>
          </w:tcPr>
          <w:p w14:paraId="54E07967" w14:textId="77777777" w:rsidR="00D442ED" w:rsidRPr="00CF708E" w:rsidRDefault="00D442ED" w:rsidP="00397230">
            <w:pPr>
              <w:jc w:val="center"/>
            </w:pPr>
            <w:r w:rsidRPr="00CF708E">
              <w:t>165,97</w:t>
            </w:r>
          </w:p>
        </w:tc>
        <w:tc>
          <w:tcPr>
            <w:tcW w:w="1078" w:type="dxa"/>
            <w:tcBorders>
              <w:top w:val="single" w:sz="4" w:space="0" w:color="auto"/>
              <w:left w:val="nil"/>
              <w:right w:val="single" w:sz="4" w:space="0" w:color="auto"/>
            </w:tcBorders>
            <w:shd w:val="clear" w:color="auto" w:fill="auto"/>
            <w:vAlign w:val="center"/>
          </w:tcPr>
          <w:p w14:paraId="429E4E38" w14:textId="77777777" w:rsidR="00D442ED" w:rsidRPr="00CF708E" w:rsidRDefault="00D442ED" w:rsidP="00397230">
            <w:pPr>
              <w:jc w:val="center"/>
            </w:pPr>
            <w:r w:rsidRPr="00CF708E">
              <w:t>158,50</w:t>
            </w:r>
          </w:p>
        </w:tc>
        <w:tc>
          <w:tcPr>
            <w:tcW w:w="971" w:type="dxa"/>
            <w:tcBorders>
              <w:top w:val="nil"/>
              <w:left w:val="nil"/>
              <w:right w:val="single" w:sz="4" w:space="0" w:color="auto"/>
            </w:tcBorders>
            <w:shd w:val="clear" w:color="auto" w:fill="auto"/>
            <w:vAlign w:val="center"/>
          </w:tcPr>
          <w:p w14:paraId="4E2B801A" w14:textId="77777777" w:rsidR="00D442ED" w:rsidRPr="00CF708E" w:rsidRDefault="00D442ED" w:rsidP="00397230">
            <w:pPr>
              <w:jc w:val="center"/>
            </w:pPr>
            <w:r w:rsidRPr="00CF708E">
              <w:t>131,30</w:t>
            </w:r>
          </w:p>
        </w:tc>
        <w:tc>
          <w:tcPr>
            <w:tcW w:w="898" w:type="dxa"/>
            <w:tcBorders>
              <w:top w:val="nil"/>
              <w:left w:val="nil"/>
              <w:right w:val="single" w:sz="4" w:space="0" w:color="auto"/>
            </w:tcBorders>
            <w:shd w:val="clear" w:color="auto" w:fill="auto"/>
            <w:vAlign w:val="center"/>
          </w:tcPr>
          <w:p w14:paraId="75DE4367" w14:textId="77777777" w:rsidR="00D442ED" w:rsidRPr="00CF708E" w:rsidRDefault="00D442ED" w:rsidP="00397230">
            <w:pPr>
              <w:jc w:val="center"/>
            </w:pPr>
            <w:r w:rsidRPr="00CF708E">
              <w:t>129,75</w:t>
            </w:r>
          </w:p>
        </w:tc>
        <w:tc>
          <w:tcPr>
            <w:tcW w:w="944" w:type="dxa"/>
            <w:tcBorders>
              <w:top w:val="nil"/>
              <w:left w:val="nil"/>
              <w:right w:val="single" w:sz="4" w:space="0" w:color="auto"/>
            </w:tcBorders>
            <w:shd w:val="clear" w:color="auto" w:fill="auto"/>
            <w:vAlign w:val="center"/>
          </w:tcPr>
          <w:p w14:paraId="6ACCBE13" w14:textId="77777777" w:rsidR="00D442ED" w:rsidRPr="00CF708E" w:rsidRDefault="00D442ED" w:rsidP="00397230">
            <w:pPr>
              <w:jc w:val="center"/>
            </w:pPr>
            <w:r w:rsidRPr="00CF708E">
              <w:t>138,31</w:t>
            </w:r>
          </w:p>
        </w:tc>
        <w:tc>
          <w:tcPr>
            <w:tcW w:w="927" w:type="dxa"/>
            <w:tcBorders>
              <w:top w:val="nil"/>
              <w:left w:val="nil"/>
              <w:right w:val="nil"/>
            </w:tcBorders>
            <w:shd w:val="clear" w:color="auto" w:fill="auto"/>
            <w:vAlign w:val="center"/>
          </w:tcPr>
          <w:p w14:paraId="4BA4E240" w14:textId="77777777" w:rsidR="00D442ED" w:rsidRPr="00CF708E" w:rsidRDefault="00D442ED" w:rsidP="00397230">
            <w:pPr>
              <w:jc w:val="center"/>
            </w:pPr>
            <w:r w:rsidRPr="00CF708E">
              <w:t>132,08</w:t>
            </w:r>
          </w:p>
        </w:tc>
        <w:tc>
          <w:tcPr>
            <w:tcW w:w="1151" w:type="dxa"/>
            <w:tcBorders>
              <w:top w:val="nil"/>
              <w:left w:val="single" w:sz="4" w:space="0" w:color="auto"/>
              <w:right w:val="single" w:sz="4" w:space="0" w:color="auto"/>
            </w:tcBorders>
            <w:shd w:val="clear" w:color="auto" w:fill="auto"/>
            <w:vAlign w:val="center"/>
          </w:tcPr>
          <w:p w14:paraId="0F889B21" w14:textId="77777777" w:rsidR="00D442ED" w:rsidRPr="00CF708E" w:rsidRDefault="00D442ED" w:rsidP="00397230">
            <w:pPr>
              <w:jc w:val="center"/>
            </w:pPr>
            <w:r w:rsidRPr="00CF708E">
              <w:t>25,40</w:t>
            </w:r>
          </w:p>
        </w:tc>
        <w:tc>
          <w:tcPr>
            <w:tcW w:w="1151" w:type="dxa"/>
            <w:tcBorders>
              <w:top w:val="nil"/>
              <w:left w:val="nil"/>
              <w:right w:val="single" w:sz="4" w:space="0" w:color="auto"/>
            </w:tcBorders>
            <w:shd w:val="clear" w:color="auto" w:fill="auto"/>
            <w:vAlign w:val="center"/>
          </w:tcPr>
          <w:p w14:paraId="06B3E75B" w14:textId="77777777" w:rsidR="00D442ED" w:rsidRDefault="00D442ED" w:rsidP="00397230">
            <w:pPr>
              <w:jc w:val="center"/>
            </w:pPr>
            <w:r w:rsidRPr="00CF708E">
              <w:t>1 946,76</w:t>
            </w:r>
          </w:p>
        </w:tc>
        <w:tc>
          <w:tcPr>
            <w:tcW w:w="1295" w:type="dxa"/>
            <w:tcBorders>
              <w:top w:val="single" w:sz="4" w:space="0" w:color="auto"/>
              <w:left w:val="single" w:sz="4" w:space="0" w:color="auto"/>
              <w:right w:val="single" w:sz="4" w:space="0" w:color="auto"/>
            </w:tcBorders>
            <w:shd w:val="clear" w:color="auto" w:fill="auto"/>
            <w:vAlign w:val="center"/>
          </w:tcPr>
          <w:p w14:paraId="3EBF4189" w14:textId="77777777" w:rsidR="00D442ED" w:rsidRDefault="00D442ED" w:rsidP="00397230">
            <w:pPr>
              <w:jc w:val="center"/>
            </w:pPr>
            <w:r>
              <w:t>х</w:t>
            </w:r>
          </w:p>
        </w:tc>
        <w:tc>
          <w:tcPr>
            <w:tcW w:w="1151" w:type="dxa"/>
            <w:tcBorders>
              <w:top w:val="single" w:sz="4" w:space="0" w:color="auto"/>
              <w:left w:val="nil"/>
              <w:right w:val="single" w:sz="4" w:space="0" w:color="auto"/>
            </w:tcBorders>
            <w:shd w:val="clear" w:color="auto" w:fill="auto"/>
            <w:vAlign w:val="center"/>
          </w:tcPr>
          <w:p w14:paraId="4A41F671" w14:textId="77777777" w:rsidR="00D442ED" w:rsidRDefault="00D442ED" w:rsidP="00397230">
            <w:pPr>
              <w:jc w:val="center"/>
            </w:pPr>
            <w:r>
              <w:t>х</w:t>
            </w:r>
          </w:p>
        </w:tc>
      </w:tr>
    </w:tbl>
    <w:p w14:paraId="6B078B46" w14:textId="77777777" w:rsidR="00D442ED" w:rsidRDefault="00D442ED" w:rsidP="00D442ED">
      <w:pPr>
        <w:ind w:left="-142" w:right="-315" w:firstLine="568"/>
        <w:jc w:val="both"/>
        <w:rPr>
          <w:sz w:val="28"/>
          <w:szCs w:val="28"/>
        </w:rPr>
      </w:pPr>
    </w:p>
    <w:p w14:paraId="1B76EE8C" w14:textId="77777777" w:rsidR="00D442ED" w:rsidRPr="00AE5564" w:rsidRDefault="00D442ED" w:rsidP="00D442ED">
      <w:pPr>
        <w:ind w:left="-142" w:right="-315" w:firstLine="568"/>
        <w:jc w:val="both"/>
        <w:rPr>
          <w:sz w:val="28"/>
          <w:szCs w:val="28"/>
        </w:rPr>
      </w:pPr>
      <w:r w:rsidRPr="00AE5564">
        <w:rPr>
          <w:sz w:val="28"/>
          <w:szCs w:val="28"/>
        </w:rPr>
        <w:t xml:space="preserve">* Тариф для населения указывается в целях реализации </w:t>
      </w:r>
      <w:hyperlink r:id="rId63"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14:paraId="3CAA3CEA" w14:textId="77777777" w:rsidR="00D442ED" w:rsidRPr="002D2F21" w:rsidRDefault="00D442ED" w:rsidP="00D442ED">
      <w:pPr>
        <w:autoSpaceDE w:val="0"/>
        <w:autoSpaceDN w:val="0"/>
        <w:adjustRightInd w:val="0"/>
        <w:ind w:left="-142" w:right="-315" w:firstLine="568"/>
        <w:jc w:val="both"/>
        <w:rPr>
          <w:sz w:val="28"/>
          <w:szCs w:val="28"/>
        </w:rPr>
      </w:pPr>
      <w:r w:rsidRPr="003E3DCF">
        <w:rPr>
          <w:sz w:val="28"/>
          <w:szCs w:val="28"/>
        </w:rPr>
        <w:t xml:space="preserve">** </w:t>
      </w:r>
      <w:r>
        <w:rPr>
          <w:sz w:val="28"/>
          <w:szCs w:val="28"/>
        </w:rPr>
        <w:t>Компонент</w:t>
      </w:r>
      <w:r w:rsidRPr="002D2F21">
        <w:rPr>
          <w:sz w:val="28"/>
          <w:szCs w:val="28"/>
        </w:rPr>
        <w:t xml:space="preserve"> на теплоноситель</w:t>
      </w:r>
      <w:r>
        <w:rPr>
          <w:sz w:val="28"/>
          <w:szCs w:val="28"/>
        </w:rPr>
        <w:t xml:space="preserve"> установлен </w:t>
      </w:r>
      <w:r w:rsidRPr="002D2F21">
        <w:rPr>
          <w:sz w:val="28"/>
          <w:szCs w:val="28"/>
        </w:rPr>
        <w:t xml:space="preserve">для </w:t>
      </w:r>
      <w:r>
        <w:rPr>
          <w:color w:val="000000"/>
          <w:sz w:val="28"/>
          <w:szCs w:val="28"/>
        </w:rPr>
        <w:t>ОАО «</w:t>
      </w:r>
      <w:r w:rsidRPr="00772753">
        <w:rPr>
          <w:color w:val="000000"/>
          <w:sz w:val="28"/>
          <w:szCs w:val="28"/>
        </w:rPr>
        <w:t>Северо-Кузбасская энергетическая компания</w:t>
      </w:r>
      <w:r w:rsidRPr="003376B8">
        <w:rPr>
          <w:color w:val="000000"/>
          <w:sz w:val="28"/>
          <w:szCs w:val="28"/>
        </w:rPr>
        <w:t>»</w:t>
      </w:r>
      <w:r>
        <w:rPr>
          <w:sz w:val="28"/>
          <w:szCs w:val="28"/>
        </w:rPr>
        <w:t xml:space="preserve"> </w:t>
      </w:r>
      <w:hyperlink r:id="rId64" w:history="1">
        <w:r w:rsidRPr="002D2F21">
          <w:rPr>
            <w:sz w:val="28"/>
            <w:szCs w:val="28"/>
          </w:rPr>
          <w:t>постановлением</w:t>
        </w:r>
      </w:hyperlink>
      <w:r w:rsidRPr="002D2F21">
        <w:rPr>
          <w:sz w:val="28"/>
          <w:szCs w:val="28"/>
        </w:rPr>
        <w:t xml:space="preserve"> региональной энергетической комиссии Кемеровской области </w:t>
      </w:r>
      <w:r>
        <w:rPr>
          <w:sz w:val="28"/>
          <w:szCs w:val="28"/>
        </w:rPr>
        <w:t>от 16.05</w:t>
      </w:r>
      <w:r w:rsidRPr="002D2F21">
        <w:rPr>
          <w:sz w:val="28"/>
          <w:szCs w:val="28"/>
        </w:rPr>
        <w:t>.201</w:t>
      </w:r>
      <w:r>
        <w:rPr>
          <w:sz w:val="28"/>
          <w:szCs w:val="28"/>
        </w:rPr>
        <w:t>9</w:t>
      </w:r>
      <w:r w:rsidRPr="002D2F21">
        <w:rPr>
          <w:sz w:val="28"/>
          <w:szCs w:val="28"/>
        </w:rPr>
        <w:t xml:space="preserve"> № </w:t>
      </w:r>
      <w:r>
        <w:rPr>
          <w:sz w:val="28"/>
          <w:szCs w:val="28"/>
        </w:rPr>
        <w:t>126</w:t>
      </w:r>
      <w:r w:rsidRPr="002D2F21">
        <w:rPr>
          <w:sz w:val="28"/>
          <w:szCs w:val="28"/>
        </w:rPr>
        <w:t>.</w:t>
      </w:r>
    </w:p>
    <w:p w14:paraId="69EF9E7E" w14:textId="77777777" w:rsidR="00D442ED" w:rsidRDefault="00D442ED" w:rsidP="00D442ED">
      <w:pPr>
        <w:autoSpaceDE w:val="0"/>
        <w:autoSpaceDN w:val="0"/>
        <w:adjustRightInd w:val="0"/>
        <w:ind w:left="-142" w:right="-315" w:firstLine="568"/>
        <w:jc w:val="both"/>
        <w:rPr>
          <w:color w:val="000000"/>
          <w:sz w:val="28"/>
          <w:szCs w:val="28"/>
        </w:rPr>
      </w:pPr>
      <w:r w:rsidRPr="00801E6E">
        <w:rPr>
          <w:sz w:val="28"/>
          <w:szCs w:val="28"/>
        </w:rPr>
        <w:t xml:space="preserve">*** </w:t>
      </w:r>
      <w:r>
        <w:rPr>
          <w:sz w:val="28"/>
          <w:szCs w:val="28"/>
        </w:rPr>
        <w:t>Компонент</w:t>
      </w:r>
      <w:r w:rsidRPr="00801E6E">
        <w:rPr>
          <w:sz w:val="28"/>
          <w:szCs w:val="28"/>
        </w:rPr>
        <w:t xml:space="preserve"> на тепловую энергию</w:t>
      </w:r>
      <w:r>
        <w:rPr>
          <w:sz w:val="28"/>
          <w:szCs w:val="28"/>
        </w:rPr>
        <w:t xml:space="preserve"> </w:t>
      </w:r>
      <w:r w:rsidRPr="00801E6E">
        <w:rPr>
          <w:sz w:val="28"/>
          <w:szCs w:val="28"/>
        </w:rPr>
        <w:t xml:space="preserve">установлен </w:t>
      </w:r>
      <w:r>
        <w:rPr>
          <w:sz w:val="28"/>
          <w:szCs w:val="28"/>
        </w:rPr>
        <w:t>для</w:t>
      </w:r>
      <w:r w:rsidRPr="00801E6E">
        <w:rPr>
          <w:sz w:val="28"/>
          <w:szCs w:val="28"/>
        </w:rPr>
        <w:t xml:space="preserve"> </w:t>
      </w:r>
      <w:r>
        <w:rPr>
          <w:color w:val="000000"/>
          <w:sz w:val="28"/>
          <w:szCs w:val="28"/>
        </w:rPr>
        <w:t>ОАО «</w:t>
      </w:r>
      <w:r w:rsidRPr="00772753">
        <w:rPr>
          <w:color w:val="000000"/>
          <w:sz w:val="28"/>
          <w:szCs w:val="28"/>
        </w:rPr>
        <w:t>Северо-Кузбасская энергетическая компания</w:t>
      </w:r>
      <w:r w:rsidRPr="003376B8">
        <w:rPr>
          <w:color w:val="000000"/>
          <w:sz w:val="28"/>
          <w:szCs w:val="28"/>
        </w:rPr>
        <w:t>»</w:t>
      </w:r>
      <w:r w:rsidRPr="00801E6E">
        <w:rPr>
          <w:sz w:val="28"/>
          <w:szCs w:val="28"/>
        </w:rPr>
        <w:t xml:space="preserve"> </w:t>
      </w:r>
      <w:hyperlink r:id="rId65" w:history="1">
        <w:r w:rsidRPr="00801E6E">
          <w:rPr>
            <w:sz w:val="28"/>
            <w:szCs w:val="28"/>
          </w:rPr>
          <w:t>постановлением</w:t>
        </w:r>
      </w:hyperlink>
      <w:r w:rsidRPr="00801E6E">
        <w:rPr>
          <w:sz w:val="28"/>
          <w:szCs w:val="28"/>
        </w:rPr>
        <w:t xml:space="preserve"> </w:t>
      </w:r>
      <w:r w:rsidRPr="002D2F21">
        <w:rPr>
          <w:sz w:val="28"/>
          <w:szCs w:val="28"/>
        </w:rPr>
        <w:t xml:space="preserve">региональной энергетической комиссии Кемеровской области </w:t>
      </w:r>
      <w:r>
        <w:rPr>
          <w:sz w:val="28"/>
          <w:szCs w:val="28"/>
        </w:rPr>
        <w:t>от 16.05</w:t>
      </w:r>
      <w:r w:rsidRPr="002D2F21">
        <w:rPr>
          <w:sz w:val="28"/>
          <w:szCs w:val="28"/>
        </w:rPr>
        <w:t>.201</w:t>
      </w:r>
      <w:r>
        <w:rPr>
          <w:sz w:val="28"/>
          <w:szCs w:val="28"/>
        </w:rPr>
        <w:t>9</w:t>
      </w:r>
      <w:r w:rsidRPr="002D2F21">
        <w:rPr>
          <w:sz w:val="28"/>
          <w:szCs w:val="28"/>
        </w:rPr>
        <w:t xml:space="preserve"> № </w:t>
      </w:r>
      <w:r>
        <w:rPr>
          <w:sz w:val="28"/>
          <w:szCs w:val="28"/>
        </w:rPr>
        <w:t>132</w:t>
      </w:r>
      <w:r w:rsidRPr="002D2F21">
        <w:rPr>
          <w:sz w:val="28"/>
          <w:szCs w:val="28"/>
        </w:rPr>
        <w:t>.</w:t>
      </w:r>
    </w:p>
    <w:p w14:paraId="38E479E1" w14:textId="77777777" w:rsidR="00397230" w:rsidRDefault="00397230" w:rsidP="00D442ED">
      <w:pPr>
        <w:tabs>
          <w:tab w:val="left" w:pos="5580"/>
          <w:tab w:val="left" w:pos="9639"/>
        </w:tabs>
        <w:ind w:right="281"/>
        <w:sectPr w:rsidR="00397230" w:rsidSect="00D442ED">
          <w:pgSz w:w="16838" w:h="11906" w:orient="landscape"/>
          <w:pgMar w:top="1276" w:right="993" w:bottom="850" w:left="1134" w:header="708" w:footer="708" w:gutter="0"/>
          <w:cols w:space="708"/>
          <w:titlePg/>
          <w:docGrid w:linePitch="360"/>
        </w:sectPr>
      </w:pPr>
    </w:p>
    <w:p w14:paraId="302470A0" w14:textId="7347E48B" w:rsidR="00397230" w:rsidRDefault="00397230" w:rsidP="002963C0">
      <w:pPr>
        <w:tabs>
          <w:tab w:val="left" w:pos="5580"/>
        </w:tabs>
        <w:ind w:left="-1811" w:right="281" w:firstLine="6914"/>
      </w:pPr>
      <w:r>
        <w:lastRenderedPageBreak/>
        <w:t>Приложение № 17 к протоколу № 29</w:t>
      </w:r>
    </w:p>
    <w:p w14:paraId="01017356" w14:textId="77777777" w:rsidR="00397230" w:rsidRDefault="00397230" w:rsidP="002963C0">
      <w:pPr>
        <w:tabs>
          <w:tab w:val="left" w:pos="5580"/>
        </w:tabs>
        <w:ind w:left="-1811" w:right="281" w:firstLine="6914"/>
      </w:pPr>
      <w:r>
        <w:t>заседания правления региональной</w:t>
      </w:r>
    </w:p>
    <w:p w14:paraId="2FB2491D" w14:textId="77777777" w:rsidR="00397230" w:rsidRDefault="00397230" w:rsidP="002963C0">
      <w:pPr>
        <w:tabs>
          <w:tab w:val="left" w:pos="5580"/>
        </w:tabs>
        <w:ind w:left="-1811" w:right="281" w:firstLine="6914"/>
      </w:pPr>
      <w:r>
        <w:t>энергетической комиссии</w:t>
      </w:r>
    </w:p>
    <w:p w14:paraId="65ABB114" w14:textId="080BBDBB" w:rsidR="00397230" w:rsidRDefault="00397230" w:rsidP="002963C0">
      <w:pPr>
        <w:tabs>
          <w:tab w:val="left" w:pos="5580"/>
        </w:tabs>
        <w:ind w:left="-1811" w:right="281" w:firstLine="6914"/>
      </w:pPr>
      <w:r>
        <w:t>Кемеровской области от 16.05.2019</w:t>
      </w:r>
    </w:p>
    <w:p w14:paraId="457A6196" w14:textId="77777777" w:rsidR="002963C0" w:rsidRDefault="002963C0" w:rsidP="002963C0">
      <w:pPr>
        <w:tabs>
          <w:tab w:val="left" w:pos="5580"/>
        </w:tabs>
        <w:ind w:left="-1811" w:right="281" w:firstLine="6914"/>
      </w:pPr>
    </w:p>
    <w:p w14:paraId="47D6A2FD" w14:textId="77777777" w:rsidR="002963C0" w:rsidRPr="005872C2" w:rsidRDefault="002963C0" w:rsidP="002963C0">
      <w:pPr>
        <w:ind w:firstLine="709"/>
        <w:jc w:val="center"/>
        <w:rPr>
          <w:b/>
          <w:sz w:val="28"/>
          <w:szCs w:val="28"/>
        </w:rPr>
      </w:pPr>
      <w:r w:rsidRPr="005872C2">
        <w:rPr>
          <w:b/>
          <w:sz w:val="28"/>
          <w:szCs w:val="28"/>
        </w:rPr>
        <w:t xml:space="preserve">Экспертное заключение </w:t>
      </w:r>
    </w:p>
    <w:p w14:paraId="10379EE0" w14:textId="77777777" w:rsidR="002963C0" w:rsidRPr="001B4FD2" w:rsidRDefault="002963C0" w:rsidP="002963C0">
      <w:pPr>
        <w:ind w:firstLine="709"/>
        <w:jc w:val="center"/>
        <w:rPr>
          <w:b/>
          <w:sz w:val="28"/>
          <w:szCs w:val="28"/>
        </w:rPr>
      </w:pPr>
      <w:r w:rsidRPr="001B4FD2">
        <w:rPr>
          <w:b/>
          <w:sz w:val="28"/>
          <w:szCs w:val="28"/>
        </w:rPr>
        <w:t>региональной энергетической комиссии Кемеровской области</w:t>
      </w:r>
    </w:p>
    <w:p w14:paraId="40D6BE7B" w14:textId="77777777" w:rsidR="002963C0" w:rsidRPr="005872C2" w:rsidRDefault="002963C0" w:rsidP="002963C0"/>
    <w:p w14:paraId="09565CFD" w14:textId="77777777" w:rsidR="002963C0" w:rsidRDefault="002963C0" w:rsidP="002963C0">
      <w:pPr>
        <w:autoSpaceDE w:val="0"/>
        <w:autoSpaceDN w:val="0"/>
        <w:adjustRightInd w:val="0"/>
        <w:ind w:firstLine="540"/>
        <w:jc w:val="center"/>
        <w:rPr>
          <w:sz w:val="28"/>
          <w:szCs w:val="28"/>
        </w:rPr>
      </w:pPr>
      <w:r w:rsidRPr="005872C2">
        <w:rPr>
          <w:sz w:val="28"/>
          <w:szCs w:val="28"/>
        </w:rPr>
        <w:t>по результатам рассмотрения заявки на утверждение платы за технологическое</w:t>
      </w:r>
      <w:r>
        <w:rPr>
          <w:sz w:val="28"/>
          <w:szCs w:val="28"/>
        </w:rPr>
        <w:t xml:space="preserve"> </w:t>
      </w:r>
      <w:r w:rsidRPr="005872C2">
        <w:rPr>
          <w:sz w:val="28"/>
          <w:szCs w:val="28"/>
        </w:rPr>
        <w:t xml:space="preserve">присоединение к сетям газораспределения </w:t>
      </w:r>
    </w:p>
    <w:p w14:paraId="513A0364" w14:textId="77777777" w:rsidR="002963C0" w:rsidRPr="005872C2" w:rsidRDefault="002963C0" w:rsidP="002963C0">
      <w:pPr>
        <w:autoSpaceDE w:val="0"/>
        <w:autoSpaceDN w:val="0"/>
        <w:adjustRightInd w:val="0"/>
        <w:ind w:firstLine="540"/>
        <w:jc w:val="center"/>
        <w:rPr>
          <w:sz w:val="28"/>
          <w:szCs w:val="28"/>
        </w:rPr>
      </w:pPr>
      <w:r w:rsidRPr="005872C2">
        <w:rPr>
          <w:sz w:val="28"/>
          <w:szCs w:val="28"/>
        </w:rPr>
        <w:t xml:space="preserve">ООО «Газпром газораспределение Томск» газоиспользующего оборудования </w:t>
      </w:r>
      <w:bookmarkStart w:id="11" w:name="_Hlk5276079"/>
      <w:r w:rsidRPr="005872C2">
        <w:rPr>
          <w:sz w:val="28"/>
          <w:szCs w:val="28"/>
        </w:rPr>
        <w:t xml:space="preserve">котельной </w:t>
      </w:r>
      <w:bookmarkEnd w:id="11"/>
      <w:r w:rsidRPr="00CC7A81">
        <w:rPr>
          <w:sz w:val="28"/>
          <w:szCs w:val="28"/>
        </w:rPr>
        <w:t>ООО «Орхидея»</w:t>
      </w:r>
      <w:r w:rsidRPr="005872C2">
        <w:rPr>
          <w:sz w:val="28"/>
          <w:szCs w:val="28"/>
        </w:rPr>
        <w:t xml:space="preserve"> по адресу:</w:t>
      </w:r>
    </w:p>
    <w:p w14:paraId="39A0F6FC" w14:textId="77777777" w:rsidR="002963C0" w:rsidRPr="00CC7A81" w:rsidRDefault="002963C0" w:rsidP="002963C0">
      <w:pPr>
        <w:autoSpaceDE w:val="0"/>
        <w:autoSpaceDN w:val="0"/>
        <w:adjustRightInd w:val="0"/>
        <w:ind w:firstLine="540"/>
        <w:jc w:val="center"/>
        <w:rPr>
          <w:sz w:val="28"/>
          <w:szCs w:val="28"/>
        </w:rPr>
      </w:pPr>
      <w:r w:rsidRPr="005872C2">
        <w:rPr>
          <w:sz w:val="28"/>
          <w:szCs w:val="28"/>
        </w:rPr>
        <w:t xml:space="preserve"> </w:t>
      </w:r>
      <w:bookmarkStart w:id="12" w:name="_Hlk5276101"/>
      <w:r w:rsidRPr="005872C2">
        <w:rPr>
          <w:sz w:val="28"/>
          <w:szCs w:val="28"/>
        </w:rPr>
        <w:t xml:space="preserve">Кемеровская область, </w:t>
      </w:r>
      <w:bookmarkEnd w:id="12"/>
      <w:r w:rsidRPr="00CC7A81">
        <w:rPr>
          <w:sz w:val="28"/>
          <w:szCs w:val="28"/>
        </w:rPr>
        <w:t>г. Кемерово, Промышленный проезд,</w:t>
      </w:r>
    </w:p>
    <w:p w14:paraId="6F2FEB59" w14:textId="77777777" w:rsidR="002963C0" w:rsidRPr="005872C2" w:rsidRDefault="002963C0" w:rsidP="002963C0">
      <w:pPr>
        <w:autoSpaceDE w:val="0"/>
        <w:autoSpaceDN w:val="0"/>
        <w:adjustRightInd w:val="0"/>
        <w:ind w:firstLine="540"/>
        <w:jc w:val="center"/>
        <w:rPr>
          <w:sz w:val="28"/>
          <w:szCs w:val="28"/>
        </w:rPr>
      </w:pPr>
      <w:r w:rsidRPr="00CC7A81">
        <w:rPr>
          <w:sz w:val="28"/>
          <w:szCs w:val="28"/>
        </w:rPr>
        <w:t>д. 32 по индивидуальному проекту</w:t>
      </w:r>
    </w:p>
    <w:p w14:paraId="79E3C984" w14:textId="77777777" w:rsidR="002963C0" w:rsidRDefault="002963C0" w:rsidP="002963C0">
      <w:pPr>
        <w:ind w:firstLine="567"/>
        <w:jc w:val="both"/>
        <w:rPr>
          <w:i/>
          <w:sz w:val="25"/>
          <w:szCs w:val="25"/>
        </w:rPr>
      </w:pPr>
    </w:p>
    <w:p w14:paraId="043275AF" w14:textId="02FE893E" w:rsidR="002963C0" w:rsidRPr="00F16D28" w:rsidRDefault="002963C0" w:rsidP="002963C0">
      <w:pPr>
        <w:ind w:firstLine="567"/>
        <w:jc w:val="both"/>
        <w:rPr>
          <w:sz w:val="28"/>
          <w:szCs w:val="28"/>
        </w:rPr>
      </w:pPr>
      <w:r w:rsidRPr="00F16D28">
        <w:rPr>
          <w:sz w:val="28"/>
          <w:szCs w:val="28"/>
        </w:rPr>
        <w:t xml:space="preserve">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r w:rsidRPr="005872C2">
        <w:rPr>
          <w:sz w:val="28"/>
          <w:szCs w:val="28"/>
        </w:rPr>
        <w:t xml:space="preserve">котельной </w:t>
      </w:r>
      <w:bookmarkStart w:id="13" w:name="_Hlk5626184"/>
      <w:r w:rsidRPr="00943F8A">
        <w:rPr>
          <w:sz w:val="28"/>
          <w:szCs w:val="28"/>
        </w:rPr>
        <w:t>ООО «Орхидея»</w:t>
      </w:r>
      <w:bookmarkEnd w:id="13"/>
      <w:r w:rsidRPr="00541841">
        <w:rPr>
          <w:sz w:val="28"/>
          <w:szCs w:val="28"/>
        </w:rPr>
        <w:t xml:space="preserve"> (</w:t>
      </w:r>
      <w:r w:rsidRPr="005872C2">
        <w:rPr>
          <w:sz w:val="28"/>
          <w:szCs w:val="28"/>
        </w:rPr>
        <w:t xml:space="preserve">Кемеровская область, </w:t>
      </w:r>
      <w:r w:rsidRPr="00751132">
        <w:rPr>
          <w:sz w:val="28"/>
          <w:szCs w:val="28"/>
        </w:rPr>
        <w:t>г. Кемерово, Промышленный проезд, д. 32</w:t>
      </w:r>
      <w:r w:rsidRPr="00541841">
        <w:rPr>
          <w:sz w:val="28"/>
          <w:szCs w:val="28"/>
        </w:rPr>
        <w:t>)</w:t>
      </w:r>
      <w:r>
        <w:rPr>
          <w:sz w:val="28"/>
          <w:szCs w:val="28"/>
        </w:rPr>
        <w:t xml:space="preserve"> по индивидуальному проекту. Диаметр действующего газопровода </w:t>
      </w:r>
      <w:r w:rsidRPr="00184C29">
        <w:rPr>
          <w:sz w:val="28"/>
          <w:szCs w:val="28"/>
        </w:rPr>
        <w:t xml:space="preserve">Ø </w:t>
      </w:r>
      <w:r>
        <w:rPr>
          <w:sz w:val="28"/>
          <w:szCs w:val="28"/>
        </w:rPr>
        <w:t xml:space="preserve">273 </w:t>
      </w:r>
      <w:r w:rsidRPr="00184C29">
        <w:rPr>
          <w:sz w:val="28"/>
          <w:szCs w:val="28"/>
        </w:rPr>
        <w:t>мм.</w:t>
      </w:r>
      <w:r>
        <w:rPr>
          <w:sz w:val="28"/>
          <w:szCs w:val="28"/>
        </w:rPr>
        <w:t xml:space="preserve">, максимальный часовой расход газа – 505 </w:t>
      </w:r>
      <w:r w:rsidRPr="00184C29">
        <w:rPr>
          <w:sz w:val="28"/>
          <w:szCs w:val="28"/>
        </w:rPr>
        <w:t>м</w:t>
      </w:r>
      <w:r>
        <w:rPr>
          <w:sz w:val="28"/>
          <w:szCs w:val="28"/>
          <w:vertAlign w:val="superscript"/>
        </w:rPr>
        <w:t>3</w:t>
      </w:r>
      <w:r>
        <w:rPr>
          <w:sz w:val="28"/>
          <w:szCs w:val="28"/>
        </w:rPr>
        <w:t>/час. Максимальное давление газа в точке подключения составляет 0,6 МПа, фактическое (расчетное) составляет 0,55-0,6 МПа.</w:t>
      </w:r>
    </w:p>
    <w:p w14:paraId="1ED963DD" w14:textId="77777777" w:rsidR="002963C0" w:rsidRPr="00F16D28" w:rsidRDefault="002963C0" w:rsidP="002963C0">
      <w:pPr>
        <w:ind w:firstLine="567"/>
        <w:jc w:val="both"/>
        <w:rPr>
          <w:sz w:val="28"/>
          <w:szCs w:val="28"/>
        </w:rPr>
      </w:pPr>
    </w:p>
    <w:p w14:paraId="14D8CBFC" w14:textId="77777777" w:rsidR="002963C0" w:rsidRPr="00F16D28" w:rsidRDefault="002963C0" w:rsidP="002963C0">
      <w:pPr>
        <w:pStyle w:val="ad"/>
        <w:spacing w:line="24" w:lineRule="atLeast"/>
        <w:ind w:left="0" w:firstLine="567"/>
        <w:rPr>
          <w:sz w:val="28"/>
          <w:szCs w:val="28"/>
        </w:rPr>
      </w:pPr>
      <w:r w:rsidRPr="00F16D28">
        <w:rPr>
          <w:sz w:val="28"/>
          <w:szCs w:val="28"/>
        </w:rPr>
        <w:t>Нормативно-методической основой проведения анализа материалов представленных ГРО являются:</w:t>
      </w:r>
    </w:p>
    <w:p w14:paraId="5C164CF3" w14:textId="77777777" w:rsidR="002963C0" w:rsidRPr="005872C2" w:rsidRDefault="002963C0" w:rsidP="005F5A59">
      <w:pPr>
        <w:numPr>
          <w:ilvl w:val="1"/>
          <w:numId w:val="19"/>
        </w:numPr>
        <w:tabs>
          <w:tab w:val="clear" w:pos="360"/>
          <w:tab w:val="num" w:pos="709"/>
          <w:tab w:val="left" w:pos="10080"/>
        </w:tabs>
        <w:spacing w:line="24" w:lineRule="atLeast"/>
        <w:ind w:left="0" w:firstLine="426"/>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5E92EE47" w14:textId="77777777" w:rsidR="002963C0" w:rsidRDefault="002963C0" w:rsidP="002963C0">
      <w:pPr>
        <w:autoSpaceDE w:val="0"/>
        <w:autoSpaceDN w:val="0"/>
        <w:adjustRightInd w:val="0"/>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 xml:space="preserve">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45CBF821" w14:textId="77777777" w:rsidR="002963C0" w:rsidRDefault="002963C0" w:rsidP="005F5A59">
      <w:pPr>
        <w:numPr>
          <w:ilvl w:val="1"/>
          <w:numId w:val="19"/>
        </w:numPr>
        <w:tabs>
          <w:tab w:val="clear" w:pos="360"/>
          <w:tab w:val="num" w:pos="709"/>
          <w:tab w:val="left" w:pos="10080"/>
        </w:tabs>
        <w:spacing w:line="24" w:lineRule="atLeast"/>
        <w:ind w:left="0" w:firstLine="426"/>
        <w:jc w:val="both"/>
        <w:rPr>
          <w:spacing w:val="-7"/>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r>
        <w:rPr>
          <w:spacing w:val="-7"/>
          <w:sz w:val="28"/>
          <w:szCs w:val="28"/>
        </w:rPr>
        <w:t>;</w:t>
      </w:r>
    </w:p>
    <w:p w14:paraId="3CFAD7C4" w14:textId="77777777" w:rsidR="002963C0" w:rsidRDefault="002963C0" w:rsidP="005F5A59">
      <w:pPr>
        <w:numPr>
          <w:ilvl w:val="1"/>
          <w:numId w:val="19"/>
        </w:numPr>
        <w:tabs>
          <w:tab w:val="clear" w:pos="360"/>
          <w:tab w:val="num" w:pos="709"/>
          <w:tab w:val="left" w:pos="10080"/>
        </w:tabs>
        <w:spacing w:line="24" w:lineRule="atLeast"/>
        <w:ind w:left="0" w:firstLine="426"/>
        <w:jc w:val="both"/>
        <w:rPr>
          <w:spacing w:val="-7"/>
          <w:sz w:val="28"/>
          <w:szCs w:val="28"/>
        </w:rPr>
      </w:pPr>
      <w:r w:rsidRPr="00B01E6A">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w:t>
      </w:r>
      <w:r>
        <w:rPr>
          <w:spacing w:val="-7"/>
          <w:sz w:val="28"/>
          <w:szCs w:val="28"/>
        </w:rPr>
        <w:t xml:space="preserve"> (далее – Правила)</w:t>
      </w:r>
      <w:r w:rsidRPr="00B01E6A">
        <w:rPr>
          <w:spacing w:val="-7"/>
          <w:sz w:val="28"/>
          <w:szCs w:val="28"/>
        </w:rPr>
        <w:t>;</w:t>
      </w:r>
    </w:p>
    <w:p w14:paraId="7E344281" w14:textId="77777777" w:rsidR="002963C0" w:rsidRDefault="002963C0" w:rsidP="005F5A59">
      <w:pPr>
        <w:numPr>
          <w:ilvl w:val="1"/>
          <w:numId w:val="19"/>
        </w:numPr>
        <w:tabs>
          <w:tab w:val="clear" w:pos="360"/>
          <w:tab w:val="num" w:pos="709"/>
          <w:tab w:val="left" w:pos="10080"/>
        </w:tabs>
        <w:spacing w:line="24" w:lineRule="atLeast"/>
        <w:ind w:left="0" w:firstLine="426"/>
        <w:jc w:val="both"/>
        <w:rPr>
          <w:sz w:val="28"/>
          <w:szCs w:val="28"/>
        </w:rPr>
      </w:pPr>
      <w:r w:rsidRPr="00B01E6A">
        <w:rPr>
          <w:spacing w:val="-7"/>
          <w:sz w:val="28"/>
          <w:szCs w:val="28"/>
        </w:rPr>
        <w:lastRenderedPageBreak/>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35E859EE" w14:textId="77777777" w:rsidR="002963C0" w:rsidRDefault="002963C0" w:rsidP="002963C0">
      <w:pPr>
        <w:tabs>
          <w:tab w:val="left" w:pos="10080"/>
        </w:tabs>
        <w:spacing w:line="24" w:lineRule="atLeast"/>
        <w:jc w:val="both"/>
        <w:rPr>
          <w:sz w:val="28"/>
          <w:szCs w:val="28"/>
        </w:rPr>
      </w:pPr>
    </w:p>
    <w:p w14:paraId="2DCEDE19" w14:textId="77777777" w:rsidR="002963C0" w:rsidRDefault="002963C0" w:rsidP="002963C0">
      <w:pPr>
        <w:tabs>
          <w:tab w:val="left" w:pos="10080"/>
        </w:tabs>
        <w:spacing w:line="24" w:lineRule="atLeast"/>
        <w:jc w:val="both"/>
        <w:rPr>
          <w:sz w:val="28"/>
          <w:szCs w:val="28"/>
        </w:rPr>
      </w:pPr>
    </w:p>
    <w:p w14:paraId="742B285D" w14:textId="77777777" w:rsidR="002963C0" w:rsidRPr="002626F4" w:rsidRDefault="002963C0" w:rsidP="005F5A59">
      <w:pPr>
        <w:numPr>
          <w:ilvl w:val="0"/>
          <w:numId w:val="21"/>
        </w:numPr>
        <w:jc w:val="center"/>
        <w:rPr>
          <w:b/>
          <w:sz w:val="28"/>
          <w:szCs w:val="28"/>
        </w:rPr>
      </w:pPr>
      <w:r w:rsidRPr="002626F4">
        <w:rPr>
          <w:b/>
          <w:sz w:val="28"/>
          <w:szCs w:val="28"/>
        </w:rPr>
        <w:t>Перечень представленных материалов</w:t>
      </w:r>
    </w:p>
    <w:p w14:paraId="36B87C56" w14:textId="77777777" w:rsidR="002963C0" w:rsidRPr="002626F4" w:rsidRDefault="002963C0" w:rsidP="002963C0">
      <w:pPr>
        <w:ind w:left="360"/>
        <w:jc w:val="both"/>
        <w:rPr>
          <w:sz w:val="28"/>
          <w:szCs w:val="28"/>
        </w:rPr>
      </w:pPr>
    </w:p>
    <w:p w14:paraId="5E86AF28"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Pr>
          <w:sz w:val="28"/>
          <w:szCs w:val="28"/>
        </w:rPr>
        <w:t>Пояснительная записка;</w:t>
      </w:r>
    </w:p>
    <w:p w14:paraId="6FFA690B"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sidRPr="00B530B9">
        <w:rPr>
          <w:sz w:val="28"/>
          <w:szCs w:val="28"/>
        </w:rPr>
        <w:t xml:space="preserve">Копия заявки </w:t>
      </w:r>
      <w:r w:rsidRPr="005872C2">
        <w:rPr>
          <w:sz w:val="28"/>
          <w:szCs w:val="28"/>
        </w:rPr>
        <w:t>О</w:t>
      </w:r>
      <w:r>
        <w:rPr>
          <w:sz w:val="28"/>
          <w:szCs w:val="28"/>
        </w:rPr>
        <w:t>О</w:t>
      </w:r>
      <w:r w:rsidRPr="005872C2">
        <w:rPr>
          <w:sz w:val="28"/>
          <w:szCs w:val="28"/>
        </w:rPr>
        <w:t>О «</w:t>
      </w:r>
      <w:r>
        <w:rPr>
          <w:sz w:val="28"/>
          <w:szCs w:val="28"/>
        </w:rPr>
        <w:t>Орхидея</w:t>
      </w:r>
      <w:r w:rsidRPr="005872C2">
        <w:rPr>
          <w:sz w:val="28"/>
          <w:szCs w:val="28"/>
        </w:rPr>
        <w:t>»</w:t>
      </w:r>
      <w:r>
        <w:rPr>
          <w:sz w:val="28"/>
          <w:szCs w:val="28"/>
        </w:rPr>
        <w:t xml:space="preserve"> </w:t>
      </w:r>
      <w:r w:rsidRPr="00B530B9">
        <w:rPr>
          <w:sz w:val="28"/>
          <w:szCs w:val="28"/>
        </w:rPr>
        <w:t xml:space="preserve">от </w:t>
      </w:r>
      <w:r w:rsidRPr="0021596C">
        <w:rPr>
          <w:sz w:val="28"/>
          <w:szCs w:val="28"/>
        </w:rPr>
        <w:t>17.10.2018 №421/ЕОКЮ</w:t>
      </w:r>
      <w:r>
        <w:rPr>
          <w:sz w:val="28"/>
          <w:szCs w:val="28"/>
        </w:rPr>
        <w:t>;</w:t>
      </w:r>
    </w:p>
    <w:p w14:paraId="749CD131"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sidRPr="00B530B9">
        <w:rPr>
          <w:sz w:val="28"/>
          <w:szCs w:val="28"/>
        </w:rPr>
        <w:t xml:space="preserve">Выкопировка </w:t>
      </w:r>
      <w:r w:rsidRPr="0021596C">
        <w:rPr>
          <w:sz w:val="28"/>
          <w:szCs w:val="28"/>
        </w:rPr>
        <w:t>из 2GIS</w:t>
      </w:r>
      <w:r>
        <w:rPr>
          <w:sz w:val="28"/>
          <w:szCs w:val="28"/>
        </w:rPr>
        <w:t xml:space="preserve"> (земельный участок Заявителя);</w:t>
      </w:r>
    </w:p>
    <w:p w14:paraId="3F122AEE"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sidRPr="0021596C">
        <w:rPr>
          <w:sz w:val="28"/>
          <w:szCs w:val="28"/>
        </w:rPr>
        <w:t>Копия расчета</w:t>
      </w:r>
      <w:r>
        <w:rPr>
          <w:sz w:val="28"/>
          <w:szCs w:val="28"/>
        </w:rPr>
        <w:t>,</w:t>
      </w:r>
      <w:r w:rsidRPr="0021596C">
        <w:rPr>
          <w:sz w:val="28"/>
          <w:szCs w:val="28"/>
        </w:rPr>
        <w:t xml:space="preserve"> выполненного ООО "Кузбасская газовая компания"</w:t>
      </w:r>
      <w:r>
        <w:rPr>
          <w:sz w:val="28"/>
          <w:szCs w:val="28"/>
        </w:rPr>
        <w:t xml:space="preserve"> (расчет максимального часового расхода газа);</w:t>
      </w:r>
    </w:p>
    <w:p w14:paraId="3705B61E" w14:textId="77777777" w:rsidR="002963C0" w:rsidRPr="003F498E" w:rsidRDefault="002963C0" w:rsidP="005F5A59">
      <w:pPr>
        <w:numPr>
          <w:ilvl w:val="0"/>
          <w:numId w:val="18"/>
        </w:numPr>
        <w:tabs>
          <w:tab w:val="clear" w:pos="1200"/>
          <w:tab w:val="left" w:pos="1134"/>
        </w:tabs>
        <w:ind w:left="0" w:firstLine="709"/>
        <w:jc w:val="both"/>
        <w:rPr>
          <w:sz w:val="28"/>
          <w:szCs w:val="28"/>
        </w:rPr>
      </w:pPr>
      <w:r w:rsidRPr="0021596C">
        <w:rPr>
          <w:sz w:val="28"/>
          <w:szCs w:val="28"/>
        </w:rPr>
        <w:t>Выписка из Единого гос</w:t>
      </w:r>
      <w:r>
        <w:rPr>
          <w:sz w:val="28"/>
          <w:szCs w:val="28"/>
        </w:rPr>
        <w:t>ударственного</w:t>
      </w:r>
      <w:r w:rsidRPr="0021596C">
        <w:rPr>
          <w:sz w:val="28"/>
          <w:szCs w:val="28"/>
        </w:rPr>
        <w:t xml:space="preserve"> реестра прав на недвижимое имущество и сделок с ним от 20.07.2016</w:t>
      </w:r>
      <w:r>
        <w:rPr>
          <w:sz w:val="28"/>
          <w:szCs w:val="28"/>
        </w:rPr>
        <w:t xml:space="preserve"> (для </w:t>
      </w:r>
      <w:r w:rsidRPr="00734EF7">
        <w:rPr>
          <w:sz w:val="28"/>
          <w:szCs w:val="28"/>
        </w:rPr>
        <w:t>подтвержд</w:t>
      </w:r>
      <w:r>
        <w:rPr>
          <w:sz w:val="28"/>
          <w:szCs w:val="28"/>
        </w:rPr>
        <w:t>ения</w:t>
      </w:r>
      <w:r w:rsidRPr="00734EF7">
        <w:rPr>
          <w:sz w:val="28"/>
          <w:szCs w:val="28"/>
        </w:rPr>
        <w:t xml:space="preserve"> прав</w:t>
      </w:r>
      <w:r>
        <w:rPr>
          <w:sz w:val="28"/>
          <w:szCs w:val="28"/>
        </w:rPr>
        <w:t>а</w:t>
      </w:r>
      <w:r w:rsidRPr="00734EF7">
        <w:rPr>
          <w:sz w:val="28"/>
          <w:szCs w:val="28"/>
        </w:rPr>
        <w:t xml:space="preserve"> Заявителя на владение и (или) пользование земельным участком, на котором расположен подключаемый объект капитального строительства</w:t>
      </w:r>
      <w:r>
        <w:rPr>
          <w:sz w:val="28"/>
          <w:szCs w:val="28"/>
        </w:rPr>
        <w:t>);</w:t>
      </w:r>
    </w:p>
    <w:p w14:paraId="71286594"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sidRPr="00734EF7">
        <w:rPr>
          <w:sz w:val="28"/>
          <w:szCs w:val="28"/>
        </w:rPr>
        <w:t xml:space="preserve">Копия договора </w:t>
      </w:r>
      <w:r>
        <w:rPr>
          <w:sz w:val="28"/>
          <w:szCs w:val="28"/>
        </w:rPr>
        <w:t>о подключении</w:t>
      </w:r>
      <w:r w:rsidRPr="00734EF7">
        <w:rPr>
          <w:sz w:val="28"/>
          <w:szCs w:val="28"/>
        </w:rPr>
        <w:t xml:space="preserve"> </w:t>
      </w:r>
      <w:r w:rsidRPr="009807C6">
        <w:rPr>
          <w:sz w:val="28"/>
          <w:szCs w:val="28"/>
        </w:rPr>
        <w:t>от 22.11.2018 № КИ15-18/1071</w:t>
      </w:r>
      <w:r>
        <w:rPr>
          <w:sz w:val="28"/>
          <w:szCs w:val="28"/>
        </w:rPr>
        <w:t>;</w:t>
      </w:r>
    </w:p>
    <w:p w14:paraId="35CDBFF3"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sidRPr="00734EF7">
        <w:rPr>
          <w:sz w:val="28"/>
          <w:szCs w:val="28"/>
        </w:rPr>
        <w:t xml:space="preserve">Копия технических условий на подключение (технологическое) присоединение) объектов капитального строительства к сетям газораспределения от </w:t>
      </w:r>
      <w:r w:rsidRPr="009807C6">
        <w:rPr>
          <w:sz w:val="28"/>
          <w:szCs w:val="28"/>
        </w:rPr>
        <w:t>19.10.2018 №304</w:t>
      </w:r>
      <w:r>
        <w:rPr>
          <w:sz w:val="28"/>
          <w:szCs w:val="28"/>
        </w:rPr>
        <w:t>;</w:t>
      </w:r>
    </w:p>
    <w:p w14:paraId="31499762"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sidRPr="00734EF7">
        <w:rPr>
          <w:sz w:val="28"/>
          <w:szCs w:val="28"/>
        </w:rPr>
        <w:t xml:space="preserve">Копия свидетельства о государственной регистрации права </w:t>
      </w:r>
      <w:r w:rsidRPr="009807C6">
        <w:rPr>
          <w:sz w:val="28"/>
          <w:szCs w:val="28"/>
        </w:rPr>
        <w:t>от 29.02.12 № 42-АГ</w:t>
      </w:r>
      <w:r>
        <w:rPr>
          <w:sz w:val="28"/>
          <w:szCs w:val="28"/>
        </w:rPr>
        <w:t xml:space="preserve"> </w:t>
      </w:r>
      <w:r w:rsidRPr="009807C6">
        <w:rPr>
          <w:sz w:val="28"/>
          <w:szCs w:val="28"/>
        </w:rPr>
        <w:t>924327</w:t>
      </w:r>
      <w:r>
        <w:rPr>
          <w:sz w:val="28"/>
          <w:szCs w:val="28"/>
        </w:rPr>
        <w:t xml:space="preserve"> (для </w:t>
      </w:r>
      <w:r w:rsidRPr="008761F9">
        <w:rPr>
          <w:sz w:val="28"/>
          <w:szCs w:val="28"/>
        </w:rPr>
        <w:t>подтвержд</w:t>
      </w:r>
      <w:r>
        <w:rPr>
          <w:sz w:val="28"/>
          <w:szCs w:val="28"/>
        </w:rPr>
        <w:t>ения</w:t>
      </w:r>
      <w:r w:rsidRPr="008761F9">
        <w:rPr>
          <w:sz w:val="28"/>
          <w:szCs w:val="28"/>
        </w:rPr>
        <w:t xml:space="preserve"> владени</w:t>
      </w:r>
      <w:r>
        <w:rPr>
          <w:sz w:val="28"/>
          <w:szCs w:val="28"/>
        </w:rPr>
        <w:t>я</w:t>
      </w:r>
      <w:r w:rsidRPr="008761F9">
        <w:rPr>
          <w:sz w:val="28"/>
          <w:szCs w:val="28"/>
        </w:rPr>
        <w:t xml:space="preserve">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r>
        <w:rPr>
          <w:sz w:val="28"/>
          <w:szCs w:val="28"/>
        </w:rPr>
        <w:t>);</w:t>
      </w:r>
    </w:p>
    <w:p w14:paraId="6F4156BA" w14:textId="77777777" w:rsidR="002963C0" w:rsidRPr="003F498E" w:rsidRDefault="002963C0" w:rsidP="005F5A59">
      <w:pPr>
        <w:numPr>
          <w:ilvl w:val="0"/>
          <w:numId w:val="18"/>
        </w:numPr>
        <w:tabs>
          <w:tab w:val="clear" w:pos="1200"/>
          <w:tab w:val="left" w:pos="840"/>
          <w:tab w:val="num" w:pos="1134"/>
        </w:tabs>
        <w:ind w:left="0" w:firstLine="709"/>
        <w:jc w:val="both"/>
        <w:rPr>
          <w:sz w:val="28"/>
          <w:szCs w:val="28"/>
        </w:rPr>
      </w:pPr>
      <w:r>
        <w:rPr>
          <w:sz w:val="28"/>
          <w:szCs w:val="28"/>
        </w:rPr>
        <w:t>Р</w:t>
      </w:r>
      <w:r w:rsidRPr="008761F9">
        <w:rPr>
          <w:sz w:val="28"/>
          <w:szCs w:val="28"/>
        </w:rPr>
        <w:t>асчет размера платы за технологическое присоединение по индивидуальному проекту в соответствии с приложением 2 к Методическим указаниям</w:t>
      </w:r>
    </w:p>
    <w:p w14:paraId="38A90C64" w14:textId="77777777" w:rsidR="002963C0" w:rsidRPr="008761F9" w:rsidRDefault="002963C0" w:rsidP="002963C0">
      <w:pPr>
        <w:autoSpaceDE w:val="0"/>
        <w:autoSpaceDN w:val="0"/>
        <w:adjustRightInd w:val="0"/>
        <w:ind w:firstLine="540"/>
        <w:jc w:val="both"/>
        <w:rPr>
          <w:sz w:val="28"/>
          <w:szCs w:val="28"/>
        </w:rPr>
      </w:pPr>
      <w:r w:rsidRPr="00000405">
        <w:rPr>
          <w:sz w:val="28"/>
          <w:szCs w:val="28"/>
        </w:rPr>
        <w:t>Согласно</w:t>
      </w:r>
      <w:r>
        <w:rPr>
          <w:sz w:val="28"/>
          <w:szCs w:val="28"/>
        </w:rPr>
        <w:t xml:space="preserve"> абз.2 пункта </w:t>
      </w:r>
      <w:r w:rsidRPr="008761F9">
        <w:rPr>
          <w:sz w:val="28"/>
          <w:szCs w:val="28"/>
        </w:rPr>
        <w:t>26(23)</w:t>
      </w:r>
      <w:r>
        <w:rPr>
          <w:sz w:val="28"/>
          <w:szCs w:val="28"/>
        </w:rPr>
        <w:t xml:space="preserve"> </w:t>
      </w:r>
      <w:r w:rsidRPr="008761F9">
        <w:rPr>
          <w:sz w:val="28"/>
          <w:szCs w:val="28"/>
        </w:rPr>
        <w:t>Основны</w:t>
      </w:r>
      <w:r>
        <w:rPr>
          <w:sz w:val="28"/>
          <w:szCs w:val="28"/>
        </w:rPr>
        <w:t>х</w:t>
      </w:r>
      <w:r w:rsidRPr="008761F9">
        <w:rPr>
          <w:sz w:val="28"/>
          <w:szCs w:val="28"/>
        </w:rPr>
        <w:t xml:space="preserve"> положени</w:t>
      </w:r>
      <w:r>
        <w:rPr>
          <w:sz w:val="28"/>
          <w:szCs w:val="28"/>
        </w:rPr>
        <w:t>й, п</w:t>
      </w:r>
      <w:r w:rsidRPr="008761F9">
        <w:rPr>
          <w:sz w:val="28"/>
          <w:szCs w:val="28"/>
        </w:rPr>
        <w:t>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484D24AE" w14:textId="77777777" w:rsidR="002963C0" w:rsidRPr="008761F9" w:rsidRDefault="002963C0" w:rsidP="002963C0">
      <w:pPr>
        <w:autoSpaceDE w:val="0"/>
        <w:autoSpaceDN w:val="0"/>
        <w:adjustRightInd w:val="0"/>
        <w:ind w:firstLine="540"/>
        <w:jc w:val="both"/>
        <w:rPr>
          <w:sz w:val="28"/>
          <w:szCs w:val="28"/>
        </w:rPr>
      </w:pPr>
      <w:r w:rsidRPr="008761F9">
        <w:rPr>
          <w:sz w:val="28"/>
          <w:szCs w:val="28"/>
        </w:rPr>
        <w:t>проведение лесоустроительных работ;</w:t>
      </w:r>
    </w:p>
    <w:p w14:paraId="52850492" w14:textId="77777777" w:rsidR="002963C0" w:rsidRPr="008761F9" w:rsidRDefault="002963C0" w:rsidP="002963C0">
      <w:pPr>
        <w:autoSpaceDE w:val="0"/>
        <w:autoSpaceDN w:val="0"/>
        <w:adjustRightInd w:val="0"/>
        <w:ind w:firstLine="540"/>
        <w:jc w:val="both"/>
        <w:rPr>
          <w:sz w:val="28"/>
          <w:szCs w:val="28"/>
        </w:rPr>
      </w:pPr>
      <w:r w:rsidRPr="008761F9">
        <w:rPr>
          <w:sz w:val="28"/>
          <w:szCs w:val="28"/>
        </w:rPr>
        <w:t>проведение врезки в газопроводы наружным диаметром не менее 250 мм под давлением не ниже 0,3 МПа;</w:t>
      </w:r>
    </w:p>
    <w:p w14:paraId="540D3B51" w14:textId="77777777" w:rsidR="002963C0" w:rsidRPr="008761F9" w:rsidRDefault="002963C0" w:rsidP="002963C0">
      <w:pPr>
        <w:autoSpaceDE w:val="0"/>
        <w:autoSpaceDN w:val="0"/>
        <w:adjustRightInd w:val="0"/>
        <w:ind w:firstLine="540"/>
        <w:jc w:val="both"/>
        <w:rPr>
          <w:sz w:val="28"/>
          <w:szCs w:val="28"/>
        </w:rPr>
      </w:pPr>
      <w:r w:rsidRPr="008761F9">
        <w:rPr>
          <w:sz w:val="28"/>
          <w:szCs w:val="28"/>
        </w:rPr>
        <w:t>переходы через водные преграды;</w:t>
      </w:r>
    </w:p>
    <w:p w14:paraId="1AA969F2" w14:textId="77777777" w:rsidR="002963C0" w:rsidRPr="008761F9" w:rsidRDefault="002963C0" w:rsidP="002963C0">
      <w:pPr>
        <w:autoSpaceDE w:val="0"/>
        <w:autoSpaceDN w:val="0"/>
        <w:adjustRightInd w:val="0"/>
        <w:ind w:firstLine="540"/>
        <w:jc w:val="both"/>
        <w:rPr>
          <w:sz w:val="28"/>
          <w:szCs w:val="28"/>
        </w:rPr>
      </w:pPr>
      <w:r w:rsidRPr="008761F9">
        <w:rPr>
          <w:sz w:val="28"/>
          <w:szCs w:val="28"/>
        </w:rPr>
        <w:t>прокладку газопровода диаметром свыше 158 мм и протяженностью более 30 метров бестраншейным способом;</w:t>
      </w:r>
    </w:p>
    <w:p w14:paraId="70522262" w14:textId="77777777" w:rsidR="002963C0" w:rsidRDefault="002963C0" w:rsidP="002963C0">
      <w:pPr>
        <w:autoSpaceDE w:val="0"/>
        <w:autoSpaceDN w:val="0"/>
        <w:adjustRightInd w:val="0"/>
        <w:ind w:firstLine="540"/>
        <w:jc w:val="both"/>
        <w:rPr>
          <w:sz w:val="28"/>
          <w:szCs w:val="28"/>
        </w:rPr>
      </w:pPr>
      <w:r w:rsidRPr="008761F9">
        <w:rPr>
          <w:sz w:val="28"/>
          <w:szCs w:val="28"/>
        </w:rPr>
        <w:t>прокладку газопровода по болотам 3 типа, и (или) в скальных породах, и (или) на землях особо охраняемых природных территорий.</w:t>
      </w:r>
    </w:p>
    <w:p w14:paraId="19FDEFA8" w14:textId="77777777" w:rsidR="002963C0" w:rsidRPr="00DD2D56" w:rsidRDefault="002963C0" w:rsidP="002963C0">
      <w:pPr>
        <w:autoSpaceDE w:val="0"/>
        <w:autoSpaceDN w:val="0"/>
        <w:adjustRightInd w:val="0"/>
        <w:ind w:firstLine="540"/>
        <w:jc w:val="both"/>
        <w:rPr>
          <w:sz w:val="28"/>
          <w:szCs w:val="28"/>
        </w:rPr>
      </w:pPr>
      <w:r w:rsidRPr="00DD2D56">
        <w:rPr>
          <w:sz w:val="28"/>
          <w:szCs w:val="28"/>
        </w:rPr>
        <w:t xml:space="preserve">Таким образом, учитывая </w:t>
      </w:r>
      <w:r>
        <w:rPr>
          <w:sz w:val="28"/>
          <w:szCs w:val="28"/>
        </w:rPr>
        <w:t>планируемые мероприятия по</w:t>
      </w:r>
      <w:r w:rsidRPr="00DD2D56">
        <w:rPr>
          <w:sz w:val="28"/>
          <w:szCs w:val="28"/>
        </w:rPr>
        <w:t xml:space="preserve"> </w:t>
      </w:r>
      <w:r>
        <w:rPr>
          <w:sz w:val="28"/>
          <w:szCs w:val="28"/>
        </w:rPr>
        <w:t>врезке</w:t>
      </w:r>
      <w:r w:rsidRPr="00DD2D56">
        <w:rPr>
          <w:sz w:val="28"/>
          <w:szCs w:val="28"/>
        </w:rPr>
        <w:t xml:space="preserve"> </w:t>
      </w:r>
      <w:r>
        <w:rPr>
          <w:sz w:val="28"/>
          <w:szCs w:val="28"/>
        </w:rPr>
        <w:t xml:space="preserve">в </w:t>
      </w:r>
      <w:r w:rsidRPr="00DD2D56">
        <w:rPr>
          <w:sz w:val="28"/>
          <w:szCs w:val="28"/>
        </w:rPr>
        <w:t>существующ</w:t>
      </w:r>
      <w:r>
        <w:rPr>
          <w:sz w:val="28"/>
          <w:szCs w:val="28"/>
        </w:rPr>
        <w:t>ий газопровод</w:t>
      </w:r>
      <w:r w:rsidRPr="00DD2D56">
        <w:rPr>
          <w:sz w:val="28"/>
          <w:szCs w:val="28"/>
        </w:rPr>
        <w:t xml:space="preserve"> Ø </w:t>
      </w:r>
      <w:r>
        <w:rPr>
          <w:sz w:val="28"/>
          <w:szCs w:val="28"/>
        </w:rPr>
        <w:t>273</w:t>
      </w:r>
      <w:r w:rsidRPr="00DD2D56">
        <w:rPr>
          <w:sz w:val="28"/>
          <w:szCs w:val="28"/>
        </w:rPr>
        <w:t xml:space="preserve"> </w:t>
      </w:r>
      <w:r>
        <w:rPr>
          <w:sz w:val="28"/>
          <w:szCs w:val="28"/>
        </w:rPr>
        <w:t xml:space="preserve">с фактическим расчетным давлением в пределах </w:t>
      </w:r>
      <w:r>
        <w:rPr>
          <w:sz w:val="28"/>
          <w:szCs w:val="28"/>
        </w:rPr>
        <w:lastRenderedPageBreak/>
        <w:t>от 0,55 МПа до 0,6 МПа</w:t>
      </w:r>
      <w:r w:rsidRPr="00DD2D56">
        <w:rPr>
          <w:sz w:val="28"/>
          <w:szCs w:val="28"/>
        </w:rPr>
        <w:t xml:space="preserve">, </w:t>
      </w:r>
      <w:r>
        <w:rPr>
          <w:sz w:val="28"/>
          <w:szCs w:val="28"/>
        </w:rPr>
        <w:t xml:space="preserve">а также </w:t>
      </w:r>
      <w:r w:rsidRPr="00DD2D56">
        <w:rPr>
          <w:sz w:val="28"/>
          <w:szCs w:val="28"/>
        </w:rPr>
        <w:t>представление исчерпывающего перечня материалов, экспертами РЭК принято решение:</w:t>
      </w:r>
    </w:p>
    <w:p w14:paraId="3DDFC2CB" w14:textId="77777777" w:rsidR="002963C0" w:rsidRDefault="002963C0" w:rsidP="005F5A59">
      <w:pPr>
        <w:numPr>
          <w:ilvl w:val="0"/>
          <w:numId w:val="20"/>
        </w:numPr>
        <w:autoSpaceDE w:val="0"/>
        <w:autoSpaceDN w:val="0"/>
        <w:adjustRightInd w:val="0"/>
        <w:jc w:val="both"/>
        <w:rPr>
          <w:sz w:val="28"/>
          <w:szCs w:val="28"/>
        </w:rPr>
      </w:pPr>
      <w:r>
        <w:rPr>
          <w:sz w:val="28"/>
          <w:szCs w:val="28"/>
        </w:rPr>
        <w:t>С</w:t>
      </w:r>
      <w:r w:rsidRPr="00DC39CC">
        <w:rPr>
          <w:sz w:val="28"/>
          <w:szCs w:val="28"/>
        </w:rPr>
        <w:t>читать заявку соответствующей п.</w:t>
      </w:r>
      <w:r>
        <w:rPr>
          <w:sz w:val="28"/>
          <w:szCs w:val="28"/>
        </w:rPr>
        <w:t>26(23)</w:t>
      </w:r>
      <w:r w:rsidRPr="00DC39CC">
        <w:rPr>
          <w:sz w:val="28"/>
          <w:szCs w:val="28"/>
        </w:rPr>
        <w:t xml:space="preserve"> </w:t>
      </w:r>
      <w:r>
        <w:rPr>
          <w:sz w:val="28"/>
          <w:szCs w:val="28"/>
        </w:rPr>
        <w:t>Основных положений</w:t>
      </w:r>
      <w:r w:rsidRPr="00DC39CC">
        <w:rPr>
          <w:sz w:val="28"/>
          <w:szCs w:val="28"/>
        </w:rPr>
        <w:t>;</w:t>
      </w:r>
    </w:p>
    <w:p w14:paraId="4C40B984" w14:textId="77777777" w:rsidR="002963C0" w:rsidRPr="00000405" w:rsidRDefault="002963C0" w:rsidP="005F5A59">
      <w:pPr>
        <w:numPr>
          <w:ilvl w:val="0"/>
          <w:numId w:val="20"/>
        </w:numPr>
        <w:autoSpaceDE w:val="0"/>
        <w:autoSpaceDN w:val="0"/>
        <w:adjustRightInd w:val="0"/>
        <w:jc w:val="both"/>
        <w:rPr>
          <w:sz w:val="28"/>
          <w:szCs w:val="28"/>
        </w:rPr>
      </w:pPr>
      <w:r>
        <w:rPr>
          <w:sz w:val="28"/>
          <w:szCs w:val="28"/>
        </w:rPr>
        <w:t>Провести</w:t>
      </w:r>
      <w:r w:rsidRPr="00000405">
        <w:rPr>
          <w:sz w:val="28"/>
          <w:szCs w:val="28"/>
        </w:rPr>
        <w:t xml:space="preserve"> экспертизу расчета платы за технологическое присоединение к сетям газораспределения</w:t>
      </w:r>
      <w:r>
        <w:rPr>
          <w:sz w:val="28"/>
          <w:szCs w:val="28"/>
        </w:rPr>
        <w:t xml:space="preserve"> по индивидуальному проекту</w:t>
      </w:r>
      <w:r w:rsidRPr="00000405">
        <w:rPr>
          <w:sz w:val="28"/>
          <w:szCs w:val="28"/>
        </w:rPr>
        <w:t>.</w:t>
      </w:r>
    </w:p>
    <w:p w14:paraId="6A19D9A3" w14:textId="77777777" w:rsidR="002963C0" w:rsidRDefault="002963C0" w:rsidP="002963C0">
      <w:pPr>
        <w:tabs>
          <w:tab w:val="left" w:pos="3283"/>
        </w:tabs>
        <w:jc w:val="center"/>
        <w:rPr>
          <w:b/>
          <w:sz w:val="28"/>
          <w:szCs w:val="28"/>
        </w:rPr>
      </w:pPr>
    </w:p>
    <w:p w14:paraId="7CBF3680" w14:textId="77777777" w:rsidR="002963C0" w:rsidRPr="00D71A1F" w:rsidRDefault="002963C0" w:rsidP="005F5A59">
      <w:pPr>
        <w:widowControl w:val="0"/>
        <w:numPr>
          <w:ilvl w:val="0"/>
          <w:numId w:val="21"/>
        </w:numPr>
        <w:autoSpaceDE w:val="0"/>
        <w:autoSpaceDN w:val="0"/>
        <w:adjustRightInd w:val="0"/>
        <w:jc w:val="center"/>
        <w:outlineLvl w:val="1"/>
        <w:rPr>
          <w:b/>
          <w:sz w:val="28"/>
          <w:szCs w:val="28"/>
        </w:rPr>
      </w:pPr>
      <w:r>
        <w:rPr>
          <w:b/>
          <w:sz w:val="28"/>
          <w:szCs w:val="28"/>
        </w:rPr>
        <w:t xml:space="preserve">Расчет размера </w:t>
      </w:r>
      <w:r w:rsidRPr="00D71A1F">
        <w:rPr>
          <w:b/>
          <w:sz w:val="28"/>
          <w:szCs w:val="28"/>
        </w:rPr>
        <w:t>платы за технологическое присоединение</w:t>
      </w:r>
    </w:p>
    <w:p w14:paraId="4E9AC91B" w14:textId="77777777" w:rsidR="002963C0" w:rsidRPr="00D71A1F" w:rsidRDefault="002963C0" w:rsidP="002963C0">
      <w:pPr>
        <w:widowControl w:val="0"/>
        <w:autoSpaceDE w:val="0"/>
        <w:autoSpaceDN w:val="0"/>
        <w:adjustRightInd w:val="0"/>
        <w:jc w:val="center"/>
        <w:rPr>
          <w:b/>
          <w:sz w:val="28"/>
          <w:szCs w:val="28"/>
        </w:rPr>
      </w:pPr>
      <w:r w:rsidRPr="00D71A1F">
        <w:rPr>
          <w:b/>
          <w:sz w:val="28"/>
          <w:szCs w:val="28"/>
        </w:rPr>
        <w:t>по индивидуальному проекту</w:t>
      </w:r>
    </w:p>
    <w:p w14:paraId="2321ED59" w14:textId="77777777" w:rsidR="002963C0" w:rsidRPr="00D71A1F" w:rsidRDefault="002963C0" w:rsidP="002963C0">
      <w:pPr>
        <w:widowControl w:val="0"/>
        <w:autoSpaceDE w:val="0"/>
        <w:autoSpaceDN w:val="0"/>
        <w:adjustRightInd w:val="0"/>
        <w:jc w:val="center"/>
        <w:rPr>
          <w:sz w:val="28"/>
          <w:szCs w:val="28"/>
        </w:rPr>
      </w:pPr>
    </w:p>
    <w:p w14:paraId="679B2F52" w14:textId="77777777" w:rsidR="002963C0" w:rsidRDefault="002963C0" w:rsidP="002963C0">
      <w:pPr>
        <w:widowControl w:val="0"/>
        <w:autoSpaceDE w:val="0"/>
        <w:autoSpaceDN w:val="0"/>
        <w:adjustRightInd w:val="0"/>
        <w:ind w:firstLine="540"/>
        <w:jc w:val="both"/>
        <w:rPr>
          <w:sz w:val="28"/>
          <w:szCs w:val="28"/>
        </w:rPr>
      </w:pPr>
      <w:r>
        <w:rPr>
          <w:sz w:val="28"/>
          <w:szCs w:val="28"/>
        </w:rPr>
        <w:t>Согласно представленных материалов, мероприятия по подключению включают в себя:</w:t>
      </w:r>
    </w:p>
    <w:p w14:paraId="47733B46" w14:textId="77777777" w:rsidR="002963C0" w:rsidRDefault="002963C0" w:rsidP="005F5A59">
      <w:pPr>
        <w:widowControl w:val="0"/>
        <w:numPr>
          <w:ilvl w:val="0"/>
          <w:numId w:val="22"/>
        </w:numPr>
        <w:autoSpaceDE w:val="0"/>
        <w:autoSpaceDN w:val="0"/>
        <w:adjustRightInd w:val="0"/>
        <w:jc w:val="both"/>
        <w:rPr>
          <w:sz w:val="28"/>
          <w:szCs w:val="28"/>
        </w:rPr>
      </w:pPr>
      <w:r>
        <w:rPr>
          <w:sz w:val="28"/>
          <w:szCs w:val="28"/>
        </w:rPr>
        <w:t>М</w:t>
      </w:r>
      <w:r w:rsidRPr="00255F45">
        <w:rPr>
          <w:sz w:val="28"/>
          <w:szCs w:val="28"/>
        </w:rPr>
        <w:t>ониторинг выполнения Заявителем технических условий</w:t>
      </w:r>
      <w:r>
        <w:rPr>
          <w:sz w:val="28"/>
          <w:szCs w:val="28"/>
        </w:rPr>
        <w:t>;</w:t>
      </w:r>
    </w:p>
    <w:p w14:paraId="2AB5C825" w14:textId="77777777" w:rsidR="002963C0" w:rsidRDefault="002963C0" w:rsidP="005F5A59">
      <w:pPr>
        <w:widowControl w:val="0"/>
        <w:numPr>
          <w:ilvl w:val="0"/>
          <w:numId w:val="22"/>
        </w:numPr>
        <w:autoSpaceDE w:val="0"/>
        <w:autoSpaceDN w:val="0"/>
        <w:adjustRightInd w:val="0"/>
        <w:jc w:val="both"/>
        <w:rPr>
          <w:sz w:val="28"/>
          <w:szCs w:val="28"/>
        </w:rPr>
      </w:pPr>
      <w:r>
        <w:rPr>
          <w:sz w:val="28"/>
          <w:szCs w:val="28"/>
        </w:rPr>
        <w:t>Ф</w:t>
      </w:r>
      <w:r w:rsidRPr="00255F45">
        <w:rPr>
          <w:sz w:val="28"/>
          <w:szCs w:val="28"/>
        </w:rPr>
        <w:t>актическо</w:t>
      </w:r>
      <w:r>
        <w:rPr>
          <w:sz w:val="28"/>
          <w:szCs w:val="28"/>
        </w:rPr>
        <w:t>е</w:t>
      </w:r>
      <w:r w:rsidRPr="00255F45">
        <w:rPr>
          <w:sz w:val="28"/>
          <w:szCs w:val="28"/>
        </w:rPr>
        <w:t xml:space="preserve"> подключени</w:t>
      </w:r>
      <w:r>
        <w:rPr>
          <w:sz w:val="28"/>
          <w:szCs w:val="28"/>
        </w:rPr>
        <w:t>е</w:t>
      </w:r>
      <w:r w:rsidRPr="00255F45">
        <w:rPr>
          <w:sz w:val="28"/>
          <w:szCs w:val="28"/>
        </w:rPr>
        <w:t xml:space="preserve"> (технологическо</w:t>
      </w:r>
      <w:r>
        <w:rPr>
          <w:sz w:val="28"/>
          <w:szCs w:val="28"/>
        </w:rPr>
        <w:t>е</w:t>
      </w:r>
      <w:r w:rsidRPr="00255F45">
        <w:rPr>
          <w:sz w:val="28"/>
          <w:szCs w:val="28"/>
        </w:rPr>
        <w:t xml:space="preserve"> присоединени</w:t>
      </w:r>
      <w:r>
        <w:rPr>
          <w:sz w:val="28"/>
          <w:szCs w:val="28"/>
        </w:rPr>
        <w:t>е</w:t>
      </w:r>
      <w:r w:rsidRPr="00255F45">
        <w:rPr>
          <w:sz w:val="28"/>
          <w:szCs w:val="28"/>
        </w:rPr>
        <w:t>) объектов капитального строительства Заявителя к сети газораспределения и проведение пуска газа</w:t>
      </w:r>
      <w:r>
        <w:rPr>
          <w:sz w:val="28"/>
          <w:szCs w:val="28"/>
        </w:rPr>
        <w:t>.</w:t>
      </w:r>
    </w:p>
    <w:p w14:paraId="1ACBF382" w14:textId="77777777" w:rsidR="002963C0" w:rsidRDefault="002963C0" w:rsidP="002963C0">
      <w:pPr>
        <w:widowControl w:val="0"/>
        <w:autoSpaceDE w:val="0"/>
        <w:autoSpaceDN w:val="0"/>
        <w:adjustRightInd w:val="0"/>
        <w:ind w:firstLine="540"/>
        <w:jc w:val="both"/>
        <w:rPr>
          <w:sz w:val="28"/>
          <w:szCs w:val="28"/>
        </w:rPr>
      </w:pPr>
      <w:r>
        <w:rPr>
          <w:sz w:val="28"/>
          <w:szCs w:val="28"/>
        </w:rPr>
        <w:t xml:space="preserve">В таблице 1 представлены предложения ГРО по составу расходов, </w:t>
      </w:r>
      <w:r w:rsidRPr="00176846">
        <w:rPr>
          <w:sz w:val="28"/>
          <w:szCs w:val="28"/>
        </w:rPr>
        <w:t>включаемых в плату за технологическое</w:t>
      </w:r>
      <w:r>
        <w:rPr>
          <w:sz w:val="28"/>
          <w:szCs w:val="28"/>
        </w:rPr>
        <w:t xml:space="preserve"> </w:t>
      </w:r>
      <w:r w:rsidRPr="00176846">
        <w:rPr>
          <w:sz w:val="28"/>
          <w:szCs w:val="28"/>
        </w:rPr>
        <w:t>присоединение, предусмотренны</w:t>
      </w:r>
      <w:r>
        <w:rPr>
          <w:sz w:val="28"/>
          <w:szCs w:val="28"/>
        </w:rPr>
        <w:t>х</w:t>
      </w:r>
      <w:r w:rsidRPr="00176846">
        <w:rPr>
          <w:sz w:val="28"/>
          <w:szCs w:val="28"/>
        </w:rPr>
        <w:t xml:space="preserve"> пунктом 26(20) Основных</w:t>
      </w:r>
      <w:r>
        <w:rPr>
          <w:sz w:val="28"/>
          <w:szCs w:val="28"/>
        </w:rPr>
        <w:t xml:space="preserve"> </w:t>
      </w:r>
      <w:r w:rsidRPr="00176846">
        <w:rPr>
          <w:sz w:val="28"/>
          <w:szCs w:val="28"/>
        </w:rPr>
        <w:t>положений, в случа</w:t>
      </w:r>
      <w:r>
        <w:rPr>
          <w:sz w:val="28"/>
          <w:szCs w:val="28"/>
        </w:rPr>
        <w:t>е</w:t>
      </w:r>
      <w:r w:rsidRPr="00176846">
        <w:rPr>
          <w:sz w:val="28"/>
          <w:szCs w:val="28"/>
        </w:rPr>
        <w:t xml:space="preserve"> осуществления технологического</w:t>
      </w:r>
      <w:r>
        <w:rPr>
          <w:sz w:val="28"/>
          <w:szCs w:val="28"/>
        </w:rPr>
        <w:t xml:space="preserve"> </w:t>
      </w:r>
      <w:r w:rsidRPr="00176846">
        <w:rPr>
          <w:sz w:val="28"/>
          <w:szCs w:val="28"/>
        </w:rPr>
        <w:t xml:space="preserve">присоединения </w:t>
      </w:r>
      <w:bookmarkStart w:id="14" w:name="_Hlk5281365"/>
      <w:r w:rsidRPr="00176846">
        <w:rPr>
          <w:sz w:val="28"/>
          <w:szCs w:val="28"/>
        </w:rPr>
        <w:t>газоиспользующего оборудования</w:t>
      </w:r>
      <w:r>
        <w:rPr>
          <w:sz w:val="28"/>
          <w:szCs w:val="28"/>
        </w:rPr>
        <w:t xml:space="preserve"> </w:t>
      </w:r>
      <w:r w:rsidRPr="007C727D">
        <w:rPr>
          <w:sz w:val="28"/>
          <w:szCs w:val="28"/>
        </w:rPr>
        <w:t>ООО «Орхидея»</w:t>
      </w:r>
      <w:r w:rsidRPr="00176846">
        <w:rPr>
          <w:sz w:val="28"/>
          <w:szCs w:val="28"/>
        </w:rPr>
        <w:t xml:space="preserve"> по индивидуальному проекту</w:t>
      </w:r>
      <w:bookmarkEnd w:id="14"/>
      <w:r>
        <w:rPr>
          <w:sz w:val="28"/>
          <w:szCs w:val="28"/>
        </w:rPr>
        <w:t>.</w:t>
      </w:r>
    </w:p>
    <w:p w14:paraId="1D498152" w14:textId="77777777" w:rsidR="002963C0" w:rsidRDefault="002963C0" w:rsidP="002963C0">
      <w:pPr>
        <w:widowControl w:val="0"/>
        <w:autoSpaceDE w:val="0"/>
        <w:autoSpaceDN w:val="0"/>
        <w:adjustRightInd w:val="0"/>
        <w:ind w:firstLine="540"/>
        <w:jc w:val="right"/>
        <w:rPr>
          <w:sz w:val="28"/>
          <w:szCs w:val="28"/>
        </w:rPr>
      </w:pPr>
      <w:r>
        <w:rPr>
          <w:sz w:val="28"/>
          <w:szCs w:val="28"/>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6"/>
        <w:gridCol w:w="1417"/>
      </w:tblGrid>
      <w:tr w:rsidR="002963C0" w:rsidRPr="00937071" w14:paraId="0B8B38D9" w14:textId="77777777" w:rsidTr="00542C7C">
        <w:trPr>
          <w:trHeight w:val="255"/>
          <w:tblHeader/>
        </w:trPr>
        <w:tc>
          <w:tcPr>
            <w:tcW w:w="876" w:type="dxa"/>
            <w:shd w:val="clear" w:color="auto" w:fill="auto"/>
            <w:hideMark/>
          </w:tcPr>
          <w:p w14:paraId="27F2D805" w14:textId="77777777" w:rsidR="002963C0" w:rsidRPr="00937071" w:rsidRDefault="002963C0" w:rsidP="00542C7C">
            <w:pPr>
              <w:widowControl w:val="0"/>
              <w:autoSpaceDE w:val="0"/>
              <w:autoSpaceDN w:val="0"/>
              <w:adjustRightInd w:val="0"/>
              <w:jc w:val="center"/>
              <w:rPr>
                <w:b/>
              </w:rPr>
            </w:pPr>
            <w:r w:rsidRPr="00937071">
              <w:rPr>
                <w:b/>
              </w:rPr>
              <w:t>№ п/п</w:t>
            </w:r>
          </w:p>
        </w:tc>
        <w:tc>
          <w:tcPr>
            <w:tcW w:w="7596" w:type="dxa"/>
            <w:shd w:val="clear" w:color="auto" w:fill="auto"/>
            <w:hideMark/>
          </w:tcPr>
          <w:p w14:paraId="2A55F842" w14:textId="77777777" w:rsidR="002963C0" w:rsidRPr="00937071" w:rsidRDefault="002963C0" w:rsidP="00542C7C">
            <w:pPr>
              <w:widowControl w:val="0"/>
              <w:autoSpaceDE w:val="0"/>
              <w:autoSpaceDN w:val="0"/>
              <w:adjustRightInd w:val="0"/>
              <w:ind w:hanging="28"/>
              <w:jc w:val="center"/>
              <w:rPr>
                <w:b/>
              </w:rPr>
            </w:pPr>
            <w:r w:rsidRPr="00937071">
              <w:rPr>
                <w:b/>
              </w:rPr>
              <w:t>Показатели</w:t>
            </w:r>
          </w:p>
        </w:tc>
        <w:tc>
          <w:tcPr>
            <w:tcW w:w="1417" w:type="dxa"/>
            <w:shd w:val="clear" w:color="auto" w:fill="auto"/>
            <w:hideMark/>
          </w:tcPr>
          <w:p w14:paraId="3F21B78C" w14:textId="77777777" w:rsidR="002963C0" w:rsidRPr="00937071" w:rsidRDefault="002963C0" w:rsidP="00542C7C">
            <w:pPr>
              <w:widowControl w:val="0"/>
              <w:autoSpaceDE w:val="0"/>
              <w:autoSpaceDN w:val="0"/>
              <w:adjustRightInd w:val="0"/>
              <w:jc w:val="center"/>
              <w:rPr>
                <w:b/>
              </w:rPr>
            </w:pPr>
            <w:r w:rsidRPr="00937071">
              <w:rPr>
                <w:b/>
              </w:rPr>
              <w:t>Расходы, руб.</w:t>
            </w:r>
          </w:p>
        </w:tc>
      </w:tr>
      <w:tr w:rsidR="002963C0" w:rsidRPr="00937071" w14:paraId="4C60CD4A" w14:textId="77777777" w:rsidTr="00542C7C">
        <w:trPr>
          <w:trHeight w:val="255"/>
          <w:tblHeader/>
        </w:trPr>
        <w:tc>
          <w:tcPr>
            <w:tcW w:w="876" w:type="dxa"/>
            <w:shd w:val="clear" w:color="auto" w:fill="auto"/>
            <w:noWrap/>
            <w:hideMark/>
          </w:tcPr>
          <w:p w14:paraId="77109F24" w14:textId="77777777" w:rsidR="002963C0" w:rsidRPr="00937071" w:rsidRDefault="002963C0" w:rsidP="00542C7C">
            <w:pPr>
              <w:widowControl w:val="0"/>
              <w:autoSpaceDE w:val="0"/>
              <w:autoSpaceDN w:val="0"/>
              <w:adjustRightInd w:val="0"/>
              <w:jc w:val="center"/>
              <w:rPr>
                <w:b/>
              </w:rPr>
            </w:pPr>
            <w:r w:rsidRPr="00937071">
              <w:rPr>
                <w:b/>
              </w:rPr>
              <w:t>1</w:t>
            </w:r>
          </w:p>
        </w:tc>
        <w:tc>
          <w:tcPr>
            <w:tcW w:w="7596" w:type="dxa"/>
            <w:shd w:val="clear" w:color="auto" w:fill="auto"/>
            <w:noWrap/>
            <w:hideMark/>
          </w:tcPr>
          <w:p w14:paraId="53B61EC3" w14:textId="77777777" w:rsidR="002963C0" w:rsidRPr="00937071" w:rsidRDefault="002963C0" w:rsidP="00542C7C">
            <w:pPr>
              <w:widowControl w:val="0"/>
              <w:autoSpaceDE w:val="0"/>
              <w:autoSpaceDN w:val="0"/>
              <w:adjustRightInd w:val="0"/>
              <w:ind w:hanging="28"/>
              <w:jc w:val="center"/>
              <w:rPr>
                <w:b/>
              </w:rPr>
            </w:pPr>
            <w:r w:rsidRPr="00937071">
              <w:rPr>
                <w:b/>
              </w:rPr>
              <w:t>2</w:t>
            </w:r>
          </w:p>
        </w:tc>
        <w:tc>
          <w:tcPr>
            <w:tcW w:w="1417" w:type="dxa"/>
            <w:shd w:val="clear" w:color="auto" w:fill="auto"/>
            <w:noWrap/>
            <w:hideMark/>
          </w:tcPr>
          <w:p w14:paraId="0CC71442" w14:textId="77777777" w:rsidR="002963C0" w:rsidRPr="00937071" w:rsidRDefault="002963C0" w:rsidP="00542C7C">
            <w:pPr>
              <w:widowControl w:val="0"/>
              <w:autoSpaceDE w:val="0"/>
              <w:autoSpaceDN w:val="0"/>
              <w:adjustRightInd w:val="0"/>
              <w:jc w:val="center"/>
              <w:rPr>
                <w:b/>
              </w:rPr>
            </w:pPr>
            <w:r w:rsidRPr="00937071">
              <w:rPr>
                <w:b/>
              </w:rPr>
              <w:t>3</w:t>
            </w:r>
          </w:p>
        </w:tc>
      </w:tr>
      <w:tr w:rsidR="002963C0" w:rsidRPr="00937071" w14:paraId="177423AA" w14:textId="77777777" w:rsidTr="00542C7C">
        <w:trPr>
          <w:trHeight w:val="255"/>
        </w:trPr>
        <w:tc>
          <w:tcPr>
            <w:tcW w:w="876" w:type="dxa"/>
            <w:shd w:val="clear" w:color="auto" w:fill="auto"/>
            <w:noWrap/>
            <w:hideMark/>
          </w:tcPr>
          <w:p w14:paraId="38B07B41" w14:textId="77777777" w:rsidR="002963C0" w:rsidRPr="00937071" w:rsidRDefault="002963C0" w:rsidP="00542C7C">
            <w:pPr>
              <w:widowControl w:val="0"/>
              <w:autoSpaceDE w:val="0"/>
              <w:autoSpaceDN w:val="0"/>
              <w:adjustRightInd w:val="0"/>
              <w:jc w:val="both"/>
            </w:pPr>
            <w:r w:rsidRPr="00937071">
              <w:t>1</w:t>
            </w:r>
          </w:p>
        </w:tc>
        <w:tc>
          <w:tcPr>
            <w:tcW w:w="7596" w:type="dxa"/>
            <w:shd w:val="clear" w:color="auto" w:fill="auto"/>
            <w:noWrap/>
            <w:hideMark/>
          </w:tcPr>
          <w:p w14:paraId="6575519D" w14:textId="77777777" w:rsidR="002963C0" w:rsidRPr="00937071" w:rsidRDefault="002963C0" w:rsidP="00542C7C">
            <w:pPr>
              <w:widowControl w:val="0"/>
              <w:autoSpaceDE w:val="0"/>
              <w:autoSpaceDN w:val="0"/>
              <w:adjustRightInd w:val="0"/>
              <w:ind w:hanging="28"/>
              <w:jc w:val="both"/>
            </w:pPr>
            <w:r w:rsidRPr="00937071">
              <w:t>Расходы на разработку проектной документации</w:t>
            </w:r>
          </w:p>
        </w:tc>
        <w:tc>
          <w:tcPr>
            <w:tcW w:w="1417" w:type="dxa"/>
            <w:shd w:val="clear" w:color="auto" w:fill="auto"/>
            <w:noWrap/>
            <w:hideMark/>
          </w:tcPr>
          <w:p w14:paraId="60C8EE8B" w14:textId="77777777" w:rsidR="002963C0" w:rsidRPr="00937071" w:rsidRDefault="002963C0" w:rsidP="00542C7C">
            <w:pPr>
              <w:widowControl w:val="0"/>
              <w:autoSpaceDE w:val="0"/>
              <w:autoSpaceDN w:val="0"/>
              <w:adjustRightInd w:val="0"/>
              <w:jc w:val="both"/>
              <w:rPr>
                <w:lang w:val="en-US"/>
              </w:rPr>
            </w:pPr>
            <w:r w:rsidRPr="00937071">
              <w:t> </w:t>
            </w:r>
            <w:r w:rsidRPr="00937071">
              <w:rPr>
                <w:lang w:val="en-US"/>
              </w:rPr>
              <w:t>0</w:t>
            </w:r>
          </w:p>
        </w:tc>
      </w:tr>
      <w:tr w:rsidR="002963C0" w:rsidRPr="00937071" w14:paraId="0ADD0097" w14:textId="77777777" w:rsidTr="00542C7C">
        <w:trPr>
          <w:trHeight w:val="255"/>
        </w:trPr>
        <w:tc>
          <w:tcPr>
            <w:tcW w:w="876" w:type="dxa"/>
            <w:shd w:val="clear" w:color="auto" w:fill="auto"/>
            <w:noWrap/>
            <w:hideMark/>
          </w:tcPr>
          <w:p w14:paraId="5D88EA14" w14:textId="77777777" w:rsidR="002963C0" w:rsidRPr="00937071" w:rsidRDefault="002963C0" w:rsidP="00542C7C">
            <w:pPr>
              <w:widowControl w:val="0"/>
              <w:autoSpaceDE w:val="0"/>
              <w:autoSpaceDN w:val="0"/>
              <w:adjustRightInd w:val="0"/>
              <w:jc w:val="both"/>
            </w:pPr>
            <w:r w:rsidRPr="00937071">
              <w:t>2</w:t>
            </w:r>
          </w:p>
        </w:tc>
        <w:tc>
          <w:tcPr>
            <w:tcW w:w="7596" w:type="dxa"/>
            <w:shd w:val="clear" w:color="auto" w:fill="auto"/>
            <w:noWrap/>
            <w:hideMark/>
          </w:tcPr>
          <w:p w14:paraId="6888D961" w14:textId="77777777" w:rsidR="002963C0" w:rsidRPr="00937071" w:rsidRDefault="002963C0" w:rsidP="00542C7C">
            <w:pPr>
              <w:widowControl w:val="0"/>
              <w:autoSpaceDE w:val="0"/>
              <w:autoSpaceDN w:val="0"/>
              <w:adjustRightInd w:val="0"/>
              <w:ind w:hanging="28"/>
              <w:jc w:val="both"/>
            </w:pPr>
            <w:r w:rsidRPr="00937071">
              <w:t>Расходы на выполнение технических условий, в т.ч.:</w:t>
            </w:r>
          </w:p>
        </w:tc>
        <w:tc>
          <w:tcPr>
            <w:tcW w:w="1417" w:type="dxa"/>
            <w:shd w:val="clear" w:color="auto" w:fill="auto"/>
            <w:noWrap/>
            <w:hideMark/>
          </w:tcPr>
          <w:p w14:paraId="65084F74" w14:textId="77777777" w:rsidR="002963C0" w:rsidRDefault="002963C0" w:rsidP="00542C7C">
            <w:r w:rsidRPr="004C04F5">
              <w:t>0</w:t>
            </w:r>
          </w:p>
        </w:tc>
      </w:tr>
      <w:tr w:rsidR="002963C0" w:rsidRPr="00937071" w14:paraId="5D601A54" w14:textId="77777777" w:rsidTr="00542C7C">
        <w:trPr>
          <w:trHeight w:val="255"/>
        </w:trPr>
        <w:tc>
          <w:tcPr>
            <w:tcW w:w="876" w:type="dxa"/>
            <w:shd w:val="clear" w:color="auto" w:fill="auto"/>
            <w:noWrap/>
            <w:hideMark/>
          </w:tcPr>
          <w:p w14:paraId="5B6C6676" w14:textId="77777777" w:rsidR="002963C0" w:rsidRPr="00937071" w:rsidRDefault="002963C0" w:rsidP="00542C7C">
            <w:pPr>
              <w:widowControl w:val="0"/>
              <w:autoSpaceDE w:val="0"/>
              <w:autoSpaceDN w:val="0"/>
              <w:adjustRightInd w:val="0"/>
              <w:jc w:val="both"/>
            </w:pPr>
            <w:r w:rsidRPr="00937071">
              <w:t>2.1</w:t>
            </w:r>
          </w:p>
        </w:tc>
        <w:tc>
          <w:tcPr>
            <w:tcW w:w="7596" w:type="dxa"/>
            <w:shd w:val="clear" w:color="auto" w:fill="auto"/>
            <w:noWrap/>
            <w:hideMark/>
          </w:tcPr>
          <w:p w14:paraId="68A3B340" w14:textId="77777777" w:rsidR="002963C0" w:rsidRPr="00937071" w:rsidRDefault="002963C0" w:rsidP="00542C7C">
            <w:pPr>
              <w:widowControl w:val="0"/>
              <w:autoSpaceDE w:val="0"/>
              <w:autoSpaceDN w:val="0"/>
              <w:adjustRightInd w:val="0"/>
              <w:ind w:hanging="28"/>
              <w:jc w:val="both"/>
            </w:pPr>
            <w:r w:rsidRPr="00937071">
              <w:t>Строительство стальных газопроводов</w:t>
            </w:r>
          </w:p>
        </w:tc>
        <w:tc>
          <w:tcPr>
            <w:tcW w:w="1417" w:type="dxa"/>
            <w:shd w:val="clear" w:color="auto" w:fill="auto"/>
            <w:noWrap/>
            <w:hideMark/>
          </w:tcPr>
          <w:p w14:paraId="6B209E26" w14:textId="77777777" w:rsidR="002963C0" w:rsidRDefault="002963C0" w:rsidP="00542C7C">
            <w:r w:rsidRPr="004C04F5">
              <w:t>0</w:t>
            </w:r>
          </w:p>
        </w:tc>
      </w:tr>
      <w:tr w:rsidR="002963C0" w:rsidRPr="00937071" w14:paraId="0AC36B2E" w14:textId="77777777" w:rsidTr="00542C7C">
        <w:trPr>
          <w:trHeight w:val="255"/>
        </w:trPr>
        <w:tc>
          <w:tcPr>
            <w:tcW w:w="876" w:type="dxa"/>
            <w:shd w:val="clear" w:color="auto" w:fill="auto"/>
            <w:noWrap/>
            <w:hideMark/>
          </w:tcPr>
          <w:p w14:paraId="4ADEF28A" w14:textId="77777777" w:rsidR="002963C0" w:rsidRPr="00937071" w:rsidRDefault="002963C0" w:rsidP="00542C7C">
            <w:pPr>
              <w:widowControl w:val="0"/>
              <w:autoSpaceDE w:val="0"/>
              <w:autoSpaceDN w:val="0"/>
              <w:adjustRightInd w:val="0"/>
              <w:jc w:val="both"/>
            </w:pPr>
            <w:r w:rsidRPr="00937071">
              <w:t>2.1.1</w:t>
            </w:r>
          </w:p>
        </w:tc>
        <w:tc>
          <w:tcPr>
            <w:tcW w:w="7596" w:type="dxa"/>
            <w:shd w:val="clear" w:color="auto" w:fill="auto"/>
            <w:noWrap/>
            <w:hideMark/>
          </w:tcPr>
          <w:p w14:paraId="660B72CB" w14:textId="77777777" w:rsidR="002963C0" w:rsidRPr="00937071" w:rsidRDefault="002963C0" w:rsidP="00542C7C">
            <w:pPr>
              <w:widowControl w:val="0"/>
              <w:autoSpaceDE w:val="0"/>
              <w:autoSpaceDN w:val="0"/>
              <w:adjustRightInd w:val="0"/>
              <w:ind w:hanging="28"/>
              <w:jc w:val="both"/>
            </w:pPr>
            <w:r w:rsidRPr="00937071">
              <w:t>Наземная (надземная) прокладка</w:t>
            </w:r>
          </w:p>
        </w:tc>
        <w:tc>
          <w:tcPr>
            <w:tcW w:w="1417" w:type="dxa"/>
            <w:shd w:val="clear" w:color="auto" w:fill="auto"/>
            <w:noWrap/>
            <w:hideMark/>
          </w:tcPr>
          <w:p w14:paraId="603FCDB4" w14:textId="77777777" w:rsidR="002963C0" w:rsidRDefault="002963C0" w:rsidP="00542C7C">
            <w:r w:rsidRPr="004C04F5">
              <w:t>0</w:t>
            </w:r>
          </w:p>
        </w:tc>
      </w:tr>
      <w:tr w:rsidR="002963C0" w:rsidRPr="00937071" w14:paraId="5BCCBB42" w14:textId="77777777" w:rsidTr="00542C7C">
        <w:trPr>
          <w:trHeight w:val="255"/>
        </w:trPr>
        <w:tc>
          <w:tcPr>
            <w:tcW w:w="876" w:type="dxa"/>
            <w:shd w:val="clear" w:color="auto" w:fill="auto"/>
            <w:noWrap/>
            <w:hideMark/>
          </w:tcPr>
          <w:p w14:paraId="05F36FB3" w14:textId="77777777" w:rsidR="002963C0" w:rsidRPr="00937071" w:rsidRDefault="002963C0" w:rsidP="00542C7C">
            <w:pPr>
              <w:widowControl w:val="0"/>
              <w:autoSpaceDE w:val="0"/>
              <w:autoSpaceDN w:val="0"/>
              <w:adjustRightInd w:val="0"/>
              <w:jc w:val="both"/>
            </w:pPr>
            <w:r w:rsidRPr="00937071">
              <w:t>2.1.1.1</w:t>
            </w:r>
          </w:p>
        </w:tc>
        <w:tc>
          <w:tcPr>
            <w:tcW w:w="7596" w:type="dxa"/>
            <w:shd w:val="clear" w:color="auto" w:fill="auto"/>
            <w:noWrap/>
            <w:hideMark/>
          </w:tcPr>
          <w:p w14:paraId="6710CB0A" w14:textId="77777777" w:rsidR="002963C0" w:rsidRPr="00937071" w:rsidRDefault="002963C0" w:rsidP="00542C7C">
            <w:pPr>
              <w:widowControl w:val="0"/>
              <w:autoSpaceDE w:val="0"/>
              <w:autoSpaceDN w:val="0"/>
              <w:adjustRightInd w:val="0"/>
              <w:ind w:hanging="28"/>
              <w:jc w:val="both"/>
            </w:pPr>
            <w:r w:rsidRPr="00937071">
              <w:t>158 мм и менее</w:t>
            </w:r>
          </w:p>
        </w:tc>
        <w:tc>
          <w:tcPr>
            <w:tcW w:w="1417" w:type="dxa"/>
            <w:shd w:val="clear" w:color="auto" w:fill="auto"/>
            <w:noWrap/>
            <w:hideMark/>
          </w:tcPr>
          <w:p w14:paraId="0A4A3480" w14:textId="77777777" w:rsidR="002963C0" w:rsidRDefault="002963C0" w:rsidP="00542C7C">
            <w:r w:rsidRPr="004C04F5">
              <w:t>0</w:t>
            </w:r>
          </w:p>
        </w:tc>
      </w:tr>
      <w:tr w:rsidR="002963C0" w:rsidRPr="00937071" w14:paraId="6E913808" w14:textId="77777777" w:rsidTr="00542C7C">
        <w:trPr>
          <w:trHeight w:val="255"/>
        </w:trPr>
        <w:tc>
          <w:tcPr>
            <w:tcW w:w="876" w:type="dxa"/>
            <w:shd w:val="clear" w:color="auto" w:fill="auto"/>
            <w:noWrap/>
            <w:hideMark/>
          </w:tcPr>
          <w:p w14:paraId="5838CBFC" w14:textId="77777777" w:rsidR="002963C0" w:rsidRPr="00937071" w:rsidRDefault="002963C0" w:rsidP="00542C7C">
            <w:pPr>
              <w:widowControl w:val="0"/>
              <w:autoSpaceDE w:val="0"/>
              <w:autoSpaceDN w:val="0"/>
              <w:adjustRightInd w:val="0"/>
              <w:jc w:val="both"/>
            </w:pPr>
            <w:r w:rsidRPr="00937071">
              <w:t>2.1.1.2</w:t>
            </w:r>
          </w:p>
        </w:tc>
        <w:tc>
          <w:tcPr>
            <w:tcW w:w="7596" w:type="dxa"/>
            <w:shd w:val="clear" w:color="auto" w:fill="auto"/>
            <w:noWrap/>
            <w:hideMark/>
          </w:tcPr>
          <w:p w14:paraId="15F669CD" w14:textId="77777777" w:rsidR="002963C0" w:rsidRPr="00937071" w:rsidRDefault="002963C0" w:rsidP="00542C7C">
            <w:pPr>
              <w:widowControl w:val="0"/>
              <w:autoSpaceDE w:val="0"/>
              <w:autoSpaceDN w:val="0"/>
              <w:adjustRightInd w:val="0"/>
              <w:ind w:hanging="28"/>
              <w:jc w:val="both"/>
            </w:pPr>
            <w:r w:rsidRPr="00937071">
              <w:t>159 - 218 мм</w:t>
            </w:r>
          </w:p>
        </w:tc>
        <w:tc>
          <w:tcPr>
            <w:tcW w:w="1417" w:type="dxa"/>
            <w:shd w:val="clear" w:color="auto" w:fill="auto"/>
            <w:noWrap/>
            <w:hideMark/>
          </w:tcPr>
          <w:p w14:paraId="29459C7D" w14:textId="77777777" w:rsidR="002963C0" w:rsidRDefault="002963C0" w:rsidP="00542C7C">
            <w:r w:rsidRPr="004C04F5">
              <w:t>0</w:t>
            </w:r>
          </w:p>
        </w:tc>
      </w:tr>
      <w:tr w:rsidR="002963C0" w:rsidRPr="00937071" w14:paraId="5D2A4373" w14:textId="77777777" w:rsidTr="00542C7C">
        <w:trPr>
          <w:trHeight w:val="255"/>
        </w:trPr>
        <w:tc>
          <w:tcPr>
            <w:tcW w:w="876" w:type="dxa"/>
            <w:shd w:val="clear" w:color="auto" w:fill="auto"/>
            <w:noWrap/>
            <w:hideMark/>
          </w:tcPr>
          <w:p w14:paraId="541F75D4" w14:textId="77777777" w:rsidR="002963C0" w:rsidRPr="00937071" w:rsidRDefault="002963C0" w:rsidP="00542C7C">
            <w:pPr>
              <w:widowControl w:val="0"/>
              <w:autoSpaceDE w:val="0"/>
              <w:autoSpaceDN w:val="0"/>
              <w:adjustRightInd w:val="0"/>
              <w:jc w:val="both"/>
            </w:pPr>
            <w:r w:rsidRPr="00937071">
              <w:t>2.1.1.3</w:t>
            </w:r>
          </w:p>
        </w:tc>
        <w:tc>
          <w:tcPr>
            <w:tcW w:w="7596" w:type="dxa"/>
            <w:shd w:val="clear" w:color="auto" w:fill="auto"/>
            <w:noWrap/>
            <w:hideMark/>
          </w:tcPr>
          <w:p w14:paraId="55F827A5" w14:textId="77777777" w:rsidR="002963C0" w:rsidRPr="00937071" w:rsidRDefault="002963C0" w:rsidP="00542C7C">
            <w:pPr>
              <w:widowControl w:val="0"/>
              <w:autoSpaceDE w:val="0"/>
              <w:autoSpaceDN w:val="0"/>
              <w:adjustRightInd w:val="0"/>
              <w:ind w:hanging="28"/>
              <w:jc w:val="both"/>
            </w:pPr>
            <w:r w:rsidRPr="00937071">
              <w:t>219 - 272 мм</w:t>
            </w:r>
          </w:p>
        </w:tc>
        <w:tc>
          <w:tcPr>
            <w:tcW w:w="1417" w:type="dxa"/>
            <w:shd w:val="clear" w:color="auto" w:fill="auto"/>
            <w:noWrap/>
            <w:hideMark/>
          </w:tcPr>
          <w:p w14:paraId="2C15D8C8" w14:textId="77777777" w:rsidR="002963C0" w:rsidRDefault="002963C0" w:rsidP="00542C7C">
            <w:r w:rsidRPr="004C04F5">
              <w:t>0</w:t>
            </w:r>
          </w:p>
        </w:tc>
      </w:tr>
      <w:tr w:rsidR="002963C0" w:rsidRPr="00937071" w14:paraId="3C2524B2" w14:textId="77777777" w:rsidTr="00542C7C">
        <w:trPr>
          <w:trHeight w:val="255"/>
        </w:trPr>
        <w:tc>
          <w:tcPr>
            <w:tcW w:w="876" w:type="dxa"/>
            <w:shd w:val="clear" w:color="auto" w:fill="auto"/>
            <w:noWrap/>
            <w:hideMark/>
          </w:tcPr>
          <w:p w14:paraId="396A87F7" w14:textId="77777777" w:rsidR="002963C0" w:rsidRPr="00937071" w:rsidRDefault="002963C0" w:rsidP="00542C7C">
            <w:pPr>
              <w:widowControl w:val="0"/>
              <w:autoSpaceDE w:val="0"/>
              <w:autoSpaceDN w:val="0"/>
              <w:adjustRightInd w:val="0"/>
              <w:jc w:val="both"/>
            </w:pPr>
            <w:r w:rsidRPr="00937071">
              <w:t>2.1.1.4</w:t>
            </w:r>
          </w:p>
        </w:tc>
        <w:tc>
          <w:tcPr>
            <w:tcW w:w="7596" w:type="dxa"/>
            <w:shd w:val="clear" w:color="auto" w:fill="auto"/>
            <w:noWrap/>
            <w:hideMark/>
          </w:tcPr>
          <w:p w14:paraId="46EEEBDE" w14:textId="77777777" w:rsidR="002963C0" w:rsidRPr="00937071" w:rsidRDefault="002963C0" w:rsidP="00542C7C">
            <w:pPr>
              <w:widowControl w:val="0"/>
              <w:autoSpaceDE w:val="0"/>
              <w:autoSpaceDN w:val="0"/>
              <w:adjustRightInd w:val="0"/>
              <w:ind w:hanging="28"/>
              <w:jc w:val="both"/>
            </w:pPr>
            <w:r w:rsidRPr="00937071">
              <w:t>273 - 324 мм</w:t>
            </w:r>
          </w:p>
        </w:tc>
        <w:tc>
          <w:tcPr>
            <w:tcW w:w="1417" w:type="dxa"/>
            <w:shd w:val="clear" w:color="auto" w:fill="auto"/>
            <w:noWrap/>
            <w:hideMark/>
          </w:tcPr>
          <w:p w14:paraId="56DB7505" w14:textId="77777777" w:rsidR="002963C0" w:rsidRDefault="002963C0" w:rsidP="00542C7C">
            <w:r w:rsidRPr="004C04F5">
              <w:t>0</w:t>
            </w:r>
          </w:p>
        </w:tc>
      </w:tr>
      <w:tr w:rsidR="002963C0" w:rsidRPr="00937071" w14:paraId="098C452C" w14:textId="77777777" w:rsidTr="00542C7C">
        <w:trPr>
          <w:trHeight w:val="255"/>
        </w:trPr>
        <w:tc>
          <w:tcPr>
            <w:tcW w:w="876" w:type="dxa"/>
            <w:shd w:val="clear" w:color="auto" w:fill="auto"/>
            <w:noWrap/>
            <w:hideMark/>
          </w:tcPr>
          <w:p w14:paraId="77FD9F5F" w14:textId="77777777" w:rsidR="002963C0" w:rsidRPr="00937071" w:rsidRDefault="002963C0" w:rsidP="00542C7C">
            <w:pPr>
              <w:widowControl w:val="0"/>
              <w:autoSpaceDE w:val="0"/>
              <w:autoSpaceDN w:val="0"/>
              <w:adjustRightInd w:val="0"/>
              <w:jc w:val="both"/>
            </w:pPr>
            <w:r w:rsidRPr="00937071">
              <w:t>2.1.1.5</w:t>
            </w:r>
          </w:p>
        </w:tc>
        <w:tc>
          <w:tcPr>
            <w:tcW w:w="7596" w:type="dxa"/>
            <w:shd w:val="clear" w:color="auto" w:fill="auto"/>
            <w:noWrap/>
            <w:hideMark/>
          </w:tcPr>
          <w:p w14:paraId="57D7F021" w14:textId="77777777" w:rsidR="002963C0" w:rsidRPr="00937071" w:rsidRDefault="002963C0" w:rsidP="00542C7C">
            <w:pPr>
              <w:widowControl w:val="0"/>
              <w:autoSpaceDE w:val="0"/>
              <w:autoSpaceDN w:val="0"/>
              <w:adjustRightInd w:val="0"/>
              <w:ind w:hanging="28"/>
              <w:jc w:val="both"/>
            </w:pPr>
            <w:r w:rsidRPr="00937071">
              <w:t>325 - 425 мм</w:t>
            </w:r>
          </w:p>
        </w:tc>
        <w:tc>
          <w:tcPr>
            <w:tcW w:w="1417" w:type="dxa"/>
            <w:shd w:val="clear" w:color="auto" w:fill="auto"/>
            <w:noWrap/>
            <w:hideMark/>
          </w:tcPr>
          <w:p w14:paraId="1223FC21" w14:textId="77777777" w:rsidR="002963C0" w:rsidRDefault="002963C0" w:rsidP="00542C7C">
            <w:r w:rsidRPr="004C04F5">
              <w:t>0</w:t>
            </w:r>
          </w:p>
        </w:tc>
      </w:tr>
      <w:tr w:rsidR="002963C0" w:rsidRPr="00937071" w14:paraId="354CD3E6" w14:textId="77777777" w:rsidTr="00542C7C">
        <w:trPr>
          <w:trHeight w:val="255"/>
        </w:trPr>
        <w:tc>
          <w:tcPr>
            <w:tcW w:w="876" w:type="dxa"/>
            <w:shd w:val="clear" w:color="auto" w:fill="auto"/>
            <w:noWrap/>
            <w:hideMark/>
          </w:tcPr>
          <w:p w14:paraId="654671E3" w14:textId="77777777" w:rsidR="002963C0" w:rsidRPr="00937071" w:rsidRDefault="002963C0" w:rsidP="00542C7C">
            <w:pPr>
              <w:widowControl w:val="0"/>
              <w:autoSpaceDE w:val="0"/>
              <w:autoSpaceDN w:val="0"/>
              <w:adjustRightInd w:val="0"/>
              <w:jc w:val="both"/>
            </w:pPr>
            <w:r w:rsidRPr="00937071">
              <w:t>2.1.1.6</w:t>
            </w:r>
          </w:p>
        </w:tc>
        <w:tc>
          <w:tcPr>
            <w:tcW w:w="7596" w:type="dxa"/>
            <w:shd w:val="clear" w:color="auto" w:fill="auto"/>
            <w:noWrap/>
            <w:hideMark/>
          </w:tcPr>
          <w:p w14:paraId="5A8C078D" w14:textId="77777777" w:rsidR="002963C0" w:rsidRPr="00937071" w:rsidRDefault="002963C0" w:rsidP="00542C7C">
            <w:pPr>
              <w:widowControl w:val="0"/>
              <w:autoSpaceDE w:val="0"/>
              <w:autoSpaceDN w:val="0"/>
              <w:adjustRightInd w:val="0"/>
              <w:ind w:hanging="28"/>
              <w:jc w:val="both"/>
            </w:pPr>
            <w:r w:rsidRPr="00937071">
              <w:t>426 - 529 мм</w:t>
            </w:r>
          </w:p>
        </w:tc>
        <w:tc>
          <w:tcPr>
            <w:tcW w:w="1417" w:type="dxa"/>
            <w:shd w:val="clear" w:color="auto" w:fill="auto"/>
            <w:noWrap/>
            <w:hideMark/>
          </w:tcPr>
          <w:p w14:paraId="490A9040" w14:textId="77777777" w:rsidR="002963C0" w:rsidRDefault="002963C0" w:rsidP="00542C7C">
            <w:r w:rsidRPr="004C04F5">
              <w:t>0</w:t>
            </w:r>
          </w:p>
        </w:tc>
      </w:tr>
      <w:tr w:rsidR="002963C0" w:rsidRPr="00937071" w14:paraId="5BC15D2B" w14:textId="77777777" w:rsidTr="00542C7C">
        <w:trPr>
          <w:trHeight w:val="255"/>
        </w:trPr>
        <w:tc>
          <w:tcPr>
            <w:tcW w:w="876" w:type="dxa"/>
            <w:shd w:val="clear" w:color="auto" w:fill="auto"/>
            <w:noWrap/>
            <w:hideMark/>
          </w:tcPr>
          <w:p w14:paraId="5F69E091" w14:textId="77777777" w:rsidR="002963C0" w:rsidRPr="00937071" w:rsidRDefault="002963C0" w:rsidP="00542C7C">
            <w:pPr>
              <w:widowControl w:val="0"/>
              <w:autoSpaceDE w:val="0"/>
              <w:autoSpaceDN w:val="0"/>
              <w:adjustRightInd w:val="0"/>
              <w:jc w:val="both"/>
            </w:pPr>
            <w:r w:rsidRPr="00937071">
              <w:t>2.1.1.7</w:t>
            </w:r>
          </w:p>
        </w:tc>
        <w:tc>
          <w:tcPr>
            <w:tcW w:w="7596" w:type="dxa"/>
            <w:shd w:val="clear" w:color="auto" w:fill="auto"/>
            <w:noWrap/>
            <w:hideMark/>
          </w:tcPr>
          <w:p w14:paraId="7BD8F57C" w14:textId="77777777" w:rsidR="002963C0" w:rsidRPr="00937071" w:rsidRDefault="002963C0" w:rsidP="00542C7C">
            <w:pPr>
              <w:widowControl w:val="0"/>
              <w:autoSpaceDE w:val="0"/>
              <w:autoSpaceDN w:val="0"/>
              <w:adjustRightInd w:val="0"/>
              <w:ind w:hanging="28"/>
              <w:jc w:val="both"/>
            </w:pPr>
            <w:r w:rsidRPr="00937071">
              <w:t>530 мм и выше</w:t>
            </w:r>
          </w:p>
        </w:tc>
        <w:tc>
          <w:tcPr>
            <w:tcW w:w="1417" w:type="dxa"/>
            <w:shd w:val="clear" w:color="auto" w:fill="auto"/>
            <w:noWrap/>
            <w:hideMark/>
          </w:tcPr>
          <w:p w14:paraId="4D4E9BF1" w14:textId="77777777" w:rsidR="002963C0" w:rsidRDefault="002963C0" w:rsidP="00542C7C">
            <w:r w:rsidRPr="004C04F5">
              <w:t>0</w:t>
            </w:r>
          </w:p>
        </w:tc>
      </w:tr>
      <w:tr w:rsidR="002963C0" w:rsidRPr="00937071" w14:paraId="09F0C284" w14:textId="77777777" w:rsidTr="00542C7C">
        <w:trPr>
          <w:trHeight w:val="255"/>
        </w:trPr>
        <w:tc>
          <w:tcPr>
            <w:tcW w:w="876" w:type="dxa"/>
            <w:shd w:val="clear" w:color="auto" w:fill="auto"/>
            <w:noWrap/>
            <w:hideMark/>
          </w:tcPr>
          <w:p w14:paraId="242014B0" w14:textId="77777777" w:rsidR="002963C0" w:rsidRPr="00937071" w:rsidRDefault="002963C0" w:rsidP="00542C7C">
            <w:pPr>
              <w:widowControl w:val="0"/>
              <w:autoSpaceDE w:val="0"/>
              <w:autoSpaceDN w:val="0"/>
              <w:adjustRightInd w:val="0"/>
              <w:jc w:val="both"/>
            </w:pPr>
            <w:r w:rsidRPr="00937071">
              <w:t>2.1.2</w:t>
            </w:r>
          </w:p>
        </w:tc>
        <w:tc>
          <w:tcPr>
            <w:tcW w:w="7596" w:type="dxa"/>
            <w:shd w:val="clear" w:color="auto" w:fill="auto"/>
            <w:noWrap/>
            <w:hideMark/>
          </w:tcPr>
          <w:p w14:paraId="7DC66426" w14:textId="77777777" w:rsidR="002963C0" w:rsidRPr="00937071" w:rsidRDefault="002963C0" w:rsidP="00542C7C">
            <w:pPr>
              <w:widowControl w:val="0"/>
              <w:autoSpaceDE w:val="0"/>
              <w:autoSpaceDN w:val="0"/>
              <w:adjustRightInd w:val="0"/>
              <w:ind w:hanging="28"/>
              <w:jc w:val="both"/>
            </w:pPr>
            <w:r w:rsidRPr="00937071">
              <w:t>Подземная прокладка</w:t>
            </w:r>
          </w:p>
        </w:tc>
        <w:tc>
          <w:tcPr>
            <w:tcW w:w="1417" w:type="dxa"/>
            <w:shd w:val="clear" w:color="auto" w:fill="auto"/>
            <w:noWrap/>
            <w:hideMark/>
          </w:tcPr>
          <w:p w14:paraId="3EFCF932" w14:textId="77777777" w:rsidR="002963C0" w:rsidRDefault="002963C0" w:rsidP="00542C7C">
            <w:r w:rsidRPr="004C04F5">
              <w:t>0</w:t>
            </w:r>
          </w:p>
        </w:tc>
      </w:tr>
      <w:tr w:rsidR="002963C0" w:rsidRPr="00937071" w14:paraId="39142BBA" w14:textId="77777777" w:rsidTr="00542C7C">
        <w:trPr>
          <w:trHeight w:val="255"/>
        </w:trPr>
        <w:tc>
          <w:tcPr>
            <w:tcW w:w="876" w:type="dxa"/>
            <w:shd w:val="clear" w:color="auto" w:fill="auto"/>
            <w:noWrap/>
            <w:hideMark/>
          </w:tcPr>
          <w:p w14:paraId="74630323" w14:textId="77777777" w:rsidR="002963C0" w:rsidRPr="00937071" w:rsidRDefault="002963C0" w:rsidP="00542C7C">
            <w:pPr>
              <w:widowControl w:val="0"/>
              <w:autoSpaceDE w:val="0"/>
              <w:autoSpaceDN w:val="0"/>
              <w:adjustRightInd w:val="0"/>
              <w:jc w:val="both"/>
            </w:pPr>
            <w:r w:rsidRPr="00937071">
              <w:t>2.1.2.1</w:t>
            </w:r>
          </w:p>
        </w:tc>
        <w:tc>
          <w:tcPr>
            <w:tcW w:w="7596" w:type="dxa"/>
            <w:shd w:val="clear" w:color="auto" w:fill="auto"/>
            <w:noWrap/>
            <w:hideMark/>
          </w:tcPr>
          <w:p w14:paraId="157C56F8" w14:textId="77777777" w:rsidR="002963C0" w:rsidRPr="00937071" w:rsidRDefault="002963C0" w:rsidP="00542C7C">
            <w:pPr>
              <w:widowControl w:val="0"/>
              <w:autoSpaceDE w:val="0"/>
              <w:autoSpaceDN w:val="0"/>
              <w:adjustRightInd w:val="0"/>
              <w:ind w:hanging="28"/>
              <w:jc w:val="both"/>
            </w:pPr>
            <w:r w:rsidRPr="00937071">
              <w:t>158 мм и менее</w:t>
            </w:r>
          </w:p>
        </w:tc>
        <w:tc>
          <w:tcPr>
            <w:tcW w:w="1417" w:type="dxa"/>
            <w:shd w:val="clear" w:color="auto" w:fill="auto"/>
            <w:noWrap/>
            <w:hideMark/>
          </w:tcPr>
          <w:p w14:paraId="5E21284E" w14:textId="77777777" w:rsidR="002963C0" w:rsidRDefault="002963C0" w:rsidP="00542C7C">
            <w:r w:rsidRPr="004C04F5">
              <w:t>0</w:t>
            </w:r>
          </w:p>
        </w:tc>
      </w:tr>
      <w:tr w:rsidR="002963C0" w:rsidRPr="00937071" w14:paraId="35662144" w14:textId="77777777" w:rsidTr="00542C7C">
        <w:trPr>
          <w:trHeight w:val="255"/>
        </w:trPr>
        <w:tc>
          <w:tcPr>
            <w:tcW w:w="876" w:type="dxa"/>
            <w:shd w:val="clear" w:color="auto" w:fill="auto"/>
            <w:noWrap/>
            <w:hideMark/>
          </w:tcPr>
          <w:p w14:paraId="55DE4DEB" w14:textId="77777777" w:rsidR="002963C0" w:rsidRPr="00937071" w:rsidRDefault="002963C0" w:rsidP="00542C7C">
            <w:pPr>
              <w:widowControl w:val="0"/>
              <w:autoSpaceDE w:val="0"/>
              <w:autoSpaceDN w:val="0"/>
              <w:adjustRightInd w:val="0"/>
              <w:jc w:val="both"/>
            </w:pPr>
            <w:r w:rsidRPr="00937071">
              <w:t>2.1.2.2</w:t>
            </w:r>
          </w:p>
        </w:tc>
        <w:tc>
          <w:tcPr>
            <w:tcW w:w="7596" w:type="dxa"/>
            <w:shd w:val="clear" w:color="auto" w:fill="auto"/>
            <w:noWrap/>
            <w:hideMark/>
          </w:tcPr>
          <w:p w14:paraId="4C6017EC" w14:textId="77777777" w:rsidR="002963C0" w:rsidRPr="00937071" w:rsidRDefault="002963C0" w:rsidP="00542C7C">
            <w:pPr>
              <w:widowControl w:val="0"/>
              <w:autoSpaceDE w:val="0"/>
              <w:autoSpaceDN w:val="0"/>
              <w:adjustRightInd w:val="0"/>
              <w:ind w:hanging="28"/>
              <w:jc w:val="both"/>
            </w:pPr>
            <w:r w:rsidRPr="00937071">
              <w:t>159 - 218 мм</w:t>
            </w:r>
          </w:p>
        </w:tc>
        <w:tc>
          <w:tcPr>
            <w:tcW w:w="1417" w:type="dxa"/>
            <w:shd w:val="clear" w:color="auto" w:fill="auto"/>
            <w:noWrap/>
            <w:hideMark/>
          </w:tcPr>
          <w:p w14:paraId="1D8293A0" w14:textId="77777777" w:rsidR="002963C0" w:rsidRDefault="002963C0" w:rsidP="00542C7C">
            <w:r w:rsidRPr="004C04F5">
              <w:t>0</w:t>
            </w:r>
          </w:p>
        </w:tc>
      </w:tr>
      <w:tr w:rsidR="002963C0" w:rsidRPr="00937071" w14:paraId="7B6343C8" w14:textId="77777777" w:rsidTr="00542C7C">
        <w:trPr>
          <w:trHeight w:val="255"/>
        </w:trPr>
        <w:tc>
          <w:tcPr>
            <w:tcW w:w="876" w:type="dxa"/>
            <w:shd w:val="clear" w:color="auto" w:fill="auto"/>
            <w:noWrap/>
            <w:hideMark/>
          </w:tcPr>
          <w:p w14:paraId="2A16F3C3" w14:textId="77777777" w:rsidR="002963C0" w:rsidRPr="00937071" w:rsidRDefault="002963C0" w:rsidP="00542C7C">
            <w:pPr>
              <w:widowControl w:val="0"/>
              <w:autoSpaceDE w:val="0"/>
              <w:autoSpaceDN w:val="0"/>
              <w:adjustRightInd w:val="0"/>
              <w:jc w:val="both"/>
            </w:pPr>
            <w:r w:rsidRPr="00937071">
              <w:t>2.1.2.3</w:t>
            </w:r>
          </w:p>
        </w:tc>
        <w:tc>
          <w:tcPr>
            <w:tcW w:w="7596" w:type="dxa"/>
            <w:shd w:val="clear" w:color="auto" w:fill="auto"/>
            <w:noWrap/>
            <w:hideMark/>
          </w:tcPr>
          <w:p w14:paraId="4D92534F" w14:textId="77777777" w:rsidR="002963C0" w:rsidRPr="00937071" w:rsidRDefault="002963C0" w:rsidP="00542C7C">
            <w:pPr>
              <w:widowControl w:val="0"/>
              <w:autoSpaceDE w:val="0"/>
              <w:autoSpaceDN w:val="0"/>
              <w:adjustRightInd w:val="0"/>
              <w:ind w:hanging="28"/>
              <w:jc w:val="both"/>
            </w:pPr>
            <w:r w:rsidRPr="00937071">
              <w:t>219 - 272 мм</w:t>
            </w:r>
          </w:p>
        </w:tc>
        <w:tc>
          <w:tcPr>
            <w:tcW w:w="1417" w:type="dxa"/>
            <w:shd w:val="clear" w:color="auto" w:fill="auto"/>
            <w:noWrap/>
            <w:hideMark/>
          </w:tcPr>
          <w:p w14:paraId="0192E4E1" w14:textId="77777777" w:rsidR="002963C0" w:rsidRDefault="002963C0" w:rsidP="00542C7C">
            <w:r w:rsidRPr="004C04F5">
              <w:t>0</w:t>
            </w:r>
          </w:p>
        </w:tc>
      </w:tr>
      <w:tr w:rsidR="002963C0" w:rsidRPr="00937071" w14:paraId="4E1F7A2A" w14:textId="77777777" w:rsidTr="00542C7C">
        <w:trPr>
          <w:trHeight w:val="255"/>
        </w:trPr>
        <w:tc>
          <w:tcPr>
            <w:tcW w:w="876" w:type="dxa"/>
            <w:shd w:val="clear" w:color="auto" w:fill="auto"/>
            <w:noWrap/>
            <w:hideMark/>
          </w:tcPr>
          <w:p w14:paraId="2A2C4AC4" w14:textId="77777777" w:rsidR="002963C0" w:rsidRPr="00937071" w:rsidRDefault="002963C0" w:rsidP="00542C7C">
            <w:pPr>
              <w:widowControl w:val="0"/>
              <w:autoSpaceDE w:val="0"/>
              <w:autoSpaceDN w:val="0"/>
              <w:adjustRightInd w:val="0"/>
              <w:jc w:val="both"/>
            </w:pPr>
            <w:r w:rsidRPr="00937071">
              <w:t>2.1.2.4</w:t>
            </w:r>
          </w:p>
        </w:tc>
        <w:tc>
          <w:tcPr>
            <w:tcW w:w="7596" w:type="dxa"/>
            <w:shd w:val="clear" w:color="auto" w:fill="auto"/>
            <w:noWrap/>
            <w:hideMark/>
          </w:tcPr>
          <w:p w14:paraId="003D1102" w14:textId="77777777" w:rsidR="002963C0" w:rsidRPr="00937071" w:rsidRDefault="002963C0" w:rsidP="00542C7C">
            <w:pPr>
              <w:widowControl w:val="0"/>
              <w:autoSpaceDE w:val="0"/>
              <w:autoSpaceDN w:val="0"/>
              <w:adjustRightInd w:val="0"/>
              <w:ind w:hanging="28"/>
              <w:jc w:val="both"/>
            </w:pPr>
            <w:r w:rsidRPr="00937071">
              <w:t>273 - 324 мм</w:t>
            </w:r>
          </w:p>
        </w:tc>
        <w:tc>
          <w:tcPr>
            <w:tcW w:w="1417" w:type="dxa"/>
            <w:shd w:val="clear" w:color="auto" w:fill="auto"/>
            <w:noWrap/>
            <w:hideMark/>
          </w:tcPr>
          <w:p w14:paraId="41C217FF" w14:textId="77777777" w:rsidR="002963C0" w:rsidRDefault="002963C0" w:rsidP="00542C7C">
            <w:r w:rsidRPr="004C04F5">
              <w:t>0</w:t>
            </w:r>
          </w:p>
        </w:tc>
      </w:tr>
      <w:tr w:rsidR="002963C0" w:rsidRPr="00937071" w14:paraId="34DA2E8E" w14:textId="77777777" w:rsidTr="00542C7C">
        <w:trPr>
          <w:trHeight w:val="255"/>
        </w:trPr>
        <w:tc>
          <w:tcPr>
            <w:tcW w:w="876" w:type="dxa"/>
            <w:shd w:val="clear" w:color="auto" w:fill="auto"/>
            <w:noWrap/>
            <w:hideMark/>
          </w:tcPr>
          <w:p w14:paraId="289E6E08" w14:textId="77777777" w:rsidR="002963C0" w:rsidRPr="00937071" w:rsidRDefault="002963C0" w:rsidP="00542C7C">
            <w:pPr>
              <w:widowControl w:val="0"/>
              <w:autoSpaceDE w:val="0"/>
              <w:autoSpaceDN w:val="0"/>
              <w:adjustRightInd w:val="0"/>
              <w:jc w:val="both"/>
            </w:pPr>
            <w:r w:rsidRPr="00937071">
              <w:t>2.1.2.5</w:t>
            </w:r>
          </w:p>
        </w:tc>
        <w:tc>
          <w:tcPr>
            <w:tcW w:w="7596" w:type="dxa"/>
            <w:shd w:val="clear" w:color="auto" w:fill="auto"/>
            <w:noWrap/>
            <w:hideMark/>
          </w:tcPr>
          <w:p w14:paraId="60EFFB67" w14:textId="77777777" w:rsidR="002963C0" w:rsidRPr="00937071" w:rsidRDefault="002963C0" w:rsidP="00542C7C">
            <w:pPr>
              <w:widowControl w:val="0"/>
              <w:autoSpaceDE w:val="0"/>
              <w:autoSpaceDN w:val="0"/>
              <w:adjustRightInd w:val="0"/>
              <w:ind w:hanging="28"/>
              <w:jc w:val="both"/>
            </w:pPr>
            <w:r w:rsidRPr="00937071">
              <w:t>325 - 425 мм</w:t>
            </w:r>
          </w:p>
        </w:tc>
        <w:tc>
          <w:tcPr>
            <w:tcW w:w="1417" w:type="dxa"/>
            <w:shd w:val="clear" w:color="auto" w:fill="auto"/>
            <w:noWrap/>
            <w:hideMark/>
          </w:tcPr>
          <w:p w14:paraId="718C77BB" w14:textId="77777777" w:rsidR="002963C0" w:rsidRDefault="002963C0" w:rsidP="00542C7C">
            <w:r w:rsidRPr="004C04F5">
              <w:t>0</w:t>
            </w:r>
          </w:p>
        </w:tc>
      </w:tr>
      <w:tr w:rsidR="002963C0" w:rsidRPr="00937071" w14:paraId="2C143E0A" w14:textId="77777777" w:rsidTr="00542C7C">
        <w:trPr>
          <w:trHeight w:val="255"/>
        </w:trPr>
        <w:tc>
          <w:tcPr>
            <w:tcW w:w="876" w:type="dxa"/>
            <w:shd w:val="clear" w:color="auto" w:fill="auto"/>
            <w:noWrap/>
            <w:hideMark/>
          </w:tcPr>
          <w:p w14:paraId="3138CD89" w14:textId="77777777" w:rsidR="002963C0" w:rsidRPr="00937071" w:rsidRDefault="002963C0" w:rsidP="00542C7C">
            <w:pPr>
              <w:widowControl w:val="0"/>
              <w:autoSpaceDE w:val="0"/>
              <w:autoSpaceDN w:val="0"/>
              <w:adjustRightInd w:val="0"/>
              <w:jc w:val="both"/>
            </w:pPr>
            <w:r w:rsidRPr="00937071">
              <w:t>2.1.2.6</w:t>
            </w:r>
          </w:p>
        </w:tc>
        <w:tc>
          <w:tcPr>
            <w:tcW w:w="7596" w:type="dxa"/>
            <w:shd w:val="clear" w:color="auto" w:fill="auto"/>
            <w:noWrap/>
            <w:hideMark/>
          </w:tcPr>
          <w:p w14:paraId="6B31D357" w14:textId="77777777" w:rsidR="002963C0" w:rsidRPr="00937071" w:rsidRDefault="002963C0" w:rsidP="00542C7C">
            <w:pPr>
              <w:widowControl w:val="0"/>
              <w:autoSpaceDE w:val="0"/>
              <w:autoSpaceDN w:val="0"/>
              <w:adjustRightInd w:val="0"/>
              <w:ind w:hanging="28"/>
              <w:jc w:val="both"/>
            </w:pPr>
            <w:r w:rsidRPr="00937071">
              <w:t>426 - 529 мм</w:t>
            </w:r>
          </w:p>
        </w:tc>
        <w:tc>
          <w:tcPr>
            <w:tcW w:w="1417" w:type="dxa"/>
            <w:shd w:val="clear" w:color="auto" w:fill="auto"/>
            <w:noWrap/>
            <w:hideMark/>
          </w:tcPr>
          <w:p w14:paraId="718590E3" w14:textId="77777777" w:rsidR="002963C0" w:rsidRDefault="002963C0" w:rsidP="00542C7C">
            <w:r w:rsidRPr="004C04F5">
              <w:t>0</w:t>
            </w:r>
          </w:p>
        </w:tc>
      </w:tr>
      <w:tr w:rsidR="002963C0" w:rsidRPr="00937071" w14:paraId="6F6C7A11" w14:textId="77777777" w:rsidTr="00542C7C">
        <w:trPr>
          <w:trHeight w:val="255"/>
        </w:trPr>
        <w:tc>
          <w:tcPr>
            <w:tcW w:w="876" w:type="dxa"/>
            <w:shd w:val="clear" w:color="auto" w:fill="auto"/>
            <w:noWrap/>
            <w:hideMark/>
          </w:tcPr>
          <w:p w14:paraId="1F9CDCED" w14:textId="77777777" w:rsidR="002963C0" w:rsidRPr="00937071" w:rsidRDefault="002963C0" w:rsidP="00542C7C">
            <w:pPr>
              <w:widowControl w:val="0"/>
              <w:autoSpaceDE w:val="0"/>
              <w:autoSpaceDN w:val="0"/>
              <w:adjustRightInd w:val="0"/>
              <w:jc w:val="both"/>
            </w:pPr>
            <w:r w:rsidRPr="00937071">
              <w:t>2.1.2.7</w:t>
            </w:r>
          </w:p>
        </w:tc>
        <w:tc>
          <w:tcPr>
            <w:tcW w:w="7596" w:type="dxa"/>
            <w:shd w:val="clear" w:color="auto" w:fill="auto"/>
            <w:noWrap/>
            <w:hideMark/>
          </w:tcPr>
          <w:p w14:paraId="5FD43B06" w14:textId="77777777" w:rsidR="002963C0" w:rsidRPr="00937071" w:rsidRDefault="002963C0" w:rsidP="00542C7C">
            <w:pPr>
              <w:widowControl w:val="0"/>
              <w:autoSpaceDE w:val="0"/>
              <w:autoSpaceDN w:val="0"/>
              <w:adjustRightInd w:val="0"/>
              <w:ind w:hanging="28"/>
              <w:jc w:val="both"/>
            </w:pPr>
            <w:r w:rsidRPr="00937071">
              <w:t>530 мм и выше</w:t>
            </w:r>
          </w:p>
        </w:tc>
        <w:tc>
          <w:tcPr>
            <w:tcW w:w="1417" w:type="dxa"/>
            <w:shd w:val="clear" w:color="auto" w:fill="auto"/>
            <w:noWrap/>
            <w:hideMark/>
          </w:tcPr>
          <w:p w14:paraId="6BE94798" w14:textId="77777777" w:rsidR="002963C0" w:rsidRDefault="002963C0" w:rsidP="00542C7C">
            <w:r w:rsidRPr="004C04F5">
              <w:t>0</w:t>
            </w:r>
          </w:p>
        </w:tc>
      </w:tr>
      <w:tr w:rsidR="002963C0" w:rsidRPr="00937071" w14:paraId="750EEC3D" w14:textId="77777777" w:rsidTr="00542C7C">
        <w:trPr>
          <w:trHeight w:val="255"/>
        </w:trPr>
        <w:tc>
          <w:tcPr>
            <w:tcW w:w="876" w:type="dxa"/>
            <w:shd w:val="clear" w:color="auto" w:fill="auto"/>
            <w:noWrap/>
            <w:hideMark/>
          </w:tcPr>
          <w:p w14:paraId="2F93D517" w14:textId="77777777" w:rsidR="002963C0" w:rsidRPr="00937071" w:rsidRDefault="002963C0" w:rsidP="00542C7C">
            <w:pPr>
              <w:widowControl w:val="0"/>
              <w:autoSpaceDE w:val="0"/>
              <w:autoSpaceDN w:val="0"/>
              <w:adjustRightInd w:val="0"/>
              <w:jc w:val="both"/>
            </w:pPr>
            <w:r w:rsidRPr="00937071">
              <w:t>2.2</w:t>
            </w:r>
          </w:p>
        </w:tc>
        <w:tc>
          <w:tcPr>
            <w:tcW w:w="7596" w:type="dxa"/>
            <w:shd w:val="clear" w:color="auto" w:fill="auto"/>
            <w:noWrap/>
            <w:hideMark/>
          </w:tcPr>
          <w:p w14:paraId="55629105" w14:textId="77777777" w:rsidR="002963C0" w:rsidRPr="00937071" w:rsidRDefault="002963C0" w:rsidP="00542C7C">
            <w:pPr>
              <w:widowControl w:val="0"/>
              <w:autoSpaceDE w:val="0"/>
              <w:autoSpaceDN w:val="0"/>
              <w:adjustRightInd w:val="0"/>
              <w:ind w:hanging="28"/>
              <w:jc w:val="both"/>
            </w:pPr>
            <w:r w:rsidRPr="00937071">
              <w:t>Строительство полиэтиленовых газопроводов</w:t>
            </w:r>
          </w:p>
        </w:tc>
        <w:tc>
          <w:tcPr>
            <w:tcW w:w="1417" w:type="dxa"/>
            <w:shd w:val="clear" w:color="auto" w:fill="auto"/>
            <w:noWrap/>
            <w:hideMark/>
          </w:tcPr>
          <w:p w14:paraId="41625976" w14:textId="77777777" w:rsidR="002963C0" w:rsidRDefault="002963C0" w:rsidP="00542C7C">
            <w:r w:rsidRPr="004C04F5">
              <w:t>0</w:t>
            </w:r>
          </w:p>
        </w:tc>
      </w:tr>
      <w:tr w:rsidR="002963C0" w:rsidRPr="00937071" w14:paraId="3BAE580E" w14:textId="77777777" w:rsidTr="00542C7C">
        <w:trPr>
          <w:trHeight w:val="255"/>
        </w:trPr>
        <w:tc>
          <w:tcPr>
            <w:tcW w:w="876" w:type="dxa"/>
            <w:shd w:val="clear" w:color="auto" w:fill="auto"/>
            <w:noWrap/>
            <w:hideMark/>
          </w:tcPr>
          <w:p w14:paraId="5889E156" w14:textId="77777777" w:rsidR="002963C0" w:rsidRPr="00937071" w:rsidRDefault="002963C0" w:rsidP="00542C7C">
            <w:pPr>
              <w:widowControl w:val="0"/>
              <w:autoSpaceDE w:val="0"/>
              <w:autoSpaceDN w:val="0"/>
              <w:adjustRightInd w:val="0"/>
              <w:jc w:val="both"/>
            </w:pPr>
            <w:r w:rsidRPr="00937071">
              <w:t>2.2.1</w:t>
            </w:r>
          </w:p>
        </w:tc>
        <w:tc>
          <w:tcPr>
            <w:tcW w:w="7596" w:type="dxa"/>
            <w:shd w:val="clear" w:color="auto" w:fill="auto"/>
            <w:noWrap/>
            <w:hideMark/>
          </w:tcPr>
          <w:p w14:paraId="3C967FC7" w14:textId="77777777" w:rsidR="002963C0" w:rsidRPr="00937071" w:rsidRDefault="002963C0" w:rsidP="00542C7C">
            <w:pPr>
              <w:widowControl w:val="0"/>
              <w:autoSpaceDE w:val="0"/>
              <w:autoSpaceDN w:val="0"/>
              <w:adjustRightInd w:val="0"/>
              <w:ind w:hanging="28"/>
              <w:jc w:val="both"/>
            </w:pPr>
            <w:r w:rsidRPr="00937071">
              <w:t>109 мм и менее</w:t>
            </w:r>
          </w:p>
        </w:tc>
        <w:tc>
          <w:tcPr>
            <w:tcW w:w="1417" w:type="dxa"/>
            <w:shd w:val="clear" w:color="auto" w:fill="auto"/>
            <w:noWrap/>
            <w:hideMark/>
          </w:tcPr>
          <w:p w14:paraId="74B0BF78" w14:textId="77777777" w:rsidR="002963C0" w:rsidRDefault="002963C0" w:rsidP="00542C7C">
            <w:r w:rsidRPr="004C04F5">
              <w:t>0</w:t>
            </w:r>
          </w:p>
        </w:tc>
      </w:tr>
      <w:tr w:rsidR="002963C0" w:rsidRPr="00937071" w14:paraId="1014603E" w14:textId="77777777" w:rsidTr="00542C7C">
        <w:trPr>
          <w:trHeight w:val="255"/>
        </w:trPr>
        <w:tc>
          <w:tcPr>
            <w:tcW w:w="876" w:type="dxa"/>
            <w:shd w:val="clear" w:color="auto" w:fill="auto"/>
            <w:noWrap/>
            <w:hideMark/>
          </w:tcPr>
          <w:p w14:paraId="2A74D57F" w14:textId="77777777" w:rsidR="002963C0" w:rsidRPr="00937071" w:rsidRDefault="002963C0" w:rsidP="00542C7C">
            <w:pPr>
              <w:widowControl w:val="0"/>
              <w:autoSpaceDE w:val="0"/>
              <w:autoSpaceDN w:val="0"/>
              <w:adjustRightInd w:val="0"/>
              <w:jc w:val="both"/>
            </w:pPr>
            <w:r w:rsidRPr="00937071">
              <w:t>2.2.2</w:t>
            </w:r>
          </w:p>
        </w:tc>
        <w:tc>
          <w:tcPr>
            <w:tcW w:w="7596" w:type="dxa"/>
            <w:shd w:val="clear" w:color="auto" w:fill="auto"/>
            <w:noWrap/>
            <w:hideMark/>
          </w:tcPr>
          <w:p w14:paraId="5F2F3CC1" w14:textId="77777777" w:rsidR="002963C0" w:rsidRPr="00937071" w:rsidRDefault="002963C0" w:rsidP="00542C7C">
            <w:pPr>
              <w:widowControl w:val="0"/>
              <w:autoSpaceDE w:val="0"/>
              <w:autoSpaceDN w:val="0"/>
              <w:adjustRightInd w:val="0"/>
              <w:ind w:hanging="28"/>
              <w:jc w:val="both"/>
            </w:pPr>
            <w:r w:rsidRPr="00937071">
              <w:t>110 - 159 мм</w:t>
            </w:r>
          </w:p>
        </w:tc>
        <w:tc>
          <w:tcPr>
            <w:tcW w:w="1417" w:type="dxa"/>
            <w:shd w:val="clear" w:color="auto" w:fill="auto"/>
            <w:noWrap/>
            <w:hideMark/>
          </w:tcPr>
          <w:p w14:paraId="323AAD3A" w14:textId="77777777" w:rsidR="002963C0" w:rsidRDefault="002963C0" w:rsidP="00542C7C">
            <w:r w:rsidRPr="004C04F5">
              <w:t>0</w:t>
            </w:r>
          </w:p>
        </w:tc>
      </w:tr>
      <w:tr w:rsidR="002963C0" w:rsidRPr="00937071" w14:paraId="7A0365E9" w14:textId="77777777" w:rsidTr="00542C7C">
        <w:trPr>
          <w:trHeight w:val="255"/>
        </w:trPr>
        <w:tc>
          <w:tcPr>
            <w:tcW w:w="876" w:type="dxa"/>
            <w:shd w:val="clear" w:color="auto" w:fill="auto"/>
            <w:noWrap/>
            <w:hideMark/>
          </w:tcPr>
          <w:p w14:paraId="78BCD9A6" w14:textId="77777777" w:rsidR="002963C0" w:rsidRPr="00937071" w:rsidRDefault="002963C0" w:rsidP="00542C7C">
            <w:pPr>
              <w:widowControl w:val="0"/>
              <w:autoSpaceDE w:val="0"/>
              <w:autoSpaceDN w:val="0"/>
              <w:adjustRightInd w:val="0"/>
              <w:jc w:val="both"/>
            </w:pPr>
            <w:r w:rsidRPr="00937071">
              <w:t>2.2.3</w:t>
            </w:r>
          </w:p>
        </w:tc>
        <w:tc>
          <w:tcPr>
            <w:tcW w:w="7596" w:type="dxa"/>
            <w:shd w:val="clear" w:color="auto" w:fill="auto"/>
            <w:noWrap/>
            <w:hideMark/>
          </w:tcPr>
          <w:p w14:paraId="7FF6BF2B" w14:textId="77777777" w:rsidR="002963C0" w:rsidRPr="00937071" w:rsidRDefault="002963C0" w:rsidP="00542C7C">
            <w:pPr>
              <w:widowControl w:val="0"/>
              <w:autoSpaceDE w:val="0"/>
              <w:autoSpaceDN w:val="0"/>
              <w:adjustRightInd w:val="0"/>
              <w:ind w:hanging="28"/>
              <w:jc w:val="both"/>
            </w:pPr>
            <w:r w:rsidRPr="00937071">
              <w:t>160 - 224 мм</w:t>
            </w:r>
          </w:p>
        </w:tc>
        <w:tc>
          <w:tcPr>
            <w:tcW w:w="1417" w:type="dxa"/>
            <w:shd w:val="clear" w:color="auto" w:fill="auto"/>
            <w:noWrap/>
            <w:hideMark/>
          </w:tcPr>
          <w:p w14:paraId="3810DD37" w14:textId="77777777" w:rsidR="002963C0" w:rsidRDefault="002963C0" w:rsidP="00542C7C">
            <w:r w:rsidRPr="004C04F5">
              <w:t>0</w:t>
            </w:r>
          </w:p>
        </w:tc>
      </w:tr>
      <w:tr w:rsidR="002963C0" w:rsidRPr="00937071" w14:paraId="6B93C0E2" w14:textId="77777777" w:rsidTr="00542C7C">
        <w:trPr>
          <w:trHeight w:val="255"/>
        </w:trPr>
        <w:tc>
          <w:tcPr>
            <w:tcW w:w="876" w:type="dxa"/>
            <w:shd w:val="clear" w:color="auto" w:fill="auto"/>
            <w:noWrap/>
            <w:hideMark/>
          </w:tcPr>
          <w:p w14:paraId="6F69A12A" w14:textId="77777777" w:rsidR="002963C0" w:rsidRPr="00937071" w:rsidRDefault="002963C0" w:rsidP="00542C7C">
            <w:pPr>
              <w:widowControl w:val="0"/>
              <w:autoSpaceDE w:val="0"/>
              <w:autoSpaceDN w:val="0"/>
              <w:adjustRightInd w:val="0"/>
              <w:jc w:val="both"/>
            </w:pPr>
            <w:r w:rsidRPr="00937071">
              <w:lastRenderedPageBreak/>
              <w:t>2.2.4</w:t>
            </w:r>
          </w:p>
        </w:tc>
        <w:tc>
          <w:tcPr>
            <w:tcW w:w="7596" w:type="dxa"/>
            <w:shd w:val="clear" w:color="auto" w:fill="auto"/>
            <w:noWrap/>
            <w:hideMark/>
          </w:tcPr>
          <w:p w14:paraId="4258BC79" w14:textId="77777777" w:rsidR="002963C0" w:rsidRPr="00937071" w:rsidRDefault="002963C0" w:rsidP="00542C7C">
            <w:pPr>
              <w:widowControl w:val="0"/>
              <w:autoSpaceDE w:val="0"/>
              <w:autoSpaceDN w:val="0"/>
              <w:adjustRightInd w:val="0"/>
              <w:ind w:hanging="28"/>
              <w:jc w:val="both"/>
            </w:pPr>
            <w:r w:rsidRPr="00937071">
              <w:t>225 - 314 мм</w:t>
            </w:r>
          </w:p>
        </w:tc>
        <w:tc>
          <w:tcPr>
            <w:tcW w:w="1417" w:type="dxa"/>
            <w:shd w:val="clear" w:color="auto" w:fill="auto"/>
            <w:noWrap/>
            <w:hideMark/>
          </w:tcPr>
          <w:p w14:paraId="61433D4E" w14:textId="77777777" w:rsidR="002963C0" w:rsidRDefault="002963C0" w:rsidP="00542C7C">
            <w:r w:rsidRPr="004C04F5">
              <w:t>0</w:t>
            </w:r>
          </w:p>
        </w:tc>
      </w:tr>
      <w:tr w:rsidR="002963C0" w:rsidRPr="00937071" w14:paraId="40610FDA" w14:textId="77777777" w:rsidTr="00542C7C">
        <w:trPr>
          <w:trHeight w:val="255"/>
        </w:trPr>
        <w:tc>
          <w:tcPr>
            <w:tcW w:w="876" w:type="dxa"/>
            <w:shd w:val="clear" w:color="auto" w:fill="auto"/>
            <w:noWrap/>
            <w:hideMark/>
          </w:tcPr>
          <w:p w14:paraId="1E5B9F5B" w14:textId="77777777" w:rsidR="002963C0" w:rsidRPr="00937071" w:rsidRDefault="002963C0" w:rsidP="00542C7C">
            <w:pPr>
              <w:widowControl w:val="0"/>
              <w:autoSpaceDE w:val="0"/>
              <w:autoSpaceDN w:val="0"/>
              <w:adjustRightInd w:val="0"/>
              <w:jc w:val="both"/>
            </w:pPr>
            <w:r w:rsidRPr="00937071">
              <w:t>2.2.5</w:t>
            </w:r>
          </w:p>
        </w:tc>
        <w:tc>
          <w:tcPr>
            <w:tcW w:w="7596" w:type="dxa"/>
            <w:shd w:val="clear" w:color="auto" w:fill="auto"/>
            <w:noWrap/>
            <w:hideMark/>
          </w:tcPr>
          <w:p w14:paraId="3BFD2646" w14:textId="77777777" w:rsidR="002963C0" w:rsidRPr="00937071" w:rsidRDefault="002963C0" w:rsidP="00542C7C">
            <w:pPr>
              <w:widowControl w:val="0"/>
              <w:autoSpaceDE w:val="0"/>
              <w:autoSpaceDN w:val="0"/>
              <w:adjustRightInd w:val="0"/>
              <w:ind w:hanging="28"/>
              <w:jc w:val="both"/>
            </w:pPr>
            <w:r w:rsidRPr="00937071">
              <w:t>315 - 399 мм</w:t>
            </w:r>
          </w:p>
        </w:tc>
        <w:tc>
          <w:tcPr>
            <w:tcW w:w="1417" w:type="dxa"/>
            <w:shd w:val="clear" w:color="auto" w:fill="auto"/>
            <w:noWrap/>
            <w:hideMark/>
          </w:tcPr>
          <w:p w14:paraId="79B21874" w14:textId="77777777" w:rsidR="002963C0" w:rsidRDefault="002963C0" w:rsidP="00542C7C">
            <w:r w:rsidRPr="004C04F5">
              <w:t>0</w:t>
            </w:r>
          </w:p>
        </w:tc>
      </w:tr>
      <w:tr w:rsidR="002963C0" w:rsidRPr="00937071" w14:paraId="5B8AC115" w14:textId="77777777" w:rsidTr="00542C7C">
        <w:trPr>
          <w:trHeight w:val="255"/>
        </w:trPr>
        <w:tc>
          <w:tcPr>
            <w:tcW w:w="876" w:type="dxa"/>
            <w:shd w:val="clear" w:color="auto" w:fill="auto"/>
            <w:noWrap/>
            <w:hideMark/>
          </w:tcPr>
          <w:p w14:paraId="66AA05D2" w14:textId="77777777" w:rsidR="002963C0" w:rsidRPr="00937071" w:rsidRDefault="002963C0" w:rsidP="00542C7C">
            <w:pPr>
              <w:widowControl w:val="0"/>
              <w:autoSpaceDE w:val="0"/>
              <w:autoSpaceDN w:val="0"/>
              <w:adjustRightInd w:val="0"/>
              <w:jc w:val="both"/>
            </w:pPr>
            <w:r w:rsidRPr="00937071">
              <w:t>2.2.6</w:t>
            </w:r>
          </w:p>
        </w:tc>
        <w:tc>
          <w:tcPr>
            <w:tcW w:w="7596" w:type="dxa"/>
            <w:shd w:val="clear" w:color="auto" w:fill="auto"/>
            <w:noWrap/>
            <w:hideMark/>
          </w:tcPr>
          <w:p w14:paraId="23AE2B26" w14:textId="77777777" w:rsidR="002963C0" w:rsidRPr="00937071" w:rsidRDefault="002963C0" w:rsidP="00542C7C">
            <w:pPr>
              <w:widowControl w:val="0"/>
              <w:autoSpaceDE w:val="0"/>
              <w:autoSpaceDN w:val="0"/>
              <w:adjustRightInd w:val="0"/>
              <w:ind w:hanging="28"/>
              <w:jc w:val="both"/>
            </w:pPr>
            <w:r w:rsidRPr="00937071">
              <w:t>400 мм и выше</w:t>
            </w:r>
          </w:p>
        </w:tc>
        <w:tc>
          <w:tcPr>
            <w:tcW w:w="1417" w:type="dxa"/>
            <w:shd w:val="clear" w:color="auto" w:fill="auto"/>
            <w:noWrap/>
            <w:hideMark/>
          </w:tcPr>
          <w:p w14:paraId="6BBA0CD2" w14:textId="77777777" w:rsidR="002963C0" w:rsidRDefault="002963C0" w:rsidP="00542C7C">
            <w:r w:rsidRPr="004C04F5">
              <w:t>0</w:t>
            </w:r>
          </w:p>
        </w:tc>
      </w:tr>
      <w:tr w:rsidR="002963C0" w:rsidRPr="00937071" w14:paraId="223656BD" w14:textId="77777777" w:rsidTr="00542C7C">
        <w:trPr>
          <w:trHeight w:val="300"/>
        </w:trPr>
        <w:tc>
          <w:tcPr>
            <w:tcW w:w="876" w:type="dxa"/>
            <w:shd w:val="clear" w:color="auto" w:fill="auto"/>
            <w:noWrap/>
            <w:hideMark/>
          </w:tcPr>
          <w:p w14:paraId="751E38F0" w14:textId="77777777" w:rsidR="002963C0" w:rsidRPr="00937071" w:rsidRDefault="002963C0" w:rsidP="00542C7C">
            <w:pPr>
              <w:widowControl w:val="0"/>
              <w:autoSpaceDE w:val="0"/>
              <w:autoSpaceDN w:val="0"/>
              <w:adjustRightInd w:val="0"/>
              <w:jc w:val="both"/>
            </w:pPr>
            <w:r w:rsidRPr="00937071">
              <w:t>2.3</w:t>
            </w:r>
          </w:p>
        </w:tc>
        <w:tc>
          <w:tcPr>
            <w:tcW w:w="7596" w:type="dxa"/>
            <w:shd w:val="clear" w:color="auto" w:fill="auto"/>
            <w:noWrap/>
            <w:hideMark/>
          </w:tcPr>
          <w:p w14:paraId="237B4820" w14:textId="77777777" w:rsidR="002963C0" w:rsidRPr="00937071" w:rsidRDefault="002963C0" w:rsidP="00542C7C">
            <w:pPr>
              <w:widowControl w:val="0"/>
              <w:autoSpaceDE w:val="0"/>
              <w:autoSpaceDN w:val="0"/>
              <w:adjustRightInd w:val="0"/>
              <w:ind w:hanging="28"/>
              <w:jc w:val="both"/>
            </w:pPr>
            <w:r w:rsidRPr="00937071">
              <w:t>Строительство (реконструкция) пунктов редуцирования газа</w:t>
            </w:r>
          </w:p>
        </w:tc>
        <w:tc>
          <w:tcPr>
            <w:tcW w:w="1417" w:type="dxa"/>
            <w:shd w:val="clear" w:color="auto" w:fill="auto"/>
            <w:noWrap/>
            <w:hideMark/>
          </w:tcPr>
          <w:p w14:paraId="4B8AADB2" w14:textId="77777777" w:rsidR="002963C0" w:rsidRDefault="002963C0" w:rsidP="00542C7C">
            <w:r w:rsidRPr="004C04F5">
              <w:t>0</w:t>
            </w:r>
          </w:p>
        </w:tc>
      </w:tr>
      <w:tr w:rsidR="002963C0" w:rsidRPr="00937071" w14:paraId="3042BFD8" w14:textId="77777777" w:rsidTr="00542C7C">
        <w:trPr>
          <w:trHeight w:val="300"/>
        </w:trPr>
        <w:tc>
          <w:tcPr>
            <w:tcW w:w="876" w:type="dxa"/>
            <w:shd w:val="clear" w:color="auto" w:fill="auto"/>
            <w:noWrap/>
            <w:hideMark/>
          </w:tcPr>
          <w:p w14:paraId="19AA58AB" w14:textId="77777777" w:rsidR="002963C0" w:rsidRPr="00937071" w:rsidRDefault="002963C0" w:rsidP="00542C7C">
            <w:pPr>
              <w:widowControl w:val="0"/>
              <w:autoSpaceDE w:val="0"/>
              <w:autoSpaceDN w:val="0"/>
              <w:adjustRightInd w:val="0"/>
              <w:jc w:val="both"/>
            </w:pPr>
            <w:r w:rsidRPr="00937071">
              <w:t>2.3.1</w:t>
            </w:r>
          </w:p>
        </w:tc>
        <w:tc>
          <w:tcPr>
            <w:tcW w:w="7596" w:type="dxa"/>
            <w:shd w:val="clear" w:color="auto" w:fill="auto"/>
            <w:noWrap/>
            <w:hideMark/>
          </w:tcPr>
          <w:p w14:paraId="371860F4" w14:textId="77777777" w:rsidR="002963C0" w:rsidRPr="00937071" w:rsidRDefault="002963C0" w:rsidP="00542C7C">
            <w:pPr>
              <w:widowControl w:val="0"/>
              <w:autoSpaceDE w:val="0"/>
              <w:autoSpaceDN w:val="0"/>
              <w:adjustRightInd w:val="0"/>
              <w:ind w:hanging="28"/>
              <w:jc w:val="both"/>
            </w:pPr>
            <w:r w:rsidRPr="00937071">
              <w:t>до 40 куб. метров в час</w:t>
            </w:r>
          </w:p>
        </w:tc>
        <w:tc>
          <w:tcPr>
            <w:tcW w:w="1417" w:type="dxa"/>
            <w:shd w:val="clear" w:color="auto" w:fill="auto"/>
            <w:noWrap/>
            <w:hideMark/>
          </w:tcPr>
          <w:p w14:paraId="3D4C3966" w14:textId="77777777" w:rsidR="002963C0" w:rsidRDefault="002963C0" w:rsidP="00542C7C">
            <w:r w:rsidRPr="004C04F5">
              <w:t>0</w:t>
            </w:r>
          </w:p>
        </w:tc>
      </w:tr>
      <w:tr w:rsidR="002963C0" w:rsidRPr="00937071" w14:paraId="0335A636" w14:textId="77777777" w:rsidTr="00542C7C">
        <w:trPr>
          <w:trHeight w:val="300"/>
        </w:trPr>
        <w:tc>
          <w:tcPr>
            <w:tcW w:w="876" w:type="dxa"/>
            <w:shd w:val="clear" w:color="auto" w:fill="auto"/>
            <w:noWrap/>
            <w:hideMark/>
          </w:tcPr>
          <w:p w14:paraId="0BC68761" w14:textId="77777777" w:rsidR="002963C0" w:rsidRPr="00937071" w:rsidRDefault="002963C0" w:rsidP="00542C7C">
            <w:pPr>
              <w:widowControl w:val="0"/>
              <w:autoSpaceDE w:val="0"/>
              <w:autoSpaceDN w:val="0"/>
              <w:adjustRightInd w:val="0"/>
              <w:jc w:val="both"/>
            </w:pPr>
            <w:r w:rsidRPr="00937071">
              <w:t>2.3.2</w:t>
            </w:r>
          </w:p>
        </w:tc>
        <w:tc>
          <w:tcPr>
            <w:tcW w:w="7596" w:type="dxa"/>
            <w:shd w:val="clear" w:color="auto" w:fill="auto"/>
            <w:noWrap/>
            <w:hideMark/>
          </w:tcPr>
          <w:p w14:paraId="5A4459C5" w14:textId="77777777" w:rsidR="002963C0" w:rsidRPr="00937071" w:rsidRDefault="002963C0" w:rsidP="00542C7C">
            <w:pPr>
              <w:widowControl w:val="0"/>
              <w:autoSpaceDE w:val="0"/>
              <w:autoSpaceDN w:val="0"/>
              <w:adjustRightInd w:val="0"/>
              <w:ind w:hanging="28"/>
              <w:jc w:val="both"/>
            </w:pPr>
            <w:r w:rsidRPr="00937071">
              <w:t>40 - 99 куб. метров в час</w:t>
            </w:r>
          </w:p>
        </w:tc>
        <w:tc>
          <w:tcPr>
            <w:tcW w:w="1417" w:type="dxa"/>
            <w:shd w:val="clear" w:color="auto" w:fill="auto"/>
            <w:noWrap/>
            <w:hideMark/>
          </w:tcPr>
          <w:p w14:paraId="0B34C9FD" w14:textId="77777777" w:rsidR="002963C0" w:rsidRDefault="002963C0" w:rsidP="00542C7C">
            <w:r w:rsidRPr="004C04F5">
              <w:t>0</w:t>
            </w:r>
          </w:p>
        </w:tc>
      </w:tr>
      <w:tr w:rsidR="002963C0" w:rsidRPr="00937071" w14:paraId="6ED116A3" w14:textId="77777777" w:rsidTr="00542C7C">
        <w:trPr>
          <w:trHeight w:val="270"/>
        </w:trPr>
        <w:tc>
          <w:tcPr>
            <w:tcW w:w="876" w:type="dxa"/>
            <w:shd w:val="clear" w:color="auto" w:fill="auto"/>
            <w:noWrap/>
            <w:hideMark/>
          </w:tcPr>
          <w:p w14:paraId="3C361B0B" w14:textId="77777777" w:rsidR="002963C0" w:rsidRPr="00937071" w:rsidRDefault="002963C0" w:rsidP="00542C7C">
            <w:pPr>
              <w:widowControl w:val="0"/>
              <w:autoSpaceDE w:val="0"/>
              <w:autoSpaceDN w:val="0"/>
              <w:adjustRightInd w:val="0"/>
              <w:jc w:val="both"/>
            </w:pPr>
            <w:r w:rsidRPr="00937071">
              <w:t>2.3.3</w:t>
            </w:r>
          </w:p>
        </w:tc>
        <w:tc>
          <w:tcPr>
            <w:tcW w:w="7596" w:type="dxa"/>
            <w:shd w:val="clear" w:color="auto" w:fill="auto"/>
            <w:noWrap/>
            <w:hideMark/>
          </w:tcPr>
          <w:p w14:paraId="02B83C09" w14:textId="77777777" w:rsidR="002963C0" w:rsidRPr="00937071" w:rsidRDefault="002963C0" w:rsidP="00542C7C">
            <w:pPr>
              <w:widowControl w:val="0"/>
              <w:autoSpaceDE w:val="0"/>
              <w:autoSpaceDN w:val="0"/>
              <w:adjustRightInd w:val="0"/>
              <w:ind w:hanging="28"/>
              <w:jc w:val="both"/>
            </w:pPr>
            <w:r w:rsidRPr="00937071">
              <w:t>100 - 399 куб. метров в час</w:t>
            </w:r>
          </w:p>
        </w:tc>
        <w:tc>
          <w:tcPr>
            <w:tcW w:w="1417" w:type="dxa"/>
            <w:shd w:val="clear" w:color="auto" w:fill="auto"/>
            <w:noWrap/>
            <w:hideMark/>
          </w:tcPr>
          <w:p w14:paraId="70E3D0E0" w14:textId="77777777" w:rsidR="002963C0" w:rsidRDefault="002963C0" w:rsidP="00542C7C">
            <w:r w:rsidRPr="004C04F5">
              <w:t>0</w:t>
            </w:r>
          </w:p>
        </w:tc>
      </w:tr>
      <w:tr w:rsidR="002963C0" w:rsidRPr="00937071" w14:paraId="352308CB" w14:textId="77777777" w:rsidTr="00542C7C">
        <w:trPr>
          <w:trHeight w:val="270"/>
        </w:trPr>
        <w:tc>
          <w:tcPr>
            <w:tcW w:w="876" w:type="dxa"/>
            <w:shd w:val="clear" w:color="auto" w:fill="auto"/>
            <w:noWrap/>
            <w:hideMark/>
          </w:tcPr>
          <w:p w14:paraId="665E6652" w14:textId="77777777" w:rsidR="002963C0" w:rsidRPr="00937071" w:rsidRDefault="002963C0" w:rsidP="00542C7C">
            <w:pPr>
              <w:widowControl w:val="0"/>
              <w:autoSpaceDE w:val="0"/>
              <w:autoSpaceDN w:val="0"/>
              <w:adjustRightInd w:val="0"/>
              <w:jc w:val="both"/>
            </w:pPr>
            <w:r w:rsidRPr="00937071">
              <w:t>2.3.4</w:t>
            </w:r>
          </w:p>
        </w:tc>
        <w:tc>
          <w:tcPr>
            <w:tcW w:w="7596" w:type="dxa"/>
            <w:shd w:val="clear" w:color="auto" w:fill="auto"/>
            <w:noWrap/>
            <w:hideMark/>
          </w:tcPr>
          <w:p w14:paraId="4E884269" w14:textId="77777777" w:rsidR="002963C0" w:rsidRPr="00937071" w:rsidRDefault="002963C0" w:rsidP="00542C7C">
            <w:pPr>
              <w:widowControl w:val="0"/>
              <w:autoSpaceDE w:val="0"/>
              <w:autoSpaceDN w:val="0"/>
              <w:adjustRightInd w:val="0"/>
              <w:ind w:hanging="28"/>
              <w:jc w:val="both"/>
            </w:pPr>
            <w:r w:rsidRPr="00937071">
              <w:t>400 - 999 куб. метров в час</w:t>
            </w:r>
          </w:p>
        </w:tc>
        <w:tc>
          <w:tcPr>
            <w:tcW w:w="1417" w:type="dxa"/>
            <w:shd w:val="clear" w:color="auto" w:fill="auto"/>
            <w:noWrap/>
            <w:hideMark/>
          </w:tcPr>
          <w:p w14:paraId="5C68A231" w14:textId="77777777" w:rsidR="002963C0" w:rsidRDefault="002963C0" w:rsidP="00542C7C">
            <w:r w:rsidRPr="004C04F5">
              <w:t>0</w:t>
            </w:r>
          </w:p>
        </w:tc>
      </w:tr>
      <w:tr w:rsidR="002963C0" w:rsidRPr="00937071" w14:paraId="463FD3B7" w14:textId="77777777" w:rsidTr="00542C7C">
        <w:trPr>
          <w:trHeight w:val="270"/>
        </w:trPr>
        <w:tc>
          <w:tcPr>
            <w:tcW w:w="876" w:type="dxa"/>
            <w:shd w:val="clear" w:color="auto" w:fill="auto"/>
            <w:noWrap/>
            <w:hideMark/>
          </w:tcPr>
          <w:p w14:paraId="1C15292B" w14:textId="77777777" w:rsidR="002963C0" w:rsidRPr="00937071" w:rsidRDefault="002963C0" w:rsidP="00542C7C">
            <w:pPr>
              <w:widowControl w:val="0"/>
              <w:autoSpaceDE w:val="0"/>
              <w:autoSpaceDN w:val="0"/>
              <w:adjustRightInd w:val="0"/>
              <w:jc w:val="both"/>
            </w:pPr>
            <w:r w:rsidRPr="00937071">
              <w:t>2.3.5</w:t>
            </w:r>
          </w:p>
        </w:tc>
        <w:tc>
          <w:tcPr>
            <w:tcW w:w="7596" w:type="dxa"/>
            <w:shd w:val="clear" w:color="auto" w:fill="auto"/>
            <w:noWrap/>
            <w:hideMark/>
          </w:tcPr>
          <w:p w14:paraId="72D90CCB" w14:textId="77777777" w:rsidR="002963C0" w:rsidRPr="00937071" w:rsidRDefault="002963C0" w:rsidP="00542C7C">
            <w:pPr>
              <w:widowControl w:val="0"/>
              <w:autoSpaceDE w:val="0"/>
              <w:autoSpaceDN w:val="0"/>
              <w:adjustRightInd w:val="0"/>
              <w:ind w:hanging="28"/>
              <w:jc w:val="both"/>
            </w:pPr>
            <w:r w:rsidRPr="00937071">
              <w:t>1000 - 1999 куб. метров в час</w:t>
            </w:r>
          </w:p>
        </w:tc>
        <w:tc>
          <w:tcPr>
            <w:tcW w:w="1417" w:type="dxa"/>
            <w:shd w:val="clear" w:color="auto" w:fill="auto"/>
            <w:noWrap/>
            <w:hideMark/>
          </w:tcPr>
          <w:p w14:paraId="0BCCAE1A" w14:textId="77777777" w:rsidR="002963C0" w:rsidRDefault="002963C0" w:rsidP="00542C7C">
            <w:r w:rsidRPr="004C04F5">
              <w:t>0</w:t>
            </w:r>
          </w:p>
        </w:tc>
      </w:tr>
      <w:tr w:rsidR="002963C0" w:rsidRPr="00937071" w14:paraId="426308FC" w14:textId="77777777" w:rsidTr="00542C7C">
        <w:trPr>
          <w:trHeight w:val="270"/>
        </w:trPr>
        <w:tc>
          <w:tcPr>
            <w:tcW w:w="876" w:type="dxa"/>
            <w:shd w:val="clear" w:color="auto" w:fill="auto"/>
            <w:noWrap/>
            <w:hideMark/>
          </w:tcPr>
          <w:p w14:paraId="19A9FD22" w14:textId="77777777" w:rsidR="002963C0" w:rsidRPr="00937071" w:rsidRDefault="002963C0" w:rsidP="00542C7C">
            <w:pPr>
              <w:widowControl w:val="0"/>
              <w:autoSpaceDE w:val="0"/>
              <w:autoSpaceDN w:val="0"/>
              <w:adjustRightInd w:val="0"/>
              <w:jc w:val="both"/>
            </w:pPr>
            <w:r w:rsidRPr="00937071">
              <w:t>2.3.6</w:t>
            </w:r>
          </w:p>
        </w:tc>
        <w:tc>
          <w:tcPr>
            <w:tcW w:w="7596" w:type="dxa"/>
            <w:shd w:val="clear" w:color="auto" w:fill="auto"/>
            <w:noWrap/>
            <w:hideMark/>
          </w:tcPr>
          <w:p w14:paraId="2960B92D" w14:textId="77777777" w:rsidR="002963C0" w:rsidRPr="00937071" w:rsidRDefault="002963C0" w:rsidP="00542C7C">
            <w:pPr>
              <w:widowControl w:val="0"/>
              <w:autoSpaceDE w:val="0"/>
              <w:autoSpaceDN w:val="0"/>
              <w:adjustRightInd w:val="0"/>
              <w:ind w:hanging="28"/>
              <w:jc w:val="both"/>
            </w:pPr>
            <w:r w:rsidRPr="00937071">
              <w:t>2000 - 2999 куб. метров в час</w:t>
            </w:r>
          </w:p>
        </w:tc>
        <w:tc>
          <w:tcPr>
            <w:tcW w:w="1417" w:type="dxa"/>
            <w:shd w:val="clear" w:color="auto" w:fill="auto"/>
            <w:noWrap/>
            <w:hideMark/>
          </w:tcPr>
          <w:p w14:paraId="7EACB32F" w14:textId="77777777" w:rsidR="002963C0" w:rsidRDefault="002963C0" w:rsidP="00542C7C">
            <w:r w:rsidRPr="004C04F5">
              <w:t>0</w:t>
            </w:r>
          </w:p>
        </w:tc>
      </w:tr>
      <w:tr w:rsidR="002963C0" w:rsidRPr="00937071" w14:paraId="115A89DB" w14:textId="77777777" w:rsidTr="00542C7C">
        <w:trPr>
          <w:trHeight w:val="270"/>
        </w:trPr>
        <w:tc>
          <w:tcPr>
            <w:tcW w:w="876" w:type="dxa"/>
            <w:shd w:val="clear" w:color="auto" w:fill="auto"/>
            <w:noWrap/>
            <w:hideMark/>
          </w:tcPr>
          <w:p w14:paraId="6C5C8F93" w14:textId="77777777" w:rsidR="002963C0" w:rsidRPr="00937071" w:rsidRDefault="002963C0" w:rsidP="00542C7C">
            <w:pPr>
              <w:widowControl w:val="0"/>
              <w:autoSpaceDE w:val="0"/>
              <w:autoSpaceDN w:val="0"/>
              <w:adjustRightInd w:val="0"/>
              <w:jc w:val="both"/>
            </w:pPr>
            <w:r w:rsidRPr="00937071">
              <w:t>2.3.7</w:t>
            </w:r>
          </w:p>
        </w:tc>
        <w:tc>
          <w:tcPr>
            <w:tcW w:w="7596" w:type="dxa"/>
            <w:shd w:val="clear" w:color="auto" w:fill="auto"/>
            <w:noWrap/>
            <w:hideMark/>
          </w:tcPr>
          <w:p w14:paraId="35FCE70D" w14:textId="77777777" w:rsidR="002963C0" w:rsidRPr="00937071" w:rsidRDefault="002963C0" w:rsidP="00542C7C">
            <w:pPr>
              <w:widowControl w:val="0"/>
              <w:autoSpaceDE w:val="0"/>
              <w:autoSpaceDN w:val="0"/>
              <w:adjustRightInd w:val="0"/>
              <w:ind w:hanging="28"/>
              <w:jc w:val="both"/>
            </w:pPr>
            <w:r w:rsidRPr="00937071">
              <w:t>3000 - 3999 куб. метров в час</w:t>
            </w:r>
          </w:p>
        </w:tc>
        <w:tc>
          <w:tcPr>
            <w:tcW w:w="1417" w:type="dxa"/>
            <w:shd w:val="clear" w:color="auto" w:fill="auto"/>
            <w:noWrap/>
            <w:hideMark/>
          </w:tcPr>
          <w:p w14:paraId="42389FE2" w14:textId="77777777" w:rsidR="002963C0" w:rsidRDefault="002963C0" w:rsidP="00542C7C">
            <w:r w:rsidRPr="004C04F5">
              <w:t>0</w:t>
            </w:r>
          </w:p>
        </w:tc>
      </w:tr>
      <w:tr w:rsidR="002963C0" w:rsidRPr="00937071" w14:paraId="48510EE2" w14:textId="77777777" w:rsidTr="00542C7C">
        <w:trPr>
          <w:trHeight w:val="270"/>
        </w:trPr>
        <w:tc>
          <w:tcPr>
            <w:tcW w:w="876" w:type="dxa"/>
            <w:shd w:val="clear" w:color="auto" w:fill="auto"/>
            <w:noWrap/>
            <w:hideMark/>
          </w:tcPr>
          <w:p w14:paraId="5967477C" w14:textId="77777777" w:rsidR="002963C0" w:rsidRPr="00937071" w:rsidRDefault="002963C0" w:rsidP="00542C7C">
            <w:pPr>
              <w:widowControl w:val="0"/>
              <w:autoSpaceDE w:val="0"/>
              <w:autoSpaceDN w:val="0"/>
              <w:adjustRightInd w:val="0"/>
              <w:jc w:val="both"/>
            </w:pPr>
            <w:r w:rsidRPr="00937071">
              <w:t>2.3.8</w:t>
            </w:r>
          </w:p>
        </w:tc>
        <w:tc>
          <w:tcPr>
            <w:tcW w:w="7596" w:type="dxa"/>
            <w:shd w:val="clear" w:color="auto" w:fill="auto"/>
            <w:noWrap/>
            <w:hideMark/>
          </w:tcPr>
          <w:p w14:paraId="6A2E5156" w14:textId="77777777" w:rsidR="002963C0" w:rsidRPr="00937071" w:rsidRDefault="002963C0" w:rsidP="00542C7C">
            <w:pPr>
              <w:widowControl w:val="0"/>
              <w:autoSpaceDE w:val="0"/>
              <w:autoSpaceDN w:val="0"/>
              <w:adjustRightInd w:val="0"/>
              <w:ind w:hanging="28"/>
              <w:jc w:val="both"/>
            </w:pPr>
            <w:r w:rsidRPr="00937071">
              <w:t>4000 - 4999 куб. метров в час</w:t>
            </w:r>
          </w:p>
        </w:tc>
        <w:tc>
          <w:tcPr>
            <w:tcW w:w="1417" w:type="dxa"/>
            <w:shd w:val="clear" w:color="auto" w:fill="auto"/>
            <w:noWrap/>
            <w:hideMark/>
          </w:tcPr>
          <w:p w14:paraId="0DF342A9" w14:textId="77777777" w:rsidR="002963C0" w:rsidRDefault="002963C0" w:rsidP="00542C7C">
            <w:r w:rsidRPr="004C04F5">
              <w:t>0</w:t>
            </w:r>
          </w:p>
        </w:tc>
      </w:tr>
      <w:tr w:rsidR="002963C0" w:rsidRPr="00937071" w14:paraId="0CAD0FD6" w14:textId="77777777" w:rsidTr="00542C7C">
        <w:trPr>
          <w:trHeight w:val="270"/>
        </w:trPr>
        <w:tc>
          <w:tcPr>
            <w:tcW w:w="876" w:type="dxa"/>
            <w:shd w:val="clear" w:color="auto" w:fill="auto"/>
            <w:noWrap/>
            <w:hideMark/>
          </w:tcPr>
          <w:p w14:paraId="68B4C47F" w14:textId="77777777" w:rsidR="002963C0" w:rsidRPr="00937071" w:rsidRDefault="002963C0" w:rsidP="00542C7C">
            <w:pPr>
              <w:widowControl w:val="0"/>
              <w:autoSpaceDE w:val="0"/>
              <w:autoSpaceDN w:val="0"/>
              <w:adjustRightInd w:val="0"/>
              <w:jc w:val="both"/>
            </w:pPr>
            <w:r w:rsidRPr="00937071">
              <w:t>2.3.9</w:t>
            </w:r>
          </w:p>
        </w:tc>
        <w:tc>
          <w:tcPr>
            <w:tcW w:w="7596" w:type="dxa"/>
            <w:shd w:val="clear" w:color="auto" w:fill="auto"/>
            <w:noWrap/>
            <w:hideMark/>
          </w:tcPr>
          <w:p w14:paraId="79E33884" w14:textId="77777777" w:rsidR="002963C0" w:rsidRPr="00937071" w:rsidRDefault="002963C0" w:rsidP="00542C7C">
            <w:pPr>
              <w:widowControl w:val="0"/>
              <w:autoSpaceDE w:val="0"/>
              <w:autoSpaceDN w:val="0"/>
              <w:adjustRightInd w:val="0"/>
              <w:ind w:hanging="28"/>
              <w:jc w:val="both"/>
            </w:pPr>
            <w:r w:rsidRPr="00937071">
              <w:t>5000 - 9999 куб. метров в час</w:t>
            </w:r>
          </w:p>
        </w:tc>
        <w:tc>
          <w:tcPr>
            <w:tcW w:w="1417" w:type="dxa"/>
            <w:shd w:val="clear" w:color="auto" w:fill="auto"/>
            <w:noWrap/>
            <w:hideMark/>
          </w:tcPr>
          <w:p w14:paraId="1CFC0DE0" w14:textId="77777777" w:rsidR="002963C0" w:rsidRDefault="002963C0" w:rsidP="00542C7C">
            <w:r w:rsidRPr="004C04F5">
              <w:t>0</w:t>
            </w:r>
          </w:p>
        </w:tc>
      </w:tr>
      <w:tr w:rsidR="002963C0" w:rsidRPr="00937071" w14:paraId="62BC2C3B" w14:textId="77777777" w:rsidTr="00542C7C">
        <w:trPr>
          <w:trHeight w:val="270"/>
        </w:trPr>
        <w:tc>
          <w:tcPr>
            <w:tcW w:w="876" w:type="dxa"/>
            <w:shd w:val="clear" w:color="auto" w:fill="auto"/>
            <w:noWrap/>
            <w:hideMark/>
          </w:tcPr>
          <w:p w14:paraId="664546D4" w14:textId="77777777" w:rsidR="002963C0" w:rsidRPr="00937071" w:rsidRDefault="002963C0" w:rsidP="00542C7C">
            <w:pPr>
              <w:widowControl w:val="0"/>
              <w:autoSpaceDE w:val="0"/>
              <w:autoSpaceDN w:val="0"/>
              <w:adjustRightInd w:val="0"/>
              <w:jc w:val="both"/>
            </w:pPr>
            <w:r w:rsidRPr="00937071">
              <w:t>2.3.10</w:t>
            </w:r>
          </w:p>
        </w:tc>
        <w:tc>
          <w:tcPr>
            <w:tcW w:w="7596" w:type="dxa"/>
            <w:shd w:val="clear" w:color="auto" w:fill="auto"/>
            <w:noWrap/>
            <w:hideMark/>
          </w:tcPr>
          <w:p w14:paraId="0ABB14CD" w14:textId="77777777" w:rsidR="002963C0" w:rsidRPr="00937071" w:rsidRDefault="002963C0" w:rsidP="00542C7C">
            <w:pPr>
              <w:widowControl w:val="0"/>
              <w:autoSpaceDE w:val="0"/>
              <w:autoSpaceDN w:val="0"/>
              <w:adjustRightInd w:val="0"/>
              <w:ind w:hanging="28"/>
              <w:jc w:val="both"/>
            </w:pPr>
            <w:r w:rsidRPr="00937071">
              <w:t>10000 - 19999 куб. метров в час</w:t>
            </w:r>
          </w:p>
        </w:tc>
        <w:tc>
          <w:tcPr>
            <w:tcW w:w="1417" w:type="dxa"/>
            <w:shd w:val="clear" w:color="auto" w:fill="auto"/>
            <w:noWrap/>
            <w:hideMark/>
          </w:tcPr>
          <w:p w14:paraId="4619B186" w14:textId="77777777" w:rsidR="002963C0" w:rsidRDefault="002963C0" w:rsidP="00542C7C">
            <w:r w:rsidRPr="004C04F5">
              <w:t>0</w:t>
            </w:r>
          </w:p>
        </w:tc>
      </w:tr>
      <w:tr w:rsidR="002963C0" w:rsidRPr="00937071" w14:paraId="5AE7CA01" w14:textId="77777777" w:rsidTr="00542C7C">
        <w:trPr>
          <w:trHeight w:val="270"/>
        </w:trPr>
        <w:tc>
          <w:tcPr>
            <w:tcW w:w="876" w:type="dxa"/>
            <w:shd w:val="clear" w:color="auto" w:fill="auto"/>
            <w:noWrap/>
            <w:hideMark/>
          </w:tcPr>
          <w:p w14:paraId="67F9C95E" w14:textId="77777777" w:rsidR="002963C0" w:rsidRPr="00937071" w:rsidRDefault="002963C0" w:rsidP="00542C7C">
            <w:pPr>
              <w:widowControl w:val="0"/>
              <w:autoSpaceDE w:val="0"/>
              <w:autoSpaceDN w:val="0"/>
              <w:adjustRightInd w:val="0"/>
              <w:jc w:val="both"/>
            </w:pPr>
            <w:r w:rsidRPr="00937071">
              <w:t>2.3.11</w:t>
            </w:r>
          </w:p>
        </w:tc>
        <w:tc>
          <w:tcPr>
            <w:tcW w:w="7596" w:type="dxa"/>
            <w:shd w:val="clear" w:color="auto" w:fill="auto"/>
            <w:noWrap/>
            <w:hideMark/>
          </w:tcPr>
          <w:p w14:paraId="74AF179A" w14:textId="77777777" w:rsidR="002963C0" w:rsidRPr="00937071" w:rsidRDefault="002963C0" w:rsidP="00542C7C">
            <w:pPr>
              <w:widowControl w:val="0"/>
              <w:autoSpaceDE w:val="0"/>
              <w:autoSpaceDN w:val="0"/>
              <w:adjustRightInd w:val="0"/>
              <w:ind w:hanging="28"/>
              <w:jc w:val="both"/>
            </w:pPr>
            <w:r w:rsidRPr="00937071">
              <w:t>20000 - 29999 куб. метров в час</w:t>
            </w:r>
          </w:p>
        </w:tc>
        <w:tc>
          <w:tcPr>
            <w:tcW w:w="1417" w:type="dxa"/>
            <w:shd w:val="clear" w:color="auto" w:fill="auto"/>
            <w:noWrap/>
            <w:hideMark/>
          </w:tcPr>
          <w:p w14:paraId="7C2963D5" w14:textId="77777777" w:rsidR="002963C0" w:rsidRDefault="002963C0" w:rsidP="00542C7C">
            <w:r w:rsidRPr="004C04F5">
              <w:t>0</w:t>
            </w:r>
          </w:p>
        </w:tc>
      </w:tr>
      <w:tr w:rsidR="002963C0" w:rsidRPr="00937071" w14:paraId="3E269C84" w14:textId="77777777" w:rsidTr="00542C7C">
        <w:trPr>
          <w:trHeight w:val="270"/>
        </w:trPr>
        <w:tc>
          <w:tcPr>
            <w:tcW w:w="876" w:type="dxa"/>
            <w:shd w:val="clear" w:color="auto" w:fill="auto"/>
            <w:noWrap/>
            <w:hideMark/>
          </w:tcPr>
          <w:p w14:paraId="093D6A4C" w14:textId="77777777" w:rsidR="002963C0" w:rsidRPr="00937071" w:rsidRDefault="002963C0" w:rsidP="00542C7C">
            <w:pPr>
              <w:widowControl w:val="0"/>
              <w:autoSpaceDE w:val="0"/>
              <w:autoSpaceDN w:val="0"/>
              <w:adjustRightInd w:val="0"/>
              <w:jc w:val="both"/>
            </w:pPr>
            <w:r w:rsidRPr="00937071">
              <w:t>2.3.12</w:t>
            </w:r>
          </w:p>
        </w:tc>
        <w:tc>
          <w:tcPr>
            <w:tcW w:w="7596" w:type="dxa"/>
            <w:shd w:val="clear" w:color="auto" w:fill="auto"/>
            <w:noWrap/>
            <w:hideMark/>
          </w:tcPr>
          <w:p w14:paraId="1423A899" w14:textId="77777777" w:rsidR="002963C0" w:rsidRPr="00937071" w:rsidRDefault="002963C0" w:rsidP="00542C7C">
            <w:pPr>
              <w:widowControl w:val="0"/>
              <w:autoSpaceDE w:val="0"/>
              <w:autoSpaceDN w:val="0"/>
              <w:adjustRightInd w:val="0"/>
              <w:ind w:hanging="28"/>
              <w:jc w:val="both"/>
            </w:pPr>
            <w:r w:rsidRPr="00937071">
              <w:t>30000 куб. метров в час и выше</w:t>
            </w:r>
          </w:p>
        </w:tc>
        <w:tc>
          <w:tcPr>
            <w:tcW w:w="1417" w:type="dxa"/>
            <w:shd w:val="clear" w:color="auto" w:fill="auto"/>
            <w:noWrap/>
            <w:hideMark/>
          </w:tcPr>
          <w:p w14:paraId="3707B7E5" w14:textId="77777777" w:rsidR="002963C0" w:rsidRDefault="002963C0" w:rsidP="00542C7C">
            <w:r w:rsidRPr="004C04F5">
              <w:t>0</w:t>
            </w:r>
          </w:p>
        </w:tc>
      </w:tr>
      <w:tr w:rsidR="002963C0" w:rsidRPr="00937071" w14:paraId="25E43B72" w14:textId="77777777" w:rsidTr="00542C7C">
        <w:trPr>
          <w:trHeight w:val="270"/>
        </w:trPr>
        <w:tc>
          <w:tcPr>
            <w:tcW w:w="876" w:type="dxa"/>
            <w:shd w:val="clear" w:color="auto" w:fill="auto"/>
            <w:noWrap/>
            <w:hideMark/>
          </w:tcPr>
          <w:p w14:paraId="6A4F4300" w14:textId="77777777" w:rsidR="002963C0" w:rsidRPr="00937071" w:rsidRDefault="002963C0" w:rsidP="00542C7C">
            <w:pPr>
              <w:widowControl w:val="0"/>
              <w:autoSpaceDE w:val="0"/>
              <w:autoSpaceDN w:val="0"/>
              <w:adjustRightInd w:val="0"/>
              <w:jc w:val="both"/>
            </w:pPr>
            <w:r w:rsidRPr="00937071">
              <w:t>2.4</w:t>
            </w:r>
          </w:p>
        </w:tc>
        <w:tc>
          <w:tcPr>
            <w:tcW w:w="7596" w:type="dxa"/>
            <w:shd w:val="clear" w:color="auto" w:fill="auto"/>
            <w:noWrap/>
            <w:hideMark/>
          </w:tcPr>
          <w:p w14:paraId="7DCA490A" w14:textId="77777777" w:rsidR="002963C0" w:rsidRPr="00937071" w:rsidRDefault="002963C0" w:rsidP="00542C7C">
            <w:pPr>
              <w:widowControl w:val="0"/>
              <w:autoSpaceDE w:val="0"/>
              <w:autoSpaceDN w:val="0"/>
              <w:adjustRightInd w:val="0"/>
              <w:ind w:hanging="28"/>
              <w:jc w:val="both"/>
            </w:pPr>
            <w:r w:rsidRPr="00937071">
              <w:t>Строительство (реконструкция) систем электрохимической (катодной) защиты</w:t>
            </w:r>
          </w:p>
        </w:tc>
        <w:tc>
          <w:tcPr>
            <w:tcW w:w="1417" w:type="dxa"/>
            <w:shd w:val="clear" w:color="auto" w:fill="auto"/>
            <w:noWrap/>
            <w:hideMark/>
          </w:tcPr>
          <w:p w14:paraId="5460F001" w14:textId="77777777" w:rsidR="002963C0" w:rsidRDefault="002963C0" w:rsidP="00542C7C">
            <w:r w:rsidRPr="004C04F5">
              <w:t>0</w:t>
            </w:r>
          </w:p>
        </w:tc>
      </w:tr>
      <w:tr w:rsidR="002963C0" w:rsidRPr="00937071" w14:paraId="41C2C680" w14:textId="77777777" w:rsidTr="00542C7C">
        <w:trPr>
          <w:trHeight w:val="270"/>
        </w:trPr>
        <w:tc>
          <w:tcPr>
            <w:tcW w:w="876" w:type="dxa"/>
            <w:shd w:val="clear" w:color="auto" w:fill="auto"/>
            <w:noWrap/>
            <w:hideMark/>
          </w:tcPr>
          <w:p w14:paraId="3FC9392A" w14:textId="77777777" w:rsidR="002963C0" w:rsidRPr="00937071" w:rsidRDefault="002963C0" w:rsidP="00542C7C">
            <w:pPr>
              <w:widowControl w:val="0"/>
              <w:autoSpaceDE w:val="0"/>
              <w:autoSpaceDN w:val="0"/>
              <w:adjustRightInd w:val="0"/>
              <w:jc w:val="both"/>
            </w:pPr>
            <w:r w:rsidRPr="00937071">
              <w:t>2.4.1</w:t>
            </w:r>
          </w:p>
        </w:tc>
        <w:tc>
          <w:tcPr>
            <w:tcW w:w="7596" w:type="dxa"/>
            <w:shd w:val="clear" w:color="auto" w:fill="auto"/>
            <w:noWrap/>
            <w:hideMark/>
          </w:tcPr>
          <w:p w14:paraId="25A2D54E" w14:textId="77777777" w:rsidR="002963C0" w:rsidRPr="00937071" w:rsidRDefault="002963C0" w:rsidP="00542C7C">
            <w:pPr>
              <w:widowControl w:val="0"/>
              <w:autoSpaceDE w:val="0"/>
              <w:autoSpaceDN w:val="0"/>
              <w:adjustRightInd w:val="0"/>
              <w:ind w:hanging="28"/>
              <w:jc w:val="both"/>
            </w:pPr>
            <w:r w:rsidRPr="00937071">
              <w:t>до 1 кВт</w:t>
            </w:r>
          </w:p>
        </w:tc>
        <w:tc>
          <w:tcPr>
            <w:tcW w:w="1417" w:type="dxa"/>
            <w:shd w:val="clear" w:color="auto" w:fill="auto"/>
            <w:noWrap/>
            <w:hideMark/>
          </w:tcPr>
          <w:p w14:paraId="72DDCB07" w14:textId="77777777" w:rsidR="002963C0" w:rsidRDefault="002963C0" w:rsidP="00542C7C">
            <w:r w:rsidRPr="004C04F5">
              <w:t>0</w:t>
            </w:r>
          </w:p>
        </w:tc>
      </w:tr>
      <w:tr w:rsidR="002963C0" w:rsidRPr="00937071" w14:paraId="2307EB02" w14:textId="77777777" w:rsidTr="00542C7C">
        <w:trPr>
          <w:trHeight w:val="270"/>
        </w:trPr>
        <w:tc>
          <w:tcPr>
            <w:tcW w:w="876" w:type="dxa"/>
            <w:shd w:val="clear" w:color="auto" w:fill="auto"/>
            <w:noWrap/>
            <w:hideMark/>
          </w:tcPr>
          <w:p w14:paraId="6845F92F" w14:textId="77777777" w:rsidR="002963C0" w:rsidRPr="00937071" w:rsidRDefault="002963C0" w:rsidP="00542C7C">
            <w:pPr>
              <w:widowControl w:val="0"/>
              <w:autoSpaceDE w:val="0"/>
              <w:autoSpaceDN w:val="0"/>
              <w:adjustRightInd w:val="0"/>
              <w:jc w:val="both"/>
            </w:pPr>
            <w:r w:rsidRPr="00937071">
              <w:t>2.4.2</w:t>
            </w:r>
          </w:p>
        </w:tc>
        <w:tc>
          <w:tcPr>
            <w:tcW w:w="7596" w:type="dxa"/>
            <w:shd w:val="clear" w:color="auto" w:fill="auto"/>
            <w:noWrap/>
            <w:hideMark/>
          </w:tcPr>
          <w:p w14:paraId="5F75745D" w14:textId="77777777" w:rsidR="002963C0" w:rsidRPr="00937071" w:rsidRDefault="002963C0" w:rsidP="00542C7C">
            <w:pPr>
              <w:widowControl w:val="0"/>
              <w:autoSpaceDE w:val="0"/>
              <w:autoSpaceDN w:val="0"/>
              <w:adjustRightInd w:val="0"/>
              <w:ind w:hanging="28"/>
              <w:jc w:val="both"/>
            </w:pPr>
            <w:r w:rsidRPr="00937071">
              <w:t>от 1 кВт до 2 кВт</w:t>
            </w:r>
          </w:p>
        </w:tc>
        <w:tc>
          <w:tcPr>
            <w:tcW w:w="1417" w:type="dxa"/>
            <w:shd w:val="clear" w:color="auto" w:fill="auto"/>
            <w:noWrap/>
            <w:hideMark/>
          </w:tcPr>
          <w:p w14:paraId="37FDEA07" w14:textId="77777777" w:rsidR="002963C0" w:rsidRDefault="002963C0" w:rsidP="00542C7C">
            <w:r w:rsidRPr="004C04F5">
              <w:t>0</w:t>
            </w:r>
          </w:p>
        </w:tc>
      </w:tr>
      <w:tr w:rsidR="002963C0" w:rsidRPr="00937071" w14:paraId="3D85FD9D" w14:textId="77777777" w:rsidTr="00542C7C">
        <w:trPr>
          <w:trHeight w:val="270"/>
        </w:trPr>
        <w:tc>
          <w:tcPr>
            <w:tcW w:w="876" w:type="dxa"/>
            <w:shd w:val="clear" w:color="auto" w:fill="auto"/>
            <w:noWrap/>
            <w:hideMark/>
          </w:tcPr>
          <w:p w14:paraId="01CF64C0" w14:textId="77777777" w:rsidR="002963C0" w:rsidRPr="00937071" w:rsidRDefault="002963C0" w:rsidP="00542C7C">
            <w:pPr>
              <w:widowControl w:val="0"/>
              <w:autoSpaceDE w:val="0"/>
              <w:autoSpaceDN w:val="0"/>
              <w:adjustRightInd w:val="0"/>
              <w:jc w:val="both"/>
            </w:pPr>
            <w:r w:rsidRPr="00937071">
              <w:t>2.4.3</w:t>
            </w:r>
          </w:p>
        </w:tc>
        <w:tc>
          <w:tcPr>
            <w:tcW w:w="7596" w:type="dxa"/>
            <w:shd w:val="clear" w:color="auto" w:fill="auto"/>
            <w:noWrap/>
            <w:hideMark/>
          </w:tcPr>
          <w:p w14:paraId="0C58D5FF" w14:textId="77777777" w:rsidR="002963C0" w:rsidRPr="00937071" w:rsidRDefault="002963C0" w:rsidP="00542C7C">
            <w:pPr>
              <w:widowControl w:val="0"/>
              <w:autoSpaceDE w:val="0"/>
              <w:autoSpaceDN w:val="0"/>
              <w:adjustRightInd w:val="0"/>
              <w:ind w:hanging="28"/>
              <w:jc w:val="both"/>
            </w:pPr>
            <w:r w:rsidRPr="00937071">
              <w:t>от 2 кВт до 3 кВт</w:t>
            </w:r>
          </w:p>
        </w:tc>
        <w:tc>
          <w:tcPr>
            <w:tcW w:w="1417" w:type="dxa"/>
            <w:shd w:val="clear" w:color="auto" w:fill="auto"/>
            <w:noWrap/>
            <w:hideMark/>
          </w:tcPr>
          <w:p w14:paraId="47164C9D" w14:textId="77777777" w:rsidR="002963C0" w:rsidRDefault="002963C0" w:rsidP="00542C7C">
            <w:r w:rsidRPr="004C04F5">
              <w:t>0</w:t>
            </w:r>
          </w:p>
        </w:tc>
      </w:tr>
      <w:tr w:rsidR="002963C0" w:rsidRPr="00937071" w14:paraId="3FAD9244" w14:textId="77777777" w:rsidTr="00542C7C">
        <w:trPr>
          <w:trHeight w:val="270"/>
        </w:trPr>
        <w:tc>
          <w:tcPr>
            <w:tcW w:w="876" w:type="dxa"/>
            <w:shd w:val="clear" w:color="auto" w:fill="auto"/>
            <w:noWrap/>
            <w:hideMark/>
          </w:tcPr>
          <w:p w14:paraId="585F51BE" w14:textId="77777777" w:rsidR="002963C0" w:rsidRPr="00937071" w:rsidRDefault="002963C0" w:rsidP="00542C7C">
            <w:pPr>
              <w:widowControl w:val="0"/>
              <w:autoSpaceDE w:val="0"/>
              <w:autoSpaceDN w:val="0"/>
              <w:adjustRightInd w:val="0"/>
              <w:jc w:val="both"/>
            </w:pPr>
            <w:r w:rsidRPr="00937071">
              <w:t>2.4.4</w:t>
            </w:r>
          </w:p>
        </w:tc>
        <w:tc>
          <w:tcPr>
            <w:tcW w:w="7596" w:type="dxa"/>
            <w:shd w:val="clear" w:color="auto" w:fill="auto"/>
            <w:noWrap/>
            <w:hideMark/>
          </w:tcPr>
          <w:p w14:paraId="5BCFBA77" w14:textId="77777777" w:rsidR="002963C0" w:rsidRPr="00937071" w:rsidRDefault="002963C0" w:rsidP="00542C7C">
            <w:pPr>
              <w:widowControl w:val="0"/>
              <w:autoSpaceDE w:val="0"/>
              <w:autoSpaceDN w:val="0"/>
              <w:adjustRightInd w:val="0"/>
              <w:ind w:hanging="28"/>
              <w:jc w:val="both"/>
            </w:pPr>
            <w:r w:rsidRPr="00937071">
              <w:t>свыше 3 кВт</w:t>
            </w:r>
          </w:p>
        </w:tc>
        <w:tc>
          <w:tcPr>
            <w:tcW w:w="1417" w:type="dxa"/>
            <w:shd w:val="clear" w:color="auto" w:fill="auto"/>
            <w:noWrap/>
            <w:hideMark/>
          </w:tcPr>
          <w:p w14:paraId="4B315C45" w14:textId="77777777" w:rsidR="002963C0" w:rsidRDefault="002963C0" w:rsidP="00542C7C">
            <w:r w:rsidRPr="004C04F5">
              <w:t>0</w:t>
            </w:r>
          </w:p>
        </w:tc>
      </w:tr>
      <w:tr w:rsidR="002963C0" w:rsidRPr="00937071" w14:paraId="1AFB5540" w14:textId="77777777" w:rsidTr="00542C7C">
        <w:trPr>
          <w:trHeight w:val="270"/>
        </w:trPr>
        <w:tc>
          <w:tcPr>
            <w:tcW w:w="876" w:type="dxa"/>
            <w:shd w:val="clear" w:color="auto" w:fill="auto"/>
            <w:noWrap/>
            <w:hideMark/>
          </w:tcPr>
          <w:p w14:paraId="00D11452" w14:textId="77777777" w:rsidR="002963C0" w:rsidRPr="00937071" w:rsidRDefault="002963C0" w:rsidP="00542C7C">
            <w:pPr>
              <w:widowControl w:val="0"/>
              <w:autoSpaceDE w:val="0"/>
              <w:autoSpaceDN w:val="0"/>
              <w:adjustRightInd w:val="0"/>
              <w:jc w:val="both"/>
            </w:pPr>
            <w:r w:rsidRPr="00937071">
              <w:t>2.5</w:t>
            </w:r>
          </w:p>
        </w:tc>
        <w:tc>
          <w:tcPr>
            <w:tcW w:w="7596" w:type="dxa"/>
            <w:shd w:val="clear" w:color="auto" w:fill="auto"/>
            <w:hideMark/>
          </w:tcPr>
          <w:p w14:paraId="70054A8E" w14:textId="77777777" w:rsidR="002963C0" w:rsidRPr="00937071" w:rsidRDefault="002963C0" w:rsidP="00542C7C">
            <w:pPr>
              <w:widowControl w:val="0"/>
              <w:autoSpaceDE w:val="0"/>
              <w:autoSpaceDN w:val="0"/>
              <w:adjustRightInd w:val="0"/>
              <w:ind w:hanging="28"/>
              <w:jc w:val="both"/>
            </w:pPr>
            <w:r w:rsidRPr="00937071">
              <w:t>Расходы на ликвидацию дефицита пропускной способности существующих сетей газораспределения</w:t>
            </w:r>
          </w:p>
        </w:tc>
        <w:tc>
          <w:tcPr>
            <w:tcW w:w="1417" w:type="dxa"/>
            <w:shd w:val="clear" w:color="auto" w:fill="auto"/>
            <w:noWrap/>
            <w:hideMark/>
          </w:tcPr>
          <w:p w14:paraId="160A0F58" w14:textId="77777777" w:rsidR="002963C0" w:rsidRDefault="002963C0" w:rsidP="00542C7C">
            <w:r w:rsidRPr="004C04F5">
              <w:t>0</w:t>
            </w:r>
          </w:p>
        </w:tc>
      </w:tr>
      <w:tr w:rsidR="002963C0" w:rsidRPr="00937071" w14:paraId="148049DE" w14:textId="77777777" w:rsidTr="00542C7C">
        <w:trPr>
          <w:trHeight w:val="270"/>
        </w:trPr>
        <w:tc>
          <w:tcPr>
            <w:tcW w:w="876" w:type="dxa"/>
            <w:shd w:val="clear" w:color="auto" w:fill="auto"/>
            <w:noWrap/>
            <w:hideMark/>
          </w:tcPr>
          <w:p w14:paraId="37022728" w14:textId="77777777" w:rsidR="002963C0" w:rsidRPr="00937071" w:rsidRDefault="002963C0" w:rsidP="00542C7C">
            <w:pPr>
              <w:widowControl w:val="0"/>
              <w:autoSpaceDE w:val="0"/>
              <w:autoSpaceDN w:val="0"/>
              <w:adjustRightInd w:val="0"/>
              <w:jc w:val="both"/>
            </w:pPr>
            <w:r w:rsidRPr="00937071">
              <w:t>3</w:t>
            </w:r>
          </w:p>
        </w:tc>
        <w:tc>
          <w:tcPr>
            <w:tcW w:w="7596" w:type="dxa"/>
            <w:shd w:val="clear" w:color="auto" w:fill="auto"/>
            <w:hideMark/>
          </w:tcPr>
          <w:p w14:paraId="68A4F821" w14:textId="77777777" w:rsidR="002963C0" w:rsidRPr="00937071" w:rsidRDefault="002963C0" w:rsidP="00542C7C">
            <w:pPr>
              <w:widowControl w:val="0"/>
              <w:autoSpaceDE w:val="0"/>
              <w:autoSpaceDN w:val="0"/>
              <w:adjustRightInd w:val="0"/>
              <w:ind w:hanging="28"/>
              <w:jc w:val="both"/>
            </w:pPr>
            <w:r w:rsidRPr="00937071">
              <w:t>Расходы, связанные с мониторингом выполнения Заявителем технических условий</w:t>
            </w:r>
          </w:p>
        </w:tc>
        <w:tc>
          <w:tcPr>
            <w:tcW w:w="1417" w:type="dxa"/>
            <w:shd w:val="clear" w:color="auto" w:fill="auto"/>
            <w:noWrap/>
            <w:hideMark/>
          </w:tcPr>
          <w:p w14:paraId="1BCFF896" w14:textId="77777777" w:rsidR="002963C0" w:rsidRPr="00937071" w:rsidRDefault="002963C0" w:rsidP="00542C7C">
            <w:pPr>
              <w:widowControl w:val="0"/>
              <w:autoSpaceDE w:val="0"/>
              <w:autoSpaceDN w:val="0"/>
              <w:adjustRightInd w:val="0"/>
              <w:jc w:val="both"/>
            </w:pPr>
            <w:r w:rsidRPr="00937071">
              <w:t> 3 480,00</w:t>
            </w:r>
          </w:p>
        </w:tc>
      </w:tr>
      <w:tr w:rsidR="002963C0" w:rsidRPr="00937071" w14:paraId="4CDFF55B" w14:textId="77777777" w:rsidTr="00542C7C">
        <w:trPr>
          <w:trHeight w:val="555"/>
        </w:trPr>
        <w:tc>
          <w:tcPr>
            <w:tcW w:w="876" w:type="dxa"/>
            <w:shd w:val="clear" w:color="auto" w:fill="auto"/>
            <w:noWrap/>
            <w:hideMark/>
          </w:tcPr>
          <w:p w14:paraId="189E860B" w14:textId="77777777" w:rsidR="002963C0" w:rsidRPr="00937071" w:rsidRDefault="002963C0" w:rsidP="00542C7C">
            <w:pPr>
              <w:widowControl w:val="0"/>
              <w:autoSpaceDE w:val="0"/>
              <w:autoSpaceDN w:val="0"/>
              <w:adjustRightInd w:val="0"/>
              <w:jc w:val="both"/>
            </w:pPr>
            <w:r w:rsidRPr="00937071">
              <w:t>4</w:t>
            </w:r>
          </w:p>
        </w:tc>
        <w:tc>
          <w:tcPr>
            <w:tcW w:w="7596" w:type="dxa"/>
            <w:shd w:val="clear" w:color="auto" w:fill="auto"/>
            <w:hideMark/>
          </w:tcPr>
          <w:p w14:paraId="148916E9" w14:textId="77777777" w:rsidR="002963C0" w:rsidRPr="00937071" w:rsidRDefault="002963C0" w:rsidP="00542C7C">
            <w:pPr>
              <w:widowControl w:val="0"/>
              <w:autoSpaceDE w:val="0"/>
              <w:autoSpaceDN w:val="0"/>
              <w:adjustRightInd w:val="0"/>
              <w:ind w:hanging="28"/>
              <w:jc w:val="both"/>
            </w:pPr>
            <w:r w:rsidRPr="00937071">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417" w:type="dxa"/>
            <w:shd w:val="clear" w:color="auto" w:fill="auto"/>
            <w:noWrap/>
            <w:hideMark/>
          </w:tcPr>
          <w:p w14:paraId="6A40A3FC" w14:textId="77777777" w:rsidR="002963C0" w:rsidRPr="00937071" w:rsidRDefault="002963C0" w:rsidP="00542C7C">
            <w:pPr>
              <w:widowControl w:val="0"/>
              <w:autoSpaceDE w:val="0"/>
              <w:autoSpaceDN w:val="0"/>
              <w:adjustRightInd w:val="0"/>
              <w:jc w:val="both"/>
            </w:pPr>
            <w:r w:rsidRPr="00937071">
              <w:t> </w:t>
            </w:r>
            <w:r>
              <w:t>37</w:t>
            </w:r>
            <w:r w:rsidRPr="00937071">
              <w:t> </w:t>
            </w:r>
            <w:r>
              <w:t>008</w:t>
            </w:r>
            <w:r w:rsidRPr="00937071">
              <w:t>,00</w:t>
            </w:r>
          </w:p>
        </w:tc>
      </w:tr>
      <w:tr w:rsidR="002963C0" w:rsidRPr="00937071" w14:paraId="5BD6B2E1" w14:textId="77777777" w:rsidTr="00542C7C">
        <w:trPr>
          <w:trHeight w:val="270"/>
        </w:trPr>
        <w:tc>
          <w:tcPr>
            <w:tcW w:w="876" w:type="dxa"/>
            <w:shd w:val="clear" w:color="auto" w:fill="auto"/>
            <w:noWrap/>
            <w:hideMark/>
          </w:tcPr>
          <w:p w14:paraId="46D472BC" w14:textId="77777777" w:rsidR="002963C0" w:rsidRPr="00937071" w:rsidRDefault="002963C0" w:rsidP="00542C7C">
            <w:pPr>
              <w:widowControl w:val="0"/>
              <w:autoSpaceDE w:val="0"/>
              <w:autoSpaceDN w:val="0"/>
              <w:adjustRightInd w:val="0"/>
              <w:jc w:val="both"/>
            </w:pPr>
            <w:r w:rsidRPr="00937071">
              <w:t>5</w:t>
            </w:r>
          </w:p>
        </w:tc>
        <w:tc>
          <w:tcPr>
            <w:tcW w:w="7596" w:type="dxa"/>
            <w:shd w:val="clear" w:color="auto" w:fill="auto"/>
            <w:hideMark/>
          </w:tcPr>
          <w:p w14:paraId="5F42657F" w14:textId="77777777" w:rsidR="002963C0" w:rsidRPr="00937071" w:rsidRDefault="002963C0" w:rsidP="00542C7C">
            <w:pPr>
              <w:widowControl w:val="0"/>
              <w:autoSpaceDE w:val="0"/>
              <w:autoSpaceDN w:val="0"/>
              <w:adjustRightInd w:val="0"/>
              <w:ind w:hanging="28"/>
              <w:jc w:val="both"/>
            </w:pPr>
            <w:r w:rsidRPr="00937071">
              <w:t>Эффективная ставка налога на прибыль, в %</w:t>
            </w:r>
          </w:p>
        </w:tc>
        <w:tc>
          <w:tcPr>
            <w:tcW w:w="1417" w:type="dxa"/>
            <w:shd w:val="clear" w:color="auto" w:fill="auto"/>
            <w:noWrap/>
            <w:hideMark/>
          </w:tcPr>
          <w:p w14:paraId="113C92C1" w14:textId="77777777" w:rsidR="002963C0" w:rsidRPr="00937071" w:rsidRDefault="002963C0" w:rsidP="00542C7C">
            <w:pPr>
              <w:rPr>
                <w:lang w:val="en-US"/>
              </w:rPr>
            </w:pPr>
            <w:r w:rsidRPr="00937071">
              <w:rPr>
                <w:lang w:val="en-US"/>
              </w:rPr>
              <w:t>-</w:t>
            </w:r>
          </w:p>
        </w:tc>
      </w:tr>
      <w:tr w:rsidR="002963C0" w:rsidRPr="00937071" w14:paraId="5518D5BB" w14:textId="77777777" w:rsidTr="00542C7C">
        <w:trPr>
          <w:trHeight w:val="270"/>
        </w:trPr>
        <w:tc>
          <w:tcPr>
            <w:tcW w:w="876" w:type="dxa"/>
            <w:shd w:val="clear" w:color="auto" w:fill="auto"/>
            <w:noWrap/>
            <w:hideMark/>
          </w:tcPr>
          <w:p w14:paraId="5699477D" w14:textId="77777777" w:rsidR="002963C0" w:rsidRPr="00937071" w:rsidRDefault="002963C0" w:rsidP="00542C7C">
            <w:pPr>
              <w:widowControl w:val="0"/>
              <w:autoSpaceDE w:val="0"/>
              <w:autoSpaceDN w:val="0"/>
              <w:adjustRightInd w:val="0"/>
              <w:jc w:val="both"/>
            </w:pPr>
            <w:r w:rsidRPr="00937071">
              <w:t>6</w:t>
            </w:r>
          </w:p>
        </w:tc>
        <w:tc>
          <w:tcPr>
            <w:tcW w:w="7596" w:type="dxa"/>
            <w:shd w:val="clear" w:color="auto" w:fill="auto"/>
            <w:hideMark/>
          </w:tcPr>
          <w:p w14:paraId="515879E0" w14:textId="77777777" w:rsidR="002963C0" w:rsidRPr="00937071" w:rsidRDefault="002963C0" w:rsidP="00542C7C">
            <w:pPr>
              <w:widowControl w:val="0"/>
              <w:autoSpaceDE w:val="0"/>
              <w:autoSpaceDN w:val="0"/>
              <w:adjustRightInd w:val="0"/>
              <w:ind w:hanging="28"/>
              <w:jc w:val="both"/>
            </w:pPr>
            <w:r w:rsidRPr="00937071">
              <w:t>Налог на прибыль</w:t>
            </w:r>
          </w:p>
        </w:tc>
        <w:tc>
          <w:tcPr>
            <w:tcW w:w="1417" w:type="dxa"/>
            <w:shd w:val="clear" w:color="auto" w:fill="auto"/>
            <w:noWrap/>
            <w:hideMark/>
          </w:tcPr>
          <w:p w14:paraId="4A485CB1" w14:textId="77777777" w:rsidR="002963C0" w:rsidRPr="00937071" w:rsidRDefault="002963C0" w:rsidP="00542C7C">
            <w:pPr>
              <w:rPr>
                <w:lang w:val="en-US"/>
              </w:rPr>
            </w:pPr>
            <w:r w:rsidRPr="00937071">
              <w:rPr>
                <w:lang w:val="en-US"/>
              </w:rPr>
              <w:t>-</w:t>
            </w:r>
          </w:p>
        </w:tc>
      </w:tr>
      <w:tr w:rsidR="002963C0" w:rsidRPr="00937071" w14:paraId="5AA12352" w14:textId="77777777" w:rsidTr="00542C7C">
        <w:trPr>
          <w:trHeight w:val="270"/>
        </w:trPr>
        <w:tc>
          <w:tcPr>
            <w:tcW w:w="876" w:type="dxa"/>
            <w:shd w:val="clear" w:color="auto" w:fill="auto"/>
            <w:noWrap/>
            <w:hideMark/>
          </w:tcPr>
          <w:p w14:paraId="34CC4232" w14:textId="77777777" w:rsidR="002963C0" w:rsidRPr="00937071" w:rsidRDefault="002963C0" w:rsidP="00542C7C">
            <w:pPr>
              <w:widowControl w:val="0"/>
              <w:autoSpaceDE w:val="0"/>
              <w:autoSpaceDN w:val="0"/>
              <w:adjustRightInd w:val="0"/>
              <w:jc w:val="both"/>
            </w:pPr>
            <w:r w:rsidRPr="00937071">
              <w:t>7</w:t>
            </w:r>
          </w:p>
        </w:tc>
        <w:tc>
          <w:tcPr>
            <w:tcW w:w="7596" w:type="dxa"/>
            <w:shd w:val="clear" w:color="auto" w:fill="auto"/>
            <w:hideMark/>
          </w:tcPr>
          <w:p w14:paraId="1B145B26" w14:textId="77777777" w:rsidR="002963C0" w:rsidRPr="00937071" w:rsidRDefault="002963C0" w:rsidP="00542C7C">
            <w:pPr>
              <w:widowControl w:val="0"/>
              <w:autoSpaceDE w:val="0"/>
              <w:autoSpaceDN w:val="0"/>
              <w:adjustRightInd w:val="0"/>
              <w:ind w:hanging="28"/>
              <w:jc w:val="both"/>
            </w:pPr>
            <w:r w:rsidRPr="00937071">
              <w:t>Расходы на проведение мероприятий по технологическому присоединению газоиспользующего оборудования заявителя, всего:</w:t>
            </w:r>
          </w:p>
        </w:tc>
        <w:tc>
          <w:tcPr>
            <w:tcW w:w="1417" w:type="dxa"/>
            <w:shd w:val="clear" w:color="auto" w:fill="auto"/>
            <w:noWrap/>
            <w:hideMark/>
          </w:tcPr>
          <w:p w14:paraId="76F97241" w14:textId="77777777" w:rsidR="002963C0" w:rsidRPr="00937071" w:rsidRDefault="002963C0" w:rsidP="00542C7C">
            <w:pPr>
              <w:widowControl w:val="0"/>
              <w:autoSpaceDE w:val="0"/>
              <w:autoSpaceDN w:val="0"/>
              <w:adjustRightInd w:val="0"/>
              <w:jc w:val="both"/>
            </w:pPr>
            <w:r w:rsidRPr="00937071">
              <w:t> </w:t>
            </w:r>
            <w:bookmarkStart w:id="15" w:name="_Hlk5281488"/>
            <w:r>
              <w:t>40</w:t>
            </w:r>
            <w:r w:rsidRPr="00937071">
              <w:t> </w:t>
            </w:r>
            <w:r>
              <w:t>488</w:t>
            </w:r>
            <w:r w:rsidRPr="00937071">
              <w:t>,00</w:t>
            </w:r>
            <w:bookmarkEnd w:id="15"/>
          </w:p>
        </w:tc>
      </w:tr>
    </w:tbl>
    <w:p w14:paraId="72D4D66E" w14:textId="77777777" w:rsidR="002963C0" w:rsidRDefault="002963C0" w:rsidP="002963C0">
      <w:pPr>
        <w:widowControl w:val="0"/>
        <w:autoSpaceDE w:val="0"/>
        <w:autoSpaceDN w:val="0"/>
        <w:adjustRightInd w:val="0"/>
        <w:ind w:firstLine="540"/>
        <w:jc w:val="both"/>
        <w:rPr>
          <w:sz w:val="28"/>
          <w:szCs w:val="28"/>
        </w:rPr>
      </w:pPr>
    </w:p>
    <w:p w14:paraId="6A332B66" w14:textId="77777777" w:rsidR="002963C0" w:rsidRPr="006D522E" w:rsidRDefault="002963C0" w:rsidP="002963C0">
      <w:pPr>
        <w:widowControl w:val="0"/>
        <w:autoSpaceDE w:val="0"/>
        <w:autoSpaceDN w:val="0"/>
        <w:adjustRightInd w:val="0"/>
        <w:ind w:firstLine="540"/>
        <w:jc w:val="both"/>
        <w:rPr>
          <w:sz w:val="28"/>
          <w:szCs w:val="28"/>
        </w:rPr>
      </w:pPr>
      <w:r w:rsidRPr="00D71A1F">
        <w:rPr>
          <w:sz w:val="28"/>
          <w:szCs w:val="28"/>
        </w:rPr>
        <w:t xml:space="preserve">В соответствии </w:t>
      </w:r>
      <w:r>
        <w:rPr>
          <w:sz w:val="28"/>
          <w:szCs w:val="28"/>
        </w:rPr>
        <w:t xml:space="preserve">с примечанием 4 </w:t>
      </w:r>
      <w:r w:rsidRPr="00255F45">
        <w:rPr>
          <w:sz w:val="28"/>
          <w:szCs w:val="28"/>
        </w:rPr>
        <w:t>Приложени</w:t>
      </w:r>
      <w:r>
        <w:rPr>
          <w:sz w:val="28"/>
          <w:szCs w:val="28"/>
        </w:rPr>
        <w:t>я</w:t>
      </w:r>
      <w:r w:rsidRPr="00255F45">
        <w:rPr>
          <w:sz w:val="28"/>
          <w:szCs w:val="28"/>
        </w:rPr>
        <w:t xml:space="preserve"> 2</w:t>
      </w:r>
      <w:r>
        <w:rPr>
          <w:sz w:val="28"/>
          <w:szCs w:val="28"/>
        </w:rPr>
        <w:t xml:space="preserve"> </w:t>
      </w:r>
      <w:r w:rsidRPr="00255F45">
        <w:rPr>
          <w:sz w:val="28"/>
          <w:szCs w:val="28"/>
        </w:rPr>
        <w:t>к Методическим указаниям</w:t>
      </w:r>
      <w:r>
        <w:rPr>
          <w:sz w:val="28"/>
          <w:szCs w:val="28"/>
        </w:rPr>
        <w:t>, р</w:t>
      </w:r>
      <w:r w:rsidRPr="00191D0B">
        <w:rPr>
          <w:sz w:val="28"/>
          <w:szCs w:val="28"/>
        </w:rPr>
        <w:t>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r>
        <w:rPr>
          <w:sz w:val="28"/>
          <w:szCs w:val="28"/>
        </w:rPr>
        <w:t xml:space="preserve"> Стандартизированные тарифные ставки на 2019 год утверждены </w:t>
      </w:r>
      <w:bookmarkStart w:id="16" w:name="_Hlk5280934"/>
      <w:r>
        <w:rPr>
          <w:sz w:val="28"/>
          <w:szCs w:val="28"/>
        </w:rPr>
        <w:t xml:space="preserve">Постановлением РЭК КО от </w:t>
      </w:r>
      <w:r w:rsidRPr="00191D0B">
        <w:rPr>
          <w:sz w:val="28"/>
          <w:szCs w:val="28"/>
        </w:rPr>
        <w:t>12</w:t>
      </w:r>
      <w:r>
        <w:rPr>
          <w:sz w:val="28"/>
          <w:szCs w:val="28"/>
        </w:rPr>
        <w:t>.03.</w:t>
      </w:r>
      <w:r w:rsidRPr="00191D0B">
        <w:rPr>
          <w:sz w:val="28"/>
          <w:szCs w:val="28"/>
        </w:rPr>
        <w:t>2019г. №78</w:t>
      </w:r>
      <w:bookmarkEnd w:id="16"/>
      <w:r>
        <w:rPr>
          <w:sz w:val="28"/>
          <w:szCs w:val="28"/>
        </w:rPr>
        <w:t xml:space="preserve">. </w:t>
      </w:r>
      <w:r w:rsidRPr="00191D0B">
        <w:rPr>
          <w:sz w:val="28"/>
          <w:szCs w:val="28"/>
        </w:rPr>
        <w:t>Размер стандартизированной тарифной ставки С</w:t>
      </w:r>
      <w:r w:rsidRPr="00191D0B">
        <w:rPr>
          <w:sz w:val="20"/>
        </w:rPr>
        <w:t>7.1</w:t>
      </w:r>
      <w:r w:rsidRPr="00191D0B">
        <w:rPr>
          <w:sz w:val="28"/>
          <w:szCs w:val="28"/>
        </w:rPr>
        <w:t>, связанной с мониторингом выполнения заявителем технических условий</w:t>
      </w:r>
      <w:r>
        <w:rPr>
          <w:sz w:val="28"/>
          <w:szCs w:val="28"/>
        </w:rPr>
        <w:t xml:space="preserve"> составляет 3 480,00 руб. </w:t>
      </w:r>
      <w:bookmarkStart w:id="17" w:name="_Hlk5281242"/>
      <w:r>
        <w:rPr>
          <w:sz w:val="28"/>
          <w:szCs w:val="28"/>
        </w:rPr>
        <w:t>за 1 присоединение</w:t>
      </w:r>
      <w:bookmarkStart w:id="18" w:name="_Hlk5283007"/>
      <w:r w:rsidRPr="00F123E0">
        <w:rPr>
          <w:sz w:val="28"/>
          <w:szCs w:val="28"/>
        </w:rPr>
        <w:t>,</w:t>
      </w:r>
      <w:r>
        <w:rPr>
          <w:sz w:val="28"/>
          <w:szCs w:val="28"/>
        </w:rPr>
        <w:t xml:space="preserve"> без НДС с учетом налога на прибыль</w:t>
      </w:r>
      <w:bookmarkEnd w:id="18"/>
      <w:r>
        <w:rPr>
          <w:sz w:val="28"/>
          <w:szCs w:val="28"/>
        </w:rPr>
        <w:t xml:space="preserve"> (п. 5.1. Приложения к Постановлению РЭК КО от </w:t>
      </w:r>
      <w:r w:rsidRPr="00191D0B">
        <w:rPr>
          <w:sz w:val="28"/>
          <w:szCs w:val="28"/>
        </w:rPr>
        <w:t>12</w:t>
      </w:r>
      <w:r>
        <w:rPr>
          <w:sz w:val="28"/>
          <w:szCs w:val="28"/>
        </w:rPr>
        <w:t>.03.</w:t>
      </w:r>
      <w:r w:rsidRPr="00191D0B">
        <w:rPr>
          <w:sz w:val="28"/>
          <w:szCs w:val="28"/>
        </w:rPr>
        <w:t>2019г. №78</w:t>
      </w:r>
      <w:r>
        <w:rPr>
          <w:sz w:val="28"/>
          <w:szCs w:val="28"/>
        </w:rPr>
        <w:t>)</w:t>
      </w:r>
      <w:bookmarkEnd w:id="17"/>
      <w:r>
        <w:rPr>
          <w:sz w:val="28"/>
          <w:szCs w:val="28"/>
        </w:rPr>
        <w:t xml:space="preserve">. </w:t>
      </w:r>
      <w:r w:rsidRPr="00191D0B">
        <w:rPr>
          <w:sz w:val="28"/>
          <w:szCs w:val="28"/>
        </w:rPr>
        <w:t>Размер стандартизированной тарифной ставки С</w:t>
      </w:r>
      <w:r w:rsidRPr="00191D0B">
        <w:rPr>
          <w:sz w:val="20"/>
        </w:rPr>
        <w:t>7.2,</w:t>
      </w:r>
      <w:r w:rsidRPr="00191D0B">
        <w:rPr>
          <w:sz w:val="28"/>
          <w:szCs w:val="28"/>
        </w:rPr>
        <w:t xml:space="preserve"> связанной с осуществлением </w:t>
      </w:r>
      <w:r w:rsidRPr="00191D0B">
        <w:rPr>
          <w:sz w:val="28"/>
          <w:szCs w:val="28"/>
        </w:rPr>
        <w:lastRenderedPageBreak/>
        <w:t xml:space="preserve">фактического присоединения к газораспределительной сети </w:t>
      </w:r>
      <w:r>
        <w:rPr>
          <w:sz w:val="28"/>
          <w:szCs w:val="28"/>
        </w:rPr>
        <w:t xml:space="preserve">(стальной газопровод </w:t>
      </w:r>
      <w:r w:rsidRPr="00625772">
        <w:rPr>
          <w:sz w:val="28"/>
          <w:szCs w:val="28"/>
        </w:rPr>
        <w:t xml:space="preserve">наземного (надземного) способа прокладки с давлением от 0,005 МПа до 1,2 МПа (включительно), наружным диаметром </w:t>
      </w:r>
      <w:r w:rsidRPr="006D522E">
        <w:rPr>
          <w:sz w:val="28"/>
          <w:szCs w:val="28"/>
        </w:rPr>
        <w:t>273-324 мм</w:t>
      </w:r>
      <w:r>
        <w:rPr>
          <w:sz w:val="28"/>
          <w:szCs w:val="28"/>
        </w:rPr>
        <w:t>)</w:t>
      </w:r>
      <w:r w:rsidRPr="00625772">
        <w:rPr>
          <w:sz w:val="28"/>
          <w:szCs w:val="28"/>
        </w:rPr>
        <w:t xml:space="preserve"> </w:t>
      </w:r>
      <w:r w:rsidRPr="00191D0B">
        <w:rPr>
          <w:sz w:val="28"/>
          <w:szCs w:val="28"/>
        </w:rPr>
        <w:t>газораспределительной организации</w:t>
      </w:r>
      <w:r>
        <w:rPr>
          <w:sz w:val="28"/>
          <w:szCs w:val="28"/>
        </w:rPr>
        <w:t xml:space="preserve"> составляет 37 008 руб. </w:t>
      </w:r>
      <w:r w:rsidRPr="00625772">
        <w:rPr>
          <w:sz w:val="28"/>
          <w:szCs w:val="28"/>
        </w:rPr>
        <w:t>за 1 присоединение</w:t>
      </w:r>
      <w:r w:rsidRPr="00F123E0">
        <w:rPr>
          <w:sz w:val="28"/>
          <w:szCs w:val="28"/>
        </w:rPr>
        <w:t>, без НДС с учетом налога на прибыль</w:t>
      </w:r>
      <w:r w:rsidRPr="00625772">
        <w:rPr>
          <w:sz w:val="28"/>
          <w:szCs w:val="28"/>
        </w:rPr>
        <w:t xml:space="preserve"> (п. </w:t>
      </w:r>
      <w:r w:rsidRPr="006D522E">
        <w:rPr>
          <w:sz w:val="28"/>
          <w:szCs w:val="28"/>
        </w:rPr>
        <w:t>5.2.1.1.2.5.</w:t>
      </w:r>
      <w:r w:rsidRPr="00625772">
        <w:rPr>
          <w:sz w:val="28"/>
          <w:szCs w:val="28"/>
        </w:rPr>
        <w:t xml:space="preserve"> Приложения к Постановлению РЭК КО от 12.03.2019г. №78)</w:t>
      </w:r>
      <w:r>
        <w:rPr>
          <w:sz w:val="28"/>
          <w:szCs w:val="28"/>
        </w:rPr>
        <w:t>.</w:t>
      </w:r>
    </w:p>
    <w:p w14:paraId="4814E88E" w14:textId="77777777" w:rsidR="002963C0" w:rsidRPr="00D71A1F" w:rsidRDefault="002963C0" w:rsidP="002963C0">
      <w:pPr>
        <w:tabs>
          <w:tab w:val="left" w:pos="540"/>
        </w:tabs>
        <w:ind w:firstLine="720"/>
        <w:jc w:val="both"/>
        <w:rPr>
          <w:sz w:val="28"/>
          <w:szCs w:val="28"/>
        </w:rPr>
      </w:pPr>
    </w:p>
    <w:p w14:paraId="652A7D21" w14:textId="77777777" w:rsidR="002963C0" w:rsidRPr="00D71A1F" w:rsidRDefault="002963C0" w:rsidP="002963C0">
      <w:pPr>
        <w:tabs>
          <w:tab w:val="left" w:pos="540"/>
        </w:tabs>
        <w:ind w:firstLine="720"/>
        <w:jc w:val="both"/>
        <w:rPr>
          <w:bCs/>
          <w:sz w:val="28"/>
          <w:szCs w:val="28"/>
        </w:rPr>
      </w:pPr>
      <w:r w:rsidRPr="00D71A1F">
        <w:rPr>
          <w:sz w:val="28"/>
          <w:szCs w:val="28"/>
        </w:rPr>
        <w:t>По итогам анализа представленных ООО «Газпром газораспределение Томск»</w:t>
      </w:r>
      <w:r w:rsidRPr="00D71A1F">
        <w:rPr>
          <w:bCs/>
          <w:sz w:val="28"/>
          <w:szCs w:val="28"/>
        </w:rPr>
        <w:t xml:space="preserve"> предложений по </w:t>
      </w:r>
      <w:r w:rsidRPr="00D71A1F">
        <w:rPr>
          <w:sz w:val="28"/>
          <w:szCs w:val="28"/>
        </w:rPr>
        <w:t xml:space="preserve">расчёту </w:t>
      </w:r>
      <w:r>
        <w:rPr>
          <w:sz w:val="28"/>
          <w:szCs w:val="28"/>
        </w:rPr>
        <w:t xml:space="preserve">размера </w:t>
      </w:r>
      <w:r w:rsidRPr="00D71A1F">
        <w:rPr>
          <w:sz w:val="28"/>
          <w:szCs w:val="28"/>
        </w:rPr>
        <w:t xml:space="preserve">платы за технологическое присоединение газоиспользующего оборудования </w:t>
      </w:r>
      <w:r w:rsidRPr="00625772">
        <w:rPr>
          <w:sz w:val="28"/>
          <w:szCs w:val="28"/>
        </w:rPr>
        <w:t xml:space="preserve">газоиспользующего оборудования </w:t>
      </w:r>
      <w:r w:rsidRPr="006D522E">
        <w:rPr>
          <w:sz w:val="28"/>
          <w:szCs w:val="28"/>
        </w:rPr>
        <w:t>ООО «Орхидея»</w:t>
      </w:r>
      <w:r w:rsidRPr="00625772">
        <w:rPr>
          <w:sz w:val="28"/>
          <w:szCs w:val="28"/>
        </w:rPr>
        <w:t xml:space="preserve"> по индивидуальному проекту </w:t>
      </w:r>
      <w:r w:rsidRPr="00D71A1F">
        <w:rPr>
          <w:sz w:val="28"/>
          <w:szCs w:val="28"/>
        </w:rPr>
        <w:t>к сетям газораспределения</w:t>
      </w:r>
      <w:r>
        <w:rPr>
          <w:sz w:val="28"/>
          <w:szCs w:val="28"/>
        </w:rPr>
        <w:t>,</w:t>
      </w:r>
      <w:r w:rsidRPr="00D71A1F">
        <w:rPr>
          <w:sz w:val="28"/>
          <w:szCs w:val="28"/>
        </w:rPr>
        <w:t xml:space="preserve"> </w:t>
      </w:r>
      <w:r w:rsidRPr="00D71A1F">
        <w:rPr>
          <w:bCs/>
          <w:sz w:val="28"/>
          <w:szCs w:val="28"/>
        </w:rPr>
        <w:t xml:space="preserve">экспертная группа предлагает </w:t>
      </w:r>
      <w:r>
        <w:rPr>
          <w:bCs/>
          <w:sz w:val="28"/>
          <w:szCs w:val="28"/>
        </w:rPr>
        <w:t>у</w:t>
      </w:r>
      <w:r w:rsidRPr="00D71A1F">
        <w:rPr>
          <w:bCs/>
          <w:sz w:val="28"/>
          <w:szCs w:val="28"/>
        </w:rPr>
        <w:t xml:space="preserve">становить плату за технологическое </w:t>
      </w:r>
      <w:r w:rsidRPr="00D71A1F">
        <w:rPr>
          <w:sz w:val="28"/>
          <w:szCs w:val="28"/>
        </w:rPr>
        <w:t xml:space="preserve">присоединение </w:t>
      </w:r>
      <w:r w:rsidRPr="00D71A1F">
        <w:rPr>
          <w:bCs/>
          <w:sz w:val="28"/>
          <w:szCs w:val="28"/>
        </w:rPr>
        <w:t xml:space="preserve">в размере </w:t>
      </w:r>
      <w:r w:rsidRPr="006D522E">
        <w:rPr>
          <w:b/>
          <w:bCs/>
          <w:sz w:val="28"/>
          <w:szCs w:val="28"/>
        </w:rPr>
        <w:t>40 488,00</w:t>
      </w:r>
      <w:r>
        <w:rPr>
          <w:b/>
          <w:bCs/>
          <w:sz w:val="28"/>
          <w:szCs w:val="28"/>
        </w:rPr>
        <w:t xml:space="preserve"> рублей</w:t>
      </w:r>
      <w:r w:rsidRPr="00D71A1F">
        <w:rPr>
          <w:bCs/>
          <w:sz w:val="28"/>
          <w:szCs w:val="28"/>
        </w:rPr>
        <w:t xml:space="preserve"> (без учёта НДС).</w:t>
      </w:r>
    </w:p>
    <w:p w14:paraId="2A0F4A42" w14:textId="77777777" w:rsidR="002963C0" w:rsidRPr="00D71A1F" w:rsidRDefault="002963C0" w:rsidP="002963C0">
      <w:pPr>
        <w:tabs>
          <w:tab w:val="left" w:pos="540"/>
        </w:tabs>
        <w:ind w:left="1080"/>
        <w:jc w:val="both"/>
        <w:rPr>
          <w:bCs/>
          <w:sz w:val="28"/>
          <w:szCs w:val="28"/>
        </w:rPr>
      </w:pPr>
    </w:p>
    <w:p w14:paraId="77C89359" w14:textId="55299FCE" w:rsidR="00D442ED" w:rsidRDefault="00D442ED" w:rsidP="002963C0">
      <w:pPr>
        <w:tabs>
          <w:tab w:val="left" w:pos="5580"/>
        </w:tabs>
        <w:ind w:right="281"/>
      </w:pPr>
    </w:p>
    <w:sectPr w:rsidR="00D442ED" w:rsidSect="002963C0">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DA20AB" w:rsidRDefault="00DA20AB">
      <w:r>
        <w:separator/>
      </w:r>
    </w:p>
  </w:endnote>
  <w:endnote w:type="continuationSeparator" w:id="0">
    <w:p w14:paraId="7D3A07AE" w14:textId="77777777" w:rsidR="00DA20AB" w:rsidRDefault="00DA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04D7" w14:textId="77777777" w:rsidR="00DA20AB" w:rsidRDefault="00DA20AB" w:rsidP="00DA20A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14:paraId="18AB82BA" w14:textId="77777777" w:rsidR="00DA20AB" w:rsidRDefault="00DA20A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DA20AB" w:rsidRDefault="00DA20AB">
    <w:pPr>
      <w:pStyle w:val="aa"/>
      <w:jc w:val="center"/>
    </w:pPr>
    <w:r>
      <w:fldChar w:fldCharType="begin"/>
    </w:r>
    <w:r>
      <w:instrText>PAGE   \* MERGEFORMAT</w:instrText>
    </w:r>
    <w:r>
      <w:fldChar w:fldCharType="separate"/>
    </w:r>
    <w:r>
      <w:rPr>
        <w:noProof/>
      </w:rPr>
      <w:t>11</w:t>
    </w:r>
    <w:r>
      <w:fldChar w:fldCharType="end"/>
    </w:r>
  </w:p>
  <w:p w14:paraId="44050661" w14:textId="77777777" w:rsidR="00DA20AB" w:rsidRDefault="00DA20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DA20AB" w:rsidRDefault="00DA20AB">
      <w:r>
        <w:separator/>
      </w:r>
    </w:p>
  </w:footnote>
  <w:footnote w:type="continuationSeparator" w:id="0">
    <w:p w14:paraId="29F8D6C8" w14:textId="77777777" w:rsidR="00DA20AB" w:rsidRDefault="00DA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7A16" w14:textId="77777777" w:rsidR="00DA20AB" w:rsidRDefault="00DA20AB">
    <w:pPr>
      <w:pStyle w:val="a8"/>
      <w:jc w:val="center"/>
    </w:pPr>
    <w:r>
      <w:fldChar w:fldCharType="begin"/>
    </w:r>
    <w:r>
      <w:instrText>PAGE   \* MERGEFORMAT</w:instrText>
    </w:r>
    <w:r>
      <w:fldChar w:fldCharType="separate"/>
    </w:r>
    <w:r>
      <w:t>2</w:t>
    </w:r>
    <w:r>
      <w:fldChar w:fldCharType="end"/>
    </w:r>
  </w:p>
  <w:p w14:paraId="34284B7A" w14:textId="77777777" w:rsidR="00DA20AB" w:rsidRDefault="00DA20A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5FB9" w14:textId="77777777" w:rsidR="00DA20AB" w:rsidRPr="00DB4FA4" w:rsidRDefault="00DA20AB" w:rsidP="00783F1F">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C394" w14:textId="77777777" w:rsidR="00DA20AB" w:rsidRDefault="00DA20AB">
    <w:pPr>
      <w:pStyle w:val="a8"/>
      <w:jc w:val="center"/>
    </w:pPr>
    <w:r>
      <w:fldChar w:fldCharType="begin"/>
    </w:r>
    <w:r>
      <w:instrText>PAGE   \* MERGEFORMAT</w:instrText>
    </w:r>
    <w:r>
      <w:fldChar w:fldCharType="separate"/>
    </w:r>
    <w:r>
      <w:rPr>
        <w:noProof/>
      </w:rPr>
      <w:t>9</w:t>
    </w:r>
    <w:r>
      <w:fldChar w:fldCharType="end"/>
    </w:r>
  </w:p>
  <w:p w14:paraId="48B6D11E" w14:textId="77777777" w:rsidR="00DA20AB" w:rsidRDefault="00DA20A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336F" w14:textId="77777777" w:rsidR="00DA20AB" w:rsidRDefault="00DA20AB">
    <w:pPr>
      <w:pStyle w:val="a8"/>
      <w:jc w:val="center"/>
    </w:pPr>
    <w:r>
      <w:fldChar w:fldCharType="begin"/>
    </w:r>
    <w:r>
      <w:instrText>PAGE   \* MERGEFORMAT</w:instrText>
    </w:r>
    <w:r>
      <w:fldChar w:fldCharType="separate"/>
    </w:r>
    <w:r>
      <w:rPr>
        <w:noProof/>
      </w:rPr>
      <w:t>3</w:t>
    </w:r>
    <w:r>
      <w:fldChar w:fldCharType="end"/>
    </w:r>
  </w:p>
  <w:p w14:paraId="0F2F1A52" w14:textId="77777777" w:rsidR="00DA20AB" w:rsidRDefault="00DA20AB">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829C" w14:textId="77777777" w:rsidR="00DA20AB" w:rsidRDefault="00DA20AB">
    <w:pPr>
      <w:pStyle w:val="a8"/>
      <w:jc w:val="center"/>
    </w:pPr>
    <w:r>
      <w:fldChar w:fldCharType="begin"/>
    </w:r>
    <w:r>
      <w:instrText>PAGE   \* MERGEFORMAT</w:instrText>
    </w:r>
    <w:r>
      <w:fldChar w:fldCharType="separate"/>
    </w:r>
    <w:r>
      <w:rPr>
        <w:noProof/>
      </w:rPr>
      <w:t>28</w:t>
    </w:r>
    <w:r>
      <w:fldChar w:fldCharType="end"/>
    </w:r>
  </w:p>
  <w:p w14:paraId="423E4575" w14:textId="77777777" w:rsidR="00DA20AB" w:rsidRDefault="00DA20AB">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DB11" w14:textId="77777777" w:rsidR="00DA20AB" w:rsidRDefault="00DA20AB">
    <w:pPr>
      <w:pStyle w:val="a8"/>
      <w:jc w:val="center"/>
    </w:pPr>
    <w:r>
      <w:fldChar w:fldCharType="begin"/>
    </w:r>
    <w:r>
      <w:instrText>PAGE   \* MERGEFORMAT</w:instrText>
    </w:r>
    <w:r>
      <w:fldChar w:fldCharType="separate"/>
    </w:r>
    <w:r>
      <w:rPr>
        <w:noProof/>
      </w:rPr>
      <w:t>41</w:t>
    </w:r>
    <w:r>
      <w:fldChar w:fldCharType="end"/>
    </w:r>
  </w:p>
  <w:p w14:paraId="6B4BEA13" w14:textId="77777777" w:rsidR="00DA20AB" w:rsidRDefault="00DA20A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36D08E5"/>
    <w:multiLevelType w:val="hybridMultilevel"/>
    <w:tmpl w:val="019059EA"/>
    <w:lvl w:ilvl="0" w:tplc="BADE6026">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F64B0C"/>
    <w:multiLevelType w:val="hybridMultilevel"/>
    <w:tmpl w:val="41582A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A4213"/>
    <w:multiLevelType w:val="multilevel"/>
    <w:tmpl w:val="DFE4D11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B5D3F"/>
    <w:multiLevelType w:val="hybridMultilevel"/>
    <w:tmpl w:val="581EEC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25A0178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8C025A3"/>
    <w:multiLevelType w:val="multilevel"/>
    <w:tmpl w:val="8E084056"/>
    <w:lvl w:ilvl="0">
      <w:start w:val="1"/>
      <w:numFmt w:val="decimal"/>
      <w:lvlText w:val="%1."/>
      <w:lvlJc w:val="left"/>
      <w:pPr>
        <w:ind w:left="1219" w:hanging="360"/>
      </w:pPr>
      <w:rPr>
        <w:rFonts w:hint="default"/>
        <w:b/>
        <w:u w:val="single"/>
      </w:rPr>
    </w:lvl>
    <w:lvl w:ilvl="1">
      <w:start w:val="6"/>
      <w:numFmt w:val="decimal"/>
      <w:isLgl/>
      <w:lvlText w:val="%1.%2."/>
      <w:lvlJc w:val="left"/>
      <w:pPr>
        <w:ind w:left="1579" w:hanging="720"/>
      </w:pPr>
      <w:rPr>
        <w:rFonts w:hint="default"/>
        <w:b/>
        <w:sz w:val="32"/>
        <w:u w:val="single"/>
      </w:rPr>
    </w:lvl>
    <w:lvl w:ilvl="2">
      <w:start w:val="1"/>
      <w:numFmt w:val="decimal"/>
      <w:isLgl/>
      <w:lvlText w:val="%1.%2.%3."/>
      <w:lvlJc w:val="left"/>
      <w:pPr>
        <w:ind w:left="1579" w:hanging="720"/>
      </w:pPr>
      <w:rPr>
        <w:rFonts w:hint="default"/>
        <w:b/>
        <w:sz w:val="32"/>
        <w:u w:val="single"/>
      </w:rPr>
    </w:lvl>
    <w:lvl w:ilvl="3">
      <w:start w:val="1"/>
      <w:numFmt w:val="decimal"/>
      <w:isLgl/>
      <w:lvlText w:val="%1.%2.%3.%4."/>
      <w:lvlJc w:val="left"/>
      <w:pPr>
        <w:ind w:left="1939" w:hanging="1080"/>
      </w:pPr>
      <w:rPr>
        <w:rFonts w:hint="default"/>
        <w:b/>
        <w:sz w:val="32"/>
        <w:u w:val="single"/>
      </w:rPr>
    </w:lvl>
    <w:lvl w:ilvl="4">
      <w:start w:val="1"/>
      <w:numFmt w:val="decimal"/>
      <w:isLgl/>
      <w:lvlText w:val="%1.%2.%3.%4.%5."/>
      <w:lvlJc w:val="left"/>
      <w:pPr>
        <w:ind w:left="1939" w:hanging="1080"/>
      </w:pPr>
      <w:rPr>
        <w:rFonts w:hint="default"/>
        <w:b/>
        <w:sz w:val="32"/>
        <w:u w:val="single"/>
      </w:rPr>
    </w:lvl>
    <w:lvl w:ilvl="5">
      <w:start w:val="1"/>
      <w:numFmt w:val="decimal"/>
      <w:isLgl/>
      <w:lvlText w:val="%1.%2.%3.%4.%5.%6."/>
      <w:lvlJc w:val="left"/>
      <w:pPr>
        <w:ind w:left="2299" w:hanging="1440"/>
      </w:pPr>
      <w:rPr>
        <w:rFonts w:hint="default"/>
        <w:b/>
        <w:sz w:val="32"/>
        <w:u w:val="single"/>
      </w:rPr>
    </w:lvl>
    <w:lvl w:ilvl="6">
      <w:start w:val="1"/>
      <w:numFmt w:val="decimal"/>
      <w:isLgl/>
      <w:lvlText w:val="%1.%2.%3.%4.%5.%6.%7."/>
      <w:lvlJc w:val="left"/>
      <w:pPr>
        <w:ind w:left="2659" w:hanging="1800"/>
      </w:pPr>
      <w:rPr>
        <w:rFonts w:hint="default"/>
        <w:b/>
        <w:sz w:val="32"/>
        <w:u w:val="single"/>
      </w:rPr>
    </w:lvl>
    <w:lvl w:ilvl="7">
      <w:start w:val="1"/>
      <w:numFmt w:val="decimal"/>
      <w:isLgl/>
      <w:lvlText w:val="%1.%2.%3.%4.%5.%6.%7.%8."/>
      <w:lvlJc w:val="left"/>
      <w:pPr>
        <w:ind w:left="2659" w:hanging="1800"/>
      </w:pPr>
      <w:rPr>
        <w:rFonts w:hint="default"/>
        <w:b/>
        <w:sz w:val="32"/>
        <w:u w:val="single"/>
      </w:rPr>
    </w:lvl>
    <w:lvl w:ilvl="8">
      <w:start w:val="1"/>
      <w:numFmt w:val="decimal"/>
      <w:isLgl/>
      <w:lvlText w:val="%1.%2.%3.%4.%5.%6.%7.%8.%9."/>
      <w:lvlJc w:val="left"/>
      <w:pPr>
        <w:ind w:left="3019" w:hanging="2160"/>
      </w:pPr>
      <w:rPr>
        <w:rFonts w:hint="default"/>
        <w:b/>
        <w:sz w:val="32"/>
        <w:u w:val="single"/>
      </w:rPr>
    </w:lvl>
  </w:abstractNum>
  <w:abstractNum w:abstractNumId="20" w15:restartNumberingAfterBreak="0">
    <w:nsid w:val="4E5267F1"/>
    <w:multiLevelType w:val="hybridMultilevel"/>
    <w:tmpl w:val="C29ED034"/>
    <w:lvl w:ilvl="0" w:tplc="8AB83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307922"/>
    <w:multiLevelType w:val="hybridMultilevel"/>
    <w:tmpl w:val="420E919C"/>
    <w:lvl w:ilvl="0" w:tplc="E74CDA30">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3A35B78"/>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6C2BAD"/>
    <w:multiLevelType w:val="hybridMultilevel"/>
    <w:tmpl w:val="1D3E39B2"/>
    <w:lvl w:ilvl="0" w:tplc="83EED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5E71BDB"/>
    <w:multiLevelType w:val="hybridMultilevel"/>
    <w:tmpl w:val="F9BC5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EB5FBD"/>
    <w:multiLevelType w:val="hybridMultilevel"/>
    <w:tmpl w:val="420E919C"/>
    <w:lvl w:ilvl="0" w:tplc="E74CDA30">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BBF3F73"/>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0F3CF3"/>
    <w:multiLevelType w:val="hybridMultilevel"/>
    <w:tmpl w:val="420E919C"/>
    <w:lvl w:ilvl="0" w:tplc="E74CDA30">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C162BF7"/>
    <w:multiLevelType w:val="hybridMultilevel"/>
    <w:tmpl w:val="A2867128"/>
    <w:lvl w:ilvl="0" w:tplc="6C78BD1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0"/>
  </w:num>
  <w:num w:numId="3">
    <w:abstractNumId w:val="1"/>
  </w:num>
  <w:num w:numId="4">
    <w:abstractNumId w:val="17"/>
  </w:num>
  <w:num w:numId="5">
    <w:abstractNumId w:val="8"/>
  </w:num>
  <w:num w:numId="6">
    <w:abstractNumId w:val="16"/>
  </w:num>
  <w:num w:numId="7">
    <w:abstractNumId w:val="27"/>
  </w:num>
  <w:num w:numId="8">
    <w:abstractNumId w:val="10"/>
  </w:num>
  <w:num w:numId="9">
    <w:abstractNumId w:val="4"/>
  </w:num>
  <w:num w:numId="10">
    <w:abstractNumId w:val="2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21"/>
  </w:num>
  <w:num w:numId="18">
    <w:abstractNumId w:val="24"/>
  </w:num>
  <w:num w:numId="19">
    <w:abstractNumId w:val="12"/>
  </w:num>
  <w:num w:numId="20">
    <w:abstractNumId w:val="18"/>
  </w:num>
  <w:num w:numId="21">
    <w:abstractNumId w:val="13"/>
  </w:num>
  <w:num w:numId="22">
    <w:abstractNumId w:val="15"/>
  </w:num>
  <w:num w:numId="23">
    <w:abstractNumId w:val="26"/>
  </w:num>
  <w:num w:numId="24">
    <w:abstractNumId w:val="28"/>
  </w:num>
  <w:num w:numId="25">
    <w:abstractNumId w:val="11"/>
  </w:num>
  <w:num w:numId="26">
    <w:abstractNumId w:val="7"/>
  </w:num>
  <w:num w:numId="27">
    <w:abstractNumId w:val="20"/>
  </w:num>
  <w:num w:numId="28">
    <w:abstractNumId w:val="19"/>
  </w:num>
  <w:num w:numId="29">
    <w:abstractNumId w:val="25"/>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3C0"/>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17D"/>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230"/>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C7C"/>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35C"/>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A59"/>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7A0"/>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1F54"/>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0C"/>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479F"/>
    <w:rsid w:val="00A04DFD"/>
    <w:rsid w:val="00A05EC3"/>
    <w:rsid w:val="00A06845"/>
    <w:rsid w:val="00A072D4"/>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579B"/>
    <w:rsid w:val="00A57F7A"/>
    <w:rsid w:val="00A60534"/>
    <w:rsid w:val="00A6077E"/>
    <w:rsid w:val="00A60DF7"/>
    <w:rsid w:val="00A61860"/>
    <w:rsid w:val="00A6215D"/>
    <w:rsid w:val="00A624E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2ED"/>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20AB"/>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6D8"/>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572F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8A5"/>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7FF"/>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882"/>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qFormat="1"/>
    <w:lsdException w:name="Subtitle" w:uiPriority="11" w:qFormat="1"/>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99"/>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semiHidden/>
    <w:rsid w:val="00E572F2"/>
  </w:style>
  <w:style w:type="paragraph" w:customStyle="1" w:styleId="1ffff8">
    <w:name w:val="Знак Знак Знак1"/>
    <w:basedOn w:val="a1"/>
    <w:rsid w:val="00E572F2"/>
    <w:pPr>
      <w:tabs>
        <w:tab w:val="num" w:pos="360"/>
      </w:tabs>
      <w:spacing w:after="160" w:line="240" w:lineRule="exact"/>
    </w:pPr>
    <w:rPr>
      <w:rFonts w:ascii="Verdana" w:hAnsi="Verdana" w:cs="Verdana"/>
      <w:sz w:val="20"/>
      <w:szCs w:val="20"/>
      <w:lang w:val="en-US" w:eastAsia="en-US"/>
    </w:rPr>
  </w:style>
  <w:style w:type="numbering" w:customStyle="1" w:styleId="500">
    <w:name w:val="Нет списка50"/>
    <w:next w:val="a4"/>
    <w:semiHidden/>
    <w:rsid w:val="005F5A59"/>
  </w:style>
  <w:style w:type="paragraph" w:customStyle="1" w:styleId="1ffff9">
    <w:name w:val=" Знак Знак Знак1"/>
    <w:basedOn w:val="a1"/>
    <w:rsid w:val="005F5A5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4254215">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1531885">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1546642">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58254010">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129276">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header" Target="header2.xml"/><Relationship Id="rId34" Type="http://schemas.openxmlformats.org/officeDocument/2006/relationships/image" Target="media/image23.e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63" Type="http://schemas.openxmlformats.org/officeDocument/2006/relationships/hyperlink" Target="consultantplus://offline/ref=F83A3FE3A7548FAE48FC17FC187D2E3C4C7DCF00CD8C6E9BF7DA3C44A7B03D0FD1218E16A7ED5A29T12C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png"/><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hyperlink" Target="https://legalacts.ru/doc/postanovlenie-pravitelstva-rf-ot-22102012-n-1075/"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image" Target="media/image10.emf"/><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header" Target="header3.xml"/><Relationship Id="rId64" Type="http://schemas.openxmlformats.org/officeDocument/2006/relationships/hyperlink" Target="consultantplus://offline/ref=F83A3FE3A7548FAE48FC09F10E117239497F9904CE8E6CCEAA856719F0B93758T926I" TargetMode="External"/><Relationship Id="rId8" Type="http://schemas.openxmlformats.org/officeDocument/2006/relationships/image" Target="media/image1.emf"/><Relationship Id="rId51"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png"/><Relationship Id="rId46" Type="http://schemas.openxmlformats.org/officeDocument/2006/relationships/image" Target="media/image35.wmf"/><Relationship Id="rId59" Type="http://schemas.openxmlformats.org/officeDocument/2006/relationships/hyperlink" Target="https://legalacts.ru/doc/prikaz-fst-rossii-ot-13062013-n-760-e/" TargetMode="External"/><Relationship Id="rId67" Type="http://schemas.openxmlformats.org/officeDocument/2006/relationships/theme" Target="theme/theme1.xml"/><Relationship Id="rId20" Type="http://schemas.openxmlformats.org/officeDocument/2006/relationships/image" Target="media/image11.emf"/><Relationship Id="rId41" Type="http://schemas.openxmlformats.org/officeDocument/2006/relationships/image" Target="media/image30.emf"/><Relationship Id="rId54" Type="http://schemas.openxmlformats.org/officeDocument/2006/relationships/image" Target="media/image43.wmf"/><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wmf"/><Relationship Id="rId57" Type="http://schemas.openxmlformats.org/officeDocument/2006/relationships/header" Target="header4.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hyperlink" Target="http://www.gks.ru/scripts/db_inet2/passport/table.aspx?opt=327190002018" TargetMode="External"/><Relationship Id="rId65" Type="http://schemas.openxmlformats.org/officeDocument/2006/relationships/hyperlink" Target="consultantplus://offline/ref=F83A3FE3A7548FAE48FC09F10E117239497F9904CE8E62CBAF856719F0B93758T926I" TargetMode="Externa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image" Target="media/image9.emf"/><Relationship Id="rId39" Type="http://schemas.openxmlformats.org/officeDocument/2006/relationships/image" Target="media/image2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4CE8-C7C8-4385-A1D5-4D97979E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198</Pages>
  <Words>46008</Words>
  <Characters>297471</Characters>
  <Application>Microsoft Office Word</Application>
  <DocSecurity>0</DocSecurity>
  <Lines>2478</Lines>
  <Paragraphs>685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342794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97</cp:revision>
  <cp:lastPrinted>2019-05-16T08:01:00Z</cp:lastPrinted>
  <dcterms:created xsi:type="dcterms:W3CDTF">2019-03-12T04:21:00Z</dcterms:created>
  <dcterms:modified xsi:type="dcterms:W3CDTF">2019-05-22T07:22:00Z</dcterms:modified>
</cp:coreProperties>
</file>