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D92BC" w14:textId="77777777" w:rsidR="004C5AF8" w:rsidRDefault="004C5AF8" w:rsidP="00244B2B">
      <w:pPr>
        <w:tabs>
          <w:tab w:val="left" w:pos="5580"/>
          <w:tab w:val="left" w:pos="9639"/>
        </w:tabs>
        <w:ind w:left="5580" w:right="281"/>
        <w:jc w:val="right"/>
        <w:rPr>
          <w:b/>
        </w:rPr>
      </w:pPr>
    </w:p>
    <w:p w14:paraId="06E934CD" w14:textId="7160E2E6"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2FEC3A41" w:rsidR="007C5E20" w:rsidRDefault="007C5E20" w:rsidP="00244B2B">
      <w:pPr>
        <w:tabs>
          <w:tab w:val="left" w:pos="5580"/>
          <w:tab w:val="left" w:pos="9639"/>
        </w:tabs>
        <w:ind w:left="5580" w:right="281"/>
        <w:jc w:val="right"/>
      </w:pPr>
      <w:r w:rsidRPr="00B01C8A">
        <w:t xml:space="preserve">_________________ </w:t>
      </w:r>
      <w:r w:rsidR="00BE14D4">
        <w:t>Д.В. Малюта</w:t>
      </w:r>
    </w:p>
    <w:p w14:paraId="148398E5" w14:textId="77777777" w:rsidR="003508D3" w:rsidRPr="00B01C8A" w:rsidRDefault="003508D3" w:rsidP="00244B2B">
      <w:pPr>
        <w:tabs>
          <w:tab w:val="left" w:pos="5580"/>
          <w:tab w:val="left" w:pos="9639"/>
        </w:tabs>
        <w:ind w:left="5580" w:right="281"/>
        <w:jc w:val="right"/>
      </w:pPr>
      <w:bookmarkStart w:id="0" w:name="_GoBack"/>
      <w:bookmarkEnd w:id="0"/>
    </w:p>
    <w:p w14:paraId="4E274C46" w14:textId="77777777" w:rsidR="008E6727" w:rsidRDefault="008E6727" w:rsidP="00244B2B">
      <w:pPr>
        <w:tabs>
          <w:tab w:val="left" w:pos="540"/>
          <w:tab w:val="left" w:pos="5580"/>
          <w:tab w:val="left" w:pos="9639"/>
        </w:tabs>
        <w:ind w:right="281"/>
        <w:rPr>
          <w:b/>
        </w:rPr>
      </w:pPr>
    </w:p>
    <w:p w14:paraId="28F9D16C" w14:textId="6AA80E5B"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1A5981">
        <w:rPr>
          <w:b/>
        </w:rPr>
        <w:t>3</w:t>
      </w:r>
      <w:r w:rsidR="00482E14">
        <w:rPr>
          <w:b/>
        </w:rPr>
        <w:t>7</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7C67FD84" w:rsidR="007C5E20" w:rsidRPr="003866BB" w:rsidRDefault="00482E14" w:rsidP="00244B2B">
      <w:pPr>
        <w:tabs>
          <w:tab w:val="left" w:pos="5580"/>
          <w:tab w:val="left" w:pos="9639"/>
        </w:tabs>
        <w:ind w:right="281"/>
      </w:pPr>
      <w:r>
        <w:t>11</w:t>
      </w:r>
      <w:r w:rsidR="00694996">
        <w:t>.0</w:t>
      </w:r>
      <w:r w:rsidR="00355CDB">
        <w:t>6</w:t>
      </w:r>
      <w:r w:rsidR="00694996">
        <w:t>.</w:t>
      </w:r>
      <w:r w:rsidR="003B3901" w:rsidRPr="003866BB">
        <w:t>201</w:t>
      </w:r>
      <w:r w:rsidR="003951F1">
        <w:t>9</w:t>
      </w:r>
      <w:r w:rsidR="00AC0AD0">
        <w:t xml:space="preserve"> </w:t>
      </w:r>
      <w:r w:rsidR="005308D7" w:rsidRPr="003866BB">
        <w:t xml:space="preserve">г. </w:t>
      </w:r>
      <w:r w:rsidR="00B246C6" w:rsidRPr="003866BB">
        <w:tab/>
      </w:r>
      <w:r w:rsidR="00322ADD">
        <w:t xml:space="preserve">                      </w:t>
      </w:r>
      <w:r>
        <w:t xml:space="preserve">    </w:t>
      </w:r>
      <w:r w:rsidR="00322ADD">
        <w:t xml:space="preserve">                   </w:t>
      </w:r>
      <w:r w:rsidR="003015EF" w:rsidRPr="003866BB">
        <w:t xml:space="preserve"> </w:t>
      </w:r>
      <w:r w:rsidR="007C5E20" w:rsidRPr="003866BB">
        <w:t>г. Кемерово</w:t>
      </w:r>
    </w:p>
    <w:p w14:paraId="39D8C0A6" w14:textId="77777777" w:rsidR="0025268C" w:rsidRDefault="0025268C" w:rsidP="00244B2B">
      <w:pPr>
        <w:tabs>
          <w:tab w:val="left" w:pos="5580"/>
          <w:tab w:val="left" w:pos="9639"/>
        </w:tabs>
        <w:ind w:right="281"/>
        <w:jc w:val="both"/>
      </w:pPr>
    </w:p>
    <w:p w14:paraId="5461D072" w14:textId="472B1FEA" w:rsidR="007C5E20" w:rsidRPr="0087258A" w:rsidRDefault="007C5E20" w:rsidP="00244B2B">
      <w:pPr>
        <w:tabs>
          <w:tab w:val="left" w:pos="5580"/>
          <w:tab w:val="left" w:pos="9639"/>
        </w:tabs>
        <w:ind w:right="281"/>
        <w:jc w:val="both"/>
        <w:rPr>
          <w:b/>
        </w:rPr>
      </w:pPr>
      <w:r w:rsidRPr="0087258A">
        <w:t xml:space="preserve">Председательствующий – </w:t>
      </w:r>
      <w:r w:rsidR="00BE14D4">
        <w:rPr>
          <w:b/>
        </w:rPr>
        <w:t>Малюта Д.В.</w:t>
      </w:r>
    </w:p>
    <w:p w14:paraId="0E062FB4" w14:textId="5E68D1A1" w:rsidR="00875F06" w:rsidRDefault="007C5E20" w:rsidP="00940EE9">
      <w:pPr>
        <w:tabs>
          <w:tab w:val="left" w:pos="5580"/>
          <w:tab w:val="left" w:pos="9639"/>
        </w:tabs>
        <w:ind w:right="281"/>
        <w:jc w:val="both"/>
        <w:rPr>
          <w:b/>
        </w:rPr>
      </w:pPr>
      <w:r w:rsidRPr="0087258A">
        <w:t xml:space="preserve">Секретарь – </w:t>
      </w:r>
      <w:r w:rsidR="008E6727">
        <w:rPr>
          <w:b/>
        </w:rPr>
        <w:t>Юхневич К.С</w:t>
      </w:r>
      <w:r w:rsidR="00940EE9">
        <w:rPr>
          <w:b/>
        </w:rPr>
        <w:t>.</w:t>
      </w:r>
    </w:p>
    <w:p w14:paraId="34FE23D2" w14:textId="77777777" w:rsidR="00940EE9" w:rsidRPr="0087258A" w:rsidRDefault="00940EE9" w:rsidP="00940EE9">
      <w:pPr>
        <w:tabs>
          <w:tab w:val="left" w:pos="5580"/>
          <w:tab w:val="left" w:pos="9639"/>
        </w:tabs>
        <w:ind w:right="281"/>
        <w:jc w:val="both"/>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5A69200F" w14:textId="1863B4FB" w:rsidR="00ED5BC2" w:rsidRPr="000944E6" w:rsidRDefault="007C5E20" w:rsidP="00ED5BC2">
      <w:pPr>
        <w:ind w:right="-142"/>
        <w:jc w:val="both"/>
      </w:pPr>
      <w:r w:rsidRPr="0087258A">
        <w:t>Члены Правления:</w:t>
      </w:r>
      <w:r w:rsidRPr="0087258A">
        <w:rPr>
          <w:b/>
        </w:rPr>
        <w:t xml:space="preserve"> </w:t>
      </w:r>
      <w:r w:rsidR="00BE14D4">
        <w:rPr>
          <w:b/>
        </w:rPr>
        <w:t xml:space="preserve">Чурсина О.А., </w:t>
      </w:r>
      <w:r w:rsidR="00CC4647">
        <w:rPr>
          <w:b/>
        </w:rPr>
        <w:t>Гусельщиков Э.Б</w:t>
      </w:r>
      <w:r w:rsidR="00BE14D4">
        <w:rPr>
          <w:b/>
        </w:rPr>
        <w:t>.</w:t>
      </w:r>
      <w:r w:rsidR="00BE14D4" w:rsidRPr="00CF288C">
        <w:t>,</w:t>
      </w:r>
      <w:r w:rsidR="00BE14D4">
        <w:rPr>
          <w:b/>
        </w:rPr>
        <w:t xml:space="preserve"> </w:t>
      </w:r>
      <w:r w:rsidR="007E36EF">
        <w:rPr>
          <w:b/>
        </w:rPr>
        <w:t>Незнанов П.Г.</w:t>
      </w:r>
      <w:r w:rsidR="00B63286">
        <w:rPr>
          <w:b/>
        </w:rPr>
        <w:t>, Горовых К.П</w:t>
      </w:r>
      <w:r w:rsidR="00B63286" w:rsidRPr="00E64801">
        <w:rPr>
          <w:b/>
        </w:rPr>
        <w:t xml:space="preserve">. </w:t>
      </w:r>
      <w:r w:rsidR="00B63286" w:rsidRPr="00E64801">
        <w:t>(с правом совещательного голоса (не принимает участие в голосовании))</w:t>
      </w:r>
      <w:r w:rsidR="00B63286" w:rsidRPr="000944E6">
        <w:t>.</w:t>
      </w:r>
    </w:p>
    <w:p w14:paraId="6F156DAA" w14:textId="72D46D11" w:rsidR="006D715F" w:rsidRPr="00006FC6" w:rsidRDefault="006D715F" w:rsidP="006D715F">
      <w:pPr>
        <w:ind w:right="-142"/>
        <w:jc w:val="both"/>
      </w:pPr>
    </w:p>
    <w:p w14:paraId="75C1288D" w14:textId="54EE55AD"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73" w:type="pct"/>
        <w:tblLook w:val="04A0" w:firstRow="1" w:lastRow="0" w:firstColumn="1" w:lastColumn="0" w:noHBand="0" w:noVBand="1"/>
      </w:tblPr>
      <w:tblGrid>
        <w:gridCol w:w="2301"/>
        <w:gridCol w:w="7767"/>
      </w:tblGrid>
      <w:tr w:rsidR="00482E14" w:rsidRPr="004D4157" w14:paraId="491C0414" w14:textId="77777777" w:rsidTr="00522712">
        <w:trPr>
          <w:trHeight w:val="393"/>
        </w:trPr>
        <w:tc>
          <w:tcPr>
            <w:tcW w:w="2301" w:type="dxa"/>
            <w:shd w:val="clear" w:color="auto" w:fill="auto"/>
          </w:tcPr>
          <w:p w14:paraId="665FD76A" w14:textId="736653F9" w:rsidR="00482E14" w:rsidRPr="006D715F" w:rsidRDefault="00482E14" w:rsidP="00482E14">
            <w:pPr>
              <w:tabs>
                <w:tab w:val="left" w:pos="5580"/>
                <w:tab w:val="left" w:pos="9639"/>
              </w:tabs>
              <w:ind w:right="31"/>
              <w:rPr>
                <w:b/>
              </w:rPr>
            </w:pPr>
            <w:r w:rsidRPr="0087258A">
              <w:rPr>
                <w:b/>
              </w:rPr>
              <w:t>Бушуева О.В.</w:t>
            </w:r>
          </w:p>
        </w:tc>
        <w:tc>
          <w:tcPr>
            <w:tcW w:w="7767" w:type="dxa"/>
            <w:shd w:val="clear" w:color="auto" w:fill="auto"/>
          </w:tcPr>
          <w:p w14:paraId="05D7F699" w14:textId="37B07676" w:rsidR="00482E14" w:rsidRPr="006D715F" w:rsidRDefault="00482E14" w:rsidP="00482E14">
            <w:pPr>
              <w:tabs>
                <w:tab w:val="left" w:pos="5580"/>
                <w:tab w:val="left" w:pos="9639"/>
              </w:tabs>
              <w:ind w:right="281"/>
              <w:jc w:val="both"/>
            </w:pPr>
            <w:r w:rsidRPr="0087258A">
              <w:t>- начальник контрольно – правового управления региональной энергетической комиссии Кемеровской области;</w:t>
            </w:r>
          </w:p>
        </w:tc>
      </w:tr>
      <w:tr w:rsidR="00482E14" w:rsidRPr="004D4157" w14:paraId="6D0A12F3" w14:textId="77777777" w:rsidTr="00522712">
        <w:trPr>
          <w:trHeight w:val="393"/>
        </w:trPr>
        <w:tc>
          <w:tcPr>
            <w:tcW w:w="2301" w:type="dxa"/>
            <w:shd w:val="clear" w:color="auto" w:fill="auto"/>
          </w:tcPr>
          <w:p w14:paraId="75E11377" w14:textId="07BD6237" w:rsidR="00482E14" w:rsidRDefault="00482E14" w:rsidP="00482E14">
            <w:pPr>
              <w:tabs>
                <w:tab w:val="left" w:pos="5580"/>
                <w:tab w:val="left" w:pos="9639"/>
              </w:tabs>
              <w:ind w:right="31"/>
              <w:rPr>
                <w:b/>
              </w:rPr>
            </w:pPr>
            <w:r w:rsidRPr="00A56522">
              <w:rPr>
                <w:b/>
              </w:rPr>
              <w:t>Кулебакин С.В.</w:t>
            </w:r>
          </w:p>
        </w:tc>
        <w:tc>
          <w:tcPr>
            <w:tcW w:w="7767" w:type="dxa"/>
            <w:shd w:val="clear" w:color="auto" w:fill="auto"/>
          </w:tcPr>
          <w:p w14:paraId="56B4B17E" w14:textId="076D8730" w:rsidR="00482E14" w:rsidRDefault="00482E14" w:rsidP="00482E14">
            <w:pPr>
              <w:tabs>
                <w:tab w:val="left" w:pos="5580"/>
                <w:tab w:val="left" w:pos="9639"/>
              </w:tabs>
              <w:ind w:right="281"/>
              <w:jc w:val="both"/>
            </w:pPr>
            <w:r w:rsidRPr="00006FC6">
              <w:t>- специалист региональной энергетической комиссии Кемеровской области;</w:t>
            </w:r>
          </w:p>
        </w:tc>
      </w:tr>
      <w:tr w:rsidR="00482E14" w:rsidRPr="004D4157" w14:paraId="13C32CF0" w14:textId="77777777" w:rsidTr="00522712">
        <w:trPr>
          <w:trHeight w:val="393"/>
        </w:trPr>
        <w:tc>
          <w:tcPr>
            <w:tcW w:w="2301" w:type="dxa"/>
            <w:shd w:val="clear" w:color="auto" w:fill="auto"/>
          </w:tcPr>
          <w:p w14:paraId="23BF827D" w14:textId="0FE8008D" w:rsidR="00482E14" w:rsidRDefault="00482E14" w:rsidP="00482E14">
            <w:pPr>
              <w:tabs>
                <w:tab w:val="left" w:pos="5580"/>
                <w:tab w:val="left" w:pos="9639"/>
              </w:tabs>
              <w:ind w:right="31"/>
              <w:rPr>
                <w:b/>
              </w:rPr>
            </w:pPr>
            <w:r>
              <w:rPr>
                <w:b/>
              </w:rPr>
              <w:t>Рюмшина М.Н.</w:t>
            </w:r>
          </w:p>
        </w:tc>
        <w:tc>
          <w:tcPr>
            <w:tcW w:w="7767" w:type="dxa"/>
            <w:shd w:val="clear" w:color="auto" w:fill="auto"/>
          </w:tcPr>
          <w:p w14:paraId="04FDB2DB" w14:textId="69497EE0" w:rsidR="00482E14" w:rsidRDefault="00482E14" w:rsidP="00482E14">
            <w:pPr>
              <w:tabs>
                <w:tab w:val="left" w:pos="5580"/>
                <w:tab w:val="left" w:pos="9639"/>
              </w:tabs>
              <w:ind w:right="281"/>
              <w:jc w:val="both"/>
            </w:pPr>
            <w:r>
              <w:t xml:space="preserve">- начальник отдела ценообразования транспортных и социально – значимых услуг </w:t>
            </w:r>
            <w:r w:rsidRPr="00006FC6">
              <w:t>региональной энергетической комиссии Кемеровской области</w:t>
            </w:r>
            <w:r>
              <w:t>;</w:t>
            </w:r>
          </w:p>
        </w:tc>
      </w:tr>
      <w:tr w:rsidR="00482E14" w:rsidRPr="004D4157" w14:paraId="0B5D4216" w14:textId="77777777" w:rsidTr="00522712">
        <w:trPr>
          <w:trHeight w:val="393"/>
        </w:trPr>
        <w:tc>
          <w:tcPr>
            <w:tcW w:w="2301" w:type="dxa"/>
            <w:shd w:val="clear" w:color="auto" w:fill="auto"/>
          </w:tcPr>
          <w:p w14:paraId="038BADEA" w14:textId="68EB874F" w:rsidR="00482E14" w:rsidRDefault="00482E14" w:rsidP="00482E14">
            <w:pPr>
              <w:tabs>
                <w:tab w:val="left" w:pos="5580"/>
                <w:tab w:val="left" w:pos="9639"/>
              </w:tabs>
              <w:ind w:right="31"/>
              <w:rPr>
                <w:b/>
              </w:rPr>
            </w:pPr>
            <w:r>
              <w:rPr>
                <w:b/>
              </w:rPr>
              <w:t>Капралов Е.В.</w:t>
            </w:r>
          </w:p>
        </w:tc>
        <w:tc>
          <w:tcPr>
            <w:tcW w:w="7767" w:type="dxa"/>
            <w:shd w:val="clear" w:color="auto" w:fill="auto"/>
          </w:tcPr>
          <w:p w14:paraId="209B92D9" w14:textId="274BA633" w:rsidR="00482E14" w:rsidRDefault="00482E14" w:rsidP="00482E14">
            <w:pPr>
              <w:tabs>
                <w:tab w:val="left" w:pos="5580"/>
                <w:tab w:val="left" w:pos="9639"/>
              </w:tabs>
              <w:ind w:right="281"/>
              <w:jc w:val="both"/>
            </w:pPr>
            <w:r>
              <w:t>- первый заместитель главы Мысковского городского округа по городскому хозяйству</w:t>
            </w:r>
            <w:r w:rsidR="00760358">
              <w:t>.</w:t>
            </w:r>
          </w:p>
        </w:tc>
      </w:tr>
    </w:tbl>
    <w:p w14:paraId="7E459172" w14:textId="77777777" w:rsidR="00522712" w:rsidRDefault="00522712" w:rsidP="00244B2B">
      <w:pPr>
        <w:tabs>
          <w:tab w:val="left" w:pos="5580"/>
          <w:tab w:val="left" w:pos="9639"/>
        </w:tabs>
        <w:ind w:right="281"/>
        <w:jc w:val="both"/>
        <w:rPr>
          <w:b/>
        </w:rPr>
      </w:pPr>
    </w:p>
    <w:p w14:paraId="2522DFF5" w14:textId="76503671" w:rsidR="00CC6F86" w:rsidRDefault="001A5981" w:rsidP="00244B2B">
      <w:pPr>
        <w:tabs>
          <w:tab w:val="left" w:pos="5580"/>
          <w:tab w:val="left" w:pos="9639"/>
        </w:tabs>
        <w:ind w:right="281"/>
        <w:jc w:val="both"/>
        <w:rPr>
          <w:b/>
        </w:rPr>
      </w:pPr>
      <w:r>
        <w:rPr>
          <w:b/>
        </w:rPr>
        <w:t>Повестка дня:</w:t>
      </w:r>
    </w:p>
    <w:p w14:paraId="056AEAC4" w14:textId="71BD023E" w:rsidR="00522712" w:rsidRDefault="00522712" w:rsidP="00244B2B">
      <w:pPr>
        <w:tabs>
          <w:tab w:val="left" w:pos="5580"/>
          <w:tab w:val="left" w:pos="9639"/>
        </w:tabs>
        <w:ind w:right="281"/>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5"/>
        <w:gridCol w:w="9398"/>
      </w:tblGrid>
      <w:tr w:rsidR="00057D09" w:rsidRPr="00431C96" w14:paraId="28DD510B" w14:textId="77777777" w:rsidTr="004A01CA">
        <w:trPr>
          <w:trHeight w:val="517"/>
          <w:jc w:val="center"/>
        </w:trPr>
        <w:tc>
          <w:tcPr>
            <w:tcW w:w="515" w:type="dxa"/>
            <w:vMerge w:val="restart"/>
            <w:shd w:val="clear" w:color="auto" w:fill="auto"/>
            <w:vAlign w:val="center"/>
          </w:tcPr>
          <w:p w14:paraId="0BD91786" w14:textId="77777777" w:rsidR="00057D09" w:rsidRPr="00EE697B" w:rsidRDefault="00057D09" w:rsidP="00355CDB">
            <w:pPr>
              <w:jc w:val="center"/>
            </w:pPr>
            <w:r w:rsidRPr="00EE697B">
              <w:t>№</w:t>
            </w:r>
          </w:p>
        </w:tc>
        <w:tc>
          <w:tcPr>
            <w:tcW w:w="9398" w:type="dxa"/>
            <w:vMerge w:val="restart"/>
            <w:shd w:val="clear" w:color="auto" w:fill="auto"/>
            <w:vAlign w:val="center"/>
          </w:tcPr>
          <w:p w14:paraId="22681DD6" w14:textId="77777777" w:rsidR="00057D09" w:rsidRPr="00EE697B" w:rsidRDefault="00057D09" w:rsidP="00522712">
            <w:pPr>
              <w:ind w:left="-500"/>
              <w:jc w:val="center"/>
            </w:pPr>
            <w:r w:rsidRPr="00EE697B">
              <w:t>Вопрос</w:t>
            </w:r>
          </w:p>
        </w:tc>
      </w:tr>
      <w:tr w:rsidR="00057D09" w:rsidRPr="00431C96" w14:paraId="2595AC43" w14:textId="77777777" w:rsidTr="004A01CA">
        <w:trPr>
          <w:trHeight w:val="348"/>
          <w:jc w:val="center"/>
        </w:trPr>
        <w:tc>
          <w:tcPr>
            <w:tcW w:w="515" w:type="dxa"/>
            <w:vMerge/>
            <w:shd w:val="clear" w:color="auto" w:fill="auto"/>
          </w:tcPr>
          <w:p w14:paraId="4D7AECFC" w14:textId="77777777" w:rsidR="00057D09" w:rsidRPr="00431C96" w:rsidRDefault="00057D09" w:rsidP="00355CDB">
            <w:pPr>
              <w:jc w:val="center"/>
              <w:rPr>
                <w:sz w:val="28"/>
                <w:szCs w:val="28"/>
              </w:rPr>
            </w:pPr>
          </w:p>
        </w:tc>
        <w:tc>
          <w:tcPr>
            <w:tcW w:w="9398" w:type="dxa"/>
            <w:vMerge/>
            <w:shd w:val="clear" w:color="auto" w:fill="auto"/>
          </w:tcPr>
          <w:p w14:paraId="7FE25F27" w14:textId="77777777" w:rsidR="00057D09" w:rsidRPr="00431C96" w:rsidRDefault="00057D09" w:rsidP="00355CDB">
            <w:pPr>
              <w:jc w:val="center"/>
              <w:rPr>
                <w:sz w:val="28"/>
                <w:szCs w:val="28"/>
              </w:rPr>
            </w:pPr>
          </w:p>
        </w:tc>
      </w:tr>
      <w:tr w:rsidR="00482E14" w:rsidRPr="00431C96" w14:paraId="71DEB60B" w14:textId="77777777" w:rsidTr="004A01CA">
        <w:trPr>
          <w:trHeight w:val="1126"/>
          <w:jc w:val="center"/>
        </w:trPr>
        <w:tc>
          <w:tcPr>
            <w:tcW w:w="515" w:type="dxa"/>
            <w:shd w:val="clear" w:color="auto" w:fill="auto"/>
          </w:tcPr>
          <w:p w14:paraId="79FE5204" w14:textId="14542263" w:rsidR="00482E14" w:rsidRDefault="00482E14" w:rsidP="00482E14">
            <w:pPr>
              <w:jc w:val="center"/>
            </w:pPr>
            <w:r>
              <w:t>1.</w:t>
            </w:r>
          </w:p>
        </w:tc>
        <w:tc>
          <w:tcPr>
            <w:tcW w:w="9398" w:type="dxa"/>
            <w:shd w:val="clear" w:color="auto" w:fill="auto"/>
          </w:tcPr>
          <w:p w14:paraId="2C9D4ED4" w14:textId="7AB7F99E" w:rsidR="00482E14" w:rsidRPr="00A63352" w:rsidRDefault="00482E14" w:rsidP="00482E14">
            <w:pPr>
              <w:ind w:left="67" w:right="283" w:firstLine="284"/>
              <w:jc w:val="both"/>
              <w:rPr>
                <w:bCs/>
              </w:rPr>
            </w:pPr>
            <w:r w:rsidRPr="00F2571F">
              <w:rPr>
                <w:kern w:val="32"/>
              </w:rPr>
              <w:t>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Калтанского городского округа Кемеровской области</w:t>
            </w:r>
          </w:p>
        </w:tc>
      </w:tr>
      <w:tr w:rsidR="00482E14" w:rsidRPr="00431C96" w14:paraId="21A6B5A3" w14:textId="77777777" w:rsidTr="004A01CA">
        <w:trPr>
          <w:trHeight w:val="1126"/>
          <w:jc w:val="center"/>
        </w:trPr>
        <w:tc>
          <w:tcPr>
            <w:tcW w:w="515" w:type="dxa"/>
            <w:shd w:val="clear" w:color="auto" w:fill="auto"/>
          </w:tcPr>
          <w:p w14:paraId="0770C163" w14:textId="7EF01170" w:rsidR="00482E14" w:rsidRDefault="00482E14" w:rsidP="00482E14">
            <w:pPr>
              <w:jc w:val="center"/>
            </w:pPr>
            <w:r>
              <w:t>2.</w:t>
            </w:r>
          </w:p>
        </w:tc>
        <w:tc>
          <w:tcPr>
            <w:tcW w:w="9398" w:type="dxa"/>
            <w:shd w:val="clear" w:color="auto" w:fill="auto"/>
          </w:tcPr>
          <w:p w14:paraId="0BB7B4FB" w14:textId="5AD9FD62" w:rsidR="00482E14" w:rsidRPr="00A63352" w:rsidRDefault="00482E14" w:rsidP="00482E14">
            <w:pPr>
              <w:ind w:left="67" w:right="283" w:firstLine="284"/>
              <w:jc w:val="both"/>
              <w:rPr>
                <w:bCs/>
              </w:rPr>
            </w:pPr>
            <w:r w:rsidRPr="00F2571F">
              <w:rPr>
                <w:kern w:val="32"/>
              </w:rPr>
              <w:t>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Кемеровского муниципального района Кемеровской области</w:t>
            </w:r>
          </w:p>
        </w:tc>
      </w:tr>
      <w:tr w:rsidR="00482E14" w:rsidRPr="00431C96" w14:paraId="0C29B916" w14:textId="77777777" w:rsidTr="004A01CA">
        <w:trPr>
          <w:trHeight w:val="1126"/>
          <w:jc w:val="center"/>
        </w:trPr>
        <w:tc>
          <w:tcPr>
            <w:tcW w:w="515" w:type="dxa"/>
            <w:shd w:val="clear" w:color="auto" w:fill="auto"/>
          </w:tcPr>
          <w:p w14:paraId="17AA8CA8" w14:textId="77DA70A4" w:rsidR="00482E14" w:rsidRDefault="00482E14" w:rsidP="00482E14">
            <w:pPr>
              <w:jc w:val="center"/>
            </w:pPr>
            <w:r>
              <w:lastRenderedPageBreak/>
              <w:t>3.</w:t>
            </w:r>
          </w:p>
        </w:tc>
        <w:tc>
          <w:tcPr>
            <w:tcW w:w="9398" w:type="dxa"/>
            <w:shd w:val="clear" w:color="auto" w:fill="auto"/>
          </w:tcPr>
          <w:p w14:paraId="04E2CEF1" w14:textId="12202DD4" w:rsidR="00482E14" w:rsidRPr="00A63352" w:rsidRDefault="00482E14" w:rsidP="00482E14">
            <w:pPr>
              <w:ind w:left="67" w:right="283" w:firstLine="284"/>
              <w:jc w:val="both"/>
              <w:rPr>
                <w:bCs/>
              </w:rPr>
            </w:pPr>
            <w:r w:rsidRPr="00F2571F">
              <w:rPr>
                <w:kern w:val="32"/>
              </w:rPr>
              <w:t>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w:t>
            </w:r>
          </w:p>
        </w:tc>
      </w:tr>
      <w:tr w:rsidR="00482E14" w:rsidRPr="00431C96" w14:paraId="623AB226" w14:textId="77777777" w:rsidTr="004A01CA">
        <w:trPr>
          <w:trHeight w:val="1126"/>
          <w:jc w:val="center"/>
        </w:trPr>
        <w:tc>
          <w:tcPr>
            <w:tcW w:w="515" w:type="dxa"/>
            <w:shd w:val="clear" w:color="auto" w:fill="auto"/>
          </w:tcPr>
          <w:p w14:paraId="30CD27FD" w14:textId="778AE75E" w:rsidR="00482E14" w:rsidRDefault="00482E14" w:rsidP="00482E14">
            <w:pPr>
              <w:jc w:val="center"/>
            </w:pPr>
            <w:r>
              <w:t>4.</w:t>
            </w:r>
          </w:p>
        </w:tc>
        <w:tc>
          <w:tcPr>
            <w:tcW w:w="9398" w:type="dxa"/>
            <w:shd w:val="clear" w:color="auto" w:fill="auto"/>
          </w:tcPr>
          <w:p w14:paraId="4983D978" w14:textId="26DAFAAF" w:rsidR="00482E14" w:rsidRPr="00A63352" w:rsidRDefault="00482E14" w:rsidP="00482E14">
            <w:pPr>
              <w:ind w:left="67" w:right="283" w:firstLine="284"/>
              <w:jc w:val="both"/>
              <w:rPr>
                <w:bCs/>
              </w:rPr>
            </w:pPr>
            <w:r w:rsidRPr="00F2571F">
              <w:rPr>
                <w:kern w:val="32"/>
              </w:rPr>
              <w:t>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Мысковского городского округа Кемеровской области</w:t>
            </w:r>
          </w:p>
        </w:tc>
      </w:tr>
      <w:tr w:rsidR="00482E14" w:rsidRPr="00431C96" w14:paraId="62E2C260" w14:textId="77777777" w:rsidTr="004A01CA">
        <w:trPr>
          <w:trHeight w:val="1126"/>
          <w:jc w:val="center"/>
        </w:trPr>
        <w:tc>
          <w:tcPr>
            <w:tcW w:w="515" w:type="dxa"/>
            <w:shd w:val="clear" w:color="auto" w:fill="auto"/>
          </w:tcPr>
          <w:p w14:paraId="05EBD9C4" w14:textId="39CFD707" w:rsidR="00482E14" w:rsidRDefault="00482E14" w:rsidP="00482E14">
            <w:pPr>
              <w:jc w:val="center"/>
            </w:pPr>
            <w:r>
              <w:t>5.</w:t>
            </w:r>
          </w:p>
        </w:tc>
        <w:tc>
          <w:tcPr>
            <w:tcW w:w="9398" w:type="dxa"/>
            <w:shd w:val="clear" w:color="auto" w:fill="auto"/>
          </w:tcPr>
          <w:p w14:paraId="440DDCF7" w14:textId="7578FE02" w:rsidR="00482E14" w:rsidRPr="00A63352" w:rsidRDefault="00482E14" w:rsidP="00482E14">
            <w:pPr>
              <w:ind w:left="67" w:right="283" w:firstLine="284"/>
              <w:jc w:val="both"/>
              <w:rPr>
                <w:bCs/>
              </w:rPr>
            </w:pPr>
            <w:r w:rsidRPr="00073BFF">
              <w:rPr>
                <w:kern w:val="32"/>
              </w:rPr>
              <w:t>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Осинниковского городского округа Кемеровской области</w:t>
            </w:r>
          </w:p>
        </w:tc>
      </w:tr>
      <w:tr w:rsidR="00482E14" w:rsidRPr="00431C96" w14:paraId="7873543B" w14:textId="77777777" w:rsidTr="004A01CA">
        <w:trPr>
          <w:trHeight w:val="1126"/>
          <w:jc w:val="center"/>
        </w:trPr>
        <w:tc>
          <w:tcPr>
            <w:tcW w:w="515" w:type="dxa"/>
            <w:shd w:val="clear" w:color="auto" w:fill="auto"/>
          </w:tcPr>
          <w:p w14:paraId="42C9A615" w14:textId="3DB58418" w:rsidR="00482E14" w:rsidRDefault="00482E14" w:rsidP="00482E14">
            <w:pPr>
              <w:jc w:val="center"/>
            </w:pPr>
            <w:r>
              <w:t>6.</w:t>
            </w:r>
          </w:p>
        </w:tc>
        <w:tc>
          <w:tcPr>
            <w:tcW w:w="9398" w:type="dxa"/>
            <w:shd w:val="clear" w:color="auto" w:fill="auto"/>
          </w:tcPr>
          <w:p w14:paraId="4CF54560" w14:textId="77995FD0" w:rsidR="00482E14" w:rsidRPr="00A63352" w:rsidRDefault="00482E14" w:rsidP="00482E14">
            <w:pPr>
              <w:ind w:left="67" w:right="283" w:firstLine="284"/>
              <w:jc w:val="both"/>
              <w:rPr>
                <w:bCs/>
              </w:rPr>
            </w:pPr>
            <w:r w:rsidRPr="00073BFF">
              <w:rPr>
                <w:kern w:val="32"/>
              </w:rPr>
              <w:t>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Тисульского муниципального района Кемеровской области</w:t>
            </w:r>
          </w:p>
        </w:tc>
      </w:tr>
      <w:tr w:rsidR="00482E14" w:rsidRPr="00431C96" w14:paraId="526CB73F" w14:textId="77777777" w:rsidTr="00482E14">
        <w:trPr>
          <w:trHeight w:val="538"/>
          <w:jc w:val="center"/>
        </w:trPr>
        <w:tc>
          <w:tcPr>
            <w:tcW w:w="515" w:type="dxa"/>
            <w:shd w:val="clear" w:color="auto" w:fill="auto"/>
          </w:tcPr>
          <w:p w14:paraId="39BDDD8A" w14:textId="51FD9942" w:rsidR="00482E14" w:rsidRDefault="00482E14" w:rsidP="00482E14">
            <w:pPr>
              <w:jc w:val="center"/>
            </w:pPr>
            <w:r>
              <w:t>7.</w:t>
            </w:r>
          </w:p>
        </w:tc>
        <w:tc>
          <w:tcPr>
            <w:tcW w:w="9398" w:type="dxa"/>
            <w:shd w:val="clear" w:color="auto" w:fill="auto"/>
          </w:tcPr>
          <w:p w14:paraId="43E8BB78" w14:textId="08ED6BFF" w:rsidR="00482E14" w:rsidRPr="00A63352" w:rsidRDefault="00482E14" w:rsidP="00482E14">
            <w:pPr>
              <w:ind w:left="67" w:right="283" w:firstLine="284"/>
              <w:jc w:val="both"/>
              <w:rPr>
                <w:bCs/>
              </w:rPr>
            </w:pPr>
            <w:r w:rsidRPr="0075242C">
              <w:rPr>
                <w:kern w:val="32"/>
              </w:rPr>
              <w:t xml:space="preserve">Об установлении фиксированных тарифов на транспортные услуги, оказываемые на подъездных железнодорожных путях </w:t>
            </w:r>
            <w:bookmarkStart w:id="1" w:name="_Hlk507682133"/>
            <w:r w:rsidRPr="0075242C">
              <w:rPr>
                <w:kern w:val="32"/>
              </w:rPr>
              <w:t xml:space="preserve">АО «ЕВРАЗ </w:t>
            </w:r>
            <w:bookmarkEnd w:id="1"/>
            <w:r w:rsidRPr="0075242C">
              <w:rPr>
                <w:kern w:val="32"/>
              </w:rPr>
              <w:t>ЗСМК»</w:t>
            </w:r>
          </w:p>
        </w:tc>
      </w:tr>
    </w:tbl>
    <w:p w14:paraId="54CC780C" w14:textId="77777777" w:rsidR="00A975DA" w:rsidRPr="008B4C7B" w:rsidRDefault="00A975DA" w:rsidP="00244B2B">
      <w:pPr>
        <w:tabs>
          <w:tab w:val="left" w:pos="5580"/>
          <w:tab w:val="left" w:pos="9639"/>
        </w:tabs>
        <w:ind w:right="281"/>
        <w:rPr>
          <w:color w:val="FF0000"/>
        </w:rPr>
      </w:pPr>
    </w:p>
    <w:p w14:paraId="6AA8D04A" w14:textId="77777777" w:rsidR="0002280D" w:rsidRDefault="00CF288C" w:rsidP="0002280D">
      <w:pPr>
        <w:tabs>
          <w:tab w:val="left" w:pos="5580"/>
          <w:tab w:val="left" w:pos="9639"/>
        </w:tabs>
        <w:ind w:right="281" w:firstLine="567"/>
        <w:jc w:val="both"/>
      </w:pPr>
      <w:bookmarkStart w:id="2" w:name="_Hlk490206666"/>
      <w:r>
        <w:rPr>
          <w:b/>
        </w:rPr>
        <w:t>Малюта Д.В</w:t>
      </w:r>
      <w:r w:rsidR="008E6727">
        <w:rPr>
          <w:b/>
        </w:rPr>
        <w:t>.</w:t>
      </w:r>
      <w:r w:rsidR="00CC6F86">
        <w:t xml:space="preserve"> </w:t>
      </w:r>
      <w:r w:rsidR="00970AB1" w:rsidRPr="00974CCE">
        <w:t>ознакомил присутствующих с повесткой дня</w:t>
      </w:r>
      <w:bookmarkEnd w:id="2"/>
      <w:r w:rsidR="00345825">
        <w:t xml:space="preserve"> и предоставил слово докладчик</w:t>
      </w:r>
      <w:r>
        <w:t>ам</w:t>
      </w:r>
      <w:r w:rsidR="003D426A">
        <w:t>.</w:t>
      </w:r>
    </w:p>
    <w:p w14:paraId="168C6636" w14:textId="77777777" w:rsidR="0002280D" w:rsidRDefault="0002280D" w:rsidP="0002280D">
      <w:pPr>
        <w:tabs>
          <w:tab w:val="left" w:pos="5580"/>
          <w:tab w:val="left" w:pos="9639"/>
        </w:tabs>
        <w:ind w:right="281" w:firstLine="567"/>
        <w:jc w:val="both"/>
      </w:pPr>
    </w:p>
    <w:p w14:paraId="384C5789" w14:textId="3F019C9D" w:rsidR="00057D09" w:rsidRPr="00482E14" w:rsidRDefault="00CF288C" w:rsidP="00C630FA">
      <w:pPr>
        <w:tabs>
          <w:tab w:val="left" w:pos="5580"/>
          <w:tab w:val="left" w:pos="9639"/>
        </w:tabs>
        <w:ind w:right="281" w:firstLine="567"/>
        <w:jc w:val="both"/>
        <w:rPr>
          <w:b/>
          <w:bCs/>
        </w:rPr>
      </w:pPr>
      <w:r>
        <w:t>Рассмотрен вопрос</w:t>
      </w:r>
      <w:r w:rsidR="00522712">
        <w:t xml:space="preserve"> </w:t>
      </w:r>
      <w:r w:rsidR="00482E14">
        <w:t xml:space="preserve">1 </w:t>
      </w:r>
      <w:r w:rsidR="00057D09" w:rsidRPr="00482E14">
        <w:rPr>
          <w:b/>
          <w:bCs/>
        </w:rPr>
        <w:t>«</w:t>
      </w:r>
      <w:r w:rsidR="00482E14" w:rsidRPr="00482E14">
        <w:rPr>
          <w:b/>
          <w:bCs/>
          <w:kern w:val="32"/>
        </w:rPr>
        <w:t>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Калтанского городского округа Кемеровской области</w:t>
      </w:r>
      <w:r w:rsidR="00057D09" w:rsidRPr="00482E14">
        <w:rPr>
          <w:b/>
          <w:bCs/>
        </w:rPr>
        <w:t>»</w:t>
      </w:r>
    </w:p>
    <w:p w14:paraId="642EDA55" w14:textId="77777777" w:rsidR="00057D09" w:rsidRDefault="00057D09" w:rsidP="00C630FA">
      <w:pPr>
        <w:tabs>
          <w:tab w:val="left" w:pos="5580"/>
          <w:tab w:val="left" w:pos="9639"/>
        </w:tabs>
        <w:ind w:right="281" w:firstLine="567"/>
        <w:jc w:val="both"/>
        <w:rPr>
          <w:bCs/>
        </w:rPr>
      </w:pPr>
    </w:p>
    <w:p w14:paraId="1397AD3E" w14:textId="65F3D53F" w:rsidR="00E22E38" w:rsidRPr="00E22E38" w:rsidRDefault="00371054" w:rsidP="00E22E38">
      <w:pPr>
        <w:tabs>
          <w:tab w:val="left" w:pos="5580"/>
          <w:tab w:val="left" w:pos="9639"/>
        </w:tabs>
        <w:ind w:right="281" w:firstLine="567"/>
        <w:jc w:val="both"/>
        <w:rPr>
          <w:bCs/>
        </w:rPr>
      </w:pPr>
      <w:r w:rsidRPr="00651311">
        <w:t>Докладчик</w:t>
      </w:r>
      <w:r w:rsidR="00940EE9" w:rsidRPr="00651311">
        <w:t xml:space="preserve"> </w:t>
      </w:r>
      <w:r w:rsidR="00482E14">
        <w:rPr>
          <w:b/>
        </w:rPr>
        <w:t>Рюмшина М.Н.</w:t>
      </w:r>
      <w:r w:rsidR="004A01CA">
        <w:rPr>
          <w:b/>
        </w:rPr>
        <w:t xml:space="preserve">. </w:t>
      </w:r>
      <w:r w:rsidR="004A01CA">
        <w:rPr>
          <w:bCs/>
        </w:rPr>
        <w:t>согласно экспертному заключению (приложение № 1 к настоящему протоколу) предлагает</w:t>
      </w:r>
      <w:r w:rsidR="00E22E38">
        <w:rPr>
          <w:bCs/>
        </w:rPr>
        <w:t xml:space="preserve"> у</w:t>
      </w:r>
      <w:r w:rsidR="00E22E38" w:rsidRPr="00E22E38">
        <w:rPr>
          <w:bCs/>
        </w:rPr>
        <w:t xml:space="preserve">становить </w:t>
      </w:r>
      <w:bookmarkStart w:id="3" w:name="_Hlk2180176"/>
      <w:r w:rsidR="00E22E38" w:rsidRPr="00E22E38">
        <w:rPr>
          <w:bCs/>
        </w:rPr>
        <w:t>цену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bookmarkEnd w:id="3"/>
      <w:r w:rsidR="00E22E38" w:rsidRPr="00E22E38">
        <w:rPr>
          <w:bCs/>
        </w:rPr>
        <w:t xml:space="preserve">, на территории Калтанского городского округа Кемеровской области согласно приложению </w:t>
      </w:r>
      <w:r w:rsidR="00E22E38">
        <w:rPr>
          <w:bCs/>
        </w:rPr>
        <w:t xml:space="preserve">№ 2 </w:t>
      </w:r>
      <w:r w:rsidR="00E22E38" w:rsidRPr="00E22E38">
        <w:rPr>
          <w:bCs/>
        </w:rPr>
        <w:t xml:space="preserve">к настоящему </w:t>
      </w:r>
      <w:r w:rsidR="00E22E38">
        <w:rPr>
          <w:bCs/>
        </w:rPr>
        <w:t>протоколу</w:t>
      </w:r>
      <w:r w:rsidR="00E22E38" w:rsidRPr="00E22E38">
        <w:rPr>
          <w:bCs/>
        </w:rPr>
        <w:t>.</w:t>
      </w:r>
    </w:p>
    <w:p w14:paraId="16E3BACF" w14:textId="77777777" w:rsidR="00482E14" w:rsidRDefault="00482E14" w:rsidP="003E120E">
      <w:pPr>
        <w:tabs>
          <w:tab w:val="left" w:pos="5580"/>
          <w:tab w:val="left" w:pos="9639"/>
        </w:tabs>
        <w:ind w:right="281" w:firstLine="567"/>
        <w:jc w:val="both"/>
      </w:pPr>
    </w:p>
    <w:p w14:paraId="72A498B7" w14:textId="39DEE950" w:rsidR="00651311" w:rsidRPr="007D6A18" w:rsidRDefault="00651311" w:rsidP="003E120E">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2F83A8F4" w14:textId="77777777" w:rsidR="00651311" w:rsidRPr="00E17B99" w:rsidRDefault="00651311" w:rsidP="00651311">
      <w:pPr>
        <w:ind w:firstLine="567"/>
        <w:jc w:val="both"/>
        <w:rPr>
          <w:b/>
        </w:rPr>
      </w:pPr>
    </w:p>
    <w:p w14:paraId="68F577DF" w14:textId="169171C5" w:rsidR="00651311" w:rsidRDefault="00651311" w:rsidP="00651311">
      <w:pPr>
        <w:ind w:firstLine="567"/>
        <w:jc w:val="both"/>
        <w:rPr>
          <w:b/>
        </w:rPr>
      </w:pPr>
      <w:r>
        <w:rPr>
          <w:b/>
        </w:rPr>
        <w:t>ПОСТАНОВ</w:t>
      </w:r>
      <w:r w:rsidRPr="00E17B99">
        <w:rPr>
          <w:b/>
        </w:rPr>
        <w:t>ИЛО:</w:t>
      </w:r>
    </w:p>
    <w:p w14:paraId="64C65C38" w14:textId="28CCBF64" w:rsidR="006D1B67" w:rsidRDefault="006D1B67" w:rsidP="00651311">
      <w:pPr>
        <w:ind w:firstLine="567"/>
        <w:jc w:val="both"/>
        <w:rPr>
          <w:b/>
        </w:rPr>
      </w:pPr>
    </w:p>
    <w:p w14:paraId="04B0DC9B" w14:textId="756BBD72" w:rsidR="0004094F" w:rsidRDefault="00E41DC8" w:rsidP="0004094F">
      <w:pPr>
        <w:ind w:firstLine="567"/>
        <w:jc w:val="both"/>
      </w:pPr>
      <w:r>
        <w:t>Согласиться с предложением докладчика.</w:t>
      </w:r>
    </w:p>
    <w:p w14:paraId="414FA524" w14:textId="77777777" w:rsidR="00E41DC8" w:rsidRDefault="00E41DC8" w:rsidP="0004094F">
      <w:pPr>
        <w:ind w:firstLine="567"/>
        <w:jc w:val="both"/>
        <w:rPr>
          <w:b/>
        </w:rPr>
      </w:pPr>
    </w:p>
    <w:p w14:paraId="272F2438" w14:textId="568D4585" w:rsidR="0004094F" w:rsidRDefault="0004094F" w:rsidP="0004094F">
      <w:pPr>
        <w:ind w:firstLine="567"/>
        <w:jc w:val="both"/>
        <w:rPr>
          <w:b/>
        </w:rPr>
      </w:pPr>
      <w:r w:rsidRPr="00E17B99">
        <w:rPr>
          <w:b/>
        </w:rPr>
        <w:t>Голосовали «ЗА» –</w:t>
      </w:r>
      <w:r>
        <w:rPr>
          <w:b/>
        </w:rPr>
        <w:t xml:space="preserve"> единогласно.</w:t>
      </w:r>
    </w:p>
    <w:p w14:paraId="381BE9CB" w14:textId="40FE818E" w:rsidR="00A86F85" w:rsidRDefault="00A86F85" w:rsidP="00A86F85">
      <w:pPr>
        <w:spacing w:after="200"/>
        <w:ind w:firstLine="567"/>
        <w:jc w:val="both"/>
        <w:rPr>
          <w:bCs/>
          <w:color w:val="000000"/>
          <w:sz w:val="28"/>
          <w:szCs w:val="28"/>
        </w:rPr>
      </w:pPr>
    </w:p>
    <w:p w14:paraId="4ACA9DA8" w14:textId="77777777" w:rsidR="003D6900" w:rsidRDefault="00E22E38" w:rsidP="003D6900">
      <w:pPr>
        <w:spacing w:after="200"/>
        <w:ind w:firstLine="567"/>
        <w:jc w:val="both"/>
        <w:rPr>
          <w:b/>
          <w:bCs/>
        </w:rPr>
      </w:pPr>
      <w:r>
        <w:lastRenderedPageBreak/>
        <w:t xml:space="preserve">Рассмотрен вопрос 2 </w:t>
      </w:r>
      <w:r w:rsidRPr="00E22E38">
        <w:rPr>
          <w:b/>
          <w:bCs/>
        </w:rPr>
        <w:t>«</w:t>
      </w:r>
      <w:r w:rsidRPr="00E22E38">
        <w:rPr>
          <w:b/>
          <w:bCs/>
          <w:kern w:val="32"/>
        </w:rPr>
        <w:t>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Кемеровского муниципального района Кемеровской области</w:t>
      </w:r>
      <w:r w:rsidR="003D6900">
        <w:rPr>
          <w:b/>
          <w:bCs/>
        </w:rPr>
        <w:t>»</w:t>
      </w:r>
    </w:p>
    <w:p w14:paraId="2125F393" w14:textId="21F79128" w:rsidR="003D6900" w:rsidRDefault="00E22E38" w:rsidP="003D6900">
      <w:pPr>
        <w:spacing w:after="200"/>
        <w:ind w:firstLine="567"/>
        <w:jc w:val="both"/>
        <w:rPr>
          <w:bCs/>
        </w:rPr>
      </w:pPr>
      <w:r w:rsidRPr="00651311">
        <w:t xml:space="preserve">Докладчик </w:t>
      </w:r>
      <w:r>
        <w:rPr>
          <w:b/>
        </w:rPr>
        <w:t xml:space="preserve">Рюмшина М.Н. </w:t>
      </w:r>
      <w:r>
        <w:rPr>
          <w:bCs/>
        </w:rPr>
        <w:t>согласно экспертному заключению (приложение № 3 к настоящему протоколу) предлагает</w:t>
      </w:r>
      <w:r w:rsidR="003D6900">
        <w:rPr>
          <w:bCs/>
        </w:rPr>
        <w:t xml:space="preserve"> </w:t>
      </w:r>
      <w:r w:rsidR="003D6900" w:rsidRPr="003D6900">
        <w:rPr>
          <w:bCs/>
        </w:rPr>
        <w:t xml:space="preserve">установить цену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Кемеровского муниципального района Кемеровской области согласно приложению </w:t>
      </w:r>
      <w:r w:rsidR="003D6900">
        <w:rPr>
          <w:bCs/>
        </w:rPr>
        <w:t xml:space="preserve">№ 4 </w:t>
      </w:r>
      <w:r w:rsidR="003D6900" w:rsidRPr="003D6900">
        <w:rPr>
          <w:bCs/>
        </w:rPr>
        <w:t xml:space="preserve">к настоящему </w:t>
      </w:r>
      <w:r w:rsidR="003D6900">
        <w:rPr>
          <w:bCs/>
        </w:rPr>
        <w:t>протоколу</w:t>
      </w:r>
      <w:r w:rsidR="003D6900" w:rsidRPr="003D6900">
        <w:rPr>
          <w:bCs/>
        </w:rPr>
        <w:t>.</w:t>
      </w:r>
    </w:p>
    <w:p w14:paraId="318870C4" w14:textId="34E0B45C" w:rsidR="00780FA7" w:rsidRPr="003D6900" w:rsidRDefault="00780FA7" w:rsidP="003D6900">
      <w:pPr>
        <w:spacing w:after="200"/>
        <w:ind w:firstLine="567"/>
        <w:jc w:val="both"/>
        <w:rPr>
          <w:bCs/>
        </w:rPr>
      </w:pPr>
      <w:r>
        <w:rPr>
          <w:bCs/>
        </w:rPr>
        <w:t>Отмечено, что в деле имеется письменное обращение (исх. № 165 от 11.06.2019) за подписью генерального директора ООО «УК Кемеровского района» Л.Л. Родыгиной с просьбой рассмотреть тариф в отсутствии представителей управляющей компании. С уровнем тарифа согласны.</w:t>
      </w:r>
    </w:p>
    <w:p w14:paraId="2EFC0990" w14:textId="77777777" w:rsidR="003D6900" w:rsidRPr="007D6A18" w:rsidRDefault="003D6900" w:rsidP="003D6900">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1607B494" w14:textId="77777777" w:rsidR="003D6900" w:rsidRPr="00E17B99" w:rsidRDefault="003D6900" w:rsidP="003D6900">
      <w:pPr>
        <w:ind w:firstLine="567"/>
        <w:jc w:val="both"/>
        <w:rPr>
          <w:b/>
        </w:rPr>
      </w:pPr>
    </w:p>
    <w:p w14:paraId="40A74E62" w14:textId="77777777" w:rsidR="003D6900" w:rsidRDefault="003D6900" w:rsidP="003D6900">
      <w:pPr>
        <w:ind w:firstLine="567"/>
        <w:jc w:val="both"/>
        <w:rPr>
          <w:b/>
        </w:rPr>
      </w:pPr>
      <w:r>
        <w:rPr>
          <w:b/>
        </w:rPr>
        <w:t>ПОСТАНОВ</w:t>
      </w:r>
      <w:r w:rsidRPr="00E17B99">
        <w:rPr>
          <w:b/>
        </w:rPr>
        <w:t>ИЛО:</w:t>
      </w:r>
    </w:p>
    <w:p w14:paraId="6D76DD6A" w14:textId="77777777" w:rsidR="003D6900" w:rsidRDefault="003D6900" w:rsidP="003D6900">
      <w:pPr>
        <w:ind w:firstLine="567"/>
        <w:jc w:val="both"/>
        <w:rPr>
          <w:b/>
        </w:rPr>
      </w:pPr>
    </w:p>
    <w:p w14:paraId="04192738" w14:textId="77777777" w:rsidR="003D6900" w:rsidRDefault="003D6900" w:rsidP="003D6900">
      <w:pPr>
        <w:ind w:firstLine="567"/>
        <w:jc w:val="both"/>
      </w:pPr>
      <w:r>
        <w:t>Согласиться с предложением докладчика.</w:t>
      </w:r>
    </w:p>
    <w:p w14:paraId="54023E9F" w14:textId="77777777" w:rsidR="003D6900" w:rsidRDefault="003D6900" w:rsidP="003D6900">
      <w:pPr>
        <w:ind w:firstLine="567"/>
        <w:jc w:val="both"/>
        <w:rPr>
          <w:b/>
        </w:rPr>
      </w:pPr>
    </w:p>
    <w:p w14:paraId="75294B33" w14:textId="77777777" w:rsidR="003D6900" w:rsidRDefault="003D6900" w:rsidP="003D6900">
      <w:pPr>
        <w:ind w:firstLine="567"/>
        <w:jc w:val="both"/>
        <w:rPr>
          <w:b/>
        </w:rPr>
      </w:pPr>
      <w:r w:rsidRPr="00E17B99">
        <w:rPr>
          <w:b/>
        </w:rPr>
        <w:t>Голосовали «ЗА» –</w:t>
      </w:r>
      <w:r>
        <w:rPr>
          <w:b/>
        </w:rPr>
        <w:t xml:space="preserve"> единогласно.</w:t>
      </w:r>
    </w:p>
    <w:p w14:paraId="1DD4F6C0" w14:textId="153158BC" w:rsidR="00E22E38" w:rsidRDefault="00E22E38" w:rsidP="00A86F85">
      <w:pPr>
        <w:spacing w:after="200"/>
        <w:ind w:firstLine="567"/>
        <w:jc w:val="both"/>
        <w:rPr>
          <w:bCs/>
        </w:rPr>
      </w:pPr>
    </w:p>
    <w:p w14:paraId="38E6BAFC" w14:textId="77777777" w:rsidR="00BB3E5B" w:rsidRDefault="00BB3E5B" w:rsidP="00BB3E5B">
      <w:pPr>
        <w:spacing w:after="200"/>
        <w:ind w:firstLine="567"/>
        <w:jc w:val="both"/>
        <w:rPr>
          <w:b/>
          <w:bCs/>
        </w:rPr>
      </w:pPr>
      <w:r>
        <w:rPr>
          <w:kern w:val="32"/>
        </w:rPr>
        <w:t xml:space="preserve">Рассмотрен </w:t>
      </w:r>
      <w:r>
        <w:t xml:space="preserve">вопрос 3 </w:t>
      </w:r>
      <w:r w:rsidRPr="00BB3E5B">
        <w:rPr>
          <w:b/>
          <w:bCs/>
        </w:rPr>
        <w:t>«</w:t>
      </w:r>
      <w:r w:rsidRPr="00BB3E5B">
        <w:rPr>
          <w:b/>
          <w:bCs/>
          <w:kern w:val="32"/>
        </w:rPr>
        <w:t>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w:t>
      </w:r>
      <w:r>
        <w:rPr>
          <w:b/>
          <w:bCs/>
          <w:kern w:val="32"/>
        </w:rPr>
        <w:t>»</w:t>
      </w:r>
    </w:p>
    <w:p w14:paraId="0475FAA8" w14:textId="04253464" w:rsidR="00BB3E5B" w:rsidRDefault="00BB3E5B" w:rsidP="00BB3E5B">
      <w:pPr>
        <w:spacing w:after="200"/>
        <w:ind w:firstLine="567"/>
        <w:jc w:val="both"/>
        <w:rPr>
          <w:bCs/>
        </w:rPr>
      </w:pPr>
      <w:r w:rsidRPr="00651311">
        <w:t xml:space="preserve">Докладчик </w:t>
      </w:r>
      <w:r>
        <w:rPr>
          <w:b/>
        </w:rPr>
        <w:t xml:space="preserve">Рюмшина М.Н. </w:t>
      </w:r>
      <w:r>
        <w:rPr>
          <w:bCs/>
        </w:rPr>
        <w:t xml:space="preserve">согласно экспертному заключению (приложение № 5 к настоящему протоколу) предлагает </w:t>
      </w:r>
      <w:r w:rsidRPr="00BB3E5B">
        <w:rPr>
          <w:bCs/>
        </w:rPr>
        <w:t xml:space="preserve">становить цену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согласно приложению </w:t>
      </w:r>
      <w:r>
        <w:rPr>
          <w:bCs/>
        </w:rPr>
        <w:t xml:space="preserve">№ 6 </w:t>
      </w:r>
      <w:r w:rsidRPr="00BB3E5B">
        <w:rPr>
          <w:bCs/>
        </w:rPr>
        <w:t xml:space="preserve">к настоящему </w:t>
      </w:r>
      <w:r>
        <w:rPr>
          <w:bCs/>
        </w:rPr>
        <w:t>протоколу</w:t>
      </w:r>
      <w:r w:rsidRPr="00BB3E5B">
        <w:rPr>
          <w:bCs/>
        </w:rPr>
        <w:t>.</w:t>
      </w:r>
    </w:p>
    <w:p w14:paraId="756D8277" w14:textId="77777777" w:rsidR="007D40C4" w:rsidRDefault="004B5895" w:rsidP="00BB3E5B">
      <w:pPr>
        <w:spacing w:after="200"/>
        <w:ind w:firstLine="567"/>
        <w:jc w:val="both"/>
        <w:rPr>
          <w:bCs/>
        </w:rPr>
      </w:pPr>
      <w:r>
        <w:rPr>
          <w:bCs/>
        </w:rPr>
        <w:t>Отмечено, что в деле име</w:t>
      </w:r>
      <w:r w:rsidR="007D40C4">
        <w:rPr>
          <w:bCs/>
        </w:rPr>
        <w:t>ю</w:t>
      </w:r>
      <w:r>
        <w:rPr>
          <w:bCs/>
        </w:rPr>
        <w:t>тся письменн</w:t>
      </w:r>
      <w:r w:rsidR="007D40C4">
        <w:rPr>
          <w:bCs/>
        </w:rPr>
        <w:t>ы</w:t>
      </w:r>
      <w:r>
        <w:rPr>
          <w:bCs/>
        </w:rPr>
        <w:t>е обращени</w:t>
      </w:r>
      <w:r w:rsidR="007D40C4">
        <w:rPr>
          <w:bCs/>
        </w:rPr>
        <w:t>я:</w:t>
      </w:r>
    </w:p>
    <w:p w14:paraId="22578126" w14:textId="375D223A" w:rsidR="004B5895" w:rsidRDefault="007D40C4" w:rsidP="00BB3E5B">
      <w:pPr>
        <w:spacing w:after="200"/>
        <w:ind w:firstLine="567"/>
        <w:jc w:val="both"/>
        <w:rPr>
          <w:bCs/>
        </w:rPr>
      </w:pPr>
      <w:r>
        <w:rPr>
          <w:bCs/>
        </w:rPr>
        <w:t>-</w:t>
      </w:r>
      <w:r w:rsidR="004B5895">
        <w:rPr>
          <w:bCs/>
        </w:rPr>
        <w:t xml:space="preserve"> (исх. № 01-19/522 от 10.06.2019) за подписью заместителя главы Междуреченского городского округа М.Н. Шелковникова с просьбой подписать постановление в отсутствии представителей администрации.</w:t>
      </w:r>
      <w:r>
        <w:rPr>
          <w:bCs/>
        </w:rPr>
        <w:t xml:space="preserve"> Замечаний и предложений по проекту постановления не имеют.</w:t>
      </w:r>
    </w:p>
    <w:p w14:paraId="0AF6DA0C" w14:textId="09005CFA" w:rsidR="007D40C4" w:rsidRPr="00BB3E5B" w:rsidRDefault="007D40C4" w:rsidP="007D40C4">
      <w:pPr>
        <w:spacing w:after="200"/>
        <w:ind w:firstLine="567"/>
        <w:jc w:val="both"/>
        <w:rPr>
          <w:bCs/>
        </w:rPr>
      </w:pPr>
      <w:r>
        <w:rPr>
          <w:bCs/>
        </w:rPr>
        <w:t>- (исх. № 173 от 10.06.2019) за подписью директора МУП «Гортопсбыт» Г.М. Пушной с просьбой рассмотреть вопрос в отсутствии представителей предприятия. Замечаний и предложений по проекту постановления не имеют.</w:t>
      </w:r>
    </w:p>
    <w:p w14:paraId="0BDCA250" w14:textId="77777777" w:rsidR="00BB3E5B" w:rsidRPr="007D6A18" w:rsidRDefault="00BB3E5B" w:rsidP="00BB3E5B">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2A4B9448" w14:textId="77777777" w:rsidR="00BB3E5B" w:rsidRPr="00E17B99" w:rsidRDefault="00BB3E5B" w:rsidP="00BB3E5B">
      <w:pPr>
        <w:ind w:firstLine="567"/>
        <w:jc w:val="both"/>
        <w:rPr>
          <w:b/>
        </w:rPr>
      </w:pPr>
    </w:p>
    <w:p w14:paraId="308450FE" w14:textId="77777777" w:rsidR="00BB3E5B" w:rsidRDefault="00BB3E5B" w:rsidP="00BB3E5B">
      <w:pPr>
        <w:ind w:firstLine="567"/>
        <w:jc w:val="both"/>
        <w:rPr>
          <w:b/>
        </w:rPr>
      </w:pPr>
      <w:r>
        <w:rPr>
          <w:b/>
        </w:rPr>
        <w:t>ПОСТАНОВ</w:t>
      </w:r>
      <w:r w:rsidRPr="00E17B99">
        <w:rPr>
          <w:b/>
        </w:rPr>
        <w:t>ИЛО:</w:t>
      </w:r>
    </w:p>
    <w:p w14:paraId="5F23FB03" w14:textId="77777777" w:rsidR="00BB3E5B" w:rsidRDefault="00BB3E5B" w:rsidP="00BB3E5B">
      <w:pPr>
        <w:ind w:firstLine="567"/>
        <w:jc w:val="both"/>
        <w:rPr>
          <w:b/>
        </w:rPr>
      </w:pPr>
    </w:p>
    <w:p w14:paraId="02617AA9" w14:textId="77777777" w:rsidR="00BB3E5B" w:rsidRDefault="00BB3E5B" w:rsidP="00BB3E5B">
      <w:pPr>
        <w:ind w:firstLine="567"/>
        <w:jc w:val="both"/>
      </w:pPr>
      <w:r>
        <w:t>Согласиться с предложением докладчика.</w:t>
      </w:r>
    </w:p>
    <w:p w14:paraId="70AB4D54" w14:textId="77777777" w:rsidR="00BB3E5B" w:rsidRDefault="00BB3E5B" w:rsidP="00BB3E5B">
      <w:pPr>
        <w:ind w:firstLine="567"/>
        <w:jc w:val="both"/>
        <w:rPr>
          <w:b/>
        </w:rPr>
      </w:pPr>
    </w:p>
    <w:p w14:paraId="76C28899" w14:textId="77777777" w:rsidR="00BB3E5B" w:rsidRDefault="00BB3E5B" w:rsidP="00BB3E5B">
      <w:pPr>
        <w:ind w:firstLine="567"/>
        <w:jc w:val="both"/>
        <w:rPr>
          <w:b/>
        </w:rPr>
      </w:pPr>
      <w:r w:rsidRPr="00E17B99">
        <w:rPr>
          <w:b/>
        </w:rPr>
        <w:t>Голосовали «ЗА» –</w:t>
      </w:r>
      <w:r>
        <w:rPr>
          <w:b/>
        </w:rPr>
        <w:t xml:space="preserve"> единогласно.</w:t>
      </w:r>
    </w:p>
    <w:p w14:paraId="523D0EBD" w14:textId="1FFF5AE2" w:rsidR="00E22E38" w:rsidRDefault="00E22E38" w:rsidP="00A86F85">
      <w:pPr>
        <w:spacing w:after="200"/>
        <w:ind w:firstLine="567"/>
        <w:jc w:val="both"/>
        <w:rPr>
          <w:b/>
          <w:bCs/>
          <w:color w:val="000000"/>
          <w:sz w:val="28"/>
          <w:szCs w:val="28"/>
        </w:rPr>
      </w:pPr>
    </w:p>
    <w:p w14:paraId="322DAC7F" w14:textId="77777777" w:rsidR="00EE3F16" w:rsidRDefault="00BB3E5B" w:rsidP="00EE3F16">
      <w:pPr>
        <w:spacing w:after="200"/>
        <w:ind w:firstLine="567"/>
        <w:jc w:val="both"/>
        <w:rPr>
          <w:b/>
          <w:bCs/>
          <w:kern w:val="32"/>
        </w:rPr>
      </w:pPr>
      <w:r>
        <w:rPr>
          <w:kern w:val="32"/>
        </w:rPr>
        <w:t xml:space="preserve">Рассмотрен </w:t>
      </w:r>
      <w:r w:rsidRPr="00EE3F16">
        <w:rPr>
          <w:kern w:val="32"/>
        </w:rPr>
        <w:t>вопрос 4 «</w:t>
      </w:r>
      <w:r w:rsidR="00EE3F16" w:rsidRPr="00EE3F16">
        <w:rPr>
          <w:b/>
          <w:bCs/>
          <w:kern w:val="32"/>
        </w:rPr>
        <w:t>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Мысковского городского округа Кемеровской области</w:t>
      </w:r>
      <w:r w:rsidRPr="00EE3F16">
        <w:rPr>
          <w:b/>
          <w:bCs/>
          <w:kern w:val="32"/>
        </w:rPr>
        <w:t>»</w:t>
      </w:r>
    </w:p>
    <w:p w14:paraId="59B63577" w14:textId="63FEEF51" w:rsidR="00EE3F16" w:rsidRDefault="00EE3F16" w:rsidP="00EE3F16">
      <w:pPr>
        <w:spacing w:after="200"/>
        <w:ind w:firstLine="567"/>
        <w:jc w:val="both"/>
        <w:rPr>
          <w:bCs/>
        </w:rPr>
      </w:pPr>
      <w:r w:rsidRPr="00651311">
        <w:t xml:space="preserve">Докладчик </w:t>
      </w:r>
      <w:r>
        <w:rPr>
          <w:b/>
        </w:rPr>
        <w:t xml:space="preserve">Рюмшина М.Н. </w:t>
      </w:r>
      <w:r>
        <w:rPr>
          <w:bCs/>
        </w:rPr>
        <w:t xml:space="preserve">согласно экспертному заключению (приложение № 7 к настоящему протоколу) предлагает </w:t>
      </w:r>
      <w:r w:rsidRPr="00EE3F16">
        <w:rPr>
          <w:bCs/>
        </w:rPr>
        <w:t xml:space="preserve">установить цену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Мысковского городского округа Кемеровской области согласно приложению </w:t>
      </w:r>
      <w:r>
        <w:rPr>
          <w:bCs/>
        </w:rPr>
        <w:t xml:space="preserve">№ 8 </w:t>
      </w:r>
      <w:r w:rsidRPr="00EE3F16">
        <w:rPr>
          <w:bCs/>
        </w:rPr>
        <w:t>к настоящему п</w:t>
      </w:r>
      <w:r>
        <w:rPr>
          <w:bCs/>
        </w:rPr>
        <w:t>ротоколу</w:t>
      </w:r>
      <w:r w:rsidRPr="00EE3F16">
        <w:rPr>
          <w:bCs/>
        </w:rPr>
        <w:t>.</w:t>
      </w:r>
    </w:p>
    <w:p w14:paraId="462FD848" w14:textId="409C9AB2" w:rsidR="007D40C4" w:rsidRPr="00EE3F16" w:rsidRDefault="007D40C4" w:rsidP="007D40C4">
      <w:pPr>
        <w:spacing w:after="200"/>
        <w:ind w:firstLine="567"/>
        <w:jc w:val="both"/>
        <w:rPr>
          <w:bCs/>
        </w:rPr>
      </w:pPr>
      <w:r>
        <w:rPr>
          <w:bCs/>
        </w:rPr>
        <w:t>Отмечено, что в деле имеется письменное обращение (исх. № 01-19/522 б/н от 10.06.2019) за подписью директора МУП МГО «Мысковский Гортоп» А.Д. Абрамова с просьбой рассмотреть вопрос по установлению цен в отсутствии представителей предприятия.</w:t>
      </w:r>
    </w:p>
    <w:p w14:paraId="476B9F35" w14:textId="77777777" w:rsidR="00EE3F16" w:rsidRPr="007D6A18" w:rsidRDefault="00EE3F16" w:rsidP="00EE3F16">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06C7967D" w14:textId="77777777" w:rsidR="00EE3F16" w:rsidRPr="00E17B99" w:rsidRDefault="00EE3F16" w:rsidP="00EE3F16">
      <w:pPr>
        <w:ind w:firstLine="567"/>
        <w:jc w:val="both"/>
        <w:rPr>
          <w:b/>
        </w:rPr>
      </w:pPr>
    </w:p>
    <w:p w14:paraId="31E4F1E8" w14:textId="77777777" w:rsidR="00EE3F16" w:rsidRDefault="00EE3F16" w:rsidP="00EE3F16">
      <w:pPr>
        <w:ind w:firstLine="567"/>
        <w:jc w:val="both"/>
        <w:rPr>
          <w:b/>
        </w:rPr>
      </w:pPr>
      <w:r>
        <w:rPr>
          <w:b/>
        </w:rPr>
        <w:t>ПОСТАНОВ</w:t>
      </w:r>
      <w:r w:rsidRPr="00E17B99">
        <w:rPr>
          <w:b/>
        </w:rPr>
        <w:t>ИЛО:</w:t>
      </w:r>
    </w:p>
    <w:p w14:paraId="37212979" w14:textId="77777777" w:rsidR="00EE3F16" w:rsidRDefault="00EE3F16" w:rsidP="00EE3F16">
      <w:pPr>
        <w:ind w:firstLine="567"/>
        <w:jc w:val="both"/>
        <w:rPr>
          <w:b/>
        </w:rPr>
      </w:pPr>
    </w:p>
    <w:p w14:paraId="0E40D8C8" w14:textId="77777777" w:rsidR="00EE3F16" w:rsidRDefault="00EE3F16" w:rsidP="00EE3F16">
      <w:pPr>
        <w:ind w:firstLine="567"/>
        <w:jc w:val="both"/>
      </w:pPr>
      <w:r>
        <w:t>Согласиться с предложением докладчика.</w:t>
      </w:r>
    </w:p>
    <w:p w14:paraId="68C9319E" w14:textId="77777777" w:rsidR="00EE3F16" w:rsidRDefault="00EE3F16" w:rsidP="00EE3F16">
      <w:pPr>
        <w:ind w:firstLine="567"/>
        <w:jc w:val="both"/>
        <w:rPr>
          <w:b/>
        </w:rPr>
      </w:pPr>
    </w:p>
    <w:p w14:paraId="79413E76" w14:textId="77777777" w:rsidR="009C673E" w:rsidRDefault="00EE3F16" w:rsidP="009C673E">
      <w:pPr>
        <w:ind w:firstLine="567"/>
        <w:jc w:val="both"/>
        <w:rPr>
          <w:b/>
        </w:rPr>
      </w:pPr>
      <w:r w:rsidRPr="00E17B99">
        <w:rPr>
          <w:b/>
        </w:rPr>
        <w:t>Голосовали «ЗА» –</w:t>
      </w:r>
      <w:r>
        <w:rPr>
          <w:b/>
        </w:rPr>
        <w:t xml:space="preserve"> единогласно.</w:t>
      </w:r>
    </w:p>
    <w:p w14:paraId="25E6916D" w14:textId="77777777" w:rsidR="009C673E" w:rsidRDefault="009C673E" w:rsidP="009C673E">
      <w:pPr>
        <w:ind w:firstLine="567"/>
        <w:jc w:val="both"/>
        <w:rPr>
          <w:b/>
        </w:rPr>
      </w:pPr>
    </w:p>
    <w:p w14:paraId="77FCF56F" w14:textId="77777777" w:rsidR="009C673E" w:rsidRDefault="00EE3F16" w:rsidP="009C673E">
      <w:pPr>
        <w:ind w:firstLine="567"/>
        <w:jc w:val="both"/>
        <w:rPr>
          <w:b/>
          <w:bCs/>
        </w:rPr>
      </w:pPr>
      <w:r w:rsidRPr="00EE3F16">
        <w:rPr>
          <w:kern w:val="32"/>
        </w:rPr>
        <w:t>Рассмотрен вопрос 5</w:t>
      </w:r>
      <w:r w:rsidRPr="009C673E">
        <w:rPr>
          <w:kern w:val="32"/>
        </w:rPr>
        <w:t xml:space="preserve"> </w:t>
      </w:r>
      <w:r w:rsidRPr="009C673E">
        <w:rPr>
          <w:b/>
          <w:bCs/>
          <w:kern w:val="32"/>
        </w:rPr>
        <w:t>«</w:t>
      </w:r>
      <w:r w:rsidR="009C673E" w:rsidRPr="009C673E">
        <w:rPr>
          <w:b/>
          <w:bCs/>
          <w:kern w:val="32"/>
        </w:rPr>
        <w:t>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Осинниковского городского округа Кемеровской области</w:t>
      </w:r>
      <w:r>
        <w:rPr>
          <w:b/>
          <w:bCs/>
          <w:kern w:val="32"/>
        </w:rPr>
        <w:t>»</w:t>
      </w:r>
    </w:p>
    <w:p w14:paraId="18AB4F0B" w14:textId="77777777" w:rsidR="009C673E" w:rsidRDefault="009C673E" w:rsidP="009C673E">
      <w:pPr>
        <w:ind w:firstLine="567"/>
        <w:jc w:val="both"/>
        <w:rPr>
          <w:b/>
          <w:bCs/>
        </w:rPr>
      </w:pPr>
    </w:p>
    <w:p w14:paraId="544F2685" w14:textId="0F0E1C5C" w:rsidR="009C673E" w:rsidRPr="009C673E" w:rsidRDefault="009C673E" w:rsidP="009C673E">
      <w:pPr>
        <w:ind w:firstLine="567"/>
        <w:jc w:val="both"/>
        <w:rPr>
          <w:bCs/>
        </w:rPr>
      </w:pPr>
      <w:r w:rsidRPr="00651311">
        <w:t xml:space="preserve">Докладчик </w:t>
      </w:r>
      <w:r>
        <w:rPr>
          <w:b/>
        </w:rPr>
        <w:t xml:space="preserve">Рюмшина М.Н. </w:t>
      </w:r>
      <w:r>
        <w:rPr>
          <w:bCs/>
        </w:rPr>
        <w:t xml:space="preserve">согласно экспертному заключению (приложение № 9 к настоящему протоколу) предлагает </w:t>
      </w:r>
      <w:r w:rsidRPr="009C673E">
        <w:rPr>
          <w:bCs/>
        </w:rPr>
        <w:t xml:space="preserve">установить цену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Осинниковского городского округа Кемеровской области согласно приложению </w:t>
      </w:r>
      <w:r>
        <w:rPr>
          <w:bCs/>
        </w:rPr>
        <w:t xml:space="preserve">№ 10 </w:t>
      </w:r>
      <w:r w:rsidRPr="009C673E">
        <w:rPr>
          <w:bCs/>
        </w:rPr>
        <w:t xml:space="preserve">к настоящему </w:t>
      </w:r>
      <w:r>
        <w:rPr>
          <w:bCs/>
        </w:rPr>
        <w:t>протоколу</w:t>
      </w:r>
      <w:r w:rsidRPr="009C673E">
        <w:rPr>
          <w:bCs/>
        </w:rPr>
        <w:t>.</w:t>
      </w:r>
    </w:p>
    <w:p w14:paraId="7D2097D9" w14:textId="712897E8" w:rsidR="009C673E" w:rsidRDefault="009C673E" w:rsidP="008E0F50">
      <w:pPr>
        <w:ind w:right="281" w:firstLine="567"/>
        <w:jc w:val="both"/>
        <w:rPr>
          <w:bCs/>
        </w:rPr>
      </w:pPr>
    </w:p>
    <w:p w14:paraId="0775FD37" w14:textId="77777777" w:rsidR="009C673E" w:rsidRPr="007D6A18" w:rsidRDefault="009C673E" w:rsidP="009C673E">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547FDA61" w14:textId="77777777" w:rsidR="009C673E" w:rsidRPr="00E17B99" w:rsidRDefault="009C673E" w:rsidP="009C673E">
      <w:pPr>
        <w:ind w:firstLine="567"/>
        <w:jc w:val="both"/>
        <w:rPr>
          <w:b/>
        </w:rPr>
      </w:pPr>
    </w:p>
    <w:p w14:paraId="47E9AC4E" w14:textId="77777777" w:rsidR="009C673E" w:rsidRDefault="009C673E" w:rsidP="009C673E">
      <w:pPr>
        <w:ind w:firstLine="567"/>
        <w:jc w:val="both"/>
        <w:rPr>
          <w:b/>
        </w:rPr>
      </w:pPr>
      <w:r>
        <w:rPr>
          <w:b/>
        </w:rPr>
        <w:t>ПОСТАНОВ</w:t>
      </w:r>
      <w:r w:rsidRPr="00E17B99">
        <w:rPr>
          <w:b/>
        </w:rPr>
        <w:t>ИЛО:</w:t>
      </w:r>
    </w:p>
    <w:p w14:paraId="6A8409D8" w14:textId="77777777" w:rsidR="009C673E" w:rsidRDefault="009C673E" w:rsidP="009C673E">
      <w:pPr>
        <w:ind w:firstLine="567"/>
        <w:jc w:val="both"/>
        <w:rPr>
          <w:b/>
        </w:rPr>
      </w:pPr>
    </w:p>
    <w:p w14:paraId="667A97AE" w14:textId="77777777" w:rsidR="009C673E" w:rsidRDefault="009C673E" w:rsidP="009C673E">
      <w:pPr>
        <w:ind w:firstLine="567"/>
        <w:jc w:val="both"/>
      </w:pPr>
      <w:r>
        <w:lastRenderedPageBreak/>
        <w:t>Согласиться с предложением докладчика.</w:t>
      </w:r>
    </w:p>
    <w:p w14:paraId="0819E3DA" w14:textId="77777777" w:rsidR="009C673E" w:rsidRDefault="009C673E" w:rsidP="009C673E">
      <w:pPr>
        <w:ind w:firstLine="567"/>
        <w:jc w:val="both"/>
        <w:rPr>
          <w:b/>
        </w:rPr>
      </w:pPr>
    </w:p>
    <w:p w14:paraId="6446DC6A" w14:textId="77777777" w:rsidR="009C673E" w:rsidRDefault="009C673E" w:rsidP="009C673E">
      <w:pPr>
        <w:ind w:firstLine="567"/>
        <w:jc w:val="both"/>
        <w:rPr>
          <w:b/>
        </w:rPr>
      </w:pPr>
      <w:r w:rsidRPr="00E17B99">
        <w:rPr>
          <w:b/>
        </w:rPr>
        <w:t>Голосовали «ЗА» –</w:t>
      </w:r>
      <w:r>
        <w:rPr>
          <w:b/>
        </w:rPr>
        <w:t xml:space="preserve"> единогласно.</w:t>
      </w:r>
    </w:p>
    <w:p w14:paraId="3D5881BD" w14:textId="77777777" w:rsidR="009C673E" w:rsidRDefault="009C673E" w:rsidP="008E0F50">
      <w:pPr>
        <w:ind w:right="281" w:firstLine="567"/>
        <w:jc w:val="both"/>
        <w:rPr>
          <w:bCs/>
        </w:rPr>
      </w:pPr>
    </w:p>
    <w:p w14:paraId="0731F01D" w14:textId="77777777" w:rsidR="00B63286" w:rsidRDefault="00B63286" w:rsidP="00B63286">
      <w:pPr>
        <w:ind w:right="281" w:firstLine="567"/>
        <w:jc w:val="both"/>
        <w:rPr>
          <w:b/>
          <w:bCs/>
        </w:rPr>
      </w:pPr>
      <w:r>
        <w:t xml:space="preserve">Рассмотрен вопрос 6 </w:t>
      </w:r>
      <w:r w:rsidRPr="00B63286">
        <w:rPr>
          <w:b/>
          <w:bCs/>
        </w:rPr>
        <w:t>«</w:t>
      </w:r>
      <w:r w:rsidRPr="00B63286">
        <w:rPr>
          <w:b/>
          <w:bCs/>
          <w:kern w:val="32"/>
        </w:rPr>
        <w:t>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Тисульского муниципального района Кемеровской области</w:t>
      </w:r>
      <w:r w:rsidRPr="00B63286">
        <w:rPr>
          <w:b/>
          <w:bCs/>
        </w:rPr>
        <w:t>»</w:t>
      </w:r>
    </w:p>
    <w:p w14:paraId="0E185D7F" w14:textId="77777777" w:rsidR="00B63286" w:rsidRDefault="00B63286" w:rsidP="00B63286">
      <w:pPr>
        <w:ind w:right="281" w:firstLine="567"/>
        <w:jc w:val="both"/>
        <w:rPr>
          <w:b/>
          <w:bCs/>
        </w:rPr>
      </w:pPr>
    </w:p>
    <w:p w14:paraId="7707E408" w14:textId="739145D6" w:rsidR="00B63286" w:rsidRPr="00B63286" w:rsidRDefault="00B63286" w:rsidP="00B63286">
      <w:pPr>
        <w:ind w:right="281" w:firstLine="567"/>
        <w:jc w:val="both"/>
        <w:rPr>
          <w:bCs/>
        </w:rPr>
      </w:pPr>
      <w:r w:rsidRPr="00651311">
        <w:t xml:space="preserve">Докладчик </w:t>
      </w:r>
      <w:r>
        <w:rPr>
          <w:b/>
        </w:rPr>
        <w:t xml:space="preserve">Рюмшина М.Н. </w:t>
      </w:r>
      <w:r>
        <w:rPr>
          <w:bCs/>
        </w:rPr>
        <w:t xml:space="preserve">согласно экспертному заключению (приложение № 11 к настоящему протоколу) предлагает </w:t>
      </w:r>
      <w:r w:rsidRPr="00B63286">
        <w:rPr>
          <w:bCs/>
        </w:rPr>
        <w:t xml:space="preserve">установить цену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bookmarkStart w:id="4" w:name="_Hlk10471304"/>
      <w:r w:rsidRPr="00B63286">
        <w:rPr>
          <w:bCs/>
        </w:rPr>
        <w:t>Тисульского муниципального района</w:t>
      </w:r>
      <w:bookmarkEnd w:id="4"/>
      <w:r w:rsidRPr="00B63286">
        <w:rPr>
          <w:bCs/>
        </w:rPr>
        <w:t xml:space="preserve"> Кемеровской области согласно приложению </w:t>
      </w:r>
      <w:r>
        <w:rPr>
          <w:bCs/>
        </w:rPr>
        <w:t xml:space="preserve">№ 12 </w:t>
      </w:r>
      <w:r w:rsidRPr="00B63286">
        <w:rPr>
          <w:bCs/>
        </w:rPr>
        <w:t xml:space="preserve">к настоящему </w:t>
      </w:r>
      <w:r>
        <w:rPr>
          <w:bCs/>
        </w:rPr>
        <w:t>протоколу</w:t>
      </w:r>
      <w:r w:rsidRPr="00B63286">
        <w:rPr>
          <w:bCs/>
        </w:rPr>
        <w:t>.</w:t>
      </w:r>
    </w:p>
    <w:p w14:paraId="4EB74360" w14:textId="76C87D8B" w:rsidR="00B63286" w:rsidRDefault="00B63286" w:rsidP="008E0F50">
      <w:pPr>
        <w:ind w:right="281" w:firstLine="567"/>
        <w:jc w:val="both"/>
      </w:pPr>
    </w:p>
    <w:p w14:paraId="03163663" w14:textId="77777777" w:rsidR="00B63286" w:rsidRPr="007D6A18" w:rsidRDefault="00B63286" w:rsidP="00B63286">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063123A0" w14:textId="77777777" w:rsidR="00B63286" w:rsidRPr="00E17B99" w:rsidRDefault="00B63286" w:rsidP="00B63286">
      <w:pPr>
        <w:ind w:firstLine="567"/>
        <w:jc w:val="both"/>
        <w:rPr>
          <w:b/>
        </w:rPr>
      </w:pPr>
    </w:p>
    <w:p w14:paraId="26305253" w14:textId="77777777" w:rsidR="00B63286" w:rsidRDefault="00B63286" w:rsidP="00B63286">
      <w:pPr>
        <w:ind w:firstLine="567"/>
        <w:jc w:val="both"/>
        <w:rPr>
          <w:b/>
        </w:rPr>
      </w:pPr>
      <w:r>
        <w:rPr>
          <w:b/>
        </w:rPr>
        <w:t>ПОСТАНОВ</w:t>
      </w:r>
      <w:r w:rsidRPr="00E17B99">
        <w:rPr>
          <w:b/>
        </w:rPr>
        <w:t>ИЛО:</w:t>
      </w:r>
    </w:p>
    <w:p w14:paraId="26D2F02B" w14:textId="77777777" w:rsidR="00B63286" w:rsidRDefault="00B63286" w:rsidP="00B63286">
      <w:pPr>
        <w:ind w:firstLine="567"/>
        <w:jc w:val="both"/>
        <w:rPr>
          <w:b/>
        </w:rPr>
      </w:pPr>
    </w:p>
    <w:p w14:paraId="05546ACB" w14:textId="77777777" w:rsidR="00B63286" w:rsidRDefault="00B63286" w:rsidP="00B63286">
      <w:pPr>
        <w:ind w:firstLine="567"/>
        <w:jc w:val="both"/>
      </w:pPr>
      <w:r>
        <w:t>Согласиться с предложением докладчика.</w:t>
      </w:r>
    </w:p>
    <w:p w14:paraId="12919C51" w14:textId="77777777" w:rsidR="00B63286" w:rsidRDefault="00B63286" w:rsidP="00B63286">
      <w:pPr>
        <w:ind w:firstLine="567"/>
        <w:jc w:val="both"/>
        <w:rPr>
          <w:b/>
        </w:rPr>
      </w:pPr>
    </w:p>
    <w:p w14:paraId="7B255551" w14:textId="77777777" w:rsidR="00482428" w:rsidRDefault="00B63286" w:rsidP="00482428">
      <w:pPr>
        <w:ind w:firstLine="567"/>
        <w:jc w:val="both"/>
        <w:rPr>
          <w:b/>
        </w:rPr>
      </w:pPr>
      <w:r w:rsidRPr="00E17B99">
        <w:rPr>
          <w:b/>
        </w:rPr>
        <w:t>Голосовали «ЗА» –</w:t>
      </w:r>
      <w:r>
        <w:rPr>
          <w:b/>
        </w:rPr>
        <w:t xml:space="preserve"> единогласно.</w:t>
      </w:r>
    </w:p>
    <w:p w14:paraId="57F9D823" w14:textId="77777777" w:rsidR="00482428" w:rsidRDefault="00482428" w:rsidP="00482428">
      <w:pPr>
        <w:ind w:firstLine="567"/>
        <w:jc w:val="both"/>
        <w:rPr>
          <w:b/>
        </w:rPr>
      </w:pPr>
    </w:p>
    <w:p w14:paraId="0485262D" w14:textId="2C2E594E" w:rsidR="00B63286" w:rsidRPr="00482428" w:rsidRDefault="00EA0209" w:rsidP="00482428">
      <w:pPr>
        <w:ind w:firstLine="567"/>
        <w:jc w:val="both"/>
        <w:rPr>
          <w:b/>
          <w:bCs/>
        </w:rPr>
      </w:pPr>
      <w:r>
        <w:t xml:space="preserve">Рассмотрен вопрос 7 </w:t>
      </w:r>
      <w:r w:rsidRPr="00482428">
        <w:rPr>
          <w:b/>
          <w:bCs/>
        </w:rPr>
        <w:t>«</w:t>
      </w:r>
      <w:r w:rsidR="00482428" w:rsidRPr="00482428">
        <w:rPr>
          <w:b/>
          <w:bCs/>
        </w:rPr>
        <w:t>Об установлении фиксированных тарифов на транспортные услуги, оказываемые на подъездных железнодорожных путях АО «ЕВРАЗ ЗСМК»</w:t>
      </w:r>
      <w:r w:rsidRPr="00482428">
        <w:rPr>
          <w:b/>
          <w:bCs/>
        </w:rPr>
        <w:t>»</w:t>
      </w:r>
    </w:p>
    <w:p w14:paraId="5276ECD9" w14:textId="77777777" w:rsidR="00482428" w:rsidRDefault="00482428" w:rsidP="008E0F50">
      <w:pPr>
        <w:ind w:right="281" w:firstLine="567"/>
        <w:jc w:val="both"/>
        <w:rPr>
          <w:color w:val="000000"/>
        </w:rPr>
      </w:pPr>
    </w:p>
    <w:p w14:paraId="57E5F67F" w14:textId="16F3A31E" w:rsidR="00482428" w:rsidRDefault="00482428" w:rsidP="008E0F50">
      <w:pPr>
        <w:ind w:right="281" w:firstLine="567"/>
        <w:jc w:val="both"/>
        <w:rPr>
          <w:bCs/>
        </w:rPr>
      </w:pPr>
      <w:r w:rsidRPr="00651311">
        <w:t xml:space="preserve">Докладчик </w:t>
      </w:r>
      <w:r>
        <w:rPr>
          <w:b/>
        </w:rPr>
        <w:t xml:space="preserve">Рюмшина М.Н. </w:t>
      </w:r>
      <w:r>
        <w:rPr>
          <w:bCs/>
        </w:rPr>
        <w:t>согласно экспертному заключению (приложение № 13 к настоящему протоколу) предлагает:</w:t>
      </w:r>
    </w:p>
    <w:p w14:paraId="1BC56747" w14:textId="7F17DD2A" w:rsidR="00482428" w:rsidRDefault="00482428" w:rsidP="008E0F50">
      <w:pPr>
        <w:ind w:right="281" w:firstLine="567"/>
        <w:jc w:val="both"/>
        <w:rPr>
          <w:bCs/>
        </w:rPr>
      </w:pPr>
    </w:p>
    <w:p w14:paraId="192284E0" w14:textId="77777777" w:rsidR="00482428" w:rsidRPr="00482428" w:rsidRDefault="00482428" w:rsidP="00482428">
      <w:pPr>
        <w:numPr>
          <w:ilvl w:val="0"/>
          <w:numId w:val="44"/>
        </w:numPr>
        <w:tabs>
          <w:tab w:val="left" w:pos="1134"/>
        </w:tabs>
        <w:spacing w:line="252" w:lineRule="auto"/>
        <w:ind w:left="0" w:firstLine="851"/>
        <w:jc w:val="both"/>
        <w:rPr>
          <w:bCs/>
        </w:rPr>
      </w:pPr>
      <w:r w:rsidRPr="00482428">
        <w:rPr>
          <w:bCs/>
        </w:rPr>
        <w:t>Установить и ввести в действие с 19.06.2019 фиксированные тарифы на транспортные услуги, оказываемые на подъездных железнодорожных путях:</w:t>
      </w:r>
    </w:p>
    <w:p w14:paraId="5C50479C" w14:textId="77777777" w:rsidR="00482428" w:rsidRPr="00482428" w:rsidRDefault="00482428" w:rsidP="00482428">
      <w:pPr>
        <w:tabs>
          <w:tab w:val="left" w:pos="1134"/>
        </w:tabs>
        <w:spacing w:line="252" w:lineRule="auto"/>
        <w:ind w:left="851"/>
        <w:jc w:val="both"/>
        <w:rPr>
          <w:bCs/>
        </w:rPr>
      </w:pPr>
      <w:r w:rsidRPr="00482428">
        <w:rPr>
          <w:bCs/>
        </w:rPr>
        <w:t>1.1. АО «ЕВРАЗ ЗСМК», ИНН 4218000951, (без НДС):</w:t>
      </w:r>
    </w:p>
    <w:p w14:paraId="0ED81B65" w14:textId="77777777" w:rsidR="00482428" w:rsidRPr="00482428" w:rsidRDefault="00482428" w:rsidP="00482428">
      <w:pPr>
        <w:tabs>
          <w:tab w:val="left" w:pos="1134"/>
        </w:tabs>
        <w:spacing w:line="252" w:lineRule="auto"/>
        <w:ind w:left="851"/>
        <w:jc w:val="both"/>
        <w:rPr>
          <w:bCs/>
        </w:rPr>
      </w:pPr>
      <w:r w:rsidRPr="00482428">
        <w:rPr>
          <w:bCs/>
        </w:rPr>
        <w:t>1.1.1. Площадка строительного проката:</w:t>
      </w:r>
    </w:p>
    <w:p w14:paraId="139F9E80" w14:textId="77777777" w:rsidR="00482428" w:rsidRPr="00482428" w:rsidRDefault="00482428" w:rsidP="00482428">
      <w:pPr>
        <w:pStyle w:val="ConsPlusNormal"/>
        <w:tabs>
          <w:tab w:val="left" w:pos="1701"/>
        </w:tabs>
        <w:spacing w:line="252" w:lineRule="auto"/>
        <w:ind w:firstLine="851"/>
        <w:jc w:val="both"/>
        <w:rPr>
          <w:rFonts w:ascii="Times New Roman" w:hAnsi="Times New Roman" w:cs="Times New Roman"/>
          <w:bCs/>
          <w:sz w:val="24"/>
          <w:szCs w:val="24"/>
        </w:rPr>
      </w:pPr>
      <w:r w:rsidRPr="00482428">
        <w:rPr>
          <w:rFonts w:ascii="Times New Roman" w:hAnsi="Times New Roman" w:cs="Times New Roman"/>
          <w:bCs/>
          <w:sz w:val="24"/>
          <w:szCs w:val="24"/>
        </w:rPr>
        <w:t>1.1.1.1. Перевозка грузов, подача и уборка вагонов по подъездным железнодорожным путям в размере 10,58 рублей за тоннокилометр.</w:t>
      </w:r>
    </w:p>
    <w:p w14:paraId="6D905FCD" w14:textId="77777777" w:rsidR="00482428" w:rsidRPr="00482428" w:rsidRDefault="00482428" w:rsidP="00482428">
      <w:pPr>
        <w:pStyle w:val="ConsPlusNormal"/>
        <w:tabs>
          <w:tab w:val="left" w:pos="1701"/>
        </w:tabs>
        <w:spacing w:line="252" w:lineRule="auto"/>
        <w:ind w:firstLine="851"/>
        <w:jc w:val="both"/>
        <w:rPr>
          <w:rFonts w:ascii="Times New Roman" w:hAnsi="Times New Roman" w:cs="Times New Roman"/>
          <w:bCs/>
          <w:sz w:val="24"/>
          <w:szCs w:val="24"/>
        </w:rPr>
      </w:pPr>
      <w:r w:rsidRPr="00482428">
        <w:rPr>
          <w:rFonts w:ascii="Times New Roman" w:hAnsi="Times New Roman" w:cs="Times New Roman"/>
          <w:bCs/>
          <w:sz w:val="24"/>
          <w:szCs w:val="24"/>
        </w:rPr>
        <w:t>1.1.1.2. Маневровая работа, выполняемая локомотивом АО «ЕВРАЗ ЗСМК» в размере 1575,68 рублей за локомотиво-час.</w:t>
      </w:r>
    </w:p>
    <w:p w14:paraId="56B82A5E" w14:textId="77777777" w:rsidR="00482428" w:rsidRPr="00482428" w:rsidRDefault="00482428" w:rsidP="00482428">
      <w:pPr>
        <w:pStyle w:val="ConsPlusNormal"/>
        <w:tabs>
          <w:tab w:val="left" w:pos="1701"/>
        </w:tabs>
        <w:spacing w:line="252" w:lineRule="auto"/>
        <w:ind w:firstLine="851"/>
        <w:jc w:val="both"/>
        <w:rPr>
          <w:rFonts w:ascii="Times New Roman" w:hAnsi="Times New Roman" w:cs="Times New Roman"/>
          <w:bCs/>
          <w:sz w:val="24"/>
          <w:szCs w:val="24"/>
        </w:rPr>
      </w:pPr>
      <w:r w:rsidRPr="00482428">
        <w:rPr>
          <w:rFonts w:ascii="Times New Roman" w:hAnsi="Times New Roman" w:cs="Times New Roman"/>
          <w:bCs/>
          <w:sz w:val="24"/>
          <w:szCs w:val="24"/>
        </w:rPr>
        <w:t>1.1.1.3.  Пропуск подвижного состава по подъездным железнодорожным путям в размере 393,01 рублей за единицу подвижного состава.</w:t>
      </w:r>
    </w:p>
    <w:p w14:paraId="723E2B64" w14:textId="77777777" w:rsidR="00482428" w:rsidRPr="00482428" w:rsidRDefault="00482428" w:rsidP="00482428">
      <w:pPr>
        <w:pStyle w:val="ConsPlusNormal"/>
        <w:tabs>
          <w:tab w:val="left" w:pos="1701"/>
        </w:tabs>
        <w:spacing w:line="252" w:lineRule="auto"/>
        <w:ind w:firstLine="851"/>
        <w:jc w:val="both"/>
        <w:rPr>
          <w:rFonts w:ascii="Times New Roman" w:hAnsi="Times New Roman" w:cs="Times New Roman"/>
          <w:bCs/>
          <w:sz w:val="24"/>
          <w:szCs w:val="24"/>
        </w:rPr>
      </w:pPr>
      <w:r w:rsidRPr="00482428">
        <w:rPr>
          <w:rFonts w:ascii="Times New Roman" w:hAnsi="Times New Roman" w:cs="Times New Roman"/>
          <w:bCs/>
          <w:sz w:val="24"/>
          <w:szCs w:val="24"/>
        </w:rPr>
        <w:t>1.1.1.4. Отстой подвижного состава на подъездных железнодорожных путях в размере 67,54 рублей за вагоно-сутки.</w:t>
      </w:r>
    </w:p>
    <w:p w14:paraId="561393F6" w14:textId="77777777" w:rsidR="00482428" w:rsidRPr="00482428" w:rsidRDefault="00482428" w:rsidP="00482428">
      <w:pPr>
        <w:pStyle w:val="ConsPlusNormal"/>
        <w:tabs>
          <w:tab w:val="left" w:pos="1701"/>
        </w:tabs>
        <w:spacing w:line="252" w:lineRule="auto"/>
        <w:ind w:firstLine="851"/>
        <w:jc w:val="both"/>
        <w:rPr>
          <w:rFonts w:ascii="Times New Roman" w:hAnsi="Times New Roman" w:cs="Times New Roman"/>
          <w:bCs/>
          <w:sz w:val="24"/>
          <w:szCs w:val="24"/>
        </w:rPr>
      </w:pPr>
      <w:r w:rsidRPr="00482428">
        <w:rPr>
          <w:rFonts w:ascii="Times New Roman" w:hAnsi="Times New Roman" w:cs="Times New Roman"/>
          <w:bCs/>
          <w:sz w:val="24"/>
          <w:szCs w:val="24"/>
        </w:rPr>
        <w:t>1.1.1.5. Погрузочно-разгрузочные работы в размере 1055,41 рублей за крано-час.</w:t>
      </w:r>
    </w:p>
    <w:p w14:paraId="48202F4A" w14:textId="77777777" w:rsidR="00482428" w:rsidRPr="00482428" w:rsidRDefault="00482428" w:rsidP="00482428">
      <w:pPr>
        <w:pStyle w:val="ConsPlusNormal"/>
        <w:tabs>
          <w:tab w:val="left" w:pos="1701"/>
        </w:tabs>
        <w:spacing w:line="252" w:lineRule="auto"/>
        <w:ind w:firstLine="851"/>
        <w:jc w:val="both"/>
        <w:rPr>
          <w:rFonts w:ascii="Times New Roman" w:hAnsi="Times New Roman" w:cs="Times New Roman"/>
          <w:bCs/>
          <w:sz w:val="24"/>
          <w:szCs w:val="24"/>
        </w:rPr>
      </w:pPr>
      <w:r w:rsidRPr="00482428">
        <w:rPr>
          <w:rFonts w:ascii="Times New Roman" w:hAnsi="Times New Roman" w:cs="Times New Roman"/>
          <w:bCs/>
          <w:sz w:val="24"/>
          <w:szCs w:val="24"/>
        </w:rPr>
        <w:t>1.1.2. Площадка рельсового проката:</w:t>
      </w:r>
    </w:p>
    <w:p w14:paraId="15C30B71" w14:textId="77777777" w:rsidR="00482428" w:rsidRPr="00482428" w:rsidRDefault="00482428" w:rsidP="00482428">
      <w:pPr>
        <w:pStyle w:val="ConsPlusNormal"/>
        <w:tabs>
          <w:tab w:val="left" w:pos="1701"/>
        </w:tabs>
        <w:spacing w:line="252" w:lineRule="auto"/>
        <w:ind w:firstLine="851"/>
        <w:jc w:val="both"/>
        <w:rPr>
          <w:rFonts w:ascii="Times New Roman" w:hAnsi="Times New Roman" w:cs="Times New Roman"/>
          <w:bCs/>
          <w:sz w:val="24"/>
          <w:szCs w:val="24"/>
        </w:rPr>
      </w:pPr>
      <w:r w:rsidRPr="00482428">
        <w:rPr>
          <w:rFonts w:ascii="Times New Roman" w:hAnsi="Times New Roman" w:cs="Times New Roman"/>
          <w:bCs/>
          <w:sz w:val="24"/>
          <w:szCs w:val="24"/>
        </w:rPr>
        <w:t>1.1.2.1. Перевозка грузов, подача и уборка вагонов по подъездным железнодорожным путям в размере 15,70 рублей за тоннокилометр.</w:t>
      </w:r>
    </w:p>
    <w:p w14:paraId="769AB48E" w14:textId="77777777" w:rsidR="00482428" w:rsidRPr="00482428" w:rsidRDefault="00482428" w:rsidP="00482428">
      <w:pPr>
        <w:pStyle w:val="ConsPlusNormal"/>
        <w:tabs>
          <w:tab w:val="left" w:pos="1701"/>
        </w:tabs>
        <w:spacing w:line="252" w:lineRule="auto"/>
        <w:ind w:firstLine="851"/>
        <w:jc w:val="both"/>
        <w:rPr>
          <w:rFonts w:ascii="Times New Roman" w:hAnsi="Times New Roman" w:cs="Times New Roman"/>
          <w:bCs/>
          <w:sz w:val="24"/>
          <w:szCs w:val="24"/>
        </w:rPr>
      </w:pPr>
      <w:r w:rsidRPr="00482428">
        <w:rPr>
          <w:rFonts w:ascii="Times New Roman" w:hAnsi="Times New Roman" w:cs="Times New Roman"/>
          <w:bCs/>
          <w:sz w:val="24"/>
          <w:szCs w:val="24"/>
        </w:rPr>
        <w:t>1.1.2.2. Маневровая работа, выполняемая локомотивом АО «ЕВРАЗ ЗСМК», в размере 2948,05 рублей за локомотиво-час.</w:t>
      </w:r>
    </w:p>
    <w:p w14:paraId="280DA8DE" w14:textId="77777777" w:rsidR="00482428" w:rsidRPr="00482428" w:rsidRDefault="00482428" w:rsidP="00482428">
      <w:pPr>
        <w:pStyle w:val="ConsPlusNormal"/>
        <w:tabs>
          <w:tab w:val="left" w:pos="1701"/>
        </w:tabs>
        <w:spacing w:line="252" w:lineRule="auto"/>
        <w:ind w:firstLine="851"/>
        <w:jc w:val="both"/>
        <w:rPr>
          <w:rFonts w:ascii="Times New Roman" w:hAnsi="Times New Roman" w:cs="Times New Roman"/>
          <w:bCs/>
          <w:sz w:val="24"/>
          <w:szCs w:val="24"/>
        </w:rPr>
      </w:pPr>
      <w:r w:rsidRPr="00482428">
        <w:rPr>
          <w:rFonts w:ascii="Times New Roman" w:hAnsi="Times New Roman" w:cs="Times New Roman"/>
          <w:bCs/>
          <w:sz w:val="24"/>
          <w:szCs w:val="24"/>
        </w:rPr>
        <w:lastRenderedPageBreak/>
        <w:t>1.1.2.3.  Пропуск подвижного состава по подъездным железнодорожным путям в размере 760,11 рублей за единицу подвижного состава.</w:t>
      </w:r>
    </w:p>
    <w:p w14:paraId="2F141B1A" w14:textId="77777777" w:rsidR="00482428" w:rsidRPr="00482428" w:rsidRDefault="00482428" w:rsidP="00482428">
      <w:pPr>
        <w:pStyle w:val="ConsPlusNormal"/>
        <w:tabs>
          <w:tab w:val="left" w:pos="1701"/>
        </w:tabs>
        <w:spacing w:line="252" w:lineRule="auto"/>
        <w:ind w:firstLine="851"/>
        <w:jc w:val="both"/>
        <w:rPr>
          <w:rFonts w:ascii="Times New Roman" w:hAnsi="Times New Roman" w:cs="Times New Roman"/>
          <w:bCs/>
          <w:sz w:val="24"/>
          <w:szCs w:val="24"/>
        </w:rPr>
      </w:pPr>
      <w:r w:rsidRPr="00482428">
        <w:rPr>
          <w:rFonts w:ascii="Times New Roman" w:hAnsi="Times New Roman" w:cs="Times New Roman"/>
          <w:bCs/>
          <w:sz w:val="24"/>
          <w:szCs w:val="24"/>
        </w:rPr>
        <w:t>1.1.2.4. Отстой подвижного состава на подъездных железнодорожных путях в размере 65,83 рублей за вагоно-сутки.</w:t>
      </w:r>
    </w:p>
    <w:p w14:paraId="31606EBE" w14:textId="1F219365" w:rsidR="00482428" w:rsidRPr="00482428" w:rsidRDefault="00482428" w:rsidP="00482428">
      <w:pPr>
        <w:pStyle w:val="ConsPlusNormal"/>
        <w:tabs>
          <w:tab w:val="left" w:pos="1701"/>
        </w:tabs>
        <w:spacing w:line="252" w:lineRule="auto"/>
        <w:ind w:firstLine="851"/>
        <w:jc w:val="both"/>
        <w:rPr>
          <w:rFonts w:ascii="Times New Roman" w:hAnsi="Times New Roman" w:cs="Times New Roman"/>
          <w:bCs/>
          <w:sz w:val="24"/>
          <w:szCs w:val="24"/>
        </w:rPr>
      </w:pPr>
      <w:r w:rsidRPr="00482428">
        <w:rPr>
          <w:rFonts w:ascii="Times New Roman" w:hAnsi="Times New Roman" w:cs="Times New Roman"/>
          <w:bCs/>
          <w:sz w:val="24"/>
          <w:szCs w:val="24"/>
        </w:rPr>
        <w:t>1.1.2.5. Погрузочно-разгрузочные работы в размере 1772,56 рублей за крано-час.</w:t>
      </w:r>
    </w:p>
    <w:p w14:paraId="5B852EA3" w14:textId="00303145" w:rsidR="00482428" w:rsidRPr="00482428" w:rsidRDefault="00482428" w:rsidP="00482428">
      <w:pPr>
        <w:pStyle w:val="ConsPlusNormal"/>
        <w:tabs>
          <w:tab w:val="left" w:pos="1701"/>
        </w:tabs>
        <w:spacing w:line="252" w:lineRule="auto"/>
        <w:ind w:firstLine="851"/>
        <w:jc w:val="both"/>
        <w:rPr>
          <w:rFonts w:ascii="Times New Roman" w:hAnsi="Times New Roman" w:cs="Times New Roman"/>
          <w:bCs/>
          <w:sz w:val="24"/>
          <w:szCs w:val="24"/>
        </w:rPr>
      </w:pPr>
      <w:r w:rsidRPr="00482428">
        <w:rPr>
          <w:rFonts w:ascii="Times New Roman" w:hAnsi="Times New Roman" w:cs="Times New Roman"/>
          <w:bCs/>
          <w:sz w:val="24"/>
          <w:szCs w:val="24"/>
        </w:rPr>
        <w:t>1.1.3. Таштагольской шахты филиала АО «ЕВРАЗ ЗСМК» «Евразруда - филиал АО «ЕВРАЗ ЗСМК»:</w:t>
      </w:r>
    </w:p>
    <w:p w14:paraId="1F5B0539" w14:textId="77777777" w:rsidR="00482428" w:rsidRPr="00482428" w:rsidRDefault="00482428" w:rsidP="00482428">
      <w:pPr>
        <w:pStyle w:val="ConsPlusNormal"/>
        <w:ind w:firstLine="851"/>
        <w:jc w:val="both"/>
        <w:rPr>
          <w:rFonts w:ascii="Times New Roman" w:hAnsi="Times New Roman" w:cs="Times New Roman"/>
          <w:bCs/>
          <w:sz w:val="24"/>
          <w:szCs w:val="24"/>
        </w:rPr>
      </w:pPr>
      <w:r w:rsidRPr="00482428">
        <w:rPr>
          <w:rFonts w:ascii="Times New Roman" w:hAnsi="Times New Roman" w:cs="Times New Roman"/>
          <w:bCs/>
          <w:sz w:val="24"/>
          <w:szCs w:val="24"/>
        </w:rPr>
        <w:t>1.1.3.1. Пропуск подвижного состава по подъездным железнодорожным путям в размере 259,27  рублей  за  единицу подвижного состава.</w:t>
      </w:r>
    </w:p>
    <w:p w14:paraId="01E425AA" w14:textId="31FEB06E" w:rsidR="00482428" w:rsidRPr="00482428" w:rsidRDefault="00482428" w:rsidP="00482428">
      <w:pPr>
        <w:pStyle w:val="ConsPlusNormal"/>
        <w:tabs>
          <w:tab w:val="left" w:pos="1701"/>
        </w:tabs>
        <w:spacing w:line="252" w:lineRule="auto"/>
        <w:ind w:firstLine="851"/>
        <w:jc w:val="both"/>
        <w:rPr>
          <w:rFonts w:ascii="Times New Roman" w:hAnsi="Times New Roman" w:cs="Times New Roman"/>
          <w:bCs/>
          <w:sz w:val="24"/>
          <w:szCs w:val="24"/>
        </w:rPr>
      </w:pPr>
      <w:r w:rsidRPr="00482428">
        <w:rPr>
          <w:rFonts w:ascii="Times New Roman" w:hAnsi="Times New Roman" w:cs="Times New Roman"/>
          <w:bCs/>
          <w:sz w:val="24"/>
          <w:szCs w:val="24"/>
        </w:rPr>
        <w:t>1.1.4. Шерегешской шахты филиала АО «ЕВРАЗ ЗСМК» «Евразруда</w:t>
      </w:r>
      <w:r w:rsidR="00780FA7">
        <w:rPr>
          <w:rFonts w:ascii="Times New Roman" w:hAnsi="Times New Roman" w:cs="Times New Roman"/>
          <w:bCs/>
          <w:sz w:val="24"/>
          <w:szCs w:val="24"/>
        </w:rPr>
        <w:t xml:space="preserve"> </w:t>
      </w:r>
      <w:r w:rsidRPr="00482428">
        <w:rPr>
          <w:rFonts w:ascii="Times New Roman" w:hAnsi="Times New Roman" w:cs="Times New Roman"/>
          <w:bCs/>
          <w:sz w:val="24"/>
          <w:szCs w:val="24"/>
        </w:rPr>
        <w:t>- филиал АО «ЕВРАЗ ЗСМК»:</w:t>
      </w:r>
    </w:p>
    <w:p w14:paraId="2885A8F3" w14:textId="12C33CBD" w:rsidR="00482428" w:rsidRPr="00482428" w:rsidRDefault="00482428" w:rsidP="00482428">
      <w:pPr>
        <w:pStyle w:val="ConsPlusNormal"/>
        <w:ind w:firstLine="851"/>
        <w:jc w:val="both"/>
        <w:rPr>
          <w:rFonts w:ascii="Times New Roman" w:hAnsi="Times New Roman" w:cs="Times New Roman"/>
          <w:bCs/>
          <w:sz w:val="24"/>
          <w:szCs w:val="24"/>
        </w:rPr>
      </w:pPr>
      <w:r w:rsidRPr="00482428">
        <w:rPr>
          <w:rFonts w:ascii="Times New Roman" w:hAnsi="Times New Roman" w:cs="Times New Roman"/>
          <w:bCs/>
          <w:sz w:val="24"/>
          <w:szCs w:val="24"/>
        </w:rPr>
        <w:t>Пропуск подвижного состава по подъездным железнодорожным путям в размере 93,62  рублей  за  единицу подвижного состава.</w:t>
      </w:r>
    </w:p>
    <w:p w14:paraId="2AAF42FB" w14:textId="66FDCACA" w:rsidR="00482428" w:rsidRPr="00482428" w:rsidRDefault="00482428" w:rsidP="00482428">
      <w:pPr>
        <w:tabs>
          <w:tab w:val="left" w:pos="1276"/>
        </w:tabs>
        <w:ind w:firstLine="851"/>
        <w:jc w:val="both"/>
        <w:rPr>
          <w:bCs/>
        </w:rPr>
      </w:pPr>
      <w:r w:rsidRPr="00482428">
        <w:rPr>
          <w:bCs/>
        </w:rPr>
        <w:t>2. Признать утратившим силу с 19.06.2019 постановление региональной энергетической комиссии Кемеровской области от 20.03.2018 № 53 «Об утверждении фиксированных тарифов на транспортные услуги, оказываемые на железнодорожных путях необщего пользования АО «ЕВРАЗ Объединенный Западно-Сибирский металлургический комбинат».</w:t>
      </w:r>
    </w:p>
    <w:p w14:paraId="07BA7195" w14:textId="77777777" w:rsidR="00482428" w:rsidRPr="007D6A18" w:rsidRDefault="00482428" w:rsidP="00482428">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16A422FE" w14:textId="77777777" w:rsidR="00482428" w:rsidRPr="00E17B99" w:rsidRDefault="00482428" w:rsidP="00482428">
      <w:pPr>
        <w:ind w:firstLine="567"/>
        <w:jc w:val="both"/>
        <w:rPr>
          <w:b/>
        </w:rPr>
      </w:pPr>
    </w:p>
    <w:p w14:paraId="31DF3727" w14:textId="77777777" w:rsidR="00482428" w:rsidRDefault="00482428" w:rsidP="00482428">
      <w:pPr>
        <w:ind w:firstLine="567"/>
        <w:jc w:val="both"/>
        <w:rPr>
          <w:b/>
        </w:rPr>
      </w:pPr>
      <w:r>
        <w:rPr>
          <w:b/>
        </w:rPr>
        <w:t>ПОСТАНОВ</w:t>
      </w:r>
      <w:r w:rsidRPr="00E17B99">
        <w:rPr>
          <w:b/>
        </w:rPr>
        <w:t>ИЛО:</w:t>
      </w:r>
    </w:p>
    <w:p w14:paraId="5B539494" w14:textId="77777777" w:rsidR="00482428" w:rsidRDefault="00482428" w:rsidP="00482428">
      <w:pPr>
        <w:ind w:firstLine="567"/>
        <w:jc w:val="both"/>
        <w:rPr>
          <w:b/>
        </w:rPr>
      </w:pPr>
    </w:p>
    <w:p w14:paraId="3077E18F" w14:textId="77777777" w:rsidR="00482428" w:rsidRDefault="00482428" w:rsidP="00482428">
      <w:pPr>
        <w:ind w:firstLine="567"/>
        <w:jc w:val="both"/>
      </w:pPr>
      <w:r>
        <w:t>Согласиться с предложением докладчика.</w:t>
      </w:r>
    </w:p>
    <w:p w14:paraId="02150518" w14:textId="77777777" w:rsidR="00482428" w:rsidRDefault="00482428" w:rsidP="00482428">
      <w:pPr>
        <w:ind w:firstLine="567"/>
        <w:jc w:val="both"/>
        <w:rPr>
          <w:b/>
        </w:rPr>
      </w:pPr>
    </w:p>
    <w:p w14:paraId="7B710A89" w14:textId="77777777" w:rsidR="00482428" w:rsidRDefault="00482428" w:rsidP="00482428">
      <w:pPr>
        <w:ind w:firstLine="567"/>
        <w:jc w:val="both"/>
        <w:rPr>
          <w:b/>
        </w:rPr>
      </w:pPr>
      <w:r w:rsidRPr="00E17B99">
        <w:rPr>
          <w:b/>
        </w:rPr>
        <w:t>Голосовали «ЗА» –</w:t>
      </w:r>
      <w:r>
        <w:rPr>
          <w:b/>
        </w:rPr>
        <w:t xml:space="preserve"> единогласно.</w:t>
      </w:r>
    </w:p>
    <w:p w14:paraId="518C944F" w14:textId="77777777" w:rsidR="00482428" w:rsidRDefault="00482428" w:rsidP="008E0F50">
      <w:pPr>
        <w:ind w:right="281" w:firstLine="567"/>
        <w:jc w:val="both"/>
        <w:rPr>
          <w:color w:val="000000"/>
        </w:rPr>
      </w:pPr>
    </w:p>
    <w:p w14:paraId="02CB905A" w14:textId="37692610" w:rsidR="008E0F50" w:rsidRDefault="008E0F50" w:rsidP="008E0F50">
      <w:pPr>
        <w:ind w:right="281" w:firstLine="567"/>
        <w:jc w:val="both"/>
      </w:pPr>
      <w:r w:rsidRPr="00D5286A">
        <w:rPr>
          <w:color w:val="000000"/>
        </w:rPr>
        <w:t xml:space="preserve">Члены Правления </w:t>
      </w:r>
      <w:r w:rsidRPr="00E17B99">
        <w:t>региональной энергетической комиссии Кемеровской области</w:t>
      </w:r>
      <w:r>
        <w:t>:</w:t>
      </w:r>
    </w:p>
    <w:p w14:paraId="6CA479E0" w14:textId="10E5EB0D" w:rsidR="00A86F85" w:rsidRDefault="00A86F85" w:rsidP="008E0F50">
      <w:pPr>
        <w:ind w:right="281" w:firstLine="567"/>
        <w:jc w:val="both"/>
      </w:pPr>
    </w:p>
    <w:p w14:paraId="5F76FE3A" w14:textId="77777777" w:rsidR="00EA72FD" w:rsidRPr="00FB66A4" w:rsidRDefault="00EA72FD" w:rsidP="008E0F50">
      <w:pPr>
        <w:ind w:right="281" w:firstLine="567"/>
        <w:jc w:val="both"/>
        <w:rPr>
          <w:bCs/>
          <w:kern w:val="32"/>
        </w:rPr>
      </w:pPr>
    </w:p>
    <w:p w14:paraId="486BFB46" w14:textId="79275DF8" w:rsidR="00AD05BA" w:rsidRDefault="00A86F85" w:rsidP="00E178C9">
      <w:pPr>
        <w:tabs>
          <w:tab w:val="left" w:pos="5580"/>
          <w:tab w:val="left" w:pos="9639"/>
        </w:tabs>
        <w:ind w:right="281" w:firstLine="567"/>
        <w:jc w:val="both"/>
      </w:pPr>
      <w:r>
        <w:t>______________</w:t>
      </w:r>
      <w:r w:rsidR="00EA72FD">
        <w:t>______</w:t>
      </w:r>
      <w:r w:rsidR="00AD05BA">
        <w:t>О.А. Чурсина</w:t>
      </w:r>
    </w:p>
    <w:p w14:paraId="15232EF0" w14:textId="343F0047" w:rsidR="00A624ED" w:rsidRDefault="00A624ED" w:rsidP="00244B2B">
      <w:pPr>
        <w:tabs>
          <w:tab w:val="left" w:pos="5580"/>
          <w:tab w:val="left" w:pos="9639"/>
        </w:tabs>
        <w:ind w:right="281"/>
      </w:pPr>
    </w:p>
    <w:p w14:paraId="6FFA7BE8" w14:textId="77777777" w:rsidR="00EA72FD" w:rsidRDefault="00EA72FD" w:rsidP="00244B2B">
      <w:pPr>
        <w:tabs>
          <w:tab w:val="left" w:pos="5580"/>
          <w:tab w:val="left" w:pos="9639"/>
        </w:tabs>
        <w:ind w:right="281"/>
      </w:pPr>
    </w:p>
    <w:p w14:paraId="1BBF0E09" w14:textId="215E50D8" w:rsidR="00A375B0" w:rsidRDefault="009D1593" w:rsidP="00A375B0">
      <w:pPr>
        <w:tabs>
          <w:tab w:val="left" w:pos="5580"/>
          <w:tab w:val="left" w:pos="9639"/>
        </w:tabs>
        <w:ind w:right="281" w:firstLine="567"/>
        <w:jc w:val="both"/>
      </w:pPr>
      <w:r w:rsidRPr="00D5286A">
        <w:t>______________</w:t>
      </w:r>
      <w:r w:rsidR="00EA72FD">
        <w:t>______</w:t>
      </w:r>
      <w:r>
        <w:t>Э.Б. Гусельщиков</w:t>
      </w:r>
    </w:p>
    <w:p w14:paraId="5B4100AB" w14:textId="7770647F" w:rsidR="00A86F85" w:rsidRDefault="00A86F85" w:rsidP="00A375B0">
      <w:pPr>
        <w:tabs>
          <w:tab w:val="left" w:pos="5580"/>
          <w:tab w:val="left" w:pos="9639"/>
        </w:tabs>
        <w:ind w:right="281" w:firstLine="567"/>
        <w:jc w:val="both"/>
      </w:pPr>
    </w:p>
    <w:p w14:paraId="2DCC47A9" w14:textId="77777777" w:rsidR="00EA72FD" w:rsidRDefault="00EA72FD" w:rsidP="00A375B0">
      <w:pPr>
        <w:tabs>
          <w:tab w:val="left" w:pos="5580"/>
          <w:tab w:val="left" w:pos="9639"/>
        </w:tabs>
        <w:ind w:right="281" w:firstLine="567"/>
        <w:jc w:val="both"/>
      </w:pPr>
    </w:p>
    <w:p w14:paraId="68E5E45E" w14:textId="35372475" w:rsidR="00A86F85" w:rsidRPr="00A86F85" w:rsidRDefault="00EA72FD" w:rsidP="00A375B0">
      <w:pPr>
        <w:tabs>
          <w:tab w:val="left" w:pos="5580"/>
          <w:tab w:val="left" w:pos="9639"/>
        </w:tabs>
        <w:ind w:right="281" w:firstLine="567"/>
        <w:jc w:val="both"/>
        <w:rPr>
          <w:bCs/>
        </w:rPr>
      </w:pPr>
      <w:r>
        <w:rPr>
          <w:bCs/>
        </w:rPr>
        <w:t>____________________</w:t>
      </w:r>
      <w:r w:rsidR="00A86F85" w:rsidRPr="00A86F85">
        <w:rPr>
          <w:bCs/>
        </w:rPr>
        <w:t>П.Г. Незнанов</w:t>
      </w:r>
    </w:p>
    <w:p w14:paraId="5F1E5312" w14:textId="1F7E70A7" w:rsidR="00A375B0" w:rsidRDefault="00A375B0" w:rsidP="00E178C9">
      <w:pPr>
        <w:tabs>
          <w:tab w:val="left" w:pos="5580"/>
          <w:tab w:val="left" w:pos="9498"/>
        </w:tabs>
        <w:ind w:right="281"/>
      </w:pPr>
    </w:p>
    <w:p w14:paraId="50B46978" w14:textId="77777777" w:rsidR="00EA72FD" w:rsidRDefault="00EA72FD" w:rsidP="00E178C9">
      <w:pPr>
        <w:tabs>
          <w:tab w:val="left" w:pos="5580"/>
          <w:tab w:val="left" w:pos="9498"/>
        </w:tabs>
        <w:ind w:right="281"/>
      </w:pPr>
    </w:p>
    <w:p w14:paraId="6D54621E" w14:textId="50166148" w:rsidR="00A6393B" w:rsidRDefault="000F3683" w:rsidP="00E178C9">
      <w:pPr>
        <w:tabs>
          <w:tab w:val="left" w:pos="5580"/>
          <w:tab w:val="left" w:pos="9498"/>
        </w:tabs>
        <w:ind w:right="281" w:firstLine="567"/>
      </w:pPr>
      <w:r w:rsidRPr="00D5286A">
        <w:t>Секретарь заседания: _________________</w:t>
      </w:r>
      <w:r w:rsidR="00870DFB">
        <w:t>К.С. Юхневич</w:t>
      </w:r>
    </w:p>
    <w:p w14:paraId="313FF638" w14:textId="77777777" w:rsidR="00727032" w:rsidRDefault="00727032" w:rsidP="00A375B0">
      <w:pPr>
        <w:tabs>
          <w:tab w:val="left" w:pos="5580"/>
          <w:tab w:val="left" w:pos="9498"/>
        </w:tabs>
        <w:ind w:right="281" w:firstLine="567"/>
        <w:sectPr w:rsidR="00727032" w:rsidSect="00C630FA">
          <w:headerReference w:type="default" r:id="rId8"/>
          <w:footerReference w:type="default" r:id="rId9"/>
          <w:pgSz w:w="11906" w:h="16838"/>
          <w:pgMar w:top="568" w:right="707" w:bottom="851" w:left="1276" w:header="708" w:footer="708" w:gutter="0"/>
          <w:cols w:space="708"/>
          <w:titlePg/>
          <w:docGrid w:linePitch="360"/>
        </w:sectPr>
      </w:pPr>
    </w:p>
    <w:p w14:paraId="4A5E44DE" w14:textId="6970B3E9" w:rsidR="00727032" w:rsidRPr="00727032" w:rsidRDefault="00727032" w:rsidP="00727032">
      <w:pPr>
        <w:autoSpaceDE w:val="0"/>
        <w:autoSpaceDN w:val="0"/>
        <w:adjustRightInd w:val="0"/>
        <w:ind w:firstLine="5529"/>
        <w:jc w:val="both"/>
      </w:pPr>
      <w:bookmarkStart w:id="5" w:name="_Hlt483802884"/>
      <w:r w:rsidRPr="00727032">
        <w:lastRenderedPageBreak/>
        <w:t>Приложение № 1 к протоколу № 3</w:t>
      </w:r>
      <w:r w:rsidR="00E22E38">
        <w:t>7</w:t>
      </w:r>
    </w:p>
    <w:p w14:paraId="3B131C27" w14:textId="0321FFC8" w:rsidR="00727032" w:rsidRPr="00727032" w:rsidRDefault="00727032" w:rsidP="00727032">
      <w:pPr>
        <w:autoSpaceDE w:val="0"/>
        <w:autoSpaceDN w:val="0"/>
        <w:adjustRightInd w:val="0"/>
        <w:ind w:firstLine="5529"/>
        <w:jc w:val="both"/>
      </w:pPr>
      <w:r w:rsidRPr="00727032">
        <w:t>заседания Правления региональной</w:t>
      </w:r>
    </w:p>
    <w:p w14:paraId="0AFC348E" w14:textId="053E48FC" w:rsidR="00727032" w:rsidRPr="00727032" w:rsidRDefault="00727032" w:rsidP="00727032">
      <w:pPr>
        <w:autoSpaceDE w:val="0"/>
        <w:autoSpaceDN w:val="0"/>
        <w:adjustRightInd w:val="0"/>
        <w:ind w:firstLine="5529"/>
        <w:jc w:val="both"/>
      </w:pPr>
      <w:r>
        <w:t>э</w:t>
      </w:r>
      <w:r w:rsidRPr="00727032">
        <w:t xml:space="preserve">нергетической комиссии </w:t>
      </w:r>
    </w:p>
    <w:p w14:paraId="10990474" w14:textId="426E2BCE" w:rsidR="00E7740F" w:rsidRDefault="00727032" w:rsidP="00E7740F">
      <w:pPr>
        <w:autoSpaceDE w:val="0"/>
        <w:autoSpaceDN w:val="0"/>
        <w:adjustRightInd w:val="0"/>
        <w:ind w:firstLine="5529"/>
        <w:jc w:val="both"/>
      </w:pPr>
      <w:r w:rsidRPr="00727032">
        <w:t>Кемеровской области</w:t>
      </w:r>
      <w:r w:rsidR="00E7740F">
        <w:t xml:space="preserve"> от </w:t>
      </w:r>
      <w:r w:rsidR="00E22E38">
        <w:t>11</w:t>
      </w:r>
      <w:r w:rsidR="00E7740F">
        <w:t>.0</w:t>
      </w:r>
      <w:r w:rsidR="00EA72FD">
        <w:t>6</w:t>
      </w:r>
      <w:r w:rsidR="00E7740F">
        <w:t>.2019</w:t>
      </w:r>
    </w:p>
    <w:p w14:paraId="5DDD3DEF" w14:textId="3220787F" w:rsidR="00C630FA" w:rsidRDefault="00C630FA" w:rsidP="00C630FA">
      <w:pPr>
        <w:autoSpaceDE w:val="0"/>
        <w:autoSpaceDN w:val="0"/>
        <w:adjustRightInd w:val="0"/>
        <w:jc w:val="both"/>
      </w:pPr>
    </w:p>
    <w:p w14:paraId="3BBAE977" w14:textId="77777777" w:rsidR="00E22E38" w:rsidRPr="00E22E38" w:rsidRDefault="00E22E38" w:rsidP="00E22E38">
      <w:pPr>
        <w:pStyle w:val="1"/>
        <w:spacing w:before="0" w:after="0"/>
        <w:jc w:val="center"/>
        <w:rPr>
          <w:rFonts w:ascii="Times New Roman" w:hAnsi="Times New Roman" w:cs="Times New Roman"/>
          <w:bCs w:val="0"/>
          <w:kern w:val="0"/>
          <w:sz w:val="28"/>
          <w:szCs w:val="20"/>
        </w:rPr>
      </w:pPr>
      <w:r w:rsidRPr="00E22E38">
        <w:rPr>
          <w:rFonts w:ascii="Times New Roman" w:hAnsi="Times New Roman" w:cs="Times New Roman"/>
          <w:bCs w:val="0"/>
          <w:kern w:val="0"/>
          <w:sz w:val="28"/>
          <w:szCs w:val="20"/>
        </w:rPr>
        <w:t xml:space="preserve">Заключение </w:t>
      </w:r>
    </w:p>
    <w:p w14:paraId="0C9B3DAB" w14:textId="77777777" w:rsidR="00E22E38" w:rsidRPr="00E22E38" w:rsidRDefault="00E22E38" w:rsidP="00E22E38">
      <w:pPr>
        <w:pStyle w:val="1"/>
        <w:spacing w:before="0" w:after="0"/>
        <w:jc w:val="center"/>
        <w:rPr>
          <w:rFonts w:ascii="Times New Roman" w:hAnsi="Times New Roman" w:cs="Times New Roman"/>
          <w:bCs w:val="0"/>
          <w:kern w:val="0"/>
          <w:sz w:val="28"/>
          <w:szCs w:val="20"/>
        </w:rPr>
      </w:pPr>
      <w:r w:rsidRPr="00E22E38">
        <w:rPr>
          <w:rFonts w:ascii="Times New Roman" w:hAnsi="Times New Roman" w:cs="Times New Roman"/>
          <w:bCs w:val="0"/>
          <w:kern w:val="0"/>
          <w:sz w:val="28"/>
          <w:szCs w:val="20"/>
        </w:rPr>
        <w:t xml:space="preserve">по уровню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w:t>
      </w:r>
      <w:bookmarkStart w:id="6" w:name="_Hlk10619870"/>
      <w:r w:rsidRPr="00E22E38">
        <w:rPr>
          <w:rFonts w:ascii="Times New Roman" w:hAnsi="Times New Roman" w:cs="Times New Roman"/>
          <w:bCs w:val="0"/>
          <w:kern w:val="0"/>
          <w:sz w:val="28"/>
          <w:szCs w:val="20"/>
        </w:rPr>
        <w:t>территории Калтанского городского округа</w:t>
      </w:r>
      <w:bookmarkEnd w:id="6"/>
      <w:r w:rsidRPr="00E22E38">
        <w:rPr>
          <w:rFonts w:ascii="Times New Roman" w:hAnsi="Times New Roman" w:cs="Times New Roman"/>
          <w:bCs w:val="0"/>
          <w:kern w:val="0"/>
          <w:sz w:val="28"/>
          <w:szCs w:val="20"/>
        </w:rPr>
        <w:t xml:space="preserve"> Кемеровской области</w:t>
      </w:r>
    </w:p>
    <w:p w14:paraId="37984353" w14:textId="15FB05AF" w:rsidR="00E22E38" w:rsidRDefault="00E22E38" w:rsidP="00E22E38">
      <w:pPr>
        <w:pStyle w:val="1"/>
        <w:spacing w:before="0" w:after="0"/>
        <w:jc w:val="center"/>
        <w:rPr>
          <w:rFonts w:ascii="Times New Roman" w:hAnsi="Times New Roman" w:cs="Times New Roman"/>
          <w:bCs w:val="0"/>
          <w:kern w:val="0"/>
          <w:sz w:val="28"/>
          <w:szCs w:val="20"/>
        </w:rPr>
      </w:pPr>
      <w:r w:rsidRPr="00E22E38">
        <w:rPr>
          <w:rFonts w:ascii="Times New Roman" w:hAnsi="Times New Roman" w:cs="Times New Roman"/>
          <w:bCs w:val="0"/>
          <w:kern w:val="0"/>
          <w:sz w:val="28"/>
          <w:szCs w:val="20"/>
        </w:rPr>
        <w:t xml:space="preserve"> с 01.07.2019</w:t>
      </w:r>
    </w:p>
    <w:p w14:paraId="5A15BA4D" w14:textId="77777777" w:rsidR="00E22E38" w:rsidRPr="00E22E38" w:rsidRDefault="00E22E38" w:rsidP="00E22E38"/>
    <w:p w14:paraId="675BA410" w14:textId="77777777" w:rsidR="00E22E38" w:rsidRPr="00E22E38" w:rsidRDefault="00E22E38" w:rsidP="00E22E38">
      <w:pPr>
        <w:pStyle w:val="a6"/>
        <w:ind w:firstLine="851"/>
        <w:jc w:val="both"/>
        <w:rPr>
          <w:sz w:val="28"/>
          <w:szCs w:val="28"/>
          <w:lang w:eastAsia="x-none"/>
        </w:rPr>
      </w:pPr>
      <w:r w:rsidRPr="00E22E38">
        <w:rPr>
          <w:sz w:val="28"/>
          <w:szCs w:val="28"/>
          <w:lang w:eastAsia="x-none"/>
        </w:rPr>
        <w:t xml:space="preserve">Цены на </w:t>
      </w:r>
      <w:bookmarkStart w:id="7" w:name="100066"/>
      <w:bookmarkStart w:id="8" w:name="100042"/>
      <w:bookmarkEnd w:id="7"/>
      <w:bookmarkEnd w:id="8"/>
      <w:r w:rsidRPr="00E22E38">
        <w:rPr>
          <w:sz w:val="28"/>
          <w:szCs w:val="28"/>
          <w:lang w:eastAsia="x-none"/>
        </w:rPr>
        <w:t>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41B1DCA5" w14:textId="77777777" w:rsidR="00E22E38" w:rsidRPr="00E22E38" w:rsidRDefault="00E22E38" w:rsidP="00E22E38">
      <w:pPr>
        <w:pStyle w:val="a6"/>
        <w:ind w:firstLine="851"/>
        <w:jc w:val="both"/>
        <w:rPr>
          <w:sz w:val="28"/>
          <w:szCs w:val="28"/>
          <w:lang w:eastAsia="x-none"/>
        </w:rPr>
      </w:pPr>
      <w:r w:rsidRPr="00E22E38">
        <w:rPr>
          <w:sz w:val="28"/>
          <w:szCs w:val="28"/>
          <w:lang w:eastAsia="x-none"/>
        </w:rPr>
        <w:t>Муниципальное унитарное предприятие Гортопсбыт Калтанского городского округа (далее – МУП Гортопсбыт КГО) реализует уголь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на территории Калтанского городского округа.</w:t>
      </w:r>
    </w:p>
    <w:p w14:paraId="5F6A6FD2" w14:textId="77777777" w:rsidR="00E22E38" w:rsidRPr="00E22E38" w:rsidRDefault="00E22E38" w:rsidP="00E22E38">
      <w:pPr>
        <w:pStyle w:val="a6"/>
        <w:ind w:firstLine="851"/>
        <w:jc w:val="both"/>
        <w:rPr>
          <w:sz w:val="28"/>
          <w:szCs w:val="28"/>
          <w:lang w:eastAsia="x-none"/>
        </w:rPr>
      </w:pPr>
      <w:r w:rsidRPr="00E22E38">
        <w:rPr>
          <w:sz w:val="28"/>
          <w:szCs w:val="28"/>
          <w:lang w:eastAsia="x-none"/>
        </w:rPr>
        <w:t>Основной деятельностью организации является розничная торговля углем населению Калтанского городского округа.</w:t>
      </w:r>
    </w:p>
    <w:p w14:paraId="1150A8E1" w14:textId="77777777" w:rsidR="00E22E38" w:rsidRPr="00E22E38" w:rsidRDefault="00E22E38" w:rsidP="00E22E38">
      <w:pPr>
        <w:pStyle w:val="a6"/>
        <w:ind w:firstLine="851"/>
        <w:jc w:val="both"/>
        <w:rPr>
          <w:sz w:val="28"/>
          <w:szCs w:val="28"/>
          <w:lang w:eastAsia="x-none"/>
        </w:rPr>
      </w:pPr>
      <w:r w:rsidRPr="00E22E38">
        <w:rPr>
          <w:sz w:val="28"/>
          <w:szCs w:val="28"/>
          <w:lang w:eastAsia="x-none"/>
        </w:rPr>
        <w:t>На поставку угля марки ТР заключен договор с АО «Угольная компания» Кузбассразрезуголь». Стоимость приобретения угля данной марки ТР составляет 1531,08 руб./тн с НДС. Согласно проведенному мониторингу рыночных цен среди угледобывающих компаний области среднерыночная цена на уголь марки ТР за январь-апрель 2019 года составила 1886,45 руб./тн без НДС. Стоимость угля согласно договорам МУП Гортопсбыт КГО не превышает среднерыночной.</w:t>
      </w:r>
    </w:p>
    <w:p w14:paraId="5E6B6E31" w14:textId="77777777" w:rsidR="00E22E38" w:rsidRPr="00E22E38" w:rsidRDefault="00E22E38" w:rsidP="00E22E38">
      <w:pPr>
        <w:pStyle w:val="a6"/>
        <w:ind w:firstLine="851"/>
        <w:jc w:val="both"/>
        <w:rPr>
          <w:sz w:val="28"/>
          <w:szCs w:val="28"/>
          <w:lang w:eastAsia="x-none"/>
        </w:rPr>
      </w:pPr>
      <w:r w:rsidRPr="00E22E38">
        <w:rPr>
          <w:sz w:val="28"/>
          <w:szCs w:val="28"/>
          <w:lang w:eastAsia="x-none"/>
        </w:rPr>
        <w:t xml:space="preserve"> Объем реализации угля  на период регулирования приняты по факту и составляют 13834,60 тн.</w:t>
      </w:r>
    </w:p>
    <w:p w14:paraId="5A6F3F51" w14:textId="77777777" w:rsidR="00E22E38" w:rsidRPr="00E22E38" w:rsidRDefault="00E22E38" w:rsidP="00E22E38">
      <w:pPr>
        <w:pStyle w:val="a6"/>
        <w:ind w:firstLine="567"/>
        <w:jc w:val="both"/>
        <w:rPr>
          <w:sz w:val="28"/>
          <w:szCs w:val="28"/>
          <w:lang w:eastAsia="x-none"/>
        </w:rPr>
      </w:pPr>
      <w:r w:rsidRPr="00E22E38">
        <w:rPr>
          <w:sz w:val="28"/>
          <w:szCs w:val="28"/>
          <w:lang w:eastAsia="x-none"/>
        </w:rPr>
        <w:t>Расходы на реализацию угля (издержки обращения) МУП Гортопсбыт КГО  предлагает принять в размере 1570 тыс.руб., в том числе прямые расходы в сумме 1490 тыс.руб., накладные расходы в сумме 76 тыс.руб. Издержки обращения в расчёте на 1 тонну угля составят 95,15 руб., экономически обоснованная цена угля  без НДС– 1371,05 руб./тн., с НДС -1645,12 руб./тн.</w:t>
      </w:r>
    </w:p>
    <w:p w14:paraId="78DCE761" w14:textId="77777777" w:rsidR="00E22E38" w:rsidRPr="00E22E38" w:rsidRDefault="00E22E38" w:rsidP="00E22E38">
      <w:pPr>
        <w:pStyle w:val="a6"/>
        <w:ind w:firstLine="567"/>
        <w:jc w:val="both"/>
        <w:rPr>
          <w:sz w:val="28"/>
          <w:szCs w:val="28"/>
          <w:lang w:eastAsia="x-none"/>
        </w:rPr>
      </w:pPr>
      <w:r w:rsidRPr="00E22E38">
        <w:rPr>
          <w:sz w:val="28"/>
          <w:szCs w:val="28"/>
          <w:lang w:eastAsia="x-none"/>
        </w:rPr>
        <w:t>МУП Гортопсбыт КГО находится на общей системе налогообложения.</w:t>
      </w:r>
    </w:p>
    <w:p w14:paraId="4DA57617" w14:textId="77777777" w:rsidR="00E22E38" w:rsidRPr="00E22E38" w:rsidRDefault="00E22E38" w:rsidP="00E22E38">
      <w:pPr>
        <w:ind w:firstLine="567"/>
        <w:jc w:val="both"/>
        <w:rPr>
          <w:sz w:val="28"/>
          <w:szCs w:val="28"/>
          <w:lang w:eastAsia="x-none"/>
        </w:rPr>
      </w:pPr>
      <w:r w:rsidRPr="00E22E38">
        <w:rPr>
          <w:sz w:val="28"/>
          <w:szCs w:val="28"/>
          <w:lang w:eastAsia="x-none"/>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w:t>
      </w:r>
      <w:r w:rsidRPr="00E22E38">
        <w:rPr>
          <w:sz w:val="28"/>
          <w:szCs w:val="28"/>
          <w:lang w:eastAsia="x-none"/>
        </w:rPr>
        <w:lastRenderedPageBreak/>
        <w:t xml:space="preserve">Федерации на период до 2024 года Минэкономразвития России  от 01.10.2018, одобренный Государственной Думой РФ. При формировании статей затрат анализировались расходы за отчетный период, к статьям затрат применялись: индекс потребительских цен (ИЦП) согласно данному прогнозу на 2019 год 104,6 (далее – индекс Минэкономразвития России 104,6), а также индекс ИЦП обеспечение электрической энергией, газом и паром согласно данному прогнозу на 2019 год 105,9 (далее индекс Минэкономразвития России 105,9). </w:t>
      </w:r>
    </w:p>
    <w:p w14:paraId="5FB021F3" w14:textId="77777777" w:rsidR="00E22E38" w:rsidRPr="00E22E38" w:rsidRDefault="00E22E38" w:rsidP="00E22E38">
      <w:pPr>
        <w:pStyle w:val="a6"/>
        <w:ind w:firstLine="567"/>
        <w:jc w:val="both"/>
        <w:rPr>
          <w:sz w:val="28"/>
          <w:szCs w:val="28"/>
          <w:lang w:eastAsia="x-none"/>
        </w:rPr>
      </w:pPr>
      <w:r w:rsidRPr="00E22E38">
        <w:rPr>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считает экономически обоснованным принять затраты на следующем уровне:</w:t>
      </w:r>
    </w:p>
    <w:p w14:paraId="03136011" w14:textId="77777777" w:rsidR="00E22E38" w:rsidRPr="00E22E38" w:rsidRDefault="00E22E38" w:rsidP="00E22E38">
      <w:pPr>
        <w:pStyle w:val="a6"/>
        <w:numPr>
          <w:ilvl w:val="0"/>
          <w:numId w:val="19"/>
        </w:numPr>
        <w:spacing w:after="0"/>
        <w:ind w:left="0" w:firstLine="567"/>
        <w:jc w:val="both"/>
        <w:rPr>
          <w:sz w:val="28"/>
          <w:szCs w:val="28"/>
          <w:lang w:eastAsia="x-none"/>
        </w:rPr>
      </w:pPr>
      <w:r w:rsidRPr="00E22E38">
        <w:rPr>
          <w:sz w:val="28"/>
          <w:szCs w:val="28"/>
          <w:lang w:eastAsia="x-none"/>
        </w:rPr>
        <w:t>Прямые расходы специалист считает экономически обоснованным принять затраты в размере  1447,65 тыс.руб.</w:t>
      </w:r>
    </w:p>
    <w:p w14:paraId="19591829" w14:textId="2F2B0893" w:rsidR="00E22E38" w:rsidRPr="00E22E38" w:rsidRDefault="00E22E38" w:rsidP="00E22E38">
      <w:pPr>
        <w:pStyle w:val="a6"/>
        <w:numPr>
          <w:ilvl w:val="1"/>
          <w:numId w:val="19"/>
        </w:numPr>
        <w:spacing w:after="0"/>
        <w:ind w:left="0" w:firstLine="567"/>
        <w:jc w:val="both"/>
        <w:rPr>
          <w:sz w:val="28"/>
          <w:szCs w:val="28"/>
          <w:lang w:eastAsia="x-none"/>
        </w:rPr>
      </w:pPr>
      <w:bookmarkStart w:id="9" w:name="_Hlk10536643"/>
      <w:r w:rsidRPr="00E22E38">
        <w:rPr>
          <w:sz w:val="28"/>
          <w:szCs w:val="28"/>
          <w:lang w:eastAsia="x-none"/>
        </w:rPr>
        <w:t>Затраты на оплату труда МУП Гортопсбыт КГО предлагает принять в размере  993 тыс.руб.</w:t>
      </w:r>
      <w:bookmarkEnd w:id="9"/>
      <w:r w:rsidRPr="00E22E38">
        <w:rPr>
          <w:sz w:val="28"/>
          <w:szCs w:val="28"/>
          <w:lang w:eastAsia="x-none"/>
        </w:rPr>
        <w:t xml:space="preserve"> Численность персонала предлагается принять на период регулирования 6 чел, в том числе 4 человека по штатному расписанию и 2 человека по гражданско-правовым договорам (уборщица и программист).</w:t>
      </w:r>
    </w:p>
    <w:p w14:paraId="0A00A847" w14:textId="77777777" w:rsidR="00E22E38" w:rsidRPr="00E22E38" w:rsidRDefault="00E22E38" w:rsidP="00E22E38">
      <w:pPr>
        <w:pStyle w:val="a6"/>
        <w:ind w:firstLine="567"/>
        <w:jc w:val="both"/>
        <w:rPr>
          <w:sz w:val="28"/>
          <w:szCs w:val="28"/>
          <w:lang w:eastAsia="x-none"/>
        </w:rPr>
      </w:pPr>
      <w:r w:rsidRPr="00E22E38">
        <w:rPr>
          <w:sz w:val="28"/>
          <w:szCs w:val="28"/>
          <w:lang w:eastAsia="x-none"/>
        </w:rPr>
        <w:t>Специалистом изучены: штатное расписание, данные бухгалтерского учета, расчет затрат на оплату труда. Численность предлагаем принять в составе 4 человек по штатному расписанию, так как договора гражданско-правового характера в тарифном деле не содержатся.</w:t>
      </w:r>
    </w:p>
    <w:p w14:paraId="56446BEE" w14:textId="77777777" w:rsidR="00E22E38" w:rsidRPr="00E22E38" w:rsidRDefault="00E22E38" w:rsidP="00E22E38">
      <w:pPr>
        <w:pStyle w:val="a6"/>
        <w:ind w:firstLine="567"/>
        <w:jc w:val="both"/>
        <w:rPr>
          <w:sz w:val="28"/>
          <w:szCs w:val="28"/>
          <w:lang w:eastAsia="x-none"/>
        </w:rPr>
      </w:pPr>
      <w:r w:rsidRPr="00E22E38">
        <w:rPr>
          <w:sz w:val="28"/>
          <w:szCs w:val="28"/>
          <w:lang w:eastAsia="x-none"/>
        </w:rPr>
        <w:t xml:space="preserve">Численность прямого персонала составит 4 работника, среднемесячная заработная плата – 20687,5 руб. </w:t>
      </w:r>
    </w:p>
    <w:p w14:paraId="19ED75E3" w14:textId="77777777" w:rsidR="00E22E38" w:rsidRPr="00E22E38" w:rsidRDefault="00E22E38" w:rsidP="00E22E38">
      <w:pPr>
        <w:pStyle w:val="a6"/>
        <w:ind w:firstLine="567"/>
        <w:jc w:val="both"/>
        <w:rPr>
          <w:sz w:val="28"/>
          <w:szCs w:val="28"/>
          <w:lang w:eastAsia="x-none"/>
        </w:rPr>
      </w:pPr>
      <w:r w:rsidRPr="00E22E38">
        <w:rPr>
          <w:sz w:val="28"/>
          <w:szCs w:val="28"/>
          <w:lang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45D03292" w14:textId="77777777" w:rsidR="00E22E38" w:rsidRPr="00E22E38" w:rsidRDefault="00E22E38" w:rsidP="00E22E38">
      <w:pPr>
        <w:pStyle w:val="a6"/>
        <w:ind w:firstLine="567"/>
        <w:jc w:val="both"/>
        <w:rPr>
          <w:sz w:val="28"/>
          <w:szCs w:val="28"/>
          <w:lang w:eastAsia="x-none"/>
        </w:rPr>
      </w:pPr>
      <w:r w:rsidRPr="00E22E38">
        <w:rPr>
          <w:sz w:val="28"/>
          <w:szCs w:val="28"/>
          <w:lang w:eastAsia="x-none"/>
        </w:rPr>
        <w:t>Таким образом, предлагаемая среднемесячная заработная плата работников не превышает среднемесячную заработную плату по области.</w:t>
      </w:r>
    </w:p>
    <w:p w14:paraId="5F30F237" w14:textId="77777777" w:rsidR="00E22E38" w:rsidRPr="00E22E38" w:rsidRDefault="00E22E38" w:rsidP="00E22E38">
      <w:pPr>
        <w:pStyle w:val="a6"/>
        <w:numPr>
          <w:ilvl w:val="1"/>
          <w:numId w:val="19"/>
        </w:numPr>
        <w:spacing w:after="0"/>
        <w:ind w:left="0" w:firstLine="426"/>
        <w:jc w:val="both"/>
        <w:rPr>
          <w:sz w:val="28"/>
          <w:szCs w:val="28"/>
          <w:lang w:eastAsia="x-none"/>
        </w:rPr>
      </w:pPr>
      <w:r w:rsidRPr="00E22E38">
        <w:rPr>
          <w:sz w:val="28"/>
          <w:szCs w:val="28"/>
          <w:lang w:eastAsia="x-none"/>
        </w:rPr>
        <w:t>Налоги и сборы с фонда оплаты труда МУП Гортобсбыт КГО предлагает принять в размере  278,0  тыс.руб.</w:t>
      </w:r>
    </w:p>
    <w:p w14:paraId="73C90663" w14:textId="77777777" w:rsidR="00E22E38" w:rsidRPr="00E22E38" w:rsidRDefault="00E22E38" w:rsidP="00E22E38">
      <w:pPr>
        <w:pStyle w:val="a6"/>
        <w:ind w:firstLine="426"/>
        <w:jc w:val="both"/>
        <w:rPr>
          <w:sz w:val="28"/>
          <w:szCs w:val="28"/>
          <w:lang w:eastAsia="x-none"/>
        </w:rPr>
      </w:pPr>
      <w:r w:rsidRPr="00E22E38">
        <w:rPr>
          <w:sz w:val="28"/>
          <w:szCs w:val="28"/>
          <w:lang w:eastAsia="x-none"/>
        </w:rPr>
        <w:t>Статья определена в доле по факту отчетного периода и составляет 292,60 тыс.руб.</w:t>
      </w:r>
    </w:p>
    <w:p w14:paraId="0206FF13" w14:textId="77777777" w:rsidR="00E22E38" w:rsidRDefault="00E22E38" w:rsidP="00E22E38">
      <w:pPr>
        <w:numPr>
          <w:ilvl w:val="1"/>
          <w:numId w:val="19"/>
        </w:numPr>
        <w:ind w:left="0" w:firstLine="708"/>
        <w:jc w:val="both"/>
        <w:rPr>
          <w:sz w:val="28"/>
          <w:szCs w:val="28"/>
          <w:lang w:eastAsia="x-none"/>
        </w:rPr>
      </w:pPr>
      <w:bookmarkStart w:id="10" w:name="_Hlk10627010"/>
      <w:r w:rsidRPr="00E22E38">
        <w:rPr>
          <w:sz w:val="28"/>
          <w:szCs w:val="28"/>
          <w:lang w:eastAsia="x-none"/>
        </w:rPr>
        <w:t xml:space="preserve">Материальные расходы МУП Гортопсбыт КГО за 2018 год составили 54 тыс. руб. Организацией предоставлены подтверждающие расходы документы </w:t>
      </w:r>
      <w:r w:rsidRPr="002C2134">
        <w:rPr>
          <w:sz w:val="28"/>
          <w:szCs w:val="28"/>
          <w:lang w:eastAsia="x-none"/>
        </w:rPr>
        <w:t>(договоры, счет-фактуры и т.п.</w:t>
      </w:r>
      <w:r>
        <w:rPr>
          <w:sz w:val="28"/>
          <w:szCs w:val="28"/>
          <w:lang w:eastAsia="x-none"/>
        </w:rPr>
        <w:t>). Расходы включают затраты на приобретение компьютерной мыши, канцтоваров, орг. техники, фискального накопителя и др.</w:t>
      </w:r>
    </w:p>
    <w:p w14:paraId="61744029" w14:textId="77777777" w:rsidR="00E22E38" w:rsidRDefault="00E22E38" w:rsidP="00E22E38">
      <w:pPr>
        <w:ind w:firstLine="709"/>
        <w:jc w:val="both"/>
        <w:rPr>
          <w:sz w:val="28"/>
          <w:szCs w:val="28"/>
          <w:lang w:eastAsia="x-none"/>
        </w:rPr>
      </w:pPr>
      <w:r w:rsidRPr="00E22E38">
        <w:rPr>
          <w:sz w:val="28"/>
          <w:szCs w:val="28"/>
          <w:lang w:eastAsia="x-none"/>
        </w:rPr>
        <w:t>На период регулирования организация предлагает принять материальные расходы в сумме 34,0 тыс.руб.</w:t>
      </w:r>
      <w:r w:rsidRPr="002C2134">
        <w:rPr>
          <w:sz w:val="28"/>
          <w:szCs w:val="28"/>
          <w:lang w:eastAsia="x-none"/>
        </w:rPr>
        <w:t xml:space="preserve"> </w:t>
      </w:r>
    </w:p>
    <w:p w14:paraId="43CE50F2" w14:textId="77777777" w:rsidR="00E22E38" w:rsidRPr="002C2134" w:rsidRDefault="00E22E38" w:rsidP="00E22E38">
      <w:pPr>
        <w:ind w:firstLine="709"/>
        <w:jc w:val="both"/>
        <w:rPr>
          <w:sz w:val="28"/>
          <w:szCs w:val="28"/>
          <w:lang w:eastAsia="x-none"/>
        </w:rPr>
      </w:pPr>
      <w:r>
        <w:rPr>
          <w:sz w:val="28"/>
          <w:szCs w:val="28"/>
          <w:lang w:eastAsia="x-none"/>
        </w:rPr>
        <w:t>Статья принимается по предложению организации в сумме – 34,0 тыс. руб.</w:t>
      </w:r>
    </w:p>
    <w:p w14:paraId="5D041B8B" w14:textId="77777777" w:rsidR="00E22E38" w:rsidRPr="002C2134" w:rsidRDefault="00E22E38" w:rsidP="00E22E38">
      <w:pPr>
        <w:numPr>
          <w:ilvl w:val="1"/>
          <w:numId w:val="19"/>
        </w:numPr>
        <w:ind w:left="0" w:firstLine="708"/>
        <w:jc w:val="both"/>
        <w:rPr>
          <w:sz w:val="28"/>
          <w:szCs w:val="28"/>
          <w:lang w:eastAsia="x-none"/>
        </w:rPr>
      </w:pPr>
      <w:bookmarkStart w:id="11" w:name="_Hlk10627402"/>
      <w:bookmarkEnd w:id="10"/>
      <w:r w:rsidRPr="00E22E38">
        <w:rPr>
          <w:sz w:val="28"/>
          <w:szCs w:val="28"/>
          <w:lang w:eastAsia="x-none"/>
        </w:rPr>
        <w:t>МУП Гортопсбыт КГО предлагает принять расходы на ремонт и техническое обслуживание основных средств в сумме - 25,0 тыс.руб.</w:t>
      </w:r>
      <w:r w:rsidRPr="002C2134">
        <w:rPr>
          <w:sz w:val="28"/>
          <w:szCs w:val="28"/>
          <w:lang w:eastAsia="x-none"/>
        </w:rPr>
        <w:t xml:space="preserve"> </w:t>
      </w:r>
      <w:r>
        <w:rPr>
          <w:sz w:val="28"/>
          <w:szCs w:val="28"/>
          <w:lang w:eastAsia="x-none"/>
        </w:rPr>
        <w:t xml:space="preserve"> Специалистом приняты затраты в размере - 5,36 тыс. руб.</w:t>
      </w:r>
    </w:p>
    <w:p w14:paraId="01A19637" w14:textId="24C62518" w:rsidR="00E22E38" w:rsidRDefault="00E22E38" w:rsidP="00E22E38">
      <w:pPr>
        <w:ind w:firstLine="708"/>
        <w:jc w:val="both"/>
        <w:rPr>
          <w:sz w:val="28"/>
          <w:szCs w:val="28"/>
          <w:lang w:eastAsia="x-none"/>
        </w:rPr>
      </w:pPr>
      <w:bookmarkStart w:id="12" w:name="_Hlk10627456"/>
      <w:bookmarkEnd w:id="11"/>
      <w:r w:rsidRPr="002C2134">
        <w:rPr>
          <w:sz w:val="28"/>
          <w:szCs w:val="28"/>
          <w:lang w:eastAsia="x-none"/>
        </w:rPr>
        <w:lastRenderedPageBreak/>
        <w:t xml:space="preserve">Специалистом рассмотрены представленные подтверждающие документы (договоры, счет-фактуры), а также данные бухгалтерского учета. </w:t>
      </w:r>
      <w:bookmarkEnd w:id="12"/>
    </w:p>
    <w:p w14:paraId="2F0C72FB" w14:textId="77777777" w:rsidR="00E22E38" w:rsidRPr="00E22E38" w:rsidRDefault="00E22E38" w:rsidP="00E22E38">
      <w:pPr>
        <w:ind w:firstLine="708"/>
        <w:jc w:val="both"/>
        <w:rPr>
          <w:sz w:val="28"/>
          <w:szCs w:val="28"/>
          <w:lang w:eastAsia="x-none"/>
        </w:rPr>
      </w:pPr>
      <w:r>
        <w:rPr>
          <w:sz w:val="28"/>
          <w:szCs w:val="28"/>
          <w:lang w:eastAsia="x-none"/>
        </w:rPr>
        <w:t xml:space="preserve">Затраты </w:t>
      </w:r>
      <w:r w:rsidRPr="00E22E38">
        <w:rPr>
          <w:sz w:val="28"/>
          <w:szCs w:val="28"/>
          <w:lang w:eastAsia="x-none"/>
        </w:rPr>
        <w:t>на ремонт и техническое обслуживание основных средств по расшифровке организации включают заправку картриджей  и обслуживание ККМ.</w:t>
      </w:r>
    </w:p>
    <w:p w14:paraId="0BA3C71A" w14:textId="77777777" w:rsidR="00E22E38" w:rsidRPr="00E22E38" w:rsidRDefault="00E22E38" w:rsidP="00E22E38">
      <w:pPr>
        <w:ind w:firstLine="708"/>
        <w:jc w:val="both"/>
        <w:rPr>
          <w:sz w:val="28"/>
          <w:szCs w:val="28"/>
          <w:lang w:eastAsia="x-none"/>
        </w:rPr>
      </w:pPr>
      <w:r w:rsidRPr="00E22E38">
        <w:rPr>
          <w:sz w:val="28"/>
          <w:szCs w:val="28"/>
          <w:lang w:eastAsia="x-none"/>
        </w:rPr>
        <w:t>1.4.1. Затраты на заправку картриджей в отчетном периоде составили- 4,0 тыс. руб., на период регулирования организацией предлагается принять затраты в размере -10 тыс. руб.</w:t>
      </w:r>
    </w:p>
    <w:p w14:paraId="2519ED1A" w14:textId="77777777" w:rsidR="00E22E38" w:rsidRPr="00E22E38" w:rsidRDefault="00E22E38" w:rsidP="00E22E38">
      <w:pPr>
        <w:ind w:firstLine="708"/>
        <w:jc w:val="both"/>
        <w:rPr>
          <w:sz w:val="28"/>
          <w:szCs w:val="28"/>
          <w:lang w:eastAsia="x-none"/>
        </w:rPr>
      </w:pPr>
      <w:r w:rsidRPr="00E22E38">
        <w:rPr>
          <w:sz w:val="28"/>
          <w:szCs w:val="28"/>
          <w:lang w:eastAsia="x-none"/>
        </w:rPr>
        <w:t>Организацией предоставлены договора, счета-фактуры на услуги по заправке картриджей за 2018 год и 2019 год, проанализировав которые сделан вывод, что стоимость услуги по заправке картриджей увеличилась на 34%.</w:t>
      </w:r>
    </w:p>
    <w:p w14:paraId="6EA9C690" w14:textId="77777777" w:rsidR="00E22E38" w:rsidRPr="00E22E38" w:rsidRDefault="00E22E38" w:rsidP="00E22E38">
      <w:pPr>
        <w:ind w:firstLine="708"/>
        <w:jc w:val="both"/>
        <w:rPr>
          <w:sz w:val="28"/>
          <w:szCs w:val="28"/>
          <w:lang w:eastAsia="x-none"/>
        </w:rPr>
      </w:pPr>
      <w:bookmarkStart w:id="13" w:name="_Hlk10627786"/>
      <w:r w:rsidRPr="00E22E38">
        <w:rPr>
          <w:sz w:val="28"/>
          <w:szCs w:val="28"/>
          <w:lang w:eastAsia="x-none"/>
        </w:rPr>
        <w:t>Статья принимается по факту 2018 года с учетом роста цен на данную услугу на 34% в размере 5,36 тыс. руб.</w:t>
      </w:r>
    </w:p>
    <w:p w14:paraId="023368C8" w14:textId="77777777" w:rsidR="00E22E38" w:rsidRDefault="00E22E38" w:rsidP="00E22E38">
      <w:pPr>
        <w:ind w:firstLine="708"/>
        <w:jc w:val="both"/>
        <w:rPr>
          <w:sz w:val="28"/>
          <w:szCs w:val="28"/>
          <w:lang w:eastAsia="x-none"/>
        </w:rPr>
      </w:pPr>
      <w:r>
        <w:rPr>
          <w:sz w:val="28"/>
          <w:szCs w:val="28"/>
          <w:lang w:eastAsia="x-none"/>
        </w:rPr>
        <w:t>1.4.2. Организацией предлагалось включить в расходы на период регулирования на обслуживание ККМ в размере - 15,0 тыс. руб. Специалистом данные затраты не приняты, так как в тарифном деле нет подтверждающих документов.</w:t>
      </w:r>
    </w:p>
    <w:p w14:paraId="09477017" w14:textId="77777777" w:rsidR="00E22E38" w:rsidRDefault="00E22E38" w:rsidP="00E22E38">
      <w:pPr>
        <w:ind w:firstLine="708"/>
        <w:jc w:val="both"/>
        <w:rPr>
          <w:sz w:val="28"/>
          <w:szCs w:val="28"/>
          <w:lang w:eastAsia="x-none"/>
        </w:rPr>
      </w:pPr>
      <w:r>
        <w:rPr>
          <w:sz w:val="28"/>
          <w:szCs w:val="28"/>
          <w:lang w:eastAsia="x-none"/>
        </w:rPr>
        <w:t>1.5. Прочие расходы связанные с реализацией угля населению организацией предлагалось включить в размере -158 тыс. руб. Специалистом приняты затраты в размере – 122,69 тыс. руб.</w:t>
      </w:r>
    </w:p>
    <w:p w14:paraId="14A3D503" w14:textId="77777777" w:rsidR="00E22E38" w:rsidRDefault="00E22E38" w:rsidP="00E22E38">
      <w:pPr>
        <w:ind w:firstLine="708"/>
        <w:jc w:val="both"/>
        <w:rPr>
          <w:sz w:val="28"/>
          <w:szCs w:val="28"/>
          <w:lang w:eastAsia="x-none"/>
        </w:rPr>
      </w:pPr>
      <w:r>
        <w:rPr>
          <w:sz w:val="28"/>
          <w:szCs w:val="28"/>
          <w:lang w:eastAsia="x-none"/>
        </w:rPr>
        <w:t>К прочим расходам организации относятся коммунальные расходы и услуги банка.</w:t>
      </w:r>
    </w:p>
    <w:p w14:paraId="6C2F9677" w14:textId="77777777" w:rsidR="00E22E38" w:rsidRDefault="00E22E38" w:rsidP="00E22E38">
      <w:pPr>
        <w:ind w:firstLine="708"/>
        <w:jc w:val="both"/>
        <w:rPr>
          <w:sz w:val="28"/>
          <w:szCs w:val="28"/>
          <w:lang w:eastAsia="x-none"/>
        </w:rPr>
      </w:pPr>
      <w:r>
        <w:rPr>
          <w:sz w:val="28"/>
          <w:szCs w:val="28"/>
          <w:lang w:eastAsia="x-none"/>
        </w:rPr>
        <w:t>1.5.1. Коммунальные расходы предлагалось принять организацией в размере - 80 тыс. руб. Специалистом приняты затраты в размере – 59,93 тыс. руб.</w:t>
      </w:r>
    </w:p>
    <w:p w14:paraId="78AC41A2" w14:textId="77777777" w:rsidR="00E22E38" w:rsidRDefault="00E22E38" w:rsidP="00E22E38">
      <w:pPr>
        <w:ind w:firstLine="708"/>
        <w:jc w:val="both"/>
        <w:rPr>
          <w:sz w:val="28"/>
          <w:szCs w:val="28"/>
          <w:lang w:eastAsia="x-none"/>
        </w:rPr>
      </w:pPr>
      <w:r>
        <w:rPr>
          <w:sz w:val="28"/>
          <w:szCs w:val="28"/>
          <w:lang w:eastAsia="x-none"/>
        </w:rPr>
        <w:t xml:space="preserve">1.5.1.1. Затраты на электроэнергию приняты по факту 2018 года с учетом индекса Минэкономразвития 105,9 в размере - 9,06 тыс.руб. </w:t>
      </w:r>
    </w:p>
    <w:p w14:paraId="035EE9C1" w14:textId="77777777" w:rsidR="00E22E38" w:rsidRDefault="00E22E38" w:rsidP="00E22E38">
      <w:pPr>
        <w:ind w:firstLine="708"/>
        <w:jc w:val="both"/>
        <w:rPr>
          <w:sz w:val="28"/>
          <w:szCs w:val="28"/>
          <w:lang w:eastAsia="x-none"/>
        </w:rPr>
      </w:pPr>
      <w:r>
        <w:rPr>
          <w:sz w:val="28"/>
          <w:szCs w:val="28"/>
          <w:lang w:eastAsia="x-none"/>
        </w:rPr>
        <w:t xml:space="preserve">Организацией предоставлены договора энергоснабжения с ПАО «Кузбассэнергосбыт» за 2018 и на 2019 г., счет - фактуры за 2018 и январь-февраль 2019. </w:t>
      </w:r>
    </w:p>
    <w:p w14:paraId="6B3A3500" w14:textId="77777777" w:rsidR="00E22E38" w:rsidRDefault="00E22E38" w:rsidP="00E22E38">
      <w:pPr>
        <w:ind w:firstLine="708"/>
        <w:jc w:val="both"/>
        <w:rPr>
          <w:sz w:val="28"/>
          <w:szCs w:val="28"/>
          <w:lang w:eastAsia="x-none"/>
        </w:rPr>
      </w:pPr>
      <w:r>
        <w:rPr>
          <w:sz w:val="28"/>
          <w:szCs w:val="28"/>
          <w:lang w:eastAsia="x-none"/>
        </w:rPr>
        <w:t>1.5.1.2. Затраты на тепловую энергию приняты в размере - 20,34 тыс. руб. Затраты принимались специалистом исходя из объемов по счет-фактурам, предоставленным организацией за 9 месяцев 2018 год (ежемесячный объем 1,54 Гкал) и с учетом тарифа в размере 1388,22 руб. (с 01.07.2019), утвержденного постановлением РЭК КО  от 29.12.2018 № 763 «О внесении изменений в постановление региональной энергетической комиссии кемеровской области от 31.12.2015 № 1040 «Об установлении ОАО «Южно-Кузбасская ГРЭС» долгосрочных параметров регулирования и долгосрочных тарифов на тепловую энергию, реализуемую на потребительском рынке г. Калтана, на 2016-2018 годы».</w:t>
      </w:r>
    </w:p>
    <w:p w14:paraId="3310416E" w14:textId="77777777" w:rsidR="00E22E38" w:rsidRDefault="00E22E38" w:rsidP="00E22E38">
      <w:pPr>
        <w:ind w:firstLine="708"/>
        <w:jc w:val="both"/>
        <w:rPr>
          <w:sz w:val="28"/>
          <w:szCs w:val="28"/>
          <w:lang w:eastAsia="x-none"/>
        </w:rPr>
      </w:pPr>
      <w:r>
        <w:rPr>
          <w:sz w:val="28"/>
          <w:szCs w:val="28"/>
          <w:lang w:eastAsia="x-none"/>
        </w:rPr>
        <w:t xml:space="preserve"> Затраты на горячую воду приняты специалистом исходя из расхода горячей воды 1</w:t>
      </w:r>
      <w:r w:rsidRPr="00FD4664">
        <w:rPr>
          <w:sz w:val="28"/>
          <w:szCs w:val="28"/>
          <w:lang w:eastAsia="x-none"/>
        </w:rPr>
        <w:t xml:space="preserve"> </w:t>
      </w:r>
      <w:r>
        <w:rPr>
          <w:sz w:val="28"/>
          <w:szCs w:val="28"/>
          <w:lang w:eastAsia="x-none"/>
        </w:rPr>
        <w:t>м</w:t>
      </w:r>
      <w:r w:rsidRPr="00E22E38">
        <w:rPr>
          <w:sz w:val="28"/>
          <w:szCs w:val="28"/>
          <w:lang w:eastAsia="x-none"/>
        </w:rPr>
        <w:t xml:space="preserve">3  </w:t>
      </w:r>
      <w:r>
        <w:rPr>
          <w:sz w:val="28"/>
          <w:szCs w:val="28"/>
          <w:lang w:eastAsia="x-none"/>
        </w:rPr>
        <w:t>по представленным счет-фактурам за 2018, 2019г. с учетом тарифа 91,93 руб/м</w:t>
      </w:r>
      <w:r w:rsidRPr="00E22E38">
        <w:rPr>
          <w:sz w:val="28"/>
          <w:szCs w:val="28"/>
          <w:lang w:eastAsia="x-none"/>
        </w:rPr>
        <w:t xml:space="preserve">3  </w:t>
      </w:r>
      <w:r>
        <w:rPr>
          <w:sz w:val="28"/>
          <w:szCs w:val="28"/>
          <w:lang w:eastAsia="x-none"/>
        </w:rPr>
        <w:t xml:space="preserve">,утвержденного  постановлением РЭК КО  от 29.12.2018 № 765 «О внесении изменений в постановление региональной энергетической комиссии Кемеровской области от 31.12.2015 № 1042 «Об установлении долгосрочных тарифов на горячую воду в открытой системе горячего водоснабжения (теплоснабжения), </w:t>
      </w:r>
      <w:r>
        <w:rPr>
          <w:sz w:val="28"/>
          <w:szCs w:val="28"/>
          <w:lang w:eastAsia="x-none"/>
        </w:rPr>
        <w:lastRenderedPageBreak/>
        <w:t>реализуемую ПАО «Южно-Кузбасская ГРЭС» (г. Калтан) на потребительском рынке г. Калтана, на 2016-2018 годы».</w:t>
      </w:r>
    </w:p>
    <w:p w14:paraId="11AAD954" w14:textId="77777777" w:rsidR="00E22E38" w:rsidRDefault="00E22E38" w:rsidP="00E22E38">
      <w:pPr>
        <w:ind w:firstLine="708"/>
        <w:jc w:val="both"/>
        <w:rPr>
          <w:sz w:val="28"/>
          <w:szCs w:val="28"/>
          <w:lang w:eastAsia="x-none"/>
        </w:rPr>
      </w:pPr>
      <w:r>
        <w:rPr>
          <w:sz w:val="28"/>
          <w:szCs w:val="28"/>
          <w:lang w:eastAsia="x-none"/>
        </w:rPr>
        <w:t>Организацией предоставлены договора с ОАО «Южно-Кузбасской ГРЭС», счет-фактуры.</w:t>
      </w:r>
    </w:p>
    <w:p w14:paraId="6260201D" w14:textId="77777777" w:rsidR="00E22E38" w:rsidRDefault="00E22E38" w:rsidP="00E22E38">
      <w:pPr>
        <w:ind w:firstLine="708"/>
        <w:jc w:val="both"/>
        <w:rPr>
          <w:sz w:val="28"/>
          <w:szCs w:val="28"/>
          <w:lang w:eastAsia="x-none"/>
        </w:rPr>
      </w:pPr>
      <w:r>
        <w:rPr>
          <w:sz w:val="28"/>
          <w:szCs w:val="28"/>
          <w:lang w:eastAsia="x-none"/>
        </w:rPr>
        <w:t>1.5.1.3 Затраты на оказание услуг по обращению с твердыми бытовыми отходами приняты в размере 3,07 тыс. руб. Специалистом принят объем (0,588м</w:t>
      </w:r>
      <w:r w:rsidRPr="00E22E38">
        <w:rPr>
          <w:sz w:val="28"/>
          <w:szCs w:val="28"/>
          <w:lang w:eastAsia="x-none"/>
        </w:rPr>
        <w:t>3</w:t>
      </w:r>
      <w:r>
        <w:rPr>
          <w:sz w:val="28"/>
          <w:szCs w:val="28"/>
          <w:lang w:eastAsia="x-none"/>
        </w:rPr>
        <w:t xml:space="preserve"> ) согласно предоставленному договору и тариф 453,64 руб., </w:t>
      </w:r>
    </w:p>
    <w:p w14:paraId="1CBCE602" w14:textId="77777777" w:rsidR="00E22E38" w:rsidRDefault="00E22E38" w:rsidP="00E22E38">
      <w:pPr>
        <w:jc w:val="both"/>
        <w:rPr>
          <w:sz w:val="28"/>
          <w:szCs w:val="28"/>
          <w:lang w:eastAsia="x-none"/>
        </w:rPr>
      </w:pPr>
      <w:r>
        <w:rPr>
          <w:sz w:val="28"/>
          <w:szCs w:val="28"/>
          <w:lang w:eastAsia="x-none"/>
        </w:rPr>
        <w:t>утвержденный постановлением РЭК КО от 05.06.2018 №100 «Об утверждении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ООО «Экологические технологии».</w:t>
      </w:r>
    </w:p>
    <w:p w14:paraId="15D09CAB" w14:textId="77777777" w:rsidR="00E22E38" w:rsidRDefault="00E22E38" w:rsidP="00E22E38">
      <w:pPr>
        <w:ind w:firstLine="708"/>
        <w:jc w:val="both"/>
        <w:rPr>
          <w:sz w:val="28"/>
          <w:szCs w:val="28"/>
          <w:lang w:eastAsia="x-none"/>
        </w:rPr>
      </w:pPr>
      <w:r>
        <w:rPr>
          <w:sz w:val="28"/>
          <w:szCs w:val="28"/>
          <w:lang w:eastAsia="x-none"/>
        </w:rPr>
        <w:t>Организацией предоставлены договора с ООО «ЭкоТек», счет-фактуры.</w:t>
      </w:r>
    </w:p>
    <w:p w14:paraId="7F16F999" w14:textId="77777777" w:rsidR="00E22E38" w:rsidRDefault="00E22E38" w:rsidP="00E22E38">
      <w:pPr>
        <w:ind w:firstLine="708"/>
        <w:jc w:val="both"/>
        <w:rPr>
          <w:sz w:val="28"/>
          <w:szCs w:val="28"/>
          <w:lang w:eastAsia="x-none"/>
        </w:rPr>
      </w:pPr>
      <w:r>
        <w:rPr>
          <w:sz w:val="28"/>
          <w:szCs w:val="28"/>
          <w:lang w:eastAsia="x-none"/>
        </w:rPr>
        <w:t>1.5.1.4 Затраты на текущее содержание и текущему ремонту многоквартирного дома (г. Калтан, ул. Горького,14) приняты в размере 9,88 тыс. руб. на основании предоставленного организацией Государственного контракта на содержание и текущий ремонт общего имущества многоквартирного дома № 1 от 01.01.2019.</w:t>
      </w:r>
    </w:p>
    <w:p w14:paraId="2F726C9A" w14:textId="77777777" w:rsidR="00E22E38" w:rsidRDefault="00E22E38" w:rsidP="00E22E38">
      <w:pPr>
        <w:ind w:firstLine="708"/>
        <w:jc w:val="both"/>
        <w:rPr>
          <w:sz w:val="28"/>
          <w:szCs w:val="28"/>
          <w:lang w:eastAsia="x-none"/>
        </w:rPr>
      </w:pPr>
      <w:r>
        <w:rPr>
          <w:sz w:val="28"/>
          <w:szCs w:val="28"/>
          <w:lang w:eastAsia="x-none"/>
        </w:rPr>
        <w:t>Организацией предоставлены государственные контракты за 2018 и на 2019г., счет-фактуры.</w:t>
      </w:r>
    </w:p>
    <w:p w14:paraId="53BD19E6" w14:textId="77777777" w:rsidR="00E22E38" w:rsidRDefault="00E22E38" w:rsidP="00E22E38">
      <w:pPr>
        <w:ind w:firstLine="708"/>
        <w:jc w:val="both"/>
        <w:rPr>
          <w:sz w:val="28"/>
          <w:szCs w:val="28"/>
          <w:lang w:eastAsia="x-none"/>
        </w:rPr>
      </w:pPr>
      <w:r>
        <w:rPr>
          <w:sz w:val="28"/>
          <w:szCs w:val="28"/>
          <w:lang w:eastAsia="x-none"/>
        </w:rPr>
        <w:t>1.5.1.5 Затраты на водоснабжение и водоотведение приняты специалистом в размере -2,10 тыс. руб.</w:t>
      </w:r>
    </w:p>
    <w:p w14:paraId="1897711C" w14:textId="77777777" w:rsidR="00E22E38" w:rsidRDefault="00E22E38" w:rsidP="00E22E38">
      <w:pPr>
        <w:ind w:firstLine="708"/>
        <w:jc w:val="both"/>
        <w:rPr>
          <w:sz w:val="28"/>
          <w:szCs w:val="28"/>
          <w:lang w:eastAsia="x-none"/>
        </w:rPr>
      </w:pPr>
      <w:r>
        <w:rPr>
          <w:sz w:val="28"/>
          <w:szCs w:val="28"/>
          <w:lang w:eastAsia="x-none"/>
        </w:rPr>
        <w:t>Организацией предоставлен единый типовой договор холодного водоснабжения и водоотведения с МУП «Управляющая компания Жилищно-Коммунального Хозяйства». С данной организацией договор МУП Гортопсбыт ГКО заключен впервые в 2019 году.</w:t>
      </w:r>
    </w:p>
    <w:p w14:paraId="04DB0FE0" w14:textId="77777777" w:rsidR="00E22E38" w:rsidRDefault="00E22E38" w:rsidP="00E22E38">
      <w:pPr>
        <w:ind w:firstLine="708"/>
        <w:jc w:val="both"/>
        <w:rPr>
          <w:sz w:val="28"/>
          <w:szCs w:val="28"/>
          <w:lang w:eastAsia="x-none"/>
        </w:rPr>
      </w:pPr>
      <w:r>
        <w:rPr>
          <w:sz w:val="28"/>
          <w:szCs w:val="28"/>
          <w:lang w:eastAsia="x-none"/>
        </w:rPr>
        <w:t>Затраты приняты специалистом исходя из средних объемов расхода воды и водоотведения по предоставленным счет-фактурам за 2018 год с учетом тарифов по воде 70,19 руб/м</w:t>
      </w:r>
      <w:r w:rsidRPr="00E22E38">
        <w:rPr>
          <w:sz w:val="28"/>
          <w:szCs w:val="28"/>
          <w:lang w:eastAsia="x-none"/>
        </w:rPr>
        <w:t xml:space="preserve">3 </w:t>
      </w:r>
      <w:r>
        <w:rPr>
          <w:sz w:val="28"/>
          <w:szCs w:val="28"/>
          <w:lang w:eastAsia="x-none"/>
        </w:rPr>
        <w:t xml:space="preserve"> и водоотведению 19,28  руб/м</w:t>
      </w:r>
      <w:r w:rsidRPr="00E22E38">
        <w:rPr>
          <w:sz w:val="28"/>
          <w:szCs w:val="28"/>
          <w:lang w:eastAsia="x-none"/>
        </w:rPr>
        <w:t>3</w:t>
      </w:r>
      <w:r>
        <w:rPr>
          <w:sz w:val="28"/>
          <w:szCs w:val="28"/>
          <w:lang w:eastAsia="x-none"/>
        </w:rPr>
        <w:t>, утвержденных постановлением РЭК КО от 01.02.2019 № 37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«УК ЖКХ» (г. Калтан)».</w:t>
      </w:r>
    </w:p>
    <w:p w14:paraId="62FCA98A" w14:textId="77777777" w:rsidR="00E22E38" w:rsidRDefault="00E22E38" w:rsidP="00E22E38">
      <w:pPr>
        <w:ind w:firstLine="708"/>
        <w:jc w:val="both"/>
        <w:rPr>
          <w:sz w:val="28"/>
          <w:szCs w:val="28"/>
          <w:lang w:eastAsia="x-none"/>
        </w:rPr>
      </w:pPr>
      <w:r>
        <w:rPr>
          <w:sz w:val="28"/>
          <w:szCs w:val="28"/>
          <w:lang w:eastAsia="x-none"/>
        </w:rPr>
        <w:t>1.5.1.6. Затраты на услуги связи приняты специалистом в размере 15,49 тыс. руб. Статья принята по факту 2018 года с учетом индекса Минэкономразвития 104,6.</w:t>
      </w:r>
    </w:p>
    <w:p w14:paraId="1200F092" w14:textId="77777777" w:rsidR="00E22E38" w:rsidRDefault="00E22E38" w:rsidP="00E22E38">
      <w:pPr>
        <w:ind w:firstLine="708"/>
        <w:jc w:val="both"/>
        <w:rPr>
          <w:sz w:val="28"/>
          <w:szCs w:val="28"/>
          <w:lang w:eastAsia="x-none"/>
        </w:rPr>
      </w:pPr>
      <w:r>
        <w:rPr>
          <w:sz w:val="28"/>
          <w:szCs w:val="28"/>
          <w:lang w:eastAsia="x-none"/>
        </w:rPr>
        <w:t>Организацией предоставлены договора за 2018 и на 2019 с ПАО «Ростелеком» и счет-фактуры.</w:t>
      </w:r>
    </w:p>
    <w:p w14:paraId="4919D7EC" w14:textId="77777777" w:rsidR="00E22E38" w:rsidRDefault="00E22E38" w:rsidP="00E22E38">
      <w:pPr>
        <w:ind w:firstLine="708"/>
        <w:jc w:val="both"/>
        <w:rPr>
          <w:sz w:val="28"/>
          <w:szCs w:val="28"/>
          <w:lang w:eastAsia="x-none"/>
        </w:rPr>
      </w:pPr>
      <w:r>
        <w:rPr>
          <w:sz w:val="28"/>
          <w:szCs w:val="28"/>
          <w:lang w:eastAsia="x-none"/>
        </w:rPr>
        <w:t>1.6. Общепроизводственные расходы предлагались организацией в размере -76,0 тыс.руб. Специалистом приняты затраты в размере – 50,31 тыс. руб.</w:t>
      </w:r>
    </w:p>
    <w:p w14:paraId="7F7D4C20" w14:textId="77777777" w:rsidR="00E22E38" w:rsidRDefault="00E22E38" w:rsidP="00E22E38">
      <w:pPr>
        <w:ind w:firstLine="708"/>
        <w:jc w:val="both"/>
        <w:rPr>
          <w:sz w:val="28"/>
          <w:szCs w:val="28"/>
          <w:lang w:eastAsia="x-none"/>
        </w:rPr>
      </w:pPr>
      <w:r>
        <w:rPr>
          <w:sz w:val="28"/>
          <w:szCs w:val="28"/>
          <w:lang w:eastAsia="x-none"/>
        </w:rPr>
        <w:t xml:space="preserve">Размер общепроизводственных расходов  и обоснования их отклонений от предложений организации отражены в таблице 1. </w:t>
      </w:r>
    </w:p>
    <w:p w14:paraId="7DFB1058" w14:textId="77777777" w:rsidR="00E22E38" w:rsidRDefault="00E22E38" w:rsidP="00E22E38">
      <w:pPr>
        <w:ind w:firstLine="708"/>
        <w:jc w:val="right"/>
        <w:rPr>
          <w:sz w:val="28"/>
          <w:szCs w:val="28"/>
          <w:lang w:eastAsia="x-none"/>
        </w:rPr>
        <w:sectPr w:rsidR="00E22E38" w:rsidSect="00C630FA">
          <w:pgSz w:w="11906" w:h="16838"/>
          <w:pgMar w:top="851" w:right="707" w:bottom="1135" w:left="1276" w:header="708" w:footer="708" w:gutter="0"/>
          <w:cols w:space="708"/>
          <w:titlePg/>
          <w:docGrid w:linePitch="360"/>
        </w:sectPr>
      </w:pPr>
    </w:p>
    <w:p w14:paraId="04DE6E33" w14:textId="42778376" w:rsidR="00E22E38" w:rsidRPr="002C2134" w:rsidRDefault="00E22E38" w:rsidP="00E22E38">
      <w:pPr>
        <w:ind w:firstLine="708"/>
        <w:jc w:val="right"/>
        <w:rPr>
          <w:sz w:val="28"/>
          <w:szCs w:val="28"/>
          <w:lang w:eastAsia="x-none"/>
        </w:rPr>
      </w:pPr>
      <w:r>
        <w:rPr>
          <w:sz w:val="28"/>
          <w:szCs w:val="28"/>
          <w:lang w:eastAsia="x-none"/>
        </w:rPr>
        <w:lastRenderedPageBreak/>
        <w:t xml:space="preserve">     Таблица 1</w:t>
      </w:r>
    </w:p>
    <w:p w14:paraId="643656B1" w14:textId="088BCC24" w:rsidR="00E22E38" w:rsidRDefault="00E22E38" w:rsidP="00E22E38">
      <w:pPr>
        <w:jc w:val="both"/>
        <w:rPr>
          <w:bCs/>
          <w:sz w:val="28"/>
          <w:szCs w:val="28"/>
          <w:lang w:eastAsia="x-none"/>
        </w:rPr>
      </w:pPr>
      <w:r w:rsidRPr="00D5600C">
        <w:rPr>
          <w:noProof/>
        </w:rPr>
        <w:drawing>
          <wp:inline distT="0" distB="0" distL="0" distR="0" wp14:anchorId="179364DD" wp14:editId="69ADAA90">
            <wp:extent cx="6324600" cy="4400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0" cy="4400550"/>
                    </a:xfrm>
                    <a:prstGeom prst="rect">
                      <a:avLst/>
                    </a:prstGeom>
                    <a:noFill/>
                    <a:ln>
                      <a:noFill/>
                    </a:ln>
                  </pic:spPr>
                </pic:pic>
              </a:graphicData>
            </a:graphic>
          </wp:inline>
        </w:drawing>
      </w:r>
    </w:p>
    <w:p w14:paraId="13A8BF09" w14:textId="77777777" w:rsidR="00E22E38" w:rsidRDefault="00E22E38" w:rsidP="00E22E38">
      <w:pPr>
        <w:ind w:firstLine="708"/>
        <w:jc w:val="both"/>
        <w:rPr>
          <w:bCs/>
          <w:sz w:val="28"/>
          <w:szCs w:val="28"/>
          <w:lang w:eastAsia="x-none"/>
        </w:rPr>
      </w:pPr>
    </w:p>
    <w:p w14:paraId="4BB583FA" w14:textId="77777777" w:rsidR="00E22E38" w:rsidRPr="00E22E38" w:rsidRDefault="00E22E38" w:rsidP="00E22E38">
      <w:pPr>
        <w:ind w:firstLine="708"/>
        <w:jc w:val="both"/>
        <w:rPr>
          <w:sz w:val="28"/>
          <w:szCs w:val="28"/>
          <w:lang w:eastAsia="x-none"/>
        </w:rPr>
      </w:pPr>
      <w:r w:rsidRPr="00E22E38">
        <w:rPr>
          <w:sz w:val="28"/>
          <w:szCs w:val="28"/>
          <w:lang w:eastAsia="x-none"/>
        </w:rPr>
        <w:t xml:space="preserve">1.7. Амортизация основных средств принята по предложению организации в размере 2,0 тыс. руб. </w:t>
      </w:r>
    </w:p>
    <w:p w14:paraId="0D94E125" w14:textId="77777777" w:rsidR="00E22E38" w:rsidRPr="00E22E38" w:rsidRDefault="00E22E38" w:rsidP="00E22E38">
      <w:pPr>
        <w:ind w:firstLine="708"/>
        <w:jc w:val="both"/>
        <w:rPr>
          <w:sz w:val="28"/>
          <w:szCs w:val="28"/>
          <w:lang w:eastAsia="x-none"/>
        </w:rPr>
      </w:pPr>
      <w:r w:rsidRPr="00E22E38">
        <w:rPr>
          <w:sz w:val="28"/>
          <w:szCs w:val="28"/>
          <w:lang w:eastAsia="x-none"/>
        </w:rPr>
        <w:t>Организацией предоставлена оборотно-сальдовая ведомость по счету 02 за 2018 год.</w:t>
      </w:r>
    </w:p>
    <w:p w14:paraId="238DFB52" w14:textId="77777777" w:rsidR="00E22E38" w:rsidRPr="00E22E38" w:rsidRDefault="00E22E38" w:rsidP="00E22E38">
      <w:pPr>
        <w:ind w:firstLine="708"/>
        <w:jc w:val="both"/>
        <w:rPr>
          <w:sz w:val="28"/>
          <w:szCs w:val="28"/>
          <w:lang w:eastAsia="x-none"/>
        </w:rPr>
      </w:pPr>
      <w:r w:rsidRPr="00E22E38">
        <w:rPr>
          <w:sz w:val="28"/>
          <w:szCs w:val="28"/>
          <w:lang w:eastAsia="x-none"/>
        </w:rPr>
        <w:t>1.8. Налоги и сборы приняты в размере 2,76 тыс. руб., в том числе налог на имущество принят в размере – 1,0 тыс. руб по предложению организации, плата за негативное воздействие окружающей среды в размере 1,76 по предложению организации с корректировкой суммы по платежным поручениям.</w:t>
      </w:r>
    </w:p>
    <w:bookmarkEnd w:id="13"/>
    <w:p w14:paraId="18EF3915" w14:textId="77777777" w:rsidR="00E22E38" w:rsidRPr="002C2134" w:rsidRDefault="00E22E38" w:rsidP="00E22E38">
      <w:pPr>
        <w:ind w:firstLine="708"/>
        <w:jc w:val="both"/>
        <w:rPr>
          <w:sz w:val="28"/>
          <w:szCs w:val="28"/>
          <w:lang w:eastAsia="x-none"/>
        </w:rPr>
      </w:pPr>
      <w:r w:rsidRPr="002C2134">
        <w:rPr>
          <w:sz w:val="28"/>
          <w:szCs w:val="28"/>
          <w:lang w:eastAsia="x-none"/>
        </w:rPr>
        <w:t xml:space="preserve">Итого общая сумма затрат на реализацию угля населению на период регулирования составит </w:t>
      </w:r>
      <w:r>
        <w:rPr>
          <w:sz w:val="28"/>
          <w:szCs w:val="28"/>
          <w:lang w:eastAsia="x-none"/>
        </w:rPr>
        <w:t>1504,08</w:t>
      </w:r>
      <w:r w:rsidRPr="002C2134">
        <w:rPr>
          <w:sz w:val="28"/>
          <w:szCs w:val="28"/>
          <w:lang w:eastAsia="x-none"/>
        </w:rPr>
        <w:t xml:space="preserve"> тыс.руб., издержки обращения из расчета на тонну угля </w:t>
      </w:r>
      <w:r>
        <w:rPr>
          <w:sz w:val="28"/>
          <w:szCs w:val="28"/>
          <w:lang w:eastAsia="x-none"/>
        </w:rPr>
        <w:t>108,72</w:t>
      </w:r>
      <w:r w:rsidRPr="002C2134">
        <w:rPr>
          <w:sz w:val="28"/>
          <w:szCs w:val="28"/>
          <w:lang w:eastAsia="x-none"/>
        </w:rPr>
        <w:t xml:space="preserve"> руб./тн. Расчет представлен в приложении 1.</w:t>
      </w:r>
    </w:p>
    <w:p w14:paraId="2C6D8843" w14:textId="77777777" w:rsidR="00E22E38" w:rsidRDefault="00E22E38" w:rsidP="00E22E38">
      <w:pPr>
        <w:ind w:firstLine="708"/>
        <w:jc w:val="both"/>
        <w:rPr>
          <w:sz w:val="28"/>
          <w:szCs w:val="28"/>
          <w:lang w:eastAsia="x-none"/>
        </w:rPr>
      </w:pPr>
      <w:r w:rsidRPr="002C2134">
        <w:rPr>
          <w:sz w:val="28"/>
          <w:szCs w:val="28"/>
          <w:lang w:eastAsia="x-none"/>
        </w:rPr>
        <w:t xml:space="preserve">С учетом вышеизложенного предлагаем принять цену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r>
        <w:rPr>
          <w:sz w:val="28"/>
          <w:szCs w:val="28"/>
          <w:lang w:eastAsia="x-none"/>
        </w:rPr>
        <w:t>Калтанского</w:t>
      </w:r>
      <w:r w:rsidRPr="002C2134">
        <w:rPr>
          <w:sz w:val="28"/>
          <w:szCs w:val="28"/>
          <w:lang w:eastAsia="x-none"/>
        </w:rPr>
        <w:t xml:space="preserve"> городского округа</w:t>
      </w:r>
      <w:r>
        <w:rPr>
          <w:sz w:val="28"/>
          <w:szCs w:val="28"/>
          <w:lang w:eastAsia="x-none"/>
        </w:rPr>
        <w:t xml:space="preserve"> </w:t>
      </w:r>
      <w:r w:rsidRPr="002C2134">
        <w:rPr>
          <w:sz w:val="28"/>
          <w:szCs w:val="28"/>
          <w:lang w:eastAsia="x-none"/>
        </w:rPr>
        <w:t>(уголь марки ТР 0</w:t>
      </w:r>
      <w:r>
        <w:rPr>
          <w:sz w:val="28"/>
          <w:szCs w:val="28"/>
          <w:lang w:eastAsia="x-none"/>
        </w:rPr>
        <w:t>(</w:t>
      </w:r>
      <w:r w:rsidRPr="002C2134">
        <w:rPr>
          <w:sz w:val="28"/>
          <w:szCs w:val="28"/>
          <w:lang w:eastAsia="x-none"/>
        </w:rPr>
        <w:t>-200</w:t>
      </w:r>
      <w:r>
        <w:rPr>
          <w:sz w:val="28"/>
          <w:szCs w:val="28"/>
          <w:lang w:eastAsia="x-none"/>
        </w:rPr>
        <w:t>-</w:t>
      </w:r>
      <w:r w:rsidRPr="002C2134">
        <w:rPr>
          <w:sz w:val="28"/>
          <w:szCs w:val="28"/>
          <w:lang w:eastAsia="x-none"/>
        </w:rPr>
        <w:t>300) в размере 1</w:t>
      </w:r>
      <w:r>
        <w:rPr>
          <w:sz w:val="28"/>
          <w:szCs w:val="28"/>
          <w:lang w:eastAsia="x-none"/>
        </w:rPr>
        <w:t>661,54</w:t>
      </w:r>
      <w:r w:rsidRPr="002C2134">
        <w:rPr>
          <w:sz w:val="28"/>
          <w:szCs w:val="28"/>
          <w:lang w:eastAsia="x-none"/>
        </w:rPr>
        <w:t xml:space="preserve"> руб./тн </w:t>
      </w:r>
      <w:r>
        <w:rPr>
          <w:sz w:val="28"/>
          <w:szCs w:val="28"/>
          <w:lang w:eastAsia="x-none"/>
        </w:rPr>
        <w:t>с НДС.</w:t>
      </w:r>
    </w:p>
    <w:p w14:paraId="01113D92" w14:textId="762333CD" w:rsidR="00E22E38" w:rsidRDefault="00E22E38" w:rsidP="00E22E38">
      <w:pPr>
        <w:ind w:firstLine="708"/>
        <w:jc w:val="both"/>
        <w:rPr>
          <w:sz w:val="28"/>
          <w:szCs w:val="28"/>
          <w:lang w:eastAsia="x-none"/>
        </w:rPr>
      </w:pPr>
      <w:r>
        <w:rPr>
          <w:sz w:val="28"/>
          <w:szCs w:val="28"/>
          <w:lang w:eastAsia="x-none"/>
        </w:rPr>
        <w:t xml:space="preserve">Данные о </w:t>
      </w:r>
      <w:r w:rsidRPr="002C2134">
        <w:rPr>
          <w:sz w:val="28"/>
          <w:szCs w:val="28"/>
          <w:lang w:eastAsia="x-none"/>
        </w:rPr>
        <w:t>средневзвешенно</w:t>
      </w:r>
      <w:r>
        <w:rPr>
          <w:sz w:val="28"/>
          <w:szCs w:val="28"/>
          <w:lang w:eastAsia="x-none"/>
        </w:rPr>
        <w:t>й н</w:t>
      </w:r>
      <w:r w:rsidRPr="002C2134">
        <w:rPr>
          <w:sz w:val="28"/>
          <w:szCs w:val="28"/>
          <w:lang w:eastAsia="x-none"/>
        </w:rPr>
        <w:t>изш</w:t>
      </w:r>
      <w:r>
        <w:rPr>
          <w:sz w:val="28"/>
          <w:szCs w:val="28"/>
          <w:lang w:eastAsia="x-none"/>
        </w:rPr>
        <w:t>ей</w:t>
      </w:r>
      <w:r w:rsidRPr="002C2134">
        <w:rPr>
          <w:sz w:val="28"/>
          <w:szCs w:val="28"/>
          <w:lang w:eastAsia="x-none"/>
        </w:rPr>
        <w:t xml:space="preserve"> теплот</w:t>
      </w:r>
      <w:r>
        <w:rPr>
          <w:sz w:val="28"/>
          <w:szCs w:val="28"/>
          <w:lang w:eastAsia="x-none"/>
        </w:rPr>
        <w:t>е</w:t>
      </w:r>
      <w:r w:rsidRPr="002C2134">
        <w:rPr>
          <w:sz w:val="28"/>
          <w:szCs w:val="28"/>
          <w:lang w:eastAsia="x-none"/>
        </w:rPr>
        <w:t xml:space="preserve"> сгорания </w:t>
      </w:r>
      <w:r>
        <w:rPr>
          <w:sz w:val="28"/>
          <w:szCs w:val="28"/>
          <w:lang w:eastAsia="x-none"/>
        </w:rPr>
        <w:t xml:space="preserve">предоставлены организацией </w:t>
      </w:r>
      <w:r w:rsidRPr="002C2134">
        <w:rPr>
          <w:sz w:val="28"/>
          <w:szCs w:val="28"/>
          <w:lang w:eastAsia="x-none"/>
        </w:rPr>
        <w:t>по результатам проведённых анализов в размере 6</w:t>
      </w:r>
      <w:r>
        <w:rPr>
          <w:sz w:val="28"/>
          <w:szCs w:val="28"/>
          <w:lang w:eastAsia="x-none"/>
        </w:rPr>
        <w:t>261</w:t>
      </w:r>
      <w:r w:rsidRPr="002C2134">
        <w:rPr>
          <w:sz w:val="28"/>
          <w:szCs w:val="28"/>
          <w:lang w:eastAsia="x-none"/>
        </w:rPr>
        <w:t xml:space="preserve"> ккал/кг.</w:t>
      </w:r>
      <w:r>
        <w:rPr>
          <w:sz w:val="28"/>
          <w:szCs w:val="28"/>
          <w:lang w:eastAsia="x-none"/>
        </w:rPr>
        <w:t xml:space="preserve"> Организацией предоставлены удостоверения о качестве угля с января 2019 по апрель 2019 года.</w:t>
      </w:r>
    </w:p>
    <w:p w14:paraId="345017D7" w14:textId="77777777" w:rsidR="00E22E38" w:rsidRDefault="00E22E38" w:rsidP="00E22E38">
      <w:pPr>
        <w:jc w:val="both"/>
      </w:pPr>
      <w:r>
        <w:lastRenderedPageBreak/>
        <w:t xml:space="preserve">                                                                                                                                Приложение</w:t>
      </w:r>
    </w:p>
    <w:p w14:paraId="19ED2C86" w14:textId="77777777" w:rsidR="00E22E38" w:rsidRDefault="00E22E38" w:rsidP="00E22E38">
      <w:pPr>
        <w:jc w:val="both"/>
        <w:rPr>
          <w:sz w:val="16"/>
          <w:szCs w:val="16"/>
        </w:rPr>
        <w:sectPr w:rsidR="00E22E38" w:rsidSect="00C630FA">
          <w:pgSz w:w="11906" w:h="16838"/>
          <w:pgMar w:top="851" w:right="707" w:bottom="1135" w:left="1276" w:header="708" w:footer="708" w:gutter="0"/>
          <w:cols w:space="708"/>
          <w:titlePg/>
          <w:docGrid w:linePitch="360"/>
        </w:sectPr>
      </w:pPr>
      <w:r w:rsidRPr="00E0693A">
        <w:rPr>
          <w:sz w:val="16"/>
          <w:szCs w:val="16"/>
        </w:rPr>
        <w:t xml:space="preserve">Расчет цены на уголь марки ТР на территории Калтанского городского округа </w:t>
      </w:r>
      <w:r>
        <w:rPr>
          <w:sz w:val="16"/>
          <w:szCs w:val="16"/>
        </w:rPr>
        <w:t>(поставщик</w:t>
      </w:r>
      <w:r w:rsidRPr="00E0693A">
        <w:rPr>
          <w:sz w:val="16"/>
          <w:szCs w:val="16"/>
        </w:rPr>
        <w:t>МУП</w:t>
      </w:r>
      <w:r>
        <w:rPr>
          <w:sz w:val="16"/>
          <w:szCs w:val="16"/>
        </w:rPr>
        <w:t xml:space="preserve"> Гортопсбыт КГО) </w:t>
      </w:r>
      <w:r w:rsidRPr="0056088E">
        <w:rPr>
          <w:noProof/>
        </w:rPr>
        <w:drawing>
          <wp:inline distT="0" distB="0" distL="0" distR="0" wp14:anchorId="0C9142C3" wp14:editId="3B79C0A1">
            <wp:extent cx="6286500" cy="8667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0" cy="8667750"/>
                    </a:xfrm>
                    <a:prstGeom prst="rect">
                      <a:avLst/>
                    </a:prstGeom>
                    <a:noFill/>
                    <a:ln>
                      <a:noFill/>
                    </a:ln>
                  </pic:spPr>
                </pic:pic>
              </a:graphicData>
            </a:graphic>
          </wp:inline>
        </w:drawing>
      </w:r>
    </w:p>
    <w:p w14:paraId="17EE6B83" w14:textId="0514A097" w:rsidR="00E22E38" w:rsidRPr="00727032" w:rsidRDefault="00E22E38" w:rsidP="00E22E38">
      <w:pPr>
        <w:autoSpaceDE w:val="0"/>
        <w:autoSpaceDN w:val="0"/>
        <w:adjustRightInd w:val="0"/>
        <w:ind w:firstLine="5529"/>
        <w:jc w:val="both"/>
      </w:pPr>
      <w:r w:rsidRPr="00727032">
        <w:lastRenderedPageBreak/>
        <w:t xml:space="preserve">Приложение № </w:t>
      </w:r>
      <w:r>
        <w:t>2</w:t>
      </w:r>
      <w:r w:rsidRPr="00727032">
        <w:t xml:space="preserve"> к протоколу № 3</w:t>
      </w:r>
      <w:r>
        <w:t>7</w:t>
      </w:r>
    </w:p>
    <w:p w14:paraId="309F49CC" w14:textId="77777777" w:rsidR="00E22E38" w:rsidRPr="00727032" w:rsidRDefault="00E22E38" w:rsidP="00E22E38">
      <w:pPr>
        <w:autoSpaceDE w:val="0"/>
        <w:autoSpaceDN w:val="0"/>
        <w:adjustRightInd w:val="0"/>
        <w:ind w:firstLine="5529"/>
        <w:jc w:val="both"/>
      </w:pPr>
      <w:r w:rsidRPr="00727032">
        <w:t>заседания Правления региональной</w:t>
      </w:r>
    </w:p>
    <w:p w14:paraId="69DEDC57" w14:textId="77777777" w:rsidR="00E22E38" w:rsidRPr="00727032" w:rsidRDefault="00E22E38" w:rsidP="00E22E38">
      <w:pPr>
        <w:autoSpaceDE w:val="0"/>
        <w:autoSpaceDN w:val="0"/>
        <w:adjustRightInd w:val="0"/>
        <w:ind w:firstLine="5529"/>
        <w:jc w:val="both"/>
      </w:pPr>
      <w:r>
        <w:t>э</w:t>
      </w:r>
      <w:r w:rsidRPr="00727032">
        <w:t xml:space="preserve">нергетической комиссии </w:t>
      </w:r>
    </w:p>
    <w:p w14:paraId="25B7EF84" w14:textId="77777777" w:rsidR="00E22E38" w:rsidRDefault="00E22E38" w:rsidP="00E22E38">
      <w:pPr>
        <w:autoSpaceDE w:val="0"/>
        <w:autoSpaceDN w:val="0"/>
        <w:adjustRightInd w:val="0"/>
        <w:ind w:firstLine="5529"/>
        <w:jc w:val="both"/>
      </w:pPr>
      <w:r w:rsidRPr="00727032">
        <w:t>Кемеровской области</w:t>
      </w:r>
      <w:r>
        <w:t xml:space="preserve"> от 11.06.2019</w:t>
      </w:r>
    </w:p>
    <w:p w14:paraId="1BA18BBD" w14:textId="77777777" w:rsidR="00E22E38" w:rsidRDefault="00E22E38" w:rsidP="00E22E38">
      <w:pPr>
        <w:keepNext/>
        <w:jc w:val="center"/>
        <w:outlineLvl w:val="1"/>
        <w:rPr>
          <w:b/>
          <w:bCs/>
          <w:sz w:val="28"/>
          <w:szCs w:val="28"/>
        </w:rPr>
      </w:pPr>
    </w:p>
    <w:p w14:paraId="098E885A" w14:textId="38D9EE8E" w:rsidR="00E22E38" w:rsidRPr="000B52FA" w:rsidRDefault="00E22E38" w:rsidP="00E22E38">
      <w:pPr>
        <w:keepNext/>
        <w:jc w:val="center"/>
        <w:outlineLvl w:val="1"/>
        <w:rPr>
          <w:b/>
          <w:bCs/>
          <w:sz w:val="28"/>
          <w:szCs w:val="28"/>
        </w:rPr>
      </w:pPr>
      <w:r>
        <w:rPr>
          <w:b/>
          <w:bCs/>
          <w:sz w:val="28"/>
          <w:szCs w:val="28"/>
        </w:rPr>
        <w:t>Ц</w:t>
      </w:r>
      <w:r w:rsidRPr="001628D6">
        <w:rPr>
          <w:b/>
          <w:bCs/>
          <w:sz w:val="28"/>
          <w:szCs w:val="28"/>
        </w:rPr>
        <w:t>ен</w:t>
      </w:r>
      <w:r>
        <w:rPr>
          <w:b/>
          <w:bCs/>
          <w:sz w:val="28"/>
          <w:szCs w:val="28"/>
        </w:rPr>
        <w:t>а</w:t>
      </w:r>
      <w:r w:rsidRPr="001628D6">
        <w:rPr>
          <w:b/>
          <w:bCs/>
          <w:sz w:val="28"/>
          <w:szCs w:val="28"/>
        </w:rPr>
        <w:t xml:space="preserve">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r>
        <w:rPr>
          <w:b/>
          <w:bCs/>
          <w:sz w:val="28"/>
          <w:szCs w:val="28"/>
        </w:rPr>
        <w:t xml:space="preserve"> </w:t>
      </w:r>
      <w:r w:rsidRPr="000B52FA">
        <w:rPr>
          <w:b/>
          <w:sz w:val="28"/>
          <w:szCs w:val="28"/>
        </w:rPr>
        <w:t xml:space="preserve">на территории </w:t>
      </w:r>
      <w:r>
        <w:rPr>
          <w:b/>
          <w:sz w:val="28"/>
          <w:szCs w:val="28"/>
        </w:rPr>
        <w:t>Калтанского</w:t>
      </w:r>
      <w:r w:rsidRPr="000B52FA">
        <w:rPr>
          <w:b/>
          <w:sz w:val="28"/>
          <w:szCs w:val="28"/>
        </w:rPr>
        <w:t xml:space="preserve"> городского округа Кемеровской области</w:t>
      </w:r>
    </w:p>
    <w:p w14:paraId="3C11A835" w14:textId="77777777" w:rsidR="00E22E38" w:rsidRDefault="00E22E38" w:rsidP="00E22E38">
      <w:pPr>
        <w:keepNext/>
        <w:jc w:val="center"/>
        <w:outlineLvl w:val="1"/>
        <w:rPr>
          <w:sz w:val="28"/>
          <w:szCs w:val="28"/>
        </w:rPr>
      </w:pPr>
    </w:p>
    <w:p w14:paraId="0C6EC5FC" w14:textId="77777777" w:rsidR="00E22E38" w:rsidRPr="00DD41F0" w:rsidRDefault="00E22E38" w:rsidP="00E22E38">
      <w:pPr>
        <w:keepNext/>
        <w:jc w:val="center"/>
        <w:outlineLvl w:val="1"/>
        <w:rPr>
          <w:sz w:val="28"/>
          <w:szCs w:val="28"/>
        </w:rPr>
      </w:pPr>
    </w:p>
    <w:tbl>
      <w:tblPr>
        <w:tblStyle w:val="a5"/>
        <w:tblW w:w="0" w:type="auto"/>
        <w:tblLook w:val="04A0" w:firstRow="1" w:lastRow="0" w:firstColumn="1" w:lastColumn="0" w:noHBand="0" w:noVBand="1"/>
      </w:tblPr>
      <w:tblGrid>
        <w:gridCol w:w="3256"/>
        <w:gridCol w:w="2551"/>
        <w:gridCol w:w="3402"/>
      </w:tblGrid>
      <w:tr w:rsidR="00E22E38" w:rsidRPr="0010210F" w14:paraId="57662577" w14:textId="77777777" w:rsidTr="00F40DFB">
        <w:trPr>
          <w:trHeight w:val="1389"/>
        </w:trPr>
        <w:tc>
          <w:tcPr>
            <w:tcW w:w="3256" w:type="dxa"/>
            <w:vAlign w:val="center"/>
          </w:tcPr>
          <w:p w14:paraId="10AE0807" w14:textId="77777777" w:rsidR="00E22E38" w:rsidRPr="0010210F" w:rsidRDefault="00E22E38" w:rsidP="00F40DFB">
            <w:pPr>
              <w:jc w:val="center"/>
              <w:rPr>
                <w:sz w:val="28"/>
                <w:szCs w:val="28"/>
              </w:rPr>
            </w:pPr>
            <w:r>
              <w:rPr>
                <w:sz w:val="28"/>
                <w:szCs w:val="28"/>
              </w:rPr>
              <w:t>Наименование организации</w:t>
            </w:r>
          </w:p>
        </w:tc>
        <w:tc>
          <w:tcPr>
            <w:tcW w:w="2551" w:type="dxa"/>
            <w:vAlign w:val="center"/>
            <w:hideMark/>
          </w:tcPr>
          <w:p w14:paraId="7F769FD9" w14:textId="77777777" w:rsidR="00E22E38" w:rsidRPr="00595F27" w:rsidRDefault="00E22E38" w:rsidP="00F40DFB">
            <w:pPr>
              <w:jc w:val="center"/>
              <w:rPr>
                <w:sz w:val="28"/>
                <w:szCs w:val="28"/>
                <w:lang w:val="en-US"/>
              </w:rPr>
            </w:pPr>
            <w:r w:rsidRPr="0010210F">
              <w:rPr>
                <w:sz w:val="28"/>
                <w:szCs w:val="28"/>
              </w:rPr>
              <w:t xml:space="preserve">Марка </w:t>
            </w:r>
            <w:r>
              <w:rPr>
                <w:sz w:val="28"/>
                <w:szCs w:val="28"/>
              </w:rPr>
              <w:t>топлива (уголь)</w:t>
            </w:r>
          </w:p>
        </w:tc>
        <w:tc>
          <w:tcPr>
            <w:tcW w:w="3402" w:type="dxa"/>
            <w:vAlign w:val="center"/>
            <w:hideMark/>
          </w:tcPr>
          <w:p w14:paraId="04DF4797" w14:textId="77777777" w:rsidR="00E22E38" w:rsidRDefault="00E22E38" w:rsidP="00F40DFB">
            <w:pPr>
              <w:jc w:val="center"/>
              <w:rPr>
                <w:sz w:val="28"/>
                <w:szCs w:val="28"/>
              </w:rPr>
            </w:pPr>
            <w:r w:rsidRPr="0010210F">
              <w:rPr>
                <w:sz w:val="28"/>
                <w:szCs w:val="28"/>
              </w:rPr>
              <w:t xml:space="preserve">Цена </w:t>
            </w:r>
            <w:r>
              <w:rPr>
                <w:sz w:val="28"/>
                <w:szCs w:val="28"/>
              </w:rPr>
              <w:t>на условиях франко-склад организации без учета доставки до потребителя,</w:t>
            </w:r>
          </w:p>
          <w:p w14:paraId="04CA13CC" w14:textId="77777777" w:rsidR="00E22E38" w:rsidRPr="0010210F" w:rsidRDefault="00E22E38" w:rsidP="00F40DFB">
            <w:pPr>
              <w:jc w:val="center"/>
              <w:rPr>
                <w:sz w:val="28"/>
                <w:szCs w:val="28"/>
              </w:rPr>
            </w:pPr>
            <w:r w:rsidRPr="0010210F">
              <w:rPr>
                <w:sz w:val="28"/>
                <w:szCs w:val="28"/>
              </w:rPr>
              <w:t>руб./т</w:t>
            </w:r>
            <w:r>
              <w:rPr>
                <w:sz w:val="28"/>
                <w:szCs w:val="28"/>
              </w:rPr>
              <w:t>онну с НДС</w:t>
            </w:r>
          </w:p>
        </w:tc>
      </w:tr>
      <w:tr w:rsidR="00E22E38" w:rsidRPr="0010210F" w14:paraId="3E41F439" w14:textId="77777777" w:rsidTr="00F40DFB">
        <w:trPr>
          <w:trHeight w:val="375"/>
        </w:trPr>
        <w:tc>
          <w:tcPr>
            <w:tcW w:w="3256" w:type="dxa"/>
            <w:vAlign w:val="center"/>
          </w:tcPr>
          <w:p w14:paraId="04B83474" w14:textId="77777777" w:rsidR="00E22E38" w:rsidRDefault="00E22E38" w:rsidP="00F40DFB">
            <w:pPr>
              <w:jc w:val="center"/>
              <w:rPr>
                <w:sz w:val="28"/>
                <w:szCs w:val="28"/>
              </w:rPr>
            </w:pPr>
            <w:r>
              <w:rPr>
                <w:sz w:val="28"/>
                <w:szCs w:val="28"/>
              </w:rPr>
              <w:t>МУП  Гортопсбыт  КГО</w:t>
            </w:r>
          </w:p>
          <w:p w14:paraId="29C10109" w14:textId="77777777" w:rsidR="00E22E38" w:rsidRPr="0010210F" w:rsidRDefault="00E22E38" w:rsidP="00F40DFB">
            <w:pPr>
              <w:jc w:val="center"/>
              <w:rPr>
                <w:sz w:val="28"/>
                <w:szCs w:val="28"/>
              </w:rPr>
            </w:pPr>
            <w:r>
              <w:rPr>
                <w:sz w:val="28"/>
                <w:szCs w:val="28"/>
              </w:rPr>
              <w:t>ИНН (4248002191)</w:t>
            </w:r>
          </w:p>
        </w:tc>
        <w:tc>
          <w:tcPr>
            <w:tcW w:w="2551" w:type="dxa"/>
            <w:vAlign w:val="center"/>
            <w:hideMark/>
          </w:tcPr>
          <w:p w14:paraId="6C518744" w14:textId="77777777" w:rsidR="00E22E38" w:rsidRPr="0010210F" w:rsidRDefault="00E22E38" w:rsidP="00F40DFB">
            <w:pPr>
              <w:jc w:val="center"/>
              <w:rPr>
                <w:sz w:val="28"/>
                <w:szCs w:val="28"/>
              </w:rPr>
            </w:pPr>
            <w:r w:rsidRPr="0010210F">
              <w:rPr>
                <w:sz w:val="28"/>
                <w:szCs w:val="28"/>
              </w:rPr>
              <w:t> </w:t>
            </w:r>
            <w:r>
              <w:rPr>
                <w:sz w:val="28"/>
                <w:szCs w:val="28"/>
              </w:rPr>
              <w:t>ТР 0-(200-300)</w:t>
            </w:r>
            <w:r>
              <w:rPr>
                <w:rFonts w:eastAsiaTheme="minorHAnsi"/>
                <w:sz w:val="28"/>
                <w:szCs w:val="28"/>
              </w:rPr>
              <w:t>*</w:t>
            </w:r>
          </w:p>
        </w:tc>
        <w:tc>
          <w:tcPr>
            <w:tcW w:w="3402" w:type="dxa"/>
            <w:vAlign w:val="center"/>
            <w:hideMark/>
          </w:tcPr>
          <w:p w14:paraId="0EBF231C" w14:textId="77777777" w:rsidR="00E22E38" w:rsidRPr="0095528B" w:rsidRDefault="00E22E38" w:rsidP="00F40DFB">
            <w:pPr>
              <w:jc w:val="center"/>
              <w:rPr>
                <w:sz w:val="28"/>
                <w:szCs w:val="28"/>
              </w:rPr>
            </w:pPr>
            <w:r>
              <w:rPr>
                <w:sz w:val="28"/>
                <w:szCs w:val="28"/>
              </w:rPr>
              <w:t>1661,54</w:t>
            </w:r>
          </w:p>
          <w:p w14:paraId="55B28FC2" w14:textId="77777777" w:rsidR="00E22E38" w:rsidRPr="0010210F" w:rsidRDefault="00E22E38" w:rsidP="00F40DFB">
            <w:pPr>
              <w:jc w:val="center"/>
              <w:rPr>
                <w:sz w:val="28"/>
                <w:szCs w:val="28"/>
              </w:rPr>
            </w:pPr>
          </w:p>
        </w:tc>
      </w:tr>
    </w:tbl>
    <w:p w14:paraId="0342F405" w14:textId="77777777" w:rsidR="00E22E38" w:rsidRDefault="00E22E38" w:rsidP="00E22E38">
      <w:pPr>
        <w:tabs>
          <w:tab w:val="left" w:pos="0"/>
        </w:tabs>
        <w:ind w:left="3544"/>
        <w:jc w:val="center"/>
        <w:rPr>
          <w:sz w:val="28"/>
          <w:szCs w:val="28"/>
        </w:rPr>
      </w:pPr>
    </w:p>
    <w:p w14:paraId="3A9817F8" w14:textId="77777777" w:rsidR="00E22E38" w:rsidRDefault="00E22E38" w:rsidP="00E22E38">
      <w:pPr>
        <w:tabs>
          <w:tab w:val="left" w:pos="0"/>
        </w:tabs>
        <w:jc w:val="both"/>
        <w:rPr>
          <w:sz w:val="28"/>
          <w:szCs w:val="28"/>
        </w:rPr>
      </w:pPr>
      <w:r>
        <w:rPr>
          <w:sz w:val="28"/>
          <w:szCs w:val="28"/>
        </w:rPr>
        <w:t xml:space="preserve">        Примечание: </w:t>
      </w:r>
    </w:p>
    <w:p w14:paraId="77DC48C1" w14:textId="77777777" w:rsidR="00E22E38" w:rsidRPr="006B174E" w:rsidRDefault="00E22E38" w:rsidP="00E22E38">
      <w:pPr>
        <w:tabs>
          <w:tab w:val="left" w:pos="0"/>
        </w:tabs>
        <w:ind w:firstLine="567"/>
        <w:jc w:val="both"/>
        <w:rPr>
          <w:sz w:val="28"/>
          <w:szCs w:val="28"/>
        </w:rPr>
      </w:pPr>
      <w:r>
        <w:rPr>
          <w:sz w:val="28"/>
          <w:szCs w:val="28"/>
        </w:rPr>
        <w:t>* Теплота сгорания низшая 6261 ккал/кг.</w:t>
      </w:r>
    </w:p>
    <w:p w14:paraId="7FAF527E" w14:textId="467537DE" w:rsidR="00E22E38" w:rsidRPr="001E450B" w:rsidRDefault="00E22E38" w:rsidP="00E22E38">
      <w:pPr>
        <w:jc w:val="both"/>
        <w:rPr>
          <w:lang w:eastAsia="x-none"/>
        </w:rPr>
      </w:pPr>
    </w:p>
    <w:bookmarkEnd w:id="5"/>
    <w:p w14:paraId="659E9C97" w14:textId="77777777" w:rsidR="00E22E38" w:rsidRDefault="00E22E38" w:rsidP="00C630FA">
      <w:pPr>
        <w:autoSpaceDE w:val="0"/>
        <w:autoSpaceDN w:val="0"/>
        <w:adjustRightInd w:val="0"/>
        <w:jc w:val="both"/>
        <w:sectPr w:rsidR="00E22E38" w:rsidSect="00C630FA">
          <w:pgSz w:w="11906" w:h="16838"/>
          <w:pgMar w:top="851" w:right="707" w:bottom="1135" w:left="1276" w:header="708" w:footer="708" w:gutter="0"/>
          <w:cols w:space="708"/>
          <w:titlePg/>
          <w:docGrid w:linePitch="360"/>
        </w:sectPr>
      </w:pPr>
    </w:p>
    <w:p w14:paraId="10EA2AD2" w14:textId="1E924EDC" w:rsidR="00E22E38" w:rsidRPr="00727032" w:rsidRDefault="00E22E38" w:rsidP="00E22E38">
      <w:pPr>
        <w:autoSpaceDE w:val="0"/>
        <w:autoSpaceDN w:val="0"/>
        <w:adjustRightInd w:val="0"/>
        <w:ind w:firstLine="5529"/>
        <w:jc w:val="both"/>
      </w:pPr>
      <w:r w:rsidRPr="00727032">
        <w:lastRenderedPageBreak/>
        <w:t xml:space="preserve">Приложение № </w:t>
      </w:r>
      <w:r>
        <w:t xml:space="preserve">3 </w:t>
      </w:r>
      <w:r w:rsidRPr="00727032">
        <w:t>к протоколу № 3</w:t>
      </w:r>
      <w:r>
        <w:t>7</w:t>
      </w:r>
    </w:p>
    <w:p w14:paraId="0279653A" w14:textId="77777777" w:rsidR="00E22E38" w:rsidRPr="00727032" w:rsidRDefault="00E22E38" w:rsidP="00E22E38">
      <w:pPr>
        <w:autoSpaceDE w:val="0"/>
        <w:autoSpaceDN w:val="0"/>
        <w:adjustRightInd w:val="0"/>
        <w:ind w:firstLine="5529"/>
        <w:jc w:val="both"/>
      </w:pPr>
      <w:r w:rsidRPr="00727032">
        <w:t>заседания Правления региональной</w:t>
      </w:r>
    </w:p>
    <w:p w14:paraId="062D189F" w14:textId="77777777" w:rsidR="00E22E38" w:rsidRPr="00727032" w:rsidRDefault="00E22E38" w:rsidP="00E22E38">
      <w:pPr>
        <w:autoSpaceDE w:val="0"/>
        <w:autoSpaceDN w:val="0"/>
        <w:adjustRightInd w:val="0"/>
        <w:ind w:firstLine="5529"/>
        <w:jc w:val="both"/>
      </w:pPr>
      <w:r>
        <w:t>э</w:t>
      </w:r>
      <w:r w:rsidRPr="00727032">
        <w:t xml:space="preserve">нергетической комиссии </w:t>
      </w:r>
    </w:p>
    <w:p w14:paraId="0B16483C" w14:textId="77777777" w:rsidR="00E22E38" w:rsidRDefault="00E22E38" w:rsidP="00E22E38">
      <w:pPr>
        <w:autoSpaceDE w:val="0"/>
        <w:autoSpaceDN w:val="0"/>
        <w:adjustRightInd w:val="0"/>
        <w:ind w:firstLine="5529"/>
        <w:jc w:val="both"/>
      </w:pPr>
      <w:r w:rsidRPr="00727032">
        <w:t>Кемеровской области</w:t>
      </w:r>
      <w:r>
        <w:t xml:space="preserve"> от 11.06.2019</w:t>
      </w:r>
    </w:p>
    <w:p w14:paraId="22BB7781" w14:textId="4D39BCA8" w:rsidR="005E2814" w:rsidRDefault="005E2814" w:rsidP="00C630FA">
      <w:pPr>
        <w:autoSpaceDE w:val="0"/>
        <w:autoSpaceDN w:val="0"/>
        <w:adjustRightInd w:val="0"/>
        <w:jc w:val="both"/>
      </w:pPr>
    </w:p>
    <w:p w14:paraId="2B560540" w14:textId="77777777" w:rsidR="00DB119B" w:rsidRPr="00DB119B" w:rsidRDefault="00DB119B" w:rsidP="00DB119B">
      <w:pPr>
        <w:pStyle w:val="1"/>
        <w:spacing w:before="0" w:after="0"/>
        <w:jc w:val="center"/>
        <w:rPr>
          <w:rFonts w:ascii="Times New Roman" w:hAnsi="Times New Roman" w:cs="Times New Roman"/>
          <w:bCs w:val="0"/>
          <w:kern w:val="0"/>
          <w:sz w:val="28"/>
          <w:szCs w:val="20"/>
        </w:rPr>
      </w:pPr>
      <w:r w:rsidRPr="00DB119B">
        <w:rPr>
          <w:rFonts w:ascii="Times New Roman" w:hAnsi="Times New Roman" w:cs="Times New Roman"/>
          <w:bCs w:val="0"/>
          <w:kern w:val="0"/>
          <w:sz w:val="28"/>
          <w:szCs w:val="20"/>
        </w:rPr>
        <w:t xml:space="preserve">Заключение </w:t>
      </w:r>
    </w:p>
    <w:p w14:paraId="1E1442FE" w14:textId="77777777" w:rsidR="00DB119B" w:rsidRPr="00DB119B" w:rsidRDefault="00DB119B" w:rsidP="00DB119B">
      <w:pPr>
        <w:pStyle w:val="1"/>
        <w:spacing w:before="0" w:after="0"/>
        <w:jc w:val="center"/>
        <w:rPr>
          <w:rFonts w:ascii="Times New Roman" w:hAnsi="Times New Roman" w:cs="Times New Roman"/>
          <w:bCs w:val="0"/>
          <w:kern w:val="0"/>
          <w:sz w:val="28"/>
          <w:szCs w:val="20"/>
        </w:rPr>
      </w:pPr>
      <w:r w:rsidRPr="00DB119B">
        <w:rPr>
          <w:rFonts w:ascii="Times New Roman" w:hAnsi="Times New Roman" w:cs="Times New Roman"/>
          <w:bCs w:val="0"/>
          <w:kern w:val="0"/>
          <w:sz w:val="28"/>
          <w:szCs w:val="20"/>
        </w:rPr>
        <w:t>по уровню экономически обоснованной стоимости угля, реализуемого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Кемеровского района  ООО «Управляющая компания Кемеровского района» с 01.07.2019</w:t>
      </w:r>
    </w:p>
    <w:p w14:paraId="0A5ABC7B" w14:textId="77777777" w:rsidR="00DB119B" w:rsidRPr="00DB119B" w:rsidRDefault="00DB119B" w:rsidP="00DB119B">
      <w:pPr>
        <w:pStyle w:val="1"/>
        <w:spacing w:before="0" w:after="0"/>
        <w:jc w:val="center"/>
        <w:rPr>
          <w:rFonts w:ascii="Times New Roman" w:hAnsi="Times New Roman" w:cs="Times New Roman"/>
          <w:bCs w:val="0"/>
          <w:kern w:val="0"/>
          <w:sz w:val="28"/>
          <w:szCs w:val="20"/>
        </w:rPr>
      </w:pPr>
    </w:p>
    <w:p w14:paraId="55FD629F" w14:textId="77777777" w:rsidR="00DB119B" w:rsidRDefault="00DB119B" w:rsidP="00DB119B">
      <w:pPr>
        <w:pStyle w:val="a6"/>
        <w:rPr>
          <w:b/>
        </w:rPr>
      </w:pPr>
    </w:p>
    <w:p w14:paraId="74BD407B" w14:textId="77777777" w:rsidR="00DB119B" w:rsidRPr="00DB119B" w:rsidRDefault="00DB119B" w:rsidP="00DB119B">
      <w:pPr>
        <w:ind w:firstLine="708"/>
        <w:jc w:val="both"/>
        <w:rPr>
          <w:sz w:val="28"/>
          <w:szCs w:val="28"/>
          <w:lang w:eastAsia="x-none"/>
        </w:rPr>
      </w:pPr>
      <w:r w:rsidRPr="00DB119B">
        <w:rPr>
          <w:sz w:val="28"/>
          <w:szCs w:val="28"/>
          <w:lang w:eastAsia="x-none"/>
        </w:rPr>
        <w:t>Цены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постановлению Правительства РФ от 07.03.1995 N 239 «О мерах по упорядочению государственного регулирования цен (тарифов)» подлежат государственному регулированию.</w:t>
      </w:r>
    </w:p>
    <w:p w14:paraId="1B5F9CE8" w14:textId="77777777" w:rsidR="00DB119B" w:rsidRPr="00DB119B" w:rsidRDefault="00DB119B" w:rsidP="00DB119B">
      <w:pPr>
        <w:ind w:firstLine="708"/>
        <w:jc w:val="both"/>
        <w:rPr>
          <w:sz w:val="28"/>
          <w:szCs w:val="28"/>
          <w:lang w:eastAsia="x-none"/>
        </w:rPr>
      </w:pPr>
      <w:r w:rsidRPr="00DB119B">
        <w:rPr>
          <w:sz w:val="28"/>
          <w:szCs w:val="28"/>
          <w:lang w:eastAsia="x-none"/>
        </w:rPr>
        <w:t>ООО «Управляющая компания Кемеровского района» реализует уголь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население) на территории Кемеровского района.</w:t>
      </w:r>
    </w:p>
    <w:p w14:paraId="3E132B40" w14:textId="77777777" w:rsidR="00DB119B" w:rsidRPr="00DB119B" w:rsidRDefault="00DB119B" w:rsidP="00DB119B">
      <w:pPr>
        <w:ind w:firstLine="708"/>
        <w:jc w:val="both"/>
        <w:rPr>
          <w:sz w:val="28"/>
          <w:szCs w:val="28"/>
          <w:lang w:eastAsia="x-none"/>
        </w:rPr>
      </w:pPr>
      <w:r w:rsidRPr="00DB119B">
        <w:rPr>
          <w:sz w:val="28"/>
          <w:szCs w:val="28"/>
          <w:lang w:eastAsia="x-none"/>
        </w:rPr>
        <w:t>На поставку угля марки ССР заключены договоры с АО ХК «СДС-Уголь» и с АО УК «Кузбассразрезуголь». Стоимость приобретения угля составляет 1349,5 руб./тн, конкурсная документация прилагается.</w:t>
      </w:r>
    </w:p>
    <w:p w14:paraId="006F0E38" w14:textId="77777777" w:rsidR="00DB119B" w:rsidRPr="00DB119B" w:rsidRDefault="00DB119B" w:rsidP="00DB119B">
      <w:pPr>
        <w:ind w:firstLine="708"/>
        <w:jc w:val="both"/>
        <w:rPr>
          <w:sz w:val="28"/>
          <w:szCs w:val="28"/>
          <w:lang w:eastAsia="x-none"/>
        </w:rPr>
      </w:pPr>
      <w:r w:rsidRPr="00DB119B">
        <w:rPr>
          <w:sz w:val="28"/>
          <w:szCs w:val="28"/>
          <w:lang w:eastAsia="x-none"/>
        </w:rPr>
        <w:t>Между ООО «Управляющая компания Кемеровского района» и МУП «Жилищно-коммунальное управление Кемеровского района» заключен договор об осуществлении деятельности по приему платежей за реализацию угля населению от 01.01.2019, согласно которому МУП «Жилищно-коммунальное управление Кемеровского района»  осуществляет принятие денежных средств от граждан, а ООО «Управляющая компания Кемеровского района» перечисляет МУП полученные деньги от плательщиков в части издержек обращения на продажу угля гражданам.</w:t>
      </w:r>
    </w:p>
    <w:p w14:paraId="3F813743" w14:textId="77777777" w:rsidR="00DB119B" w:rsidRPr="00DB119B" w:rsidRDefault="00DB119B" w:rsidP="00DB119B">
      <w:pPr>
        <w:ind w:firstLine="708"/>
        <w:jc w:val="both"/>
        <w:rPr>
          <w:sz w:val="28"/>
          <w:szCs w:val="28"/>
          <w:lang w:eastAsia="x-none"/>
        </w:rPr>
      </w:pPr>
      <w:r w:rsidRPr="00DB119B">
        <w:rPr>
          <w:sz w:val="28"/>
          <w:szCs w:val="28"/>
          <w:lang w:eastAsia="x-none"/>
        </w:rPr>
        <w:t>Таким образом, расходы по сбору и инкассации платежей граждан несет МУП «Жилищно-коммунальное управление Кемеровского района». Прием заявок на уголь, выдача талонов и сбор денег осуществляется в  населенных пунктах на территории Кемеровского муниципального района.</w:t>
      </w:r>
    </w:p>
    <w:p w14:paraId="5B31D2AA" w14:textId="77777777" w:rsidR="00DB119B" w:rsidRPr="00DB119B" w:rsidRDefault="00DB119B" w:rsidP="00DB119B">
      <w:pPr>
        <w:ind w:firstLine="708"/>
        <w:jc w:val="both"/>
        <w:rPr>
          <w:sz w:val="28"/>
          <w:szCs w:val="28"/>
          <w:lang w:eastAsia="x-none"/>
        </w:rPr>
      </w:pPr>
      <w:r w:rsidRPr="00DB119B">
        <w:rPr>
          <w:sz w:val="28"/>
          <w:szCs w:val="28"/>
          <w:lang w:eastAsia="x-none"/>
        </w:rPr>
        <w:t xml:space="preserve">В свою очередь МУП «Жилищно-коммунальное управление Кемеровского района» заключило договоры с подрядчиками ООО «Мир», ООО «УК Металлплощадка», ООО «УК Стимул», ООО «УК Коммунальщик», ИП Уйманов А.Н., ООО «ЖКХ Ягуновское» (далее – подрядчики) по взаимодействию с потребителями и сбору и обработке, перечислению денежных средств за </w:t>
      </w:r>
      <w:r w:rsidRPr="00DB119B">
        <w:rPr>
          <w:sz w:val="28"/>
          <w:szCs w:val="28"/>
          <w:lang w:eastAsia="x-none"/>
        </w:rPr>
        <w:lastRenderedPageBreak/>
        <w:t>коммунальные услуги, в том числе на уголь. Данные подрядчики организуют продажи угля населению в ряде поселков Кемеровского района. Расчеты с подрядчиками осуществляются на основании плановых смет. В состав расходов включены также расходы на оплату труда кассира, которые в доле относятся на деятельность по реализации угля населению.</w:t>
      </w:r>
    </w:p>
    <w:p w14:paraId="216BBA72" w14:textId="77777777" w:rsidR="00DB119B" w:rsidRPr="00DB119B" w:rsidRDefault="00DB119B" w:rsidP="00DB119B">
      <w:pPr>
        <w:ind w:firstLine="708"/>
        <w:jc w:val="both"/>
        <w:rPr>
          <w:sz w:val="28"/>
          <w:szCs w:val="28"/>
          <w:lang w:eastAsia="x-none"/>
        </w:rPr>
      </w:pPr>
      <w:r w:rsidRPr="00DB119B">
        <w:rPr>
          <w:sz w:val="28"/>
          <w:szCs w:val="28"/>
          <w:lang w:eastAsia="x-none"/>
        </w:rPr>
        <w:t xml:space="preserve">МУП «Жилищно-коммунальное управление Кемеровского района» многоотраслевое и оказывает прочие коммунальные услуги: услуги холодного водоснабжения, водоотведения, горячего водоснабжения, теплоснабжения, вывоз ТБО и т.п. </w:t>
      </w:r>
    </w:p>
    <w:p w14:paraId="3CDC7677" w14:textId="77777777" w:rsidR="00DB119B" w:rsidRPr="00DB119B" w:rsidRDefault="00DB119B" w:rsidP="00DB119B">
      <w:pPr>
        <w:ind w:firstLine="708"/>
        <w:jc w:val="both"/>
        <w:rPr>
          <w:sz w:val="28"/>
          <w:szCs w:val="28"/>
          <w:lang w:eastAsia="x-none"/>
        </w:rPr>
      </w:pPr>
      <w:r w:rsidRPr="00DB119B">
        <w:rPr>
          <w:sz w:val="28"/>
          <w:szCs w:val="28"/>
          <w:lang w:eastAsia="x-none"/>
        </w:rPr>
        <w:t>Доля оборота денежных средств по реализации угля составляет 28,82% (согласно представленному расчету организации на основании анализа счета 50 за 2018 год). Соответственно расходы сбору и инкассации денежных средств распределяются по видам деятельности по долям в зависимости от оборота денежных средств за отчетный период – по предложению организации.</w:t>
      </w:r>
    </w:p>
    <w:p w14:paraId="70B97EE8" w14:textId="77777777" w:rsidR="00DB119B" w:rsidRPr="00DB119B" w:rsidRDefault="00DB119B" w:rsidP="00DB119B">
      <w:pPr>
        <w:ind w:firstLine="708"/>
        <w:jc w:val="both"/>
        <w:rPr>
          <w:sz w:val="28"/>
          <w:szCs w:val="28"/>
          <w:lang w:eastAsia="x-none"/>
        </w:rPr>
      </w:pPr>
      <w:r w:rsidRPr="00DB119B">
        <w:rPr>
          <w:sz w:val="28"/>
          <w:szCs w:val="28"/>
          <w:lang w:eastAsia="x-none"/>
        </w:rPr>
        <w:t>Согласно предоставленным оборотно-сальдовым ведомостям по учету затрат и себестоимости МУП «Жилищно-коммунальное управление Кемеровского района» не ведет раздельный учет затрат на реализацию угля гражданам. Затраты по продаже и инкассации учитываются на счете 26 (Общехозяйственные расходы).  В связи с чем идентифицировать расходы, связанные с реализацией угля населению по данным бухгалтерского учета не представляется возможным. Учетной политикой предприятия также не предусмотрено выделение расходов по данному виду деятельности в бухгалтерском учете.</w:t>
      </w:r>
    </w:p>
    <w:p w14:paraId="174675A8" w14:textId="77777777" w:rsidR="00DB119B" w:rsidRPr="00DB119B" w:rsidRDefault="00DB119B" w:rsidP="00DB119B">
      <w:pPr>
        <w:ind w:firstLine="708"/>
        <w:jc w:val="both"/>
        <w:rPr>
          <w:sz w:val="28"/>
          <w:szCs w:val="28"/>
          <w:lang w:eastAsia="x-none"/>
        </w:rPr>
      </w:pPr>
      <w:r w:rsidRPr="00DB119B">
        <w:rPr>
          <w:sz w:val="28"/>
          <w:szCs w:val="28"/>
          <w:lang w:eastAsia="x-none"/>
        </w:rPr>
        <w:t>Расходы на реализацию угля (издержки обращения) ООО «Управляющая компания Кемеровского района»  предлагает принять в размере 4321,95 тыс.руб., в том числе прямые расходы в сумме 3412,76 тыс.руб., накладные расходы в сумме 909,19 тыс.руб. Издержки обращения в расчёте на 1 тонну угля составят 113,39 руб., экономически обоснованная цена угля (С НДС) – 1755,46 руб./тн.</w:t>
      </w:r>
    </w:p>
    <w:p w14:paraId="051C6CC0" w14:textId="77777777" w:rsidR="00DB119B" w:rsidRPr="00DB119B" w:rsidRDefault="00DB119B" w:rsidP="00DB119B">
      <w:pPr>
        <w:ind w:firstLine="708"/>
        <w:jc w:val="both"/>
        <w:rPr>
          <w:sz w:val="28"/>
          <w:szCs w:val="28"/>
          <w:lang w:eastAsia="x-none"/>
        </w:rPr>
      </w:pPr>
      <w:r w:rsidRPr="00DB119B">
        <w:rPr>
          <w:sz w:val="28"/>
          <w:szCs w:val="28"/>
          <w:lang w:eastAsia="x-none"/>
        </w:rPr>
        <w:t>ООО «Управляющая компания Кемеровского района»  находится на общей системе налогообложения.</w:t>
      </w:r>
    </w:p>
    <w:p w14:paraId="2E84B680" w14:textId="77777777" w:rsidR="00DB119B" w:rsidRPr="00DB119B" w:rsidRDefault="00DB119B" w:rsidP="00DB119B">
      <w:pPr>
        <w:ind w:firstLine="708"/>
        <w:jc w:val="both"/>
        <w:rPr>
          <w:sz w:val="28"/>
          <w:szCs w:val="28"/>
          <w:lang w:eastAsia="x-none"/>
        </w:rPr>
      </w:pPr>
      <w:r w:rsidRPr="00DB119B">
        <w:rPr>
          <w:sz w:val="28"/>
          <w:szCs w:val="28"/>
          <w:lang w:eastAsia="x-none"/>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период до 2024 года Минэкономразвития России  от 01.10.2018, одобренный Государственной Думой РФ. При формировании статей затрат анализировались расходы за отчетный период, к статьям затрат применялись: индекс потребительских цен (ИЦП) согласно данному прогнозу на 2019 год 104,6 (далее – индекс Минэкономразвития России 104,6), а также индекс ИЦП производство нефтепродуктов согласно данному прогнозу на 2019 год 101,9 (далее индекс Минэкономразвития России 101,9). </w:t>
      </w:r>
    </w:p>
    <w:p w14:paraId="345A218B" w14:textId="77777777" w:rsidR="00DB119B" w:rsidRPr="00DB119B" w:rsidRDefault="00DB119B" w:rsidP="00DB119B">
      <w:pPr>
        <w:ind w:firstLine="708"/>
        <w:jc w:val="both"/>
        <w:rPr>
          <w:sz w:val="28"/>
          <w:szCs w:val="28"/>
          <w:lang w:eastAsia="x-none"/>
        </w:rPr>
      </w:pPr>
      <w:r w:rsidRPr="00DB119B">
        <w:rPr>
          <w:sz w:val="28"/>
          <w:szCs w:val="28"/>
          <w:lang w:eastAsia="x-none"/>
        </w:rPr>
        <w:t>Изучив представленные организацией материалы (договоры, счет-фактуры, расчеты и т.д.) специалист региональной энергетической комиссии Кемеровской области  (далее – специалист) считает экономически обоснованным принять затраты на следующем уровне:</w:t>
      </w:r>
    </w:p>
    <w:p w14:paraId="00C5B18F" w14:textId="77777777" w:rsidR="00DB119B" w:rsidRPr="00DB119B" w:rsidRDefault="00DB119B" w:rsidP="00DB119B">
      <w:pPr>
        <w:ind w:firstLine="708"/>
        <w:jc w:val="both"/>
        <w:rPr>
          <w:sz w:val="28"/>
          <w:szCs w:val="28"/>
          <w:lang w:eastAsia="x-none"/>
        </w:rPr>
      </w:pPr>
      <w:r w:rsidRPr="00DB119B">
        <w:rPr>
          <w:sz w:val="28"/>
          <w:szCs w:val="28"/>
          <w:lang w:eastAsia="x-none"/>
        </w:rPr>
        <w:t>Прямые расходы специалист считает экономически обоснованным принять затраты в размере   3036,2 тыс.руб.</w:t>
      </w:r>
    </w:p>
    <w:p w14:paraId="3B39692E" w14:textId="77777777" w:rsidR="00DB119B" w:rsidRPr="00DB119B" w:rsidRDefault="00DB119B" w:rsidP="00DB119B">
      <w:pPr>
        <w:ind w:firstLine="708"/>
        <w:jc w:val="both"/>
        <w:rPr>
          <w:sz w:val="28"/>
          <w:szCs w:val="28"/>
          <w:lang w:eastAsia="x-none"/>
        </w:rPr>
      </w:pPr>
      <w:r w:rsidRPr="00DB119B">
        <w:rPr>
          <w:sz w:val="28"/>
          <w:szCs w:val="28"/>
          <w:lang w:eastAsia="x-none"/>
        </w:rPr>
        <w:lastRenderedPageBreak/>
        <w:t xml:space="preserve">Затраты на оплату труда ООО «Управляющая компания Кемеровского района» предлагает принять в размере 2252,9 тыс.руб. </w:t>
      </w:r>
    </w:p>
    <w:p w14:paraId="2484E653" w14:textId="77777777" w:rsidR="00DB119B" w:rsidRPr="00DB119B" w:rsidRDefault="00DB119B" w:rsidP="00DB119B">
      <w:pPr>
        <w:ind w:firstLine="708"/>
        <w:jc w:val="both"/>
        <w:rPr>
          <w:sz w:val="28"/>
          <w:szCs w:val="28"/>
          <w:lang w:eastAsia="x-none"/>
        </w:rPr>
      </w:pPr>
    </w:p>
    <w:p w14:paraId="1984D093" w14:textId="4F9EF0E1" w:rsidR="00DB119B" w:rsidRDefault="00DB119B" w:rsidP="00DB119B">
      <w:pPr>
        <w:pStyle w:val="a6"/>
        <w:jc w:val="both"/>
        <w:rPr>
          <w:bCs/>
          <w:szCs w:val="28"/>
        </w:rPr>
      </w:pPr>
      <w:r w:rsidRPr="008E4EF0">
        <w:rPr>
          <w:noProof/>
        </w:rPr>
        <w:drawing>
          <wp:inline distT="0" distB="0" distL="0" distR="0" wp14:anchorId="149D7DA0" wp14:editId="1F8F182B">
            <wp:extent cx="6200775" cy="84296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0775" cy="8429625"/>
                    </a:xfrm>
                    <a:prstGeom prst="rect">
                      <a:avLst/>
                    </a:prstGeom>
                    <a:noFill/>
                    <a:ln>
                      <a:noFill/>
                    </a:ln>
                  </pic:spPr>
                </pic:pic>
              </a:graphicData>
            </a:graphic>
          </wp:inline>
        </w:drawing>
      </w:r>
    </w:p>
    <w:p w14:paraId="174269C0" w14:textId="77777777" w:rsidR="00DB119B" w:rsidRDefault="00DB119B" w:rsidP="00DB119B">
      <w:pPr>
        <w:pStyle w:val="a6"/>
        <w:ind w:firstLine="567"/>
        <w:jc w:val="both"/>
        <w:rPr>
          <w:bCs/>
          <w:szCs w:val="28"/>
        </w:rPr>
      </w:pPr>
    </w:p>
    <w:p w14:paraId="69DFB620" w14:textId="77777777" w:rsidR="00DB119B" w:rsidRDefault="00DB119B" w:rsidP="00DB119B">
      <w:pPr>
        <w:pStyle w:val="a6"/>
        <w:ind w:firstLine="567"/>
        <w:jc w:val="both"/>
        <w:rPr>
          <w:bCs/>
          <w:szCs w:val="28"/>
        </w:rPr>
      </w:pPr>
    </w:p>
    <w:p w14:paraId="465ADF7D" w14:textId="77777777" w:rsidR="00DB119B" w:rsidRDefault="00DB119B" w:rsidP="00DB119B">
      <w:pPr>
        <w:pStyle w:val="a6"/>
        <w:jc w:val="both"/>
        <w:rPr>
          <w:bCs/>
          <w:szCs w:val="28"/>
        </w:rPr>
      </w:pPr>
    </w:p>
    <w:p w14:paraId="273C8D89" w14:textId="14C79F7B" w:rsidR="00DB119B" w:rsidRDefault="00DB119B" w:rsidP="00DB119B">
      <w:pPr>
        <w:pStyle w:val="a6"/>
        <w:jc w:val="both"/>
        <w:rPr>
          <w:bCs/>
          <w:szCs w:val="28"/>
        </w:rPr>
      </w:pPr>
      <w:r w:rsidRPr="00B84F6A">
        <w:rPr>
          <w:noProof/>
        </w:rPr>
        <w:drawing>
          <wp:inline distT="0" distB="0" distL="0" distR="0" wp14:anchorId="78E910AE" wp14:editId="641BACF8">
            <wp:extent cx="6200775" cy="36099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0775" cy="3609975"/>
                    </a:xfrm>
                    <a:prstGeom prst="rect">
                      <a:avLst/>
                    </a:prstGeom>
                    <a:noFill/>
                    <a:ln>
                      <a:noFill/>
                    </a:ln>
                  </pic:spPr>
                </pic:pic>
              </a:graphicData>
            </a:graphic>
          </wp:inline>
        </w:drawing>
      </w:r>
    </w:p>
    <w:p w14:paraId="590E936A" w14:textId="77777777" w:rsidR="00DB119B" w:rsidRPr="00DB119B" w:rsidRDefault="00DB119B" w:rsidP="00DB119B">
      <w:pPr>
        <w:ind w:firstLine="708"/>
        <w:jc w:val="both"/>
        <w:rPr>
          <w:sz w:val="28"/>
          <w:szCs w:val="28"/>
          <w:lang w:eastAsia="x-none"/>
        </w:rPr>
      </w:pPr>
      <w:r w:rsidRPr="00DB119B">
        <w:rPr>
          <w:sz w:val="28"/>
          <w:szCs w:val="28"/>
          <w:lang w:eastAsia="x-none"/>
        </w:rPr>
        <w:t>В состав расходов включена заработная плата кассиров, водителей инкассаторов, специалиста по снабжению (по пояснению организации данные расходы относятся на прямую на реализацию угля т.к. данный специалист занимается исключительно реализацией угля, контролем отгрузки угля населению с выездом на разрезы), системный администратор (по пояснению организации оказывает поддержку рабочего состояния сервера, сетевого оборудования, выезжает на место приема заявок и денежных средств для оказания помощи пользователям), бухгалтер (организация предлагает принять затраты на оплату труда в полном объеме, пояснений в представленных материалах не содержится), экономист.</w:t>
      </w:r>
    </w:p>
    <w:p w14:paraId="1F3A30C3" w14:textId="77777777" w:rsidR="00DB119B" w:rsidRPr="00DB119B" w:rsidRDefault="00DB119B" w:rsidP="00DB119B">
      <w:pPr>
        <w:ind w:firstLine="708"/>
        <w:jc w:val="both"/>
        <w:rPr>
          <w:sz w:val="28"/>
          <w:szCs w:val="28"/>
          <w:lang w:eastAsia="x-none"/>
        </w:rPr>
      </w:pPr>
      <w:r w:rsidRPr="00DB119B">
        <w:rPr>
          <w:sz w:val="28"/>
          <w:szCs w:val="28"/>
          <w:lang w:eastAsia="x-none"/>
        </w:rPr>
        <w:t>Специалист считает экономически обоснованным принять затраты в размере 2017,57  тыс.руб., в том числе фонд оплаты труда собственных кассиров и водителей – 1665,11 тыс.руб, фонд оплаты труда кассиров по договорам со сторонними организациями – 352,46 тыс.руб.</w:t>
      </w:r>
    </w:p>
    <w:p w14:paraId="166D67DB" w14:textId="77777777" w:rsidR="00DB119B" w:rsidRPr="00DB119B" w:rsidRDefault="00DB119B" w:rsidP="00DB119B">
      <w:pPr>
        <w:ind w:firstLine="708"/>
        <w:jc w:val="both"/>
        <w:rPr>
          <w:sz w:val="28"/>
          <w:szCs w:val="28"/>
          <w:lang w:eastAsia="x-none"/>
        </w:rPr>
      </w:pPr>
      <w:r w:rsidRPr="00DB119B">
        <w:rPr>
          <w:sz w:val="28"/>
          <w:szCs w:val="28"/>
          <w:lang w:eastAsia="x-none"/>
        </w:rPr>
        <w:t>Затраты на оплату труда кассиров и водителей-инкассаторов, системного администратора принимаются согласно штатному расписанию в доле 28,82% по предложению организации в сумме (расчет по кассирам представлен в таблице выше).</w:t>
      </w:r>
    </w:p>
    <w:p w14:paraId="7E360D2E" w14:textId="77777777" w:rsidR="00DB119B" w:rsidRPr="00DB119B" w:rsidRDefault="00DB119B" w:rsidP="00DB119B">
      <w:pPr>
        <w:ind w:firstLine="708"/>
        <w:jc w:val="both"/>
        <w:rPr>
          <w:sz w:val="28"/>
          <w:szCs w:val="28"/>
          <w:lang w:eastAsia="x-none"/>
        </w:rPr>
      </w:pPr>
      <w:r w:rsidRPr="00DB119B">
        <w:rPr>
          <w:sz w:val="28"/>
          <w:szCs w:val="28"/>
          <w:lang w:eastAsia="x-none"/>
        </w:rPr>
        <w:t xml:space="preserve">Учет заработной платы бухгалтера и кассира в состав прямых расходов не включены т.к. относятся к общехозяйственным расходам. Данные затраты подлежат распределению в соответствии с учетной политикой организации – в доле пропорционально выручке. </w:t>
      </w:r>
    </w:p>
    <w:p w14:paraId="7AA488A1" w14:textId="77777777" w:rsidR="00DB119B" w:rsidRPr="00DB119B" w:rsidRDefault="00DB119B" w:rsidP="00DB119B">
      <w:pPr>
        <w:ind w:firstLine="708"/>
        <w:jc w:val="both"/>
        <w:rPr>
          <w:sz w:val="28"/>
          <w:szCs w:val="28"/>
          <w:lang w:eastAsia="x-none"/>
        </w:rPr>
      </w:pPr>
      <w:r w:rsidRPr="00DB119B">
        <w:rPr>
          <w:sz w:val="28"/>
          <w:szCs w:val="28"/>
          <w:lang w:eastAsia="x-none"/>
        </w:rPr>
        <w:lastRenderedPageBreak/>
        <w:t>Организацией представлен расчет заработной платы кассиров, системного администратора и специалиста по снабжению на период регулирования. Специалистом данный расчет проанализирован, откорректирован с учетом представленного штатного расписания, договоров с подрядчиками ООО «Мир», ООО «УК Металлплощадка», ООО «УК Стимул», ООО «УК Коммунальщик», ИП Уйманов А.Н., ООО «ЖКХ Ягуновское». Подробный расчет представлен в таблице выше.</w:t>
      </w:r>
    </w:p>
    <w:p w14:paraId="151A907C" w14:textId="77777777" w:rsidR="00DB119B" w:rsidRPr="00DB119B" w:rsidRDefault="00DB119B" w:rsidP="00DB119B">
      <w:pPr>
        <w:ind w:firstLine="708"/>
        <w:jc w:val="both"/>
        <w:rPr>
          <w:sz w:val="28"/>
          <w:szCs w:val="28"/>
          <w:lang w:eastAsia="x-none"/>
        </w:rPr>
      </w:pPr>
      <w:r w:rsidRPr="00DB119B">
        <w:rPr>
          <w:sz w:val="28"/>
          <w:szCs w:val="28"/>
          <w:lang w:eastAsia="x-none"/>
        </w:rPr>
        <w:t>Фонд оплаты труда водителей принимается согласно представленной расшифровке с учетом штатного расписания на уровне фактических затрат отчетного периода в доле 28,82% с индексом Минэкономразвития России 104,6 в сумме 453,045 тыс.руб.</w:t>
      </w:r>
    </w:p>
    <w:p w14:paraId="3725B299" w14:textId="77777777" w:rsidR="00DB119B" w:rsidRPr="00DB119B" w:rsidRDefault="00DB119B" w:rsidP="00DB119B">
      <w:pPr>
        <w:ind w:firstLine="708"/>
        <w:jc w:val="both"/>
        <w:rPr>
          <w:sz w:val="28"/>
          <w:szCs w:val="28"/>
          <w:lang w:eastAsia="x-none"/>
        </w:rPr>
      </w:pPr>
      <w:r w:rsidRPr="00DB119B">
        <w:rPr>
          <w:sz w:val="28"/>
          <w:szCs w:val="28"/>
          <w:lang w:eastAsia="x-none"/>
        </w:rPr>
        <w:t>Налоги и сборы с фонда оплаты труда ООО «Управляющая компания Кемеровского района» предлагает принять в размере 680,38  тыс.руб.</w:t>
      </w:r>
    </w:p>
    <w:p w14:paraId="3C417159" w14:textId="77777777" w:rsidR="00DB119B" w:rsidRPr="00DB119B" w:rsidRDefault="00DB119B" w:rsidP="00DB119B">
      <w:pPr>
        <w:ind w:firstLine="708"/>
        <w:jc w:val="both"/>
        <w:rPr>
          <w:sz w:val="28"/>
          <w:szCs w:val="28"/>
          <w:lang w:eastAsia="x-none"/>
        </w:rPr>
      </w:pPr>
      <w:r w:rsidRPr="00DB119B">
        <w:rPr>
          <w:sz w:val="28"/>
          <w:szCs w:val="28"/>
          <w:lang w:eastAsia="x-none"/>
        </w:rPr>
        <w:t>Статья определена в соответствии с действующим законодательством и составила 609,31 тыс.руб.</w:t>
      </w:r>
    </w:p>
    <w:p w14:paraId="35A62E09" w14:textId="77777777" w:rsidR="00DB119B" w:rsidRPr="00DB119B" w:rsidRDefault="00DB119B" w:rsidP="00DB119B">
      <w:pPr>
        <w:ind w:firstLine="708"/>
        <w:jc w:val="both"/>
        <w:rPr>
          <w:sz w:val="28"/>
          <w:szCs w:val="28"/>
          <w:lang w:eastAsia="x-none"/>
        </w:rPr>
      </w:pPr>
      <w:r w:rsidRPr="00DB119B">
        <w:rPr>
          <w:sz w:val="28"/>
          <w:szCs w:val="28"/>
          <w:lang w:eastAsia="x-none"/>
        </w:rPr>
        <w:t xml:space="preserve">Расходы на топливо и горюче-смазочные материалы ООО «Управляющая компания Кемеровского района» предлагает принять в размере  294,21 тыс.руб. </w:t>
      </w:r>
    </w:p>
    <w:p w14:paraId="4340ECC8" w14:textId="77777777" w:rsidR="00DB119B" w:rsidRPr="00DB119B" w:rsidRDefault="00DB119B" w:rsidP="00DB119B">
      <w:pPr>
        <w:ind w:firstLine="708"/>
        <w:jc w:val="both"/>
        <w:rPr>
          <w:sz w:val="28"/>
          <w:szCs w:val="28"/>
          <w:lang w:eastAsia="x-none"/>
        </w:rPr>
      </w:pPr>
      <w:bookmarkStart w:id="14" w:name="_Hlk10813469"/>
      <w:r w:rsidRPr="00DB119B">
        <w:rPr>
          <w:sz w:val="28"/>
          <w:szCs w:val="28"/>
          <w:lang w:eastAsia="x-none"/>
        </w:rPr>
        <w:t>Специалистом принимаются расходы в соответствии с предоставленными расчетами и подтверждающими документами за отчетный период в доле 28,82% с индексом Минэкономразвития России 101,9 - в размере 227,36 тыс.руб. (774,2 тыс.руб.*0,2882*1,019).</w:t>
      </w:r>
    </w:p>
    <w:bookmarkEnd w:id="14"/>
    <w:p w14:paraId="2CC88282" w14:textId="77777777" w:rsidR="00DB119B" w:rsidRPr="00DB119B" w:rsidRDefault="00DB119B" w:rsidP="00DB119B">
      <w:pPr>
        <w:ind w:firstLine="708"/>
        <w:jc w:val="both"/>
        <w:rPr>
          <w:sz w:val="28"/>
          <w:szCs w:val="28"/>
          <w:lang w:eastAsia="x-none"/>
        </w:rPr>
      </w:pPr>
      <w:r w:rsidRPr="00DB119B">
        <w:rPr>
          <w:sz w:val="28"/>
          <w:szCs w:val="28"/>
          <w:lang w:eastAsia="x-none"/>
        </w:rPr>
        <w:t>Прочие расходы, связанные с реализацией угля населению ООО «Управляющая компания Кемеровского района» предлагает принять в размере 185,27  тыс.руб.</w:t>
      </w:r>
    </w:p>
    <w:p w14:paraId="23438481" w14:textId="77777777" w:rsidR="00DB119B" w:rsidRPr="00DB119B" w:rsidRDefault="00DB119B" w:rsidP="00DB119B">
      <w:pPr>
        <w:ind w:firstLine="708"/>
        <w:jc w:val="both"/>
        <w:rPr>
          <w:sz w:val="28"/>
          <w:szCs w:val="28"/>
          <w:lang w:eastAsia="x-none"/>
        </w:rPr>
      </w:pPr>
      <w:r w:rsidRPr="00DB119B">
        <w:rPr>
          <w:sz w:val="28"/>
          <w:szCs w:val="28"/>
          <w:lang w:eastAsia="x-none"/>
        </w:rPr>
        <w:t>Специалистом принимаются расходы в соответствии с предоставленными подтверждающими документами в размере 181,97 тыс.руб., в том числе:</w:t>
      </w:r>
    </w:p>
    <w:p w14:paraId="703F0314" w14:textId="77777777" w:rsidR="00DB119B" w:rsidRPr="00DB119B" w:rsidRDefault="00DB119B" w:rsidP="00DB119B">
      <w:pPr>
        <w:ind w:firstLine="708"/>
        <w:jc w:val="both"/>
        <w:rPr>
          <w:sz w:val="28"/>
          <w:szCs w:val="28"/>
          <w:lang w:eastAsia="x-none"/>
        </w:rPr>
      </w:pPr>
      <w:r w:rsidRPr="00DB119B">
        <w:rPr>
          <w:sz w:val="28"/>
          <w:szCs w:val="28"/>
          <w:lang w:eastAsia="x-none"/>
        </w:rPr>
        <w:t>Приобретение бланков строгой отчётности в размере 68,13 тыс.руб. по факту за отчетный период с индексом Минэкономразвития России 104,6 в соответствии с предоставленными договорами с ООО «Деловая книга», отчетами по проводкам по данным затратам.</w:t>
      </w:r>
    </w:p>
    <w:p w14:paraId="3C661BA3" w14:textId="77777777" w:rsidR="00DB119B" w:rsidRPr="00DB119B" w:rsidRDefault="00DB119B" w:rsidP="00DB119B">
      <w:pPr>
        <w:ind w:firstLine="708"/>
        <w:jc w:val="both"/>
        <w:rPr>
          <w:sz w:val="28"/>
          <w:szCs w:val="28"/>
          <w:lang w:eastAsia="x-none"/>
        </w:rPr>
      </w:pPr>
      <w:r w:rsidRPr="00DB119B">
        <w:rPr>
          <w:sz w:val="28"/>
          <w:szCs w:val="28"/>
          <w:lang w:eastAsia="x-none"/>
        </w:rPr>
        <w:t>Обслуживание кассовых аппаратов в размере 113,83 тыс.руб. - в соответствии с предоставленными договорами с ООО «Штрихкод сервис» и ООО «Штрихкод», отчетами по проводкам по данным затратам в доле по предложению 28,82% предприятия.</w:t>
      </w:r>
    </w:p>
    <w:p w14:paraId="343F2258" w14:textId="77777777" w:rsidR="00DB119B" w:rsidRPr="00DB119B" w:rsidRDefault="00DB119B" w:rsidP="00DB119B">
      <w:pPr>
        <w:ind w:firstLine="708"/>
        <w:jc w:val="both"/>
        <w:rPr>
          <w:sz w:val="28"/>
          <w:szCs w:val="28"/>
          <w:lang w:eastAsia="x-none"/>
        </w:rPr>
      </w:pPr>
      <w:r w:rsidRPr="00DB119B">
        <w:rPr>
          <w:sz w:val="28"/>
          <w:szCs w:val="28"/>
          <w:lang w:eastAsia="x-none"/>
        </w:rPr>
        <w:t>Накладные расходы ООО «Управляющая компания Кемеровского района» предлагает принять в размере  909,19 тыс.руб., в том числе общепроизводственные расходы – 234,81 тыс.руб. и общехозяйственные расходы в сумме 674,38 тыс.руб.</w:t>
      </w:r>
    </w:p>
    <w:p w14:paraId="7515538C" w14:textId="77777777" w:rsidR="00DB119B" w:rsidRPr="00DB119B" w:rsidRDefault="00DB119B" w:rsidP="00DB119B">
      <w:pPr>
        <w:ind w:firstLine="708"/>
        <w:jc w:val="both"/>
        <w:rPr>
          <w:sz w:val="28"/>
          <w:szCs w:val="28"/>
          <w:lang w:eastAsia="x-none"/>
        </w:rPr>
      </w:pPr>
      <w:r w:rsidRPr="00DB119B">
        <w:rPr>
          <w:sz w:val="28"/>
          <w:szCs w:val="28"/>
          <w:lang w:eastAsia="x-none"/>
        </w:rPr>
        <w:t>Специалистом проанализированы представленные расшифровки, подтверждающие документы и данные бухгалтерского учета.</w:t>
      </w:r>
    </w:p>
    <w:p w14:paraId="4E3309EF" w14:textId="77777777" w:rsidR="00DB119B" w:rsidRPr="00DB119B" w:rsidRDefault="00DB119B" w:rsidP="00DB119B">
      <w:pPr>
        <w:ind w:firstLine="708"/>
        <w:jc w:val="both"/>
        <w:rPr>
          <w:sz w:val="28"/>
          <w:szCs w:val="28"/>
          <w:lang w:eastAsia="x-none"/>
        </w:rPr>
      </w:pPr>
      <w:r w:rsidRPr="00DB119B">
        <w:rPr>
          <w:sz w:val="28"/>
          <w:szCs w:val="28"/>
          <w:lang w:eastAsia="x-none"/>
        </w:rPr>
        <w:t xml:space="preserve">Общепроизводственные расходы включают затраты по аварийной службе, спецавтохозяйство, электротехническая служба. Данные расходы не связаны  с осуществлением реализации угля населению и по характеру работ связаны с осуществлением прочих коммунальных услуг. Кроме того, согласно учетной политике данные расходы должны распределяться пропорционально выручке, </w:t>
      </w:r>
      <w:r w:rsidRPr="00DB119B">
        <w:rPr>
          <w:sz w:val="28"/>
          <w:szCs w:val="28"/>
          <w:lang w:eastAsia="x-none"/>
        </w:rPr>
        <w:lastRenderedPageBreak/>
        <w:t>которая аккумулируется на счете 90.1. Доходы от реализации угля  аккумулируются на счете 91.1. прочие доходы, соответственно данные расходы не должны распределяться на реализацию угля населению. Расходы исключены как экономически необоснованные.</w:t>
      </w:r>
    </w:p>
    <w:p w14:paraId="1710FB34" w14:textId="77777777" w:rsidR="00DB119B" w:rsidRPr="00DB119B" w:rsidRDefault="00DB119B" w:rsidP="00DB119B">
      <w:pPr>
        <w:ind w:firstLine="708"/>
        <w:jc w:val="both"/>
        <w:rPr>
          <w:sz w:val="28"/>
          <w:szCs w:val="28"/>
          <w:lang w:eastAsia="x-none"/>
        </w:rPr>
      </w:pPr>
      <w:r w:rsidRPr="00DB119B">
        <w:rPr>
          <w:sz w:val="28"/>
          <w:szCs w:val="28"/>
          <w:lang w:eastAsia="x-none"/>
        </w:rPr>
        <w:t>Общехозяйственные расходы принимаются на экономически обоснованном уровне за отчётный период с индексом Минэкономразвития 104,6 в размере 573,96 тыс.руб. Расчет представлен ниже. Из состава расходов исключены экономически необоснованные расходы. Распределение общехозяйственных расходов по видам деятельности осуществлено в соответствии с Налоговым Кодексом РФ – пропорционально доходам.</w:t>
      </w:r>
    </w:p>
    <w:p w14:paraId="0181CA85" w14:textId="45FECD4E" w:rsidR="00DB119B" w:rsidRDefault="00DB119B" w:rsidP="00DB119B">
      <w:pPr>
        <w:pStyle w:val="a6"/>
        <w:ind w:left="-284"/>
        <w:jc w:val="both"/>
        <w:rPr>
          <w:bCs/>
          <w:szCs w:val="28"/>
        </w:rPr>
      </w:pPr>
      <w:r w:rsidRPr="008E4EF0">
        <w:rPr>
          <w:noProof/>
        </w:rPr>
        <w:drawing>
          <wp:inline distT="0" distB="0" distL="0" distR="0" wp14:anchorId="2031CDD6" wp14:editId="42FEDA05">
            <wp:extent cx="6301105" cy="5439410"/>
            <wp:effectExtent l="0" t="0" r="4445"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1105" cy="5439410"/>
                    </a:xfrm>
                    <a:prstGeom prst="rect">
                      <a:avLst/>
                    </a:prstGeom>
                    <a:noFill/>
                    <a:ln>
                      <a:noFill/>
                    </a:ln>
                  </pic:spPr>
                </pic:pic>
              </a:graphicData>
            </a:graphic>
          </wp:inline>
        </w:drawing>
      </w:r>
    </w:p>
    <w:p w14:paraId="6B42EE83" w14:textId="77777777" w:rsidR="00DB119B" w:rsidRDefault="00DB119B" w:rsidP="00DB119B">
      <w:pPr>
        <w:pStyle w:val="a6"/>
        <w:ind w:firstLine="426"/>
        <w:jc w:val="both"/>
        <w:rPr>
          <w:bCs/>
          <w:szCs w:val="28"/>
        </w:rPr>
      </w:pPr>
    </w:p>
    <w:p w14:paraId="01C4F927" w14:textId="77777777" w:rsidR="00DB119B" w:rsidRPr="002C2134" w:rsidRDefault="00DB119B" w:rsidP="00DB119B">
      <w:pPr>
        <w:ind w:firstLine="567"/>
        <w:jc w:val="both"/>
        <w:rPr>
          <w:sz w:val="28"/>
          <w:szCs w:val="28"/>
          <w:lang w:eastAsia="x-none"/>
        </w:rPr>
      </w:pPr>
      <w:r w:rsidRPr="002C2134">
        <w:rPr>
          <w:sz w:val="28"/>
          <w:szCs w:val="28"/>
          <w:lang w:eastAsia="x-none"/>
        </w:rPr>
        <w:t xml:space="preserve">Итого общая сумма затрат на реализацию угля населению на период регулирования составит </w:t>
      </w:r>
      <w:r>
        <w:rPr>
          <w:sz w:val="28"/>
          <w:szCs w:val="28"/>
          <w:lang w:eastAsia="x-none"/>
        </w:rPr>
        <w:t>3610,17</w:t>
      </w:r>
      <w:r w:rsidRPr="002C2134">
        <w:rPr>
          <w:sz w:val="28"/>
          <w:szCs w:val="28"/>
          <w:lang w:eastAsia="x-none"/>
        </w:rPr>
        <w:t xml:space="preserve"> тыс.руб., издержки обращения из расчета на тонну угля </w:t>
      </w:r>
      <w:r>
        <w:rPr>
          <w:sz w:val="28"/>
          <w:szCs w:val="28"/>
          <w:lang w:eastAsia="x-none"/>
        </w:rPr>
        <w:t>89,95</w:t>
      </w:r>
      <w:r w:rsidRPr="002C2134">
        <w:rPr>
          <w:sz w:val="28"/>
          <w:szCs w:val="28"/>
          <w:lang w:eastAsia="x-none"/>
        </w:rPr>
        <w:t xml:space="preserve"> руб./тн. Расчет представлен в приложении.</w:t>
      </w:r>
    </w:p>
    <w:p w14:paraId="7C96F8D9" w14:textId="77777777" w:rsidR="00DB119B" w:rsidRPr="002C2134" w:rsidRDefault="00DB119B" w:rsidP="00DB119B">
      <w:pPr>
        <w:ind w:firstLine="567"/>
        <w:jc w:val="both"/>
        <w:rPr>
          <w:sz w:val="28"/>
          <w:szCs w:val="28"/>
          <w:lang w:eastAsia="x-none"/>
        </w:rPr>
      </w:pPr>
      <w:r w:rsidRPr="002C2134">
        <w:rPr>
          <w:sz w:val="28"/>
          <w:szCs w:val="28"/>
          <w:lang w:eastAsia="x-none"/>
        </w:rPr>
        <w:t>С учетом вышеизложенного предлагаем принять цену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w:t>
      </w:r>
      <w:r w:rsidRPr="002C2134">
        <w:rPr>
          <w:sz w:val="28"/>
          <w:szCs w:val="28"/>
          <w:lang w:eastAsia="x-none"/>
        </w:rPr>
        <w:lastRenderedPageBreak/>
        <w:t xml:space="preserve">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r>
        <w:rPr>
          <w:sz w:val="28"/>
          <w:szCs w:val="28"/>
          <w:lang w:eastAsia="x-none"/>
        </w:rPr>
        <w:t xml:space="preserve">Кемеровского муниципального района </w:t>
      </w:r>
      <w:r w:rsidRPr="002C2134">
        <w:rPr>
          <w:sz w:val="28"/>
          <w:szCs w:val="28"/>
          <w:lang w:eastAsia="x-none"/>
        </w:rPr>
        <w:t xml:space="preserve">(уголь марки </w:t>
      </w:r>
      <w:r>
        <w:rPr>
          <w:sz w:val="28"/>
          <w:szCs w:val="28"/>
          <w:lang w:eastAsia="x-none"/>
        </w:rPr>
        <w:t>СС</w:t>
      </w:r>
      <w:r w:rsidRPr="002C2134">
        <w:rPr>
          <w:sz w:val="28"/>
          <w:szCs w:val="28"/>
          <w:lang w:eastAsia="x-none"/>
        </w:rPr>
        <w:t xml:space="preserve">Р 0-200 (300) в размере </w:t>
      </w:r>
      <w:r>
        <w:rPr>
          <w:sz w:val="28"/>
          <w:szCs w:val="28"/>
          <w:lang w:eastAsia="x-none"/>
        </w:rPr>
        <w:t>1439,45</w:t>
      </w:r>
      <w:r w:rsidRPr="002C2134">
        <w:rPr>
          <w:sz w:val="28"/>
          <w:szCs w:val="28"/>
          <w:lang w:eastAsia="x-none"/>
        </w:rPr>
        <w:t xml:space="preserve"> руб./тн </w:t>
      </w:r>
      <w:r>
        <w:rPr>
          <w:sz w:val="28"/>
          <w:szCs w:val="28"/>
          <w:lang w:eastAsia="x-none"/>
        </w:rPr>
        <w:t xml:space="preserve">без </w:t>
      </w:r>
      <w:r w:rsidRPr="002C2134">
        <w:rPr>
          <w:sz w:val="28"/>
          <w:szCs w:val="28"/>
          <w:lang w:eastAsia="x-none"/>
        </w:rPr>
        <w:t>НДС (</w:t>
      </w:r>
      <w:r>
        <w:rPr>
          <w:sz w:val="28"/>
          <w:szCs w:val="28"/>
          <w:lang w:eastAsia="x-none"/>
        </w:rPr>
        <w:t>1349,5</w:t>
      </w:r>
      <w:r w:rsidRPr="002C2134">
        <w:rPr>
          <w:sz w:val="28"/>
          <w:szCs w:val="28"/>
          <w:lang w:eastAsia="x-none"/>
        </w:rPr>
        <w:t>руб.</w:t>
      </w:r>
      <w:r>
        <w:rPr>
          <w:sz w:val="28"/>
          <w:szCs w:val="28"/>
          <w:lang w:eastAsia="x-none"/>
        </w:rPr>
        <w:t>/</w:t>
      </w:r>
      <w:r w:rsidRPr="002C2134">
        <w:rPr>
          <w:sz w:val="28"/>
          <w:szCs w:val="28"/>
          <w:lang w:eastAsia="x-none"/>
        </w:rPr>
        <w:t>тн+</w:t>
      </w:r>
      <w:r>
        <w:rPr>
          <w:sz w:val="28"/>
          <w:szCs w:val="28"/>
          <w:lang w:eastAsia="x-none"/>
        </w:rPr>
        <w:t>89,95</w:t>
      </w:r>
      <w:r w:rsidRPr="002C2134">
        <w:rPr>
          <w:sz w:val="28"/>
          <w:szCs w:val="28"/>
          <w:lang w:eastAsia="x-none"/>
        </w:rPr>
        <w:t>руб./тн)</w:t>
      </w:r>
      <w:r>
        <w:rPr>
          <w:sz w:val="28"/>
          <w:szCs w:val="28"/>
          <w:lang w:eastAsia="x-none"/>
        </w:rPr>
        <w:t>, 1727,34 руб./тн с НДС</w:t>
      </w:r>
      <w:r w:rsidRPr="002C2134">
        <w:rPr>
          <w:sz w:val="28"/>
          <w:szCs w:val="28"/>
          <w:lang w:eastAsia="x-none"/>
        </w:rPr>
        <w:t xml:space="preserve">. </w:t>
      </w:r>
    </w:p>
    <w:p w14:paraId="46D59911" w14:textId="77777777" w:rsidR="00DB119B" w:rsidRDefault="00DB119B" w:rsidP="00DB119B">
      <w:pPr>
        <w:ind w:firstLine="567"/>
        <w:jc w:val="both"/>
        <w:rPr>
          <w:sz w:val="28"/>
          <w:szCs w:val="28"/>
          <w:lang w:eastAsia="x-none"/>
        </w:rPr>
      </w:pPr>
      <w:r w:rsidRPr="002C2134">
        <w:rPr>
          <w:sz w:val="28"/>
          <w:szCs w:val="28"/>
          <w:lang w:eastAsia="x-none"/>
        </w:rPr>
        <w:t xml:space="preserve">Низшая теплота сгорания определена </w:t>
      </w:r>
      <w:r>
        <w:rPr>
          <w:sz w:val="28"/>
          <w:szCs w:val="28"/>
          <w:lang w:eastAsia="x-none"/>
        </w:rPr>
        <w:t>с информацией, представленной организацией</w:t>
      </w:r>
      <w:r w:rsidRPr="002C2134">
        <w:rPr>
          <w:sz w:val="28"/>
          <w:szCs w:val="28"/>
          <w:lang w:eastAsia="x-none"/>
        </w:rPr>
        <w:t xml:space="preserve"> на средневзвешенном уровне </w:t>
      </w:r>
      <w:r>
        <w:rPr>
          <w:sz w:val="28"/>
          <w:szCs w:val="28"/>
          <w:lang w:eastAsia="x-none"/>
        </w:rPr>
        <w:t>в соответствии</w:t>
      </w:r>
      <w:r w:rsidRPr="002C2134">
        <w:rPr>
          <w:sz w:val="28"/>
          <w:szCs w:val="28"/>
          <w:lang w:eastAsia="x-none"/>
        </w:rPr>
        <w:t xml:space="preserve"> </w:t>
      </w:r>
      <w:r>
        <w:rPr>
          <w:sz w:val="28"/>
          <w:szCs w:val="28"/>
          <w:lang w:eastAsia="x-none"/>
        </w:rPr>
        <w:t>сертификатами</w:t>
      </w:r>
      <w:r w:rsidRPr="002C2134">
        <w:rPr>
          <w:sz w:val="28"/>
          <w:szCs w:val="28"/>
          <w:lang w:eastAsia="x-none"/>
        </w:rPr>
        <w:t xml:space="preserve"> в размере </w:t>
      </w:r>
      <w:r>
        <w:rPr>
          <w:sz w:val="28"/>
          <w:szCs w:val="28"/>
          <w:lang w:eastAsia="x-none"/>
        </w:rPr>
        <w:t>6349</w:t>
      </w:r>
      <w:r w:rsidRPr="002C2134">
        <w:rPr>
          <w:sz w:val="28"/>
          <w:szCs w:val="28"/>
          <w:lang w:eastAsia="x-none"/>
        </w:rPr>
        <w:t xml:space="preserve"> ккал/кг.</w:t>
      </w:r>
    </w:p>
    <w:p w14:paraId="0B5DF1E1" w14:textId="77777777" w:rsidR="00DB119B" w:rsidRDefault="00DB119B" w:rsidP="00DB119B">
      <w:pPr>
        <w:ind w:firstLine="567"/>
        <w:jc w:val="both"/>
        <w:rPr>
          <w:sz w:val="28"/>
          <w:szCs w:val="28"/>
          <w:lang w:eastAsia="x-none"/>
        </w:rPr>
      </w:pPr>
    </w:p>
    <w:p w14:paraId="71B360E1" w14:textId="77777777" w:rsidR="00DB119B" w:rsidRDefault="00DB119B" w:rsidP="00DB119B">
      <w:pPr>
        <w:ind w:firstLine="567"/>
        <w:jc w:val="both"/>
        <w:rPr>
          <w:sz w:val="28"/>
          <w:szCs w:val="28"/>
          <w:lang w:eastAsia="x-none"/>
        </w:rPr>
        <w:sectPr w:rsidR="00DB119B" w:rsidSect="00C630FA">
          <w:pgSz w:w="11906" w:h="16838"/>
          <w:pgMar w:top="851" w:right="707" w:bottom="1135" w:left="1276" w:header="708" w:footer="708" w:gutter="0"/>
          <w:cols w:space="708"/>
          <w:titlePg/>
          <w:docGrid w:linePitch="360"/>
        </w:sectPr>
      </w:pPr>
    </w:p>
    <w:p w14:paraId="735E205A" w14:textId="2E00D9E1" w:rsidR="00DB119B" w:rsidRDefault="00DB119B" w:rsidP="00DB119B">
      <w:pPr>
        <w:ind w:firstLine="567"/>
        <w:jc w:val="both"/>
        <w:rPr>
          <w:sz w:val="28"/>
          <w:szCs w:val="28"/>
          <w:lang w:eastAsia="x-none"/>
        </w:rPr>
      </w:pPr>
    </w:p>
    <w:p w14:paraId="7D0C09F0" w14:textId="48987405" w:rsidR="00DB119B" w:rsidRDefault="00DB119B" w:rsidP="00DB119B">
      <w:pPr>
        <w:ind w:left="-709"/>
        <w:jc w:val="both"/>
        <w:rPr>
          <w:sz w:val="28"/>
          <w:szCs w:val="28"/>
          <w:lang w:eastAsia="x-none"/>
        </w:rPr>
      </w:pPr>
      <w:r w:rsidRPr="002061E0">
        <w:rPr>
          <w:noProof/>
        </w:rPr>
        <w:drawing>
          <wp:inline distT="0" distB="0" distL="0" distR="0" wp14:anchorId="31B25080" wp14:editId="03907974">
            <wp:extent cx="6829425" cy="89725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29425" cy="8972550"/>
                    </a:xfrm>
                    <a:prstGeom prst="rect">
                      <a:avLst/>
                    </a:prstGeom>
                    <a:noFill/>
                    <a:ln>
                      <a:noFill/>
                    </a:ln>
                  </pic:spPr>
                </pic:pic>
              </a:graphicData>
            </a:graphic>
          </wp:inline>
        </w:drawing>
      </w:r>
    </w:p>
    <w:p w14:paraId="47ACEFB3" w14:textId="77777777" w:rsidR="00DB119B" w:rsidRDefault="00DB119B" w:rsidP="00C630FA">
      <w:pPr>
        <w:autoSpaceDE w:val="0"/>
        <w:autoSpaceDN w:val="0"/>
        <w:adjustRightInd w:val="0"/>
        <w:jc w:val="both"/>
        <w:sectPr w:rsidR="00DB119B" w:rsidSect="00C630FA">
          <w:pgSz w:w="11906" w:h="16838"/>
          <w:pgMar w:top="851" w:right="707" w:bottom="1135" w:left="1276" w:header="708" w:footer="708" w:gutter="0"/>
          <w:cols w:space="708"/>
          <w:titlePg/>
          <w:docGrid w:linePitch="360"/>
        </w:sectPr>
      </w:pPr>
    </w:p>
    <w:p w14:paraId="50747334" w14:textId="59E754D0" w:rsidR="00DB119B" w:rsidRPr="00727032" w:rsidRDefault="00DB119B" w:rsidP="00DB119B">
      <w:pPr>
        <w:autoSpaceDE w:val="0"/>
        <w:autoSpaceDN w:val="0"/>
        <w:adjustRightInd w:val="0"/>
        <w:ind w:firstLine="5529"/>
        <w:jc w:val="both"/>
      </w:pPr>
      <w:r w:rsidRPr="00727032">
        <w:lastRenderedPageBreak/>
        <w:t xml:space="preserve">Приложение № </w:t>
      </w:r>
      <w:r>
        <w:t xml:space="preserve">4 </w:t>
      </w:r>
      <w:r w:rsidRPr="00727032">
        <w:t>к протоколу № 3</w:t>
      </w:r>
      <w:r>
        <w:t>7</w:t>
      </w:r>
    </w:p>
    <w:p w14:paraId="1E746F2E" w14:textId="77777777" w:rsidR="00DB119B" w:rsidRPr="00727032" w:rsidRDefault="00DB119B" w:rsidP="00DB119B">
      <w:pPr>
        <w:autoSpaceDE w:val="0"/>
        <w:autoSpaceDN w:val="0"/>
        <w:adjustRightInd w:val="0"/>
        <w:ind w:firstLine="5529"/>
        <w:jc w:val="both"/>
      </w:pPr>
      <w:r w:rsidRPr="00727032">
        <w:t>заседания Правления региональной</w:t>
      </w:r>
    </w:p>
    <w:p w14:paraId="73D9F0A7" w14:textId="77777777" w:rsidR="00DB119B" w:rsidRPr="00727032" w:rsidRDefault="00DB119B" w:rsidP="00DB119B">
      <w:pPr>
        <w:autoSpaceDE w:val="0"/>
        <w:autoSpaceDN w:val="0"/>
        <w:adjustRightInd w:val="0"/>
        <w:ind w:firstLine="5529"/>
        <w:jc w:val="both"/>
      </w:pPr>
      <w:r>
        <w:t>э</w:t>
      </w:r>
      <w:r w:rsidRPr="00727032">
        <w:t xml:space="preserve">нергетической комиссии </w:t>
      </w:r>
    </w:p>
    <w:p w14:paraId="0AF238AC" w14:textId="65EE52E0" w:rsidR="00DB119B" w:rsidRDefault="00DB119B" w:rsidP="00DB119B">
      <w:pPr>
        <w:autoSpaceDE w:val="0"/>
        <w:autoSpaceDN w:val="0"/>
        <w:adjustRightInd w:val="0"/>
        <w:ind w:firstLine="5529"/>
        <w:jc w:val="both"/>
      </w:pPr>
      <w:r w:rsidRPr="00727032">
        <w:t>Кемеровской области</w:t>
      </w:r>
      <w:r>
        <w:t xml:space="preserve"> от 11.06.2019</w:t>
      </w:r>
    </w:p>
    <w:p w14:paraId="02EE50CB" w14:textId="77777777" w:rsidR="00DB119B" w:rsidRDefault="00DB119B" w:rsidP="00DB119B">
      <w:pPr>
        <w:autoSpaceDE w:val="0"/>
        <w:autoSpaceDN w:val="0"/>
        <w:adjustRightInd w:val="0"/>
        <w:ind w:firstLine="5529"/>
        <w:jc w:val="both"/>
      </w:pPr>
    </w:p>
    <w:p w14:paraId="330BBC4C" w14:textId="77777777" w:rsidR="00DB119B" w:rsidRPr="000B52FA" w:rsidRDefault="00DB119B" w:rsidP="00DB119B">
      <w:pPr>
        <w:keepNext/>
        <w:jc w:val="center"/>
        <w:outlineLvl w:val="1"/>
        <w:rPr>
          <w:b/>
          <w:bCs/>
          <w:sz w:val="28"/>
          <w:szCs w:val="28"/>
        </w:rPr>
      </w:pPr>
      <w:r>
        <w:rPr>
          <w:b/>
          <w:bCs/>
          <w:sz w:val="28"/>
          <w:szCs w:val="28"/>
        </w:rPr>
        <w:t>Ц</w:t>
      </w:r>
      <w:r w:rsidRPr="001628D6">
        <w:rPr>
          <w:b/>
          <w:bCs/>
          <w:sz w:val="28"/>
          <w:szCs w:val="28"/>
        </w:rPr>
        <w:t>ен</w:t>
      </w:r>
      <w:r>
        <w:rPr>
          <w:b/>
          <w:bCs/>
          <w:sz w:val="28"/>
          <w:szCs w:val="28"/>
        </w:rPr>
        <w:t>а</w:t>
      </w:r>
      <w:r w:rsidRPr="001628D6">
        <w:rPr>
          <w:b/>
          <w:bCs/>
          <w:sz w:val="28"/>
          <w:szCs w:val="28"/>
        </w:rPr>
        <w:t xml:space="preserve">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r>
        <w:rPr>
          <w:b/>
          <w:bCs/>
          <w:sz w:val="28"/>
          <w:szCs w:val="28"/>
        </w:rPr>
        <w:t xml:space="preserve"> </w:t>
      </w:r>
      <w:r w:rsidRPr="000B52FA">
        <w:rPr>
          <w:b/>
          <w:sz w:val="28"/>
          <w:szCs w:val="28"/>
        </w:rPr>
        <w:t xml:space="preserve">на территории </w:t>
      </w:r>
      <w:r>
        <w:rPr>
          <w:b/>
          <w:sz w:val="28"/>
          <w:szCs w:val="28"/>
        </w:rPr>
        <w:t>Кемеровского муниципального района</w:t>
      </w:r>
      <w:r w:rsidRPr="000B52FA">
        <w:rPr>
          <w:b/>
          <w:sz w:val="28"/>
          <w:szCs w:val="28"/>
        </w:rPr>
        <w:t xml:space="preserve"> Кемеровской области</w:t>
      </w:r>
    </w:p>
    <w:p w14:paraId="64437597" w14:textId="77777777" w:rsidR="00DB119B" w:rsidRDefault="00DB119B" w:rsidP="00DB119B">
      <w:pPr>
        <w:keepNext/>
        <w:jc w:val="center"/>
        <w:outlineLvl w:val="1"/>
        <w:rPr>
          <w:sz w:val="28"/>
          <w:szCs w:val="28"/>
        </w:rPr>
      </w:pPr>
    </w:p>
    <w:p w14:paraId="0B0314B9" w14:textId="77777777" w:rsidR="00DB119B" w:rsidRPr="00DD41F0" w:rsidRDefault="00DB119B" w:rsidP="00DB119B">
      <w:pPr>
        <w:keepNext/>
        <w:jc w:val="center"/>
        <w:outlineLvl w:val="1"/>
        <w:rPr>
          <w:sz w:val="28"/>
          <w:szCs w:val="28"/>
        </w:rPr>
      </w:pPr>
    </w:p>
    <w:tbl>
      <w:tblPr>
        <w:tblStyle w:val="a5"/>
        <w:tblW w:w="9351" w:type="dxa"/>
        <w:tblLook w:val="04A0" w:firstRow="1" w:lastRow="0" w:firstColumn="1" w:lastColumn="0" w:noHBand="0" w:noVBand="1"/>
      </w:tblPr>
      <w:tblGrid>
        <w:gridCol w:w="2972"/>
        <w:gridCol w:w="2552"/>
        <w:gridCol w:w="3827"/>
      </w:tblGrid>
      <w:tr w:rsidR="00DB119B" w:rsidRPr="0010210F" w14:paraId="76216642" w14:textId="77777777" w:rsidTr="00F40DFB">
        <w:trPr>
          <w:trHeight w:val="1389"/>
        </w:trPr>
        <w:tc>
          <w:tcPr>
            <w:tcW w:w="2972" w:type="dxa"/>
            <w:vAlign w:val="center"/>
          </w:tcPr>
          <w:p w14:paraId="103EC225" w14:textId="77777777" w:rsidR="00DB119B" w:rsidRPr="0010210F" w:rsidRDefault="00DB119B" w:rsidP="00F40DFB">
            <w:pPr>
              <w:jc w:val="center"/>
              <w:rPr>
                <w:sz w:val="28"/>
                <w:szCs w:val="28"/>
              </w:rPr>
            </w:pPr>
            <w:r>
              <w:rPr>
                <w:sz w:val="28"/>
                <w:szCs w:val="28"/>
              </w:rPr>
              <w:t>Наименование организации</w:t>
            </w:r>
          </w:p>
        </w:tc>
        <w:tc>
          <w:tcPr>
            <w:tcW w:w="2552" w:type="dxa"/>
            <w:vAlign w:val="center"/>
            <w:hideMark/>
          </w:tcPr>
          <w:p w14:paraId="52AABD1D" w14:textId="77777777" w:rsidR="00DB119B" w:rsidRPr="00595F27" w:rsidRDefault="00DB119B" w:rsidP="00F40DFB">
            <w:pPr>
              <w:jc w:val="center"/>
              <w:rPr>
                <w:sz w:val="28"/>
                <w:szCs w:val="28"/>
                <w:lang w:val="en-US"/>
              </w:rPr>
            </w:pPr>
            <w:r w:rsidRPr="0010210F">
              <w:rPr>
                <w:sz w:val="28"/>
                <w:szCs w:val="28"/>
              </w:rPr>
              <w:t xml:space="preserve">Марка </w:t>
            </w:r>
            <w:r>
              <w:rPr>
                <w:sz w:val="28"/>
                <w:szCs w:val="28"/>
              </w:rPr>
              <w:t>топлива (уголь)</w:t>
            </w:r>
          </w:p>
        </w:tc>
        <w:tc>
          <w:tcPr>
            <w:tcW w:w="3827" w:type="dxa"/>
            <w:vAlign w:val="center"/>
            <w:hideMark/>
          </w:tcPr>
          <w:p w14:paraId="7B25D9CC" w14:textId="77777777" w:rsidR="00DB119B" w:rsidRPr="0010210F" w:rsidRDefault="00DB119B" w:rsidP="00F40DFB">
            <w:pPr>
              <w:jc w:val="center"/>
              <w:rPr>
                <w:sz w:val="28"/>
                <w:szCs w:val="28"/>
              </w:rPr>
            </w:pPr>
            <w:r w:rsidRPr="0010210F">
              <w:rPr>
                <w:sz w:val="28"/>
                <w:szCs w:val="28"/>
              </w:rPr>
              <w:t>Цена</w:t>
            </w:r>
            <w:r w:rsidRPr="0066327A">
              <w:rPr>
                <w:sz w:val="28"/>
                <w:szCs w:val="28"/>
              </w:rPr>
              <w:t xml:space="preserve"> на условиях франко-склад организации без учета доставки до потребителя</w:t>
            </w:r>
            <w:r>
              <w:rPr>
                <w:sz w:val="28"/>
                <w:szCs w:val="28"/>
              </w:rPr>
              <w:t>,</w:t>
            </w:r>
            <w:r w:rsidRPr="0010210F">
              <w:rPr>
                <w:sz w:val="28"/>
                <w:szCs w:val="28"/>
              </w:rPr>
              <w:t xml:space="preserve">  руб./т</w:t>
            </w:r>
            <w:r>
              <w:rPr>
                <w:sz w:val="28"/>
                <w:szCs w:val="28"/>
              </w:rPr>
              <w:t>онну с НДС</w:t>
            </w:r>
          </w:p>
        </w:tc>
      </w:tr>
      <w:tr w:rsidR="00DB119B" w:rsidRPr="0010210F" w14:paraId="5CC8075F" w14:textId="77777777" w:rsidTr="00F40DFB">
        <w:trPr>
          <w:trHeight w:val="375"/>
        </w:trPr>
        <w:tc>
          <w:tcPr>
            <w:tcW w:w="2972" w:type="dxa"/>
            <w:vAlign w:val="center"/>
          </w:tcPr>
          <w:p w14:paraId="7A5CFB9E" w14:textId="77777777" w:rsidR="00DB119B" w:rsidRDefault="00DB119B" w:rsidP="00F40DFB">
            <w:pPr>
              <w:jc w:val="center"/>
              <w:rPr>
                <w:sz w:val="28"/>
                <w:szCs w:val="28"/>
              </w:rPr>
            </w:pPr>
            <w:r>
              <w:rPr>
                <w:sz w:val="28"/>
                <w:szCs w:val="28"/>
              </w:rPr>
              <w:t>ООО «Управляющая компания Кемеровского района»</w:t>
            </w:r>
          </w:p>
          <w:p w14:paraId="5C2DD029" w14:textId="77777777" w:rsidR="00DB119B" w:rsidRPr="0010210F" w:rsidRDefault="00DB119B" w:rsidP="00F40DFB">
            <w:pPr>
              <w:jc w:val="center"/>
              <w:rPr>
                <w:sz w:val="28"/>
                <w:szCs w:val="28"/>
              </w:rPr>
            </w:pPr>
            <w:r>
              <w:rPr>
                <w:sz w:val="28"/>
                <w:szCs w:val="28"/>
              </w:rPr>
              <w:t>(ИНН 4205305554)</w:t>
            </w:r>
          </w:p>
        </w:tc>
        <w:tc>
          <w:tcPr>
            <w:tcW w:w="2552" w:type="dxa"/>
            <w:vAlign w:val="center"/>
            <w:hideMark/>
          </w:tcPr>
          <w:p w14:paraId="6497A729" w14:textId="77777777" w:rsidR="00DB119B" w:rsidRPr="0010210F" w:rsidRDefault="00DB119B" w:rsidP="00F40DFB">
            <w:pPr>
              <w:jc w:val="center"/>
              <w:rPr>
                <w:sz w:val="28"/>
                <w:szCs w:val="28"/>
              </w:rPr>
            </w:pPr>
            <w:r w:rsidRPr="0010210F">
              <w:rPr>
                <w:sz w:val="28"/>
                <w:szCs w:val="28"/>
              </w:rPr>
              <w:t> </w:t>
            </w:r>
            <w:r w:rsidRPr="00523894">
              <w:rPr>
                <w:sz w:val="28"/>
                <w:szCs w:val="28"/>
              </w:rPr>
              <w:t>ССР 0-200 (300)</w:t>
            </w:r>
            <w:r>
              <w:rPr>
                <w:sz w:val="28"/>
                <w:szCs w:val="28"/>
              </w:rPr>
              <w:t>*</w:t>
            </w:r>
          </w:p>
        </w:tc>
        <w:tc>
          <w:tcPr>
            <w:tcW w:w="3827" w:type="dxa"/>
            <w:vAlign w:val="center"/>
            <w:hideMark/>
          </w:tcPr>
          <w:p w14:paraId="28F4A9CF" w14:textId="77777777" w:rsidR="00DB119B" w:rsidRPr="0095528B" w:rsidRDefault="00DB119B" w:rsidP="00F40DFB">
            <w:pPr>
              <w:jc w:val="center"/>
              <w:rPr>
                <w:sz w:val="28"/>
                <w:szCs w:val="28"/>
              </w:rPr>
            </w:pPr>
            <w:r>
              <w:rPr>
                <w:sz w:val="28"/>
                <w:szCs w:val="28"/>
              </w:rPr>
              <w:t>1727,34</w:t>
            </w:r>
          </w:p>
          <w:p w14:paraId="4D2342D7" w14:textId="77777777" w:rsidR="00DB119B" w:rsidRPr="0010210F" w:rsidRDefault="00DB119B" w:rsidP="00F40DFB">
            <w:pPr>
              <w:jc w:val="center"/>
              <w:rPr>
                <w:sz w:val="28"/>
                <w:szCs w:val="28"/>
              </w:rPr>
            </w:pPr>
          </w:p>
        </w:tc>
      </w:tr>
    </w:tbl>
    <w:p w14:paraId="00CFBC7B" w14:textId="77777777" w:rsidR="00DB119B" w:rsidRDefault="00DB119B" w:rsidP="00DB119B">
      <w:pPr>
        <w:tabs>
          <w:tab w:val="left" w:pos="0"/>
        </w:tabs>
        <w:ind w:left="3544"/>
        <w:jc w:val="center"/>
        <w:rPr>
          <w:sz w:val="28"/>
          <w:szCs w:val="28"/>
        </w:rPr>
      </w:pPr>
    </w:p>
    <w:p w14:paraId="3C7E5C8D" w14:textId="77777777" w:rsidR="00DB119B" w:rsidRDefault="00DB119B" w:rsidP="00DB119B">
      <w:pPr>
        <w:tabs>
          <w:tab w:val="left" w:pos="0"/>
        </w:tabs>
        <w:ind w:firstLine="567"/>
        <w:jc w:val="both"/>
        <w:rPr>
          <w:sz w:val="28"/>
          <w:szCs w:val="28"/>
        </w:rPr>
      </w:pPr>
      <w:r>
        <w:rPr>
          <w:sz w:val="28"/>
          <w:szCs w:val="28"/>
        </w:rPr>
        <w:t xml:space="preserve">Примечание: </w:t>
      </w:r>
    </w:p>
    <w:p w14:paraId="56B16AF5" w14:textId="0B9E2110" w:rsidR="00DB119B" w:rsidRPr="006B174E" w:rsidRDefault="00DB119B" w:rsidP="00DB119B">
      <w:pPr>
        <w:tabs>
          <w:tab w:val="left" w:pos="0"/>
        </w:tabs>
        <w:ind w:firstLine="567"/>
        <w:jc w:val="both"/>
        <w:rPr>
          <w:sz w:val="28"/>
          <w:szCs w:val="28"/>
        </w:rPr>
      </w:pPr>
      <w:r>
        <w:rPr>
          <w:sz w:val="28"/>
          <w:szCs w:val="28"/>
        </w:rPr>
        <w:t xml:space="preserve">* Теплота сгорания низшая 6349 </w:t>
      </w:r>
      <w:r w:rsidRPr="00A9419D">
        <w:rPr>
          <w:sz w:val="28"/>
          <w:szCs w:val="28"/>
        </w:rPr>
        <w:t>ккал/кг</w:t>
      </w:r>
      <w:r>
        <w:rPr>
          <w:sz w:val="28"/>
          <w:szCs w:val="28"/>
        </w:rPr>
        <w:t>.</w:t>
      </w:r>
    </w:p>
    <w:p w14:paraId="5C380F2A" w14:textId="77777777" w:rsidR="00EE3F16" w:rsidRDefault="00EE3F16" w:rsidP="00C630FA">
      <w:pPr>
        <w:autoSpaceDE w:val="0"/>
        <w:autoSpaceDN w:val="0"/>
        <w:adjustRightInd w:val="0"/>
        <w:jc w:val="both"/>
        <w:sectPr w:rsidR="00EE3F16" w:rsidSect="00C630FA">
          <w:pgSz w:w="11906" w:h="16838"/>
          <w:pgMar w:top="851" w:right="707" w:bottom="1135" w:left="1276" w:header="708" w:footer="708" w:gutter="0"/>
          <w:cols w:space="708"/>
          <w:titlePg/>
          <w:docGrid w:linePitch="360"/>
        </w:sectPr>
      </w:pPr>
    </w:p>
    <w:p w14:paraId="6DAAA668" w14:textId="5476A5C0" w:rsidR="00EE3F16" w:rsidRPr="00727032" w:rsidRDefault="00EE3F16" w:rsidP="00EE3F16">
      <w:pPr>
        <w:autoSpaceDE w:val="0"/>
        <w:autoSpaceDN w:val="0"/>
        <w:adjustRightInd w:val="0"/>
        <w:ind w:firstLine="5529"/>
        <w:jc w:val="both"/>
      </w:pPr>
      <w:r w:rsidRPr="00727032">
        <w:lastRenderedPageBreak/>
        <w:t xml:space="preserve">Приложение № </w:t>
      </w:r>
      <w:r>
        <w:t xml:space="preserve">5 </w:t>
      </w:r>
      <w:r w:rsidRPr="00727032">
        <w:t>к протоколу № 3</w:t>
      </w:r>
      <w:r>
        <w:t>7</w:t>
      </w:r>
    </w:p>
    <w:p w14:paraId="46BED00D" w14:textId="77777777" w:rsidR="00EE3F16" w:rsidRPr="00727032" w:rsidRDefault="00EE3F16" w:rsidP="00EE3F16">
      <w:pPr>
        <w:autoSpaceDE w:val="0"/>
        <w:autoSpaceDN w:val="0"/>
        <w:adjustRightInd w:val="0"/>
        <w:ind w:firstLine="5529"/>
        <w:jc w:val="both"/>
      </w:pPr>
      <w:r w:rsidRPr="00727032">
        <w:t>заседания Правления региональной</w:t>
      </w:r>
    </w:p>
    <w:p w14:paraId="21406EB2" w14:textId="77777777" w:rsidR="00EE3F16" w:rsidRPr="00727032" w:rsidRDefault="00EE3F16" w:rsidP="00EE3F16">
      <w:pPr>
        <w:autoSpaceDE w:val="0"/>
        <w:autoSpaceDN w:val="0"/>
        <w:adjustRightInd w:val="0"/>
        <w:ind w:firstLine="5529"/>
        <w:jc w:val="both"/>
      </w:pPr>
      <w:r>
        <w:t>э</w:t>
      </w:r>
      <w:r w:rsidRPr="00727032">
        <w:t xml:space="preserve">нергетической комиссии </w:t>
      </w:r>
    </w:p>
    <w:p w14:paraId="3FE372B0" w14:textId="11F43446" w:rsidR="00EE3F16" w:rsidRDefault="00EE3F16" w:rsidP="00EE3F16">
      <w:pPr>
        <w:autoSpaceDE w:val="0"/>
        <w:autoSpaceDN w:val="0"/>
        <w:adjustRightInd w:val="0"/>
        <w:ind w:firstLine="5529"/>
        <w:jc w:val="both"/>
      </w:pPr>
      <w:r w:rsidRPr="00727032">
        <w:t>Кемеровской области</w:t>
      </w:r>
      <w:r>
        <w:t xml:space="preserve"> от 11.06.2019</w:t>
      </w:r>
    </w:p>
    <w:p w14:paraId="55813EEA" w14:textId="77777777" w:rsidR="00EE3F16" w:rsidRPr="00EE3F16" w:rsidRDefault="00EE3F16" w:rsidP="00EE3F16">
      <w:pPr>
        <w:pStyle w:val="1"/>
        <w:spacing w:before="0" w:after="0"/>
        <w:jc w:val="center"/>
        <w:rPr>
          <w:rFonts w:ascii="Times New Roman" w:hAnsi="Times New Roman" w:cs="Times New Roman"/>
          <w:bCs w:val="0"/>
          <w:kern w:val="0"/>
          <w:sz w:val="28"/>
          <w:szCs w:val="20"/>
        </w:rPr>
      </w:pPr>
      <w:r w:rsidRPr="00EE3F16">
        <w:rPr>
          <w:rFonts w:ascii="Times New Roman" w:hAnsi="Times New Roman" w:cs="Times New Roman"/>
          <w:bCs w:val="0"/>
          <w:kern w:val="0"/>
          <w:sz w:val="28"/>
          <w:szCs w:val="20"/>
        </w:rPr>
        <w:t xml:space="preserve">Заключение </w:t>
      </w:r>
    </w:p>
    <w:p w14:paraId="5A576A1A" w14:textId="77777777" w:rsidR="00EE3F16" w:rsidRPr="00EE3F16" w:rsidRDefault="00EE3F16" w:rsidP="00EE3F16">
      <w:pPr>
        <w:pStyle w:val="1"/>
        <w:spacing w:before="0" w:after="0"/>
        <w:jc w:val="center"/>
        <w:rPr>
          <w:rFonts w:ascii="Times New Roman" w:hAnsi="Times New Roman" w:cs="Times New Roman"/>
          <w:bCs w:val="0"/>
          <w:kern w:val="0"/>
          <w:sz w:val="28"/>
          <w:szCs w:val="20"/>
        </w:rPr>
      </w:pPr>
      <w:r w:rsidRPr="00EE3F16">
        <w:rPr>
          <w:rFonts w:ascii="Times New Roman" w:hAnsi="Times New Roman" w:cs="Times New Roman"/>
          <w:bCs w:val="0"/>
          <w:kern w:val="0"/>
          <w:sz w:val="28"/>
          <w:szCs w:val="20"/>
        </w:rPr>
        <w:t>по уровню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w:t>
      </w:r>
    </w:p>
    <w:p w14:paraId="668E5224" w14:textId="77777777" w:rsidR="00EE3F16" w:rsidRPr="00EE3F16" w:rsidRDefault="00EE3F16" w:rsidP="00EE3F16">
      <w:pPr>
        <w:pStyle w:val="1"/>
        <w:spacing w:before="0" w:after="0"/>
        <w:jc w:val="center"/>
        <w:rPr>
          <w:rFonts w:ascii="Times New Roman" w:hAnsi="Times New Roman" w:cs="Times New Roman"/>
          <w:bCs w:val="0"/>
          <w:kern w:val="0"/>
          <w:sz w:val="28"/>
          <w:szCs w:val="20"/>
        </w:rPr>
      </w:pPr>
      <w:r w:rsidRPr="00EE3F16">
        <w:rPr>
          <w:rFonts w:ascii="Times New Roman" w:hAnsi="Times New Roman" w:cs="Times New Roman"/>
          <w:bCs w:val="0"/>
          <w:kern w:val="0"/>
          <w:sz w:val="28"/>
          <w:szCs w:val="20"/>
        </w:rPr>
        <w:t xml:space="preserve"> с 01.07.2019</w:t>
      </w:r>
    </w:p>
    <w:p w14:paraId="7CF22217" w14:textId="77777777" w:rsidR="00EE3F16" w:rsidRDefault="00EE3F16" w:rsidP="00EE3F16">
      <w:pPr>
        <w:pStyle w:val="a6"/>
        <w:rPr>
          <w:b/>
        </w:rPr>
      </w:pPr>
    </w:p>
    <w:p w14:paraId="7012C596" w14:textId="77777777" w:rsidR="00EE3F16" w:rsidRPr="00EE3F16" w:rsidRDefault="00EE3F16" w:rsidP="00EE3F16">
      <w:pPr>
        <w:ind w:firstLine="567"/>
        <w:jc w:val="both"/>
        <w:rPr>
          <w:sz w:val="28"/>
          <w:szCs w:val="28"/>
          <w:lang w:eastAsia="x-none"/>
        </w:rPr>
      </w:pPr>
    </w:p>
    <w:p w14:paraId="1B3307CD" w14:textId="77777777" w:rsidR="00EE3F16" w:rsidRPr="00EE3F16" w:rsidRDefault="00EE3F16" w:rsidP="00EE3F16">
      <w:pPr>
        <w:ind w:firstLine="567"/>
        <w:jc w:val="both"/>
        <w:rPr>
          <w:sz w:val="28"/>
          <w:szCs w:val="28"/>
          <w:lang w:eastAsia="x-none"/>
        </w:rPr>
      </w:pPr>
      <w:r w:rsidRPr="00EE3F16">
        <w:rPr>
          <w:sz w:val="28"/>
          <w:szCs w:val="28"/>
          <w:lang w:eastAsia="x-none"/>
        </w:rPr>
        <w:t>Цены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0FBF0424" w14:textId="77777777" w:rsidR="00EE3F16" w:rsidRPr="00EE3F16" w:rsidRDefault="00EE3F16" w:rsidP="00EE3F16">
      <w:pPr>
        <w:ind w:firstLine="567"/>
        <w:jc w:val="both"/>
        <w:rPr>
          <w:sz w:val="28"/>
          <w:szCs w:val="28"/>
          <w:lang w:eastAsia="x-none"/>
        </w:rPr>
      </w:pPr>
      <w:r w:rsidRPr="00EE3F16">
        <w:rPr>
          <w:sz w:val="28"/>
          <w:szCs w:val="28"/>
          <w:lang w:eastAsia="x-none"/>
        </w:rPr>
        <w:t>Муниципальное унитарное предприятие «Гортопсбыт» (далее – МУП  «ГОРТОПСБЫТ») реализует уголь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на территории Междуреченского городского округа.</w:t>
      </w:r>
    </w:p>
    <w:p w14:paraId="2E0E8330" w14:textId="77777777" w:rsidR="00EE3F16" w:rsidRPr="00EE3F16" w:rsidRDefault="00EE3F16" w:rsidP="00EE3F16">
      <w:pPr>
        <w:ind w:firstLine="567"/>
        <w:jc w:val="both"/>
        <w:rPr>
          <w:sz w:val="28"/>
          <w:szCs w:val="28"/>
          <w:lang w:eastAsia="x-none"/>
        </w:rPr>
      </w:pPr>
      <w:r w:rsidRPr="00EE3F16">
        <w:rPr>
          <w:sz w:val="28"/>
          <w:szCs w:val="28"/>
          <w:lang w:eastAsia="x-none"/>
        </w:rPr>
        <w:t>С  2018 года на поставку угля марки ТР заключен договор с ПАО «Южный Кузбасс».  Уголь ТР с разреза вывозился на склад ПАО «Южный Кузбасс», откуда и отпускался населению. Согласно дополнительно представленной информации с 01.07.2019 организация планирует перейти на реализацию угля марки Др. Организацией внесены изменения в план закупок и план-график, дата объявления аукциона 31.05.2019. МУП  «Гортопсбыт» проведен анализ рынка реализации угля  на территории Кузбасса. Предлагаемая стоимость приобретения угля марки ДР с учетом жд тарифа составляет 1610 руб./тн без НДС, в том числе стоимость угля 1200 руб./тн, жд тариф 410 руб./тн. Согласно проведенному РЭК КО мониторингу  рыночных цен среди угледобывающих компаний области среднерыночная цена на уголь марки ДР за январь-апрель 2019 года составила 1214,41 руб./тн без НДС. Стоимость угля согласно представленной конкурсной документации МУП  «Гортопсбыт» не превышает среднерыночной.</w:t>
      </w:r>
    </w:p>
    <w:p w14:paraId="7DCBA56C" w14:textId="77777777" w:rsidR="00EE3F16" w:rsidRPr="00EE3F16" w:rsidRDefault="00EE3F16" w:rsidP="00EE3F16">
      <w:pPr>
        <w:ind w:firstLine="567"/>
        <w:jc w:val="both"/>
        <w:rPr>
          <w:sz w:val="28"/>
          <w:szCs w:val="28"/>
          <w:lang w:eastAsia="x-none"/>
        </w:rPr>
      </w:pPr>
      <w:r w:rsidRPr="00EE3F16">
        <w:rPr>
          <w:sz w:val="28"/>
          <w:szCs w:val="28"/>
          <w:lang w:eastAsia="x-none"/>
        </w:rPr>
        <w:t>Объем реализации угля  на период регулирования по предложению организации составляет 10554 тн.</w:t>
      </w:r>
    </w:p>
    <w:p w14:paraId="08960A09" w14:textId="77777777" w:rsidR="00EE3F16" w:rsidRPr="00EE3F16" w:rsidRDefault="00EE3F16" w:rsidP="00EE3F16">
      <w:pPr>
        <w:ind w:firstLine="567"/>
        <w:jc w:val="both"/>
        <w:rPr>
          <w:sz w:val="28"/>
          <w:szCs w:val="28"/>
          <w:lang w:eastAsia="x-none"/>
        </w:rPr>
      </w:pPr>
      <w:r w:rsidRPr="00EE3F16">
        <w:rPr>
          <w:sz w:val="28"/>
          <w:szCs w:val="28"/>
          <w:lang w:eastAsia="x-none"/>
        </w:rPr>
        <w:t xml:space="preserve">Расходы на реализацию угля (издержки обращения) МУП  «ГОРТОПСБЫТ»  предлагает принять в размере 2296,5 тыс.руб. Издержки обращения в расчёте на 1 тонну угля составят 217,6 руб., складские расходы – 162,08 руб./8тн без НДС, </w:t>
      </w:r>
      <w:r w:rsidRPr="00EE3F16">
        <w:rPr>
          <w:sz w:val="28"/>
          <w:szCs w:val="28"/>
          <w:lang w:eastAsia="x-none"/>
        </w:rPr>
        <w:lastRenderedPageBreak/>
        <w:t>экономически обоснованная цена угля (без НДС) – 1989,68 руб./тн, экономически обоснованная цена угля (С НДС) – 2387,61 руб./тн.</w:t>
      </w:r>
    </w:p>
    <w:p w14:paraId="7F0BC106" w14:textId="77777777" w:rsidR="00EE3F16" w:rsidRPr="00EE3F16" w:rsidRDefault="00EE3F16" w:rsidP="00EE3F16">
      <w:pPr>
        <w:ind w:firstLine="567"/>
        <w:jc w:val="both"/>
        <w:rPr>
          <w:sz w:val="28"/>
          <w:szCs w:val="28"/>
          <w:lang w:eastAsia="x-none"/>
        </w:rPr>
      </w:pPr>
    </w:p>
    <w:p w14:paraId="00F90782" w14:textId="77777777" w:rsidR="00EE3F16" w:rsidRPr="00EE3F16" w:rsidRDefault="00EE3F16" w:rsidP="00EE3F16">
      <w:pPr>
        <w:ind w:firstLine="567"/>
        <w:jc w:val="both"/>
        <w:rPr>
          <w:sz w:val="28"/>
          <w:szCs w:val="28"/>
          <w:lang w:eastAsia="x-none"/>
        </w:rPr>
      </w:pPr>
      <w:r w:rsidRPr="00EE3F16">
        <w:rPr>
          <w:sz w:val="28"/>
          <w:szCs w:val="28"/>
          <w:lang w:eastAsia="x-none"/>
        </w:rPr>
        <w:t>МУП  «ГОРТОПСБЫТ» находится на общей системе налогообложения.</w:t>
      </w:r>
    </w:p>
    <w:p w14:paraId="6CA1B14F" w14:textId="77777777" w:rsidR="00EE3F16" w:rsidRPr="00EE3F16" w:rsidRDefault="00EE3F16" w:rsidP="00EE3F16">
      <w:pPr>
        <w:ind w:firstLine="567"/>
        <w:jc w:val="both"/>
        <w:rPr>
          <w:sz w:val="28"/>
          <w:szCs w:val="28"/>
          <w:lang w:eastAsia="x-none"/>
        </w:rPr>
      </w:pPr>
      <w:r w:rsidRPr="00EE3F16">
        <w:rPr>
          <w:sz w:val="28"/>
          <w:szCs w:val="28"/>
          <w:lang w:eastAsia="x-none"/>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период до 2024 года Минэкономразвития России  от 01.10.2018, одобренный Государственной Думой РФ. При формировании статей затрат анализировались расходы за отчетный период, к статьям затрат применялись: индекс потребительских цен (ИЦП) согласно данному прогнозу на 2019 год 104,6 (далее – индекс Минэкономразвития России 104,6). </w:t>
      </w:r>
    </w:p>
    <w:p w14:paraId="121C0E8D" w14:textId="77777777" w:rsidR="00EE3F16" w:rsidRPr="00EE3F16" w:rsidRDefault="00EE3F16" w:rsidP="00EE3F16">
      <w:pPr>
        <w:ind w:firstLine="567"/>
        <w:jc w:val="both"/>
        <w:rPr>
          <w:sz w:val="28"/>
          <w:szCs w:val="28"/>
          <w:lang w:eastAsia="x-none"/>
        </w:rPr>
      </w:pPr>
      <w:r w:rsidRPr="00EE3F16">
        <w:rPr>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предлагает экономически обоснованным принять затраты на следующем уровне:</w:t>
      </w:r>
    </w:p>
    <w:p w14:paraId="5966F6FC" w14:textId="77777777" w:rsidR="00EE3F16" w:rsidRPr="00EE3F16" w:rsidRDefault="00EE3F16" w:rsidP="00EE3F16">
      <w:pPr>
        <w:ind w:firstLine="567"/>
        <w:jc w:val="both"/>
        <w:rPr>
          <w:sz w:val="28"/>
          <w:szCs w:val="28"/>
          <w:lang w:eastAsia="x-none"/>
        </w:rPr>
      </w:pPr>
      <w:r w:rsidRPr="00EE3F16">
        <w:rPr>
          <w:sz w:val="28"/>
          <w:szCs w:val="28"/>
          <w:lang w:eastAsia="x-none"/>
        </w:rPr>
        <w:t xml:space="preserve">Затраты на оплату труда МУП  «ГОРТОПСБЫТ» предлагает принять в размере  1371,3 тыс.руб. Численность персонала предлагается принять на период регулирования 4,23 чел, среднемесячную заработную плату – 27015,37 руб. </w:t>
      </w:r>
    </w:p>
    <w:p w14:paraId="5E1E117D" w14:textId="77777777" w:rsidR="00EE3F16" w:rsidRPr="00EE3F16" w:rsidRDefault="00EE3F16" w:rsidP="00EE3F16">
      <w:pPr>
        <w:ind w:firstLine="567"/>
        <w:jc w:val="both"/>
        <w:rPr>
          <w:sz w:val="28"/>
          <w:szCs w:val="28"/>
          <w:lang w:eastAsia="x-none"/>
        </w:rPr>
      </w:pPr>
      <w:r w:rsidRPr="00EE3F16">
        <w:rPr>
          <w:sz w:val="28"/>
          <w:szCs w:val="28"/>
          <w:lang w:eastAsia="x-none"/>
        </w:rPr>
        <w:t>Специалистом изучены: штатное расписание, данные бухгалтерского учета, расчет затрат на оплату труда. Фонд оплаты труда, среднемесячную заработную плату работников и численность предлагаем принять по предложению организации. Рост фонда оплаты труда находится в рамках индекса потребительских цен согласно прогнозу социально-экономического развития РФ Минэкономразвития России.</w:t>
      </w:r>
    </w:p>
    <w:p w14:paraId="4291D07C" w14:textId="77777777" w:rsidR="00EE3F16" w:rsidRPr="00EE3F16" w:rsidRDefault="00EE3F16" w:rsidP="00EE3F16">
      <w:pPr>
        <w:ind w:firstLine="567"/>
        <w:jc w:val="both"/>
        <w:rPr>
          <w:sz w:val="28"/>
          <w:szCs w:val="28"/>
          <w:lang w:eastAsia="x-none"/>
        </w:rPr>
      </w:pPr>
      <w:r w:rsidRPr="00EE3F16">
        <w:rPr>
          <w:sz w:val="28"/>
          <w:szCs w:val="28"/>
          <w:lang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6EF80A59" w14:textId="77777777" w:rsidR="00EE3F16" w:rsidRPr="00EE3F16" w:rsidRDefault="00EE3F16" w:rsidP="00EE3F16">
      <w:pPr>
        <w:ind w:firstLine="567"/>
        <w:jc w:val="both"/>
        <w:rPr>
          <w:sz w:val="28"/>
          <w:szCs w:val="28"/>
          <w:lang w:eastAsia="x-none"/>
        </w:rPr>
      </w:pPr>
      <w:r w:rsidRPr="00EE3F16">
        <w:rPr>
          <w:sz w:val="28"/>
          <w:szCs w:val="28"/>
          <w:lang w:eastAsia="x-none"/>
        </w:rPr>
        <w:t>Таким образом, предлагаемая среднемесячная заработная плата работников не превышает среднемесячную заработную плату по области.</w:t>
      </w:r>
    </w:p>
    <w:p w14:paraId="3CB1E85A" w14:textId="77777777" w:rsidR="00EE3F16" w:rsidRPr="00EE3F16" w:rsidRDefault="00EE3F16" w:rsidP="00EE3F16">
      <w:pPr>
        <w:ind w:firstLine="567"/>
        <w:jc w:val="both"/>
        <w:rPr>
          <w:sz w:val="28"/>
          <w:szCs w:val="28"/>
          <w:lang w:eastAsia="x-none"/>
        </w:rPr>
      </w:pPr>
      <w:r w:rsidRPr="00EE3F16">
        <w:rPr>
          <w:sz w:val="28"/>
          <w:szCs w:val="28"/>
          <w:lang w:eastAsia="x-none"/>
        </w:rPr>
        <w:t>Налоги и сборы с фонда оплаты труда МУП  «ГОРТОПСБЫТ» предлагает принять в размере  413,7  тыс.руб.</w:t>
      </w:r>
    </w:p>
    <w:p w14:paraId="102B8D74" w14:textId="77777777" w:rsidR="00EE3F16" w:rsidRPr="00EE3F16" w:rsidRDefault="00EE3F16" w:rsidP="00EE3F16">
      <w:pPr>
        <w:ind w:firstLine="567"/>
        <w:jc w:val="both"/>
        <w:rPr>
          <w:sz w:val="28"/>
          <w:szCs w:val="28"/>
          <w:lang w:eastAsia="x-none"/>
        </w:rPr>
      </w:pPr>
      <w:r w:rsidRPr="00EE3F16">
        <w:rPr>
          <w:sz w:val="28"/>
          <w:szCs w:val="28"/>
          <w:lang w:eastAsia="x-none"/>
        </w:rPr>
        <w:t>Статья определена в соответствии с действующим законодательством   и принимается по предложению организации в сумме 413,7 тыс.руб.</w:t>
      </w:r>
    </w:p>
    <w:p w14:paraId="71DE5CED" w14:textId="77777777" w:rsidR="00EE3F16" w:rsidRPr="00EE3F16" w:rsidRDefault="00EE3F16" w:rsidP="00EE3F16">
      <w:pPr>
        <w:ind w:firstLine="567"/>
        <w:jc w:val="both"/>
        <w:rPr>
          <w:sz w:val="28"/>
          <w:szCs w:val="28"/>
          <w:lang w:eastAsia="x-none"/>
        </w:rPr>
      </w:pPr>
      <w:bookmarkStart w:id="15" w:name="_Hlk10713731"/>
      <w:r w:rsidRPr="00EE3F16">
        <w:rPr>
          <w:sz w:val="28"/>
          <w:szCs w:val="28"/>
          <w:lang w:eastAsia="x-none"/>
        </w:rPr>
        <w:t xml:space="preserve">МУП  «ГОРТОПСБЫТ» предлагает принять амортизацию в сумме 1,6 тыс.руб. </w:t>
      </w:r>
    </w:p>
    <w:p w14:paraId="7A9FDC5E" w14:textId="77777777" w:rsidR="00EE3F16" w:rsidRPr="00EE3F16" w:rsidRDefault="00EE3F16" w:rsidP="00EE3F16">
      <w:pPr>
        <w:ind w:firstLine="567"/>
        <w:jc w:val="both"/>
        <w:rPr>
          <w:sz w:val="28"/>
          <w:szCs w:val="28"/>
          <w:lang w:eastAsia="x-none"/>
        </w:rPr>
      </w:pPr>
      <w:r w:rsidRPr="00EE3F16">
        <w:rPr>
          <w:sz w:val="28"/>
          <w:szCs w:val="28"/>
          <w:lang w:eastAsia="x-none"/>
        </w:rPr>
        <w:t>Специалистом рассмотрены представленные данные бухгалтерского учета: оборотно-сальдовые ведомости по счетам 01, 02.</w:t>
      </w:r>
    </w:p>
    <w:p w14:paraId="61D5EE1E" w14:textId="77777777" w:rsidR="00EE3F16" w:rsidRPr="00EE3F16" w:rsidRDefault="00EE3F16" w:rsidP="00EE3F16">
      <w:pPr>
        <w:ind w:firstLine="567"/>
        <w:jc w:val="both"/>
        <w:rPr>
          <w:sz w:val="28"/>
          <w:szCs w:val="28"/>
          <w:lang w:eastAsia="x-none"/>
        </w:rPr>
      </w:pPr>
      <w:r w:rsidRPr="00EE3F16">
        <w:rPr>
          <w:sz w:val="28"/>
          <w:szCs w:val="28"/>
          <w:lang w:eastAsia="x-none"/>
        </w:rPr>
        <w:t>Расходы принимаются по предложению организации в размере 1,6 тыс.руб. в соответствии с предоставленными подтверждающими документами.</w:t>
      </w:r>
    </w:p>
    <w:bookmarkEnd w:id="15"/>
    <w:p w14:paraId="671CEB5C" w14:textId="77777777" w:rsidR="00EE3F16" w:rsidRPr="00EE3F16" w:rsidRDefault="00EE3F16" w:rsidP="00EE3F16">
      <w:pPr>
        <w:ind w:firstLine="567"/>
        <w:jc w:val="both"/>
        <w:rPr>
          <w:sz w:val="28"/>
          <w:szCs w:val="28"/>
          <w:lang w:eastAsia="x-none"/>
        </w:rPr>
      </w:pPr>
      <w:r w:rsidRPr="00EE3F16">
        <w:rPr>
          <w:sz w:val="28"/>
          <w:szCs w:val="28"/>
          <w:lang w:eastAsia="x-none"/>
        </w:rPr>
        <w:t xml:space="preserve">МУП  «ГОРТОПСБЫТ» предлагает принять материальные расходы в сумме 33,9 тыс.руб. </w:t>
      </w:r>
    </w:p>
    <w:p w14:paraId="5B7E08EE" w14:textId="77777777" w:rsidR="00EE3F16" w:rsidRPr="00EE3F16" w:rsidRDefault="00EE3F16" w:rsidP="00EE3F16">
      <w:pPr>
        <w:ind w:firstLine="567"/>
        <w:jc w:val="both"/>
        <w:rPr>
          <w:sz w:val="28"/>
          <w:szCs w:val="28"/>
          <w:lang w:eastAsia="x-none"/>
        </w:rPr>
      </w:pPr>
      <w:r w:rsidRPr="00EE3F16">
        <w:rPr>
          <w:sz w:val="28"/>
          <w:szCs w:val="28"/>
          <w:lang w:eastAsia="x-none"/>
        </w:rPr>
        <w:t>Специалистом рассмотрены представленные подтверждающие документы: данные бухгалтерского учета: договоры поставки материалов, данные бухгалтерского учета: карточки счета 44 по данным расходам, расчеты организации.</w:t>
      </w:r>
    </w:p>
    <w:p w14:paraId="0D296A81" w14:textId="77777777" w:rsidR="00EE3F16" w:rsidRPr="00EE3F16" w:rsidRDefault="00EE3F16" w:rsidP="00EE3F16">
      <w:pPr>
        <w:ind w:firstLine="567"/>
        <w:jc w:val="both"/>
        <w:rPr>
          <w:sz w:val="28"/>
          <w:szCs w:val="28"/>
          <w:lang w:eastAsia="x-none"/>
        </w:rPr>
      </w:pPr>
      <w:r w:rsidRPr="00EE3F16">
        <w:rPr>
          <w:sz w:val="28"/>
          <w:szCs w:val="28"/>
          <w:lang w:eastAsia="x-none"/>
        </w:rPr>
        <w:lastRenderedPageBreak/>
        <w:t>Расходы принимаются в размере 29,92 тыс.руб. в соответствии с предоставленными подтверждающими документами, в том числе:</w:t>
      </w:r>
    </w:p>
    <w:p w14:paraId="08E79AC1" w14:textId="77777777" w:rsidR="00EE3F16" w:rsidRPr="00EE3F16" w:rsidRDefault="00EE3F16" w:rsidP="00EE3F16">
      <w:pPr>
        <w:ind w:firstLine="567"/>
        <w:jc w:val="both"/>
        <w:rPr>
          <w:sz w:val="28"/>
          <w:szCs w:val="28"/>
          <w:lang w:eastAsia="x-none"/>
        </w:rPr>
      </w:pPr>
      <w:r w:rsidRPr="00EE3F16">
        <w:rPr>
          <w:sz w:val="28"/>
          <w:szCs w:val="28"/>
          <w:lang w:eastAsia="x-none"/>
        </w:rPr>
        <w:t>- канцтовары в размере 9,62 тыс.руб. – на уровне фактических расходов отчетного периода с индексом Минэкономразвития России  104,6,</w:t>
      </w:r>
    </w:p>
    <w:p w14:paraId="382880F5" w14:textId="77777777" w:rsidR="00EE3F16" w:rsidRPr="00EE3F16" w:rsidRDefault="00EE3F16" w:rsidP="00EE3F16">
      <w:pPr>
        <w:ind w:firstLine="567"/>
        <w:jc w:val="both"/>
        <w:rPr>
          <w:sz w:val="28"/>
          <w:szCs w:val="28"/>
          <w:lang w:eastAsia="x-none"/>
        </w:rPr>
      </w:pPr>
      <w:r w:rsidRPr="00EE3F16">
        <w:rPr>
          <w:sz w:val="28"/>
          <w:szCs w:val="28"/>
          <w:lang w:eastAsia="x-none"/>
        </w:rPr>
        <w:t>- приобретение контрольной кассовой ленты в размере 11,19 тыс.руб. – на уровне фактических расходов отчетного периода с индексом Минэкономразвития России  104,6,</w:t>
      </w:r>
    </w:p>
    <w:p w14:paraId="04E7FC3E" w14:textId="77777777" w:rsidR="00EE3F16" w:rsidRPr="00EE3F16" w:rsidRDefault="00EE3F16" w:rsidP="00EE3F16">
      <w:pPr>
        <w:ind w:firstLine="567"/>
        <w:jc w:val="both"/>
        <w:rPr>
          <w:sz w:val="28"/>
          <w:szCs w:val="28"/>
          <w:lang w:eastAsia="x-none"/>
        </w:rPr>
      </w:pPr>
      <w:r w:rsidRPr="00EE3F16">
        <w:rPr>
          <w:sz w:val="28"/>
          <w:szCs w:val="28"/>
          <w:lang w:eastAsia="x-none"/>
        </w:rPr>
        <w:t>- хозрасходы в размере 6,3 тыс.руб. – в соответствии с представленным организацией расчетом расходов,</w:t>
      </w:r>
    </w:p>
    <w:p w14:paraId="52C483B4" w14:textId="77777777" w:rsidR="00EE3F16" w:rsidRPr="00EE3F16" w:rsidRDefault="00EE3F16" w:rsidP="00EE3F16">
      <w:pPr>
        <w:ind w:firstLine="567"/>
        <w:jc w:val="both"/>
        <w:rPr>
          <w:sz w:val="28"/>
          <w:szCs w:val="28"/>
          <w:lang w:eastAsia="x-none"/>
        </w:rPr>
      </w:pPr>
      <w:r w:rsidRPr="00EE3F16">
        <w:rPr>
          <w:sz w:val="28"/>
          <w:szCs w:val="28"/>
          <w:lang w:eastAsia="x-none"/>
        </w:rPr>
        <w:t>- приобретение прочих материалов – 1,99 тыс.руб. - на уровне фактических расходов отчетного периода с индексом Минэкономразвития России  104,6.</w:t>
      </w:r>
    </w:p>
    <w:p w14:paraId="57FD7E89" w14:textId="77777777" w:rsidR="00EE3F16" w:rsidRPr="00EE3F16" w:rsidRDefault="00EE3F16" w:rsidP="00EE3F16">
      <w:pPr>
        <w:ind w:firstLine="567"/>
        <w:jc w:val="both"/>
        <w:rPr>
          <w:sz w:val="28"/>
          <w:szCs w:val="28"/>
          <w:lang w:eastAsia="x-none"/>
        </w:rPr>
      </w:pPr>
      <w:r w:rsidRPr="00EE3F16">
        <w:rPr>
          <w:sz w:val="28"/>
          <w:szCs w:val="28"/>
          <w:lang w:eastAsia="x-none"/>
        </w:rPr>
        <w:t xml:space="preserve">5. МУП  «ГОРТОПСБЫТ» предлагает принять затраты на ремонт и техническое обслуживнаие основных средств в сумме 15 тыс.руб. </w:t>
      </w:r>
    </w:p>
    <w:p w14:paraId="32EC280F" w14:textId="77777777" w:rsidR="00EE3F16" w:rsidRDefault="00EE3F16" w:rsidP="00EE3F16">
      <w:pPr>
        <w:ind w:firstLine="567"/>
        <w:jc w:val="both"/>
        <w:rPr>
          <w:sz w:val="28"/>
          <w:szCs w:val="28"/>
          <w:lang w:eastAsia="x-none"/>
        </w:rPr>
      </w:pPr>
      <w:r w:rsidRPr="002C2134">
        <w:rPr>
          <w:sz w:val="28"/>
          <w:szCs w:val="28"/>
          <w:lang w:eastAsia="x-none"/>
        </w:rPr>
        <w:t xml:space="preserve">Специалистом рассмотрены представленные расчеты и подтверждающие расходы документы (договоры, </w:t>
      </w:r>
      <w:r>
        <w:rPr>
          <w:sz w:val="28"/>
          <w:szCs w:val="28"/>
          <w:lang w:eastAsia="x-none"/>
        </w:rPr>
        <w:t xml:space="preserve">чеки, </w:t>
      </w:r>
      <w:r w:rsidRPr="002C2134">
        <w:rPr>
          <w:sz w:val="28"/>
          <w:szCs w:val="28"/>
          <w:lang w:eastAsia="x-none"/>
        </w:rPr>
        <w:t>счет-фактуры</w:t>
      </w:r>
      <w:r>
        <w:rPr>
          <w:sz w:val="28"/>
          <w:szCs w:val="28"/>
          <w:lang w:eastAsia="x-none"/>
        </w:rPr>
        <w:t>,</w:t>
      </w:r>
      <w:r w:rsidRPr="002C2134">
        <w:rPr>
          <w:sz w:val="28"/>
          <w:szCs w:val="28"/>
          <w:lang w:eastAsia="x-none"/>
        </w:rPr>
        <w:t xml:space="preserve"> а также данные бухгалтерского учета</w:t>
      </w:r>
      <w:r>
        <w:rPr>
          <w:sz w:val="28"/>
          <w:szCs w:val="28"/>
          <w:lang w:eastAsia="x-none"/>
        </w:rPr>
        <w:t xml:space="preserve"> </w:t>
      </w:r>
      <w:r w:rsidRPr="002C2134">
        <w:rPr>
          <w:sz w:val="28"/>
          <w:szCs w:val="28"/>
          <w:lang w:eastAsia="x-none"/>
        </w:rPr>
        <w:t xml:space="preserve">и т.п.). Расходы принимаются в сумме </w:t>
      </w:r>
      <w:r>
        <w:rPr>
          <w:sz w:val="28"/>
          <w:szCs w:val="28"/>
          <w:lang w:eastAsia="x-none"/>
        </w:rPr>
        <w:t>6,9</w:t>
      </w:r>
      <w:r w:rsidRPr="002C2134">
        <w:rPr>
          <w:sz w:val="28"/>
          <w:szCs w:val="28"/>
          <w:lang w:eastAsia="x-none"/>
        </w:rPr>
        <w:t xml:space="preserve"> тыс.руб. </w:t>
      </w:r>
      <w:r>
        <w:rPr>
          <w:sz w:val="28"/>
          <w:szCs w:val="28"/>
          <w:lang w:eastAsia="x-none"/>
        </w:rPr>
        <w:t xml:space="preserve">-на уровне фактических расходов отчетного периода </w:t>
      </w:r>
      <w:r w:rsidRPr="00F05B2A">
        <w:rPr>
          <w:sz w:val="28"/>
          <w:szCs w:val="28"/>
          <w:lang w:eastAsia="x-none"/>
        </w:rPr>
        <w:t>с индексом Минэкономразвития России  104,6</w:t>
      </w:r>
      <w:r>
        <w:rPr>
          <w:sz w:val="28"/>
          <w:szCs w:val="28"/>
          <w:lang w:eastAsia="x-none"/>
        </w:rPr>
        <w:t xml:space="preserve">. </w:t>
      </w:r>
      <w:r w:rsidRPr="002C2134">
        <w:rPr>
          <w:sz w:val="28"/>
          <w:szCs w:val="28"/>
          <w:lang w:eastAsia="x-none"/>
        </w:rPr>
        <w:t xml:space="preserve">Расходы включают затраты </w:t>
      </w:r>
      <w:r>
        <w:rPr>
          <w:sz w:val="28"/>
          <w:szCs w:val="28"/>
          <w:lang w:eastAsia="x-none"/>
        </w:rPr>
        <w:t>на аварийно-ремонтное обслуживание (сантехнические работы) в сумме 1,26 тыс.руб., заправка картриджа – 5,65 тыс.руб. Расходы по обслуживанию кассового аппарата исключены как экономически необоснованные т.к. не подтверждены документально.</w:t>
      </w:r>
    </w:p>
    <w:p w14:paraId="28C99C92" w14:textId="77777777" w:rsidR="00EE3F16" w:rsidRPr="002C2134" w:rsidRDefault="00EE3F16" w:rsidP="00EE3F16">
      <w:pPr>
        <w:ind w:firstLine="567"/>
        <w:jc w:val="both"/>
        <w:rPr>
          <w:sz w:val="28"/>
          <w:szCs w:val="28"/>
          <w:lang w:eastAsia="x-none"/>
        </w:rPr>
      </w:pPr>
      <w:r w:rsidRPr="00EE3F16">
        <w:rPr>
          <w:sz w:val="28"/>
          <w:szCs w:val="28"/>
          <w:lang w:eastAsia="x-none"/>
        </w:rPr>
        <w:t>МУП  «ГОРТОПСБЫТ» предлагает принять прочие расходы, связанные с реализацией угля населению в 458 тыс.руб.</w:t>
      </w:r>
      <w:r w:rsidRPr="002C2134">
        <w:rPr>
          <w:sz w:val="28"/>
          <w:szCs w:val="28"/>
          <w:lang w:eastAsia="x-none"/>
        </w:rPr>
        <w:t xml:space="preserve"> </w:t>
      </w:r>
    </w:p>
    <w:p w14:paraId="59884DB3" w14:textId="77777777" w:rsidR="00EE3F16" w:rsidRDefault="00EE3F16" w:rsidP="00EE3F16">
      <w:pPr>
        <w:ind w:firstLine="567"/>
        <w:jc w:val="both"/>
        <w:rPr>
          <w:sz w:val="28"/>
          <w:szCs w:val="28"/>
          <w:lang w:eastAsia="x-none"/>
        </w:rPr>
      </w:pPr>
      <w:r w:rsidRPr="002C2134">
        <w:rPr>
          <w:sz w:val="28"/>
          <w:szCs w:val="28"/>
          <w:lang w:eastAsia="x-none"/>
        </w:rPr>
        <w:t>Специалистом рассмотрены представленные подтверждающие документы</w:t>
      </w:r>
      <w:r>
        <w:rPr>
          <w:sz w:val="28"/>
          <w:szCs w:val="28"/>
          <w:lang w:eastAsia="x-none"/>
        </w:rPr>
        <w:t xml:space="preserve"> по затратам</w:t>
      </w:r>
      <w:r w:rsidRPr="002C2134">
        <w:rPr>
          <w:sz w:val="28"/>
          <w:szCs w:val="28"/>
          <w:lang w:eastAsia="x-none"/>
        </w:rPr>
        <w:t xml:space="preserve"> (договоры, счет-фактуры</w:t>
      </w:r>
      <w:r>
        <w:rPr>
          <w:sz w:val="28"/>
          <w:szCs w:val="28"/>
          <w:lang w:eastAsia="x-none"/>
        </w:rPr>
        <w:t>, расчеты</w:t>
      </w:r>
      <w:r w:rsidRPr="002C2134">
        <w:rPr>
          <w:sz w:val="28"/>
          <w:szCs w:val="28"/>
          <w:lang w:eastAsia="x-none"/>
        </w:rPr>
        <w:t>)</w:t>
      </w:r>
      <w:r>
        <w:rPr>
          <w:sz w:val="28"/>
          <w:szCs w:val="28"/>
          <w:lang w:eastAsia="x-none"/>
        </w:rPr>
        <w:t>. Затраты  предлагается  принять в размере 308,73 тыс.руб., в том числе:</w:t>
      </w:r>
    </w:p>
    <w:p w14:paraId="5D19C2DD" w14:textId="77777777" w:rsidR="00EE3F16" w:rsidRDefault="00EE3F16" w:rsidP="00EE3F16">
      <w:pPr>
        <w:ind w:firstLine="567"/>
        <w:jc w:val="both"/>
        <w:rPr>
          <w:sz w:val="28"/>
          <w:szCs w:val="28"/>
          <w:lang w:eastAsia="x-none"/>
        </w:rPr>
      </w:pPr>
      <w:r>
        <w:rPr>
          <w:sz w:val="28"/>
          <w:szCs w:val="28"/>
          <w:lang w:eastAsia="x-none"/>
        </w:rPr>
        <w:t>- отопление, горячее водоснабжение в сумме 27,64: фактические объемы отчетного периода с учетом установленных тарифов МУП «МТСК»,</w:t>
      </w:r>
    </w:p>
    <w:p w14:paraId="40557545" w14:textId="77777777" w:rsidR="00EE3F16" w:rsidRDefault="00EE3F16" w:rsidP="00EE3F16">
      <w:pPr>
        <w:ind w:firstLine="567"/>
        <w:jc w:val="both"/>
        <w:rPr>
          <w:sz w:val="28"/>
          <w:szCs w:val="28"/>
          <w:lang w:eastAsia="x-none"/>
        </w:rPr>
      </w:pPr>
      <w:r>
        <w:rPr>
          <w:sz w:val="28"/>
          <w:szCs w:val="28"/>
          <w:lang w:eastAsia="x-none"/>
        </w:rPr>
        <w:t>- электроэнергия в сумме 9,9 тыс.руб. с учетом предоставленного расчёта организации,</w:t>
      </w:r>
    </w:p>
    <w:p w14:paraId="2980C1DE" w14:textId="77777777" w:rsidR="00EE3F16" w:rsidRDefault="00EE3F16" w:rsidP="00EE3F16">
      <w:pPr>
        <w:ind w:firstLine="567"/>
        <w:jc w:val="both"/>
        <w:rPr>
          <w:sz w:val="28"/>
          <w:szCs w:val="28"/>
          <w:lang w:eastAsia="x-none"/>
        </w:rPr>
      </w:pPr>
      <w:r>
        <w:rPr>
          <w:sz w:val="28"/>
          <w:szCs w:val="28"/>
          <w:lang w:eastAsia="x-none"/>
        </w:rPr>
        <w:t>-холодное водоснабжение и водоотведение в сумме 0,84 тыс.руб.:</w:t>
      </w:r>
      <w:r w:rsidRPr="00EE3F16">
        <w:rPr>
          <w:sz w:val="28"/>
          <w:szCs w:val="28"/>
          <w:lang w:eastAsia="x-none"/>
        </w:rPr>
        <w:t xml:space="preserve"> </w:t>
      </w:r>
      <w:r w:rsidRPr="00783381">
        <w:rPr>
          <w:sz w:val="28"/>
          <w:szCs w:val="28"/>
          <w:lang w:eastAsia="x-none"/>
        </w:rPr>
        <w:t xml:space="preserve">количество м3 </w:t>
      </w:r>
      <w:r>
        <w:rPr>
          <w:sz w:val="28"/>
          <w:szCs w:val="28"/>
          <w:lang w:eastAsia="x-none"/>
        </w:rPr>
        <w:t>холодной воды</w:t>
      </w:r>
      <w:r w:rsidRPr="00783381">
        <w:rPr>
          <w:sz w:val="28"/>
          <w:szCs w:val="28"/>
          <w:lang w:eastAsia="x-none"/>
        </w:rPr>
        <w:t xml:space="preserve"> по факту отчетного периода с учетом тарифов на холодное водоснабжение МУП </w:t>
      </w:r>
      <w:r>
        <w:rPr>
          <w:sz w:val="28"/>
          <w:szCs w:val="28"/>
          <w:lang w:eastAsia="x-none"/>
        </w:rPr>
        <w:t>«</w:t>
      </w:r>
      <w:r w:rsidRPr="00783381">
        <w:rPr>
          <w:sz w:val="28"/>
          <w:szCs w:val="28"/>
          <w:lang w:eastAsia="x-none"/>
        </w:rPr>
        <w:t>Междуреченский Водоканал</w:t>
      </w:r>
      <w:r>
        <w:rPr>
          <w:sz w:val="28"/>
          <w:szCs w:val="28"/>
          <w:lang w:eastAsia="x-none"/>
        </w:rPr>
        <w:t>»</w:t>
      </w:r>
      <w:r w:rsidRPr="00783381">
        <w:rPr>
          <w:sz w:val="28"/>
          <w:szCs w:val="28"/>
          <w:lang w:eastAsia="x-none"/>
        </w:rPr>
        <w:t>, водоотведение: количество м3 холодной и горячей воды перемноженные на тариф на водоотведение</w:t>
      </w:r>
      <w:r>
        <w:rPr>
          <w:sz w:val="28"/>
          <w:szCs w:val="28"/>
          <w:lang w:eastAsia="x-none"/>
        </w:rPr>
        <w:t>,</w:t>
      </w:r>
    </w:p>
    <w:p w14:paraId="4B9A2768" w14:textId="77777777" w:rsidR="00EE3F16" w:rsidRDefault="00EE3F16" w:rsidP="00EE3F16">
      <w:pPr>
        <w:ind w:firstLine="567"/>
        <w:jc w:val="both"/>
        <w:rPr>
          <w:sz w:val="28"/>
          <w:szCs w:val="28"/>
          <w:lang w:eastAsia="x-none"/>
        </w:rPr>
      </w:pPr>
      <w:r>
        <w:rPr>
          <w:sz w:val="28"/>
          <w:szCs w:val="28"/>
          <w:lang w:eastAsia="x-none"/>
        </w:rPr>
        <w:t xml:space="preserve">- затраты на </w:t>
      </w:r>
      <w:r w:rsidRPr="00783381">
        <w:rPr>
          <w:sz w:val="28"/>
          <w:szCs w:val="28"/>
          <w:lang w:eastAsia="x-none"/>
        </w:rPr>
        <w:t xml:space="preserve">ТКО в сумме </w:t>
      </w:r>
      <w:r>
        <w:rPr>
          <w:sz w:val="28"/>
          <w:szCs w:val="28"/>
          <w:lang w:eastAsia="x-none"/>
        </w:rPr>
        <w:t>3,15</w:t>
      </w:r>
      <w:r w:rsidRPr="00783381">
        <w:rPr>
          <w:sz w:val="28"/>
          <w:szCs w:val="28"/>
          <w:lang w:eastAsia="x-none"/>
        </w:rPr>
        <w:t xml:space="preserve"> тыс.руб.:</w:t>
      </w:r>
      <w:r>
        <w:rPr>
          <w:sz w:val="28"/>
          <w:szCs w:val="28"/>
          <w:lang w:eastAsia="x-none"/>
        </w:rPr>
        <w:t xml:space="preserve"> согласно предоставленному расчёту организации с учетом подтверждающих документов,</w:t>
      </w:r>
    </w:p>
    <w:p w14:paraId="73E69EBD" w14:textId="77777777" w:rsidR="00EE3F16" w:rsidRDefault="00EE3F16" w:rsidP="00EE3F16">
      <w:pPr>
        <w:ind w:firstLine="567"/>
        <w:jc w:val="both"/>
        <w:rPr>
          <w:sz w:val="28"/>
          <w:szCs w:val="28"/>
          <w:lang w:eastAsia="x-none"/>
        </w:rPr>
      </w:pPr>
      <w:r>
        <w:rPr>
          <w:sz w:val="28"/>
          <w:szCs w:val="28"/>
          <w:lang w:eastAsia="x-none"/>
        </w:rPr>
        <w:t xml:space="preserve">- содержание помещения в сумме 10,6 тыс.руб. </w:t>
      </w:r>
      <w:r w:rsidRPr="00F646A9">
        <w:rPr>
          <w:sz w:val="28"/>
          <w:szCs w:val="28"/>
          <w:lang w:eastAsia="x-none"/>
        </w:rPr>
        <w:t>согласно предоставленному расчёту организации с учетом подтверждающих документов</w:t>
      </w:r>
      <w:r>
        <w:rPr>
          <w:sz w:val="28"/>
          <w:szCs w:val="28"/>
          <w:lang w:eastAsia="x-none"/>
        </w:rPr>
        <w:t xml:space="preserve">, </w:t>
      </w:r>
    </w:p>
    <w:p w14:paraId="7164B051" w14:textId="77777777" w:rsidR="00EE3F16" w:rsidRDefault="00EE3F16" w:rsidP="00EE3F16">
      <w:pPr>
        <w:ind w:firstLine="567"/>
        <w:jc w:val="both"/>
        <w:rPr>
          <w:sz w:val="28"/>
          <w:szCs w:val="28"/>
          <w:lang w:eastAsia="x-none"/>
        </w:rPr>
      </w:pPr>
      <w:r>
        <w:rPr>
          <w:sz w:val="28"/>
          <w:szCs w:val="28"/>
          <w:lang w:eastAsia="x-none"/>
        </w:rPr>
        <w:t>-вневедомственная охрана в сумме 68,8 тыс.руб. по предложению организации</w:t>
      </w:r>
      <w:r w:rsidRPr="00F646A9">
        <w:rPr>
          <w:sz w:val="28"/>
          <w:szCs w:val="28"/>
          <w:lang w:eastAsia="x-none"/>
        </w:rPr>
        <w:t xml:space="preserve"> с учетом подтверждающих документов</w:t>
      </w:r>
      <w:r>
        <w:rPr>
          <w:sz w:val="28"/>
          <w:szCs w:val="28"/>
          <w:lang w:eastAsia="x-none"/>
        </w:rPr>
        <w:t>,</w:t>
      </w:r>
    </w:p>
    <w:p w14:paraId="3ECD16C7" w14:textId="77777777" w:rsidR="00EE3F16" w:rsidRDefault="00EE3F16" w:rsidP="00EE3F16">
      <w:pPr>
        <w:ind w:firstLine="567"/>
        <w:jc w:val="both"/>
        <w:rPr>
          <w:sz w:val="28"/>
          <w:szCs w:val="28"/>
          <w:lang w:eastAsia="x-none"/>
        </w:rPr>
      </w:pPr>
      <w:r>
        <w:rPr>
          <w:sz w:val="28"/>
          <w:szCs w:val="28"/>
          <w:lang w:eastAsia="x-none"/>
        </w:rPr>
        <w:t xml:space="preserve">- услуги связи в сумме 18,52 тыс.руб.: </w:t>
      </w:r>
      <w:r w:rsidRPr="00F646A9">
        <w:rPr>
          <w:sz w:val="28"/>
          <w:szCs w:val="28"/>
          <w:lang w:eastAsia="x-none"/>
        </w:rPr>
        <w:t>с учетом подтверждающих документов</w:t>
      </w:r>
      <w:r>
        <w:rPr>
          <w:sz w:val="28"/>
          <w:szCs w:val="28"/>
          <w:lang w:eastAsia="x-none"/>
        </w:rPr>
        <w:t>:</w:t>
      </w:r>
      <w:r w:rsidRPr="00EE3F16">
        <w:rPr>
          <w:sz w:val="28"/>
          <w:szCs w:val="28"/>
          <w:lang w:eastAsia="x-none"/>
        </w:rPr>
        <w:t xml:space="preserve"> </w:t>
      </w:r>
      <w:r w:rsidRPr="00F646A9">
        <w:rPr>
          <w:sz w:val="28"/>
          <w:szCs w:val="28"/>
          <w:lang w:eastAsia="x-none"/>
        </w:rPr>
        <w:t xml:space="preserve">услуги связи АО "Рикт" в соответствии с договором на 2019 год, услуги связи с ОАО "Ростелеком" и услуги почты - на уровне фактических расходов 2018 года с индексом Минэкономразвития </w:t>
      </w:r>
      <w:r>
        <w:rPr>
          <w:sz w:val="28"/>
          <w:szCs w:val="28"/>
          <w:lang w:eastAsia="x-none"/>
        </w:rPr>
        <w:t xml:space="preserve">России </w:t>
      </w:r>
      <w:r w:rsidRPr="00F646A9">
        <w:rPr>
          <w:sz w:val="28"/>
          <w:szCs w:val="28"/>
          <w:lang w:eastAsia="x-none"/>
        </w:rPr>
        <w:t>104,6</w:t>
      </w:r>
      <w:r>
        <w:rPr>
          <w:sz w:val="28"/>
          <w:szCs w:val="28"/>
          <w:lang w:eastAsia="x-none"/>
        </w:rPr>
        <w:t>,</w:t>
      </w:r>
    </w:p>
    <w:p w14:paraId="5CEF93CD" w14:textId="77777777" w:rsidR="00EE3F16" w:rsidRDefault="00EE3F16" w:rsidP="00EE3F16">
      <w:pPr>
        <w:ind w:firstLine="567"/>
        <w:jc w:val="both"/>
        <w:rPr>
          <w:sz w:val="28"/>
          <w:szCs w:val="28"/>
          <w:lang w:eastAsia="x-none"/>
        </w:rPr>
      </w:pPr>
      <w:r>
        <w:rPr>
          <w:sz w:val="28"/>
          <w:szCs w:val="28"/>
          <w:lang w:eastAsia="x-none"/>
        </w:rPr>
        <w:lastRenderedPageBreak/>
        <w:t xml:space="preserve">- подписка принимается в сумме 1,36 тыс.руб. </w:t>
      </w:r>
      <w:r w:rsidRPr="00F646A9">
        <w:rPr>
          <w:sz w:val="28"/>
          <w:szCs w:val="28"/>
          <w:lang w:eastAsia="x-none"/>
        </w:rPr>
        <w:t>на уровне фактических расходов 2018 года с индексом Минэкономразвития России104,6</w:t>
      </w:r>
      <w:r>
        <w:rPr>
          <w:sz w:val="28"/>
          <w:szCs w:val="28"/>
          <w:lang w:eastAsia="x-none"/>
        </w:rPr>
        <w:t>,</w:t>
      </w:r>
    </w:p>
    <w:p w14:paraId="6E06128F" w14:textId="77777777" w:rsidR="00EE3F16" w:rsidRDefault="00EE3F16" w:rsidP="00EE3F16">
      <w:pPr>
        <w:ind w:firstLine="567"/>
        <w:jc w:val="both"/>
        <w:rPr>
          <w:sz w:val="28"/>
          <w:szCs w:val="28"/>
          <w:lang w:eastAsia="x-none"/>
        </w:rPr>
      </w:pPr>
      <w:r>
        <w:rPr>
          <w:sz w:val="28"/>
          <w:szCs w:val="28"/>
          <w:lang w:eastAsia="x-none"/>
        </w:rPr>
        <w:t>- обучение персонала в сумме 8,5 тыс.руб. – в соответствии с предоставленными подтверждающими документами,</w:t>
      </w:r>
    </w:p>
    <w:p w14:paraId="7A02F826" w14:textId="77777777" w:rsidR="00EE3F16" w:rsidRDefault="00EE3F16" w:rsidP="00EE3F16">
      <w:pPr>
        <w:ind w:firstLine="567"/>
        <w:jc w:val="both"/>
        <w:rPr>
          <w:sz w:val="28"/>
          <w:szCs w:val="28"/>
          <w:lang w:eastAsia="x-none"/>
        </w:rPr>
      </w:pPr>
      <w:r>
        <w:rPr>
          <w:sz w:val="28"/>
          <w:szCs w:val="28"/>
          <w:lang w:eastAsia="x-none"/>
        </w:rPr>
        <w:t xml:space="preserve">- </w:t>
      </w:r>
      <w:r w:rsidRPr="00F646A9">
        <w:rPr>
          <w:sz w:val="28"/>
          <w:szCs w:val="28"/>
          <w:lang w:eastAsia="x-none"/>
        </w:rPr>
        <w:t>обслуживание программ и приобретение оргтехники</w:t>
      </w:r>
      <w:r>
        <w:rPr>
          <w:sz w:val="28"/>
          <w:szCs w:val="28"/>
          <w:lang w:eastAsia="x-none"/>
        </w:rPr>
        <w:t xml:space="preserve"> в сумме 56,49 тыс.руб.:</w:t>
      </w:r>
      <w:r w:rsidRPr="00EE3F16">
        <w:rPr>
          <w:sz w:val="28"/>
          <w:szCs w:val="28"/>
          <w:lang w:eastAsia="x-none"/>
        </w:rPr>
        <w:t xml:space="preserve"> </w:t>
      </w:r>
      <w:r w:rsidRPr="00FF11B0">
        <w:rPr>
          <w:sz w:val="28"/>
          <w:szCs w:val="28"/>
          <w:lang w:eastAsia="x-none"/>
        </w:rPr>
        <w:t xml:space="preserve">обслуживание программы 1с в соответствие с предоставленным договором, приобретение и обслуживание программ согласно предоставленным документам, программа контур-экстерн-согласно фактическим затратам отчетного периода с индексом Минэкономразвития </w:t>
      </w:r>
      <w:r>
        <w:rPr>
          <w:sz w:val="28"/>
          <w:szCs w:val="28"/>
          <w:lang w:eastAsia="x-none"/>
        </w:rPr>
        <w:t xml:space="preserve">России </w:t>
      </w:r>
      <w:r w:rsidRPr="00FF11B0">
        <w:rPr>
          <w:sz w:val="28"/>
          <w:szCs w:val="28"/>
          <w:lang w:eastAsia="x-none"/>
        </w:rPr>
        <w:t>104,6.  Разработка программы 1с "склад" и приобретение принтера документально не подтверждены</w:t>
      </w:r>
      <w:r>
        <w:rPr>
          <w:sz w:val="28"/>
          <w:szCs w:val="28"/>
          <w:lang w:eastAsia="x-none"/>
        </w:rPr>
        <w:t>, в связи с чем исключены как экономически необоснованные</w:t>
      </w:r>
      <w:r w:rsidRPr="00FF11B0">
        <w:rPr>
          <w:sz w:val="28"/>
          <w:szCs w:val="28"/>
          <w:lang w:eastAsia="x-none"/>
        </w:rPr>
        <w:t>. Расходы на подготовку документации по аукциону считаем необоснованной т.к. на предприятии в 2018 и 2019 г</w:t>
      </w:r>
      <w:r>
        <w:rPr>
          <w:sz w:val="28"/>
          <w:szCs w:val="28"/>
          <w:lang w:eastAsia="x-none"/>
        </w:rPr>
        <w:t>г</w:t>
      </w:r>
      <w:r w:rsidRPr="00FF11B0">
        <w:rPr>
          <w:sz w:val="28"/>
          <w:szCs w:val="28"/>
          <w:lang w:eastAsia="x-none"/>
        </w:rPr>
        <w:t>. проводилось повышение квалификации на тему управления и проведения муниципальных и государственных закупок</w:t>
      </w:r>
      <w:r>
        <w:rPr>
          <w:sz w:val="28"/>
          <w:szCs w:val="28"/>
          <w:lang w:eastAsia="x-none"/>
        </w:rPr>
        <w:t>.</w:t>
      </w:r>
    </w:p>
    <w:p w14:paraId="5EF6C1EA" w14:textId="77777777" w:rsidR="00EE3F16" w:rsidRDefault="00EE3F16" w:rsidP="00EE3F16">
      <w:pPr>
        <w:ind w:firstLine="567"/>
        <w:jc w:val="both"/>
        <w:rPr>
          <w:sz w:val="28"/>
          <w:szCs w:val="28"/>
          <w:lang w:eastAsia="x-none"/>
        </w:rPr>
      </w:pPr>
      <w:r>
        <w:rPr>
          <w:sz w:val="28"/>
          <w:szCs w:val="28"/>
          <w:lang w:eastAsia="x-none"/>
        </w:rPr>
        <w:t xml:space="preserve">- </w:t>
      </w:r>
      <w:r w:rsidRPr="00FF11B0">
        <w:rPr>
          <w:sz w:val="28"/>
          <w:szCs w:val="28"/>
          <w:lang w:eastAsia="x-none"/>
        </w:rPr>
        <w:t>услуги банка</w:t>
      </w:r>
      <w:r>
        <w:rPr>
          <w:sz w:val="28"/>
          <w:szCs w:val="28"/>
          <w:lang w:eastAsia="x-none"/>
        </w:rPr>
        <w:t xml:space="preserve"> </w:t>
      </w:r>
      <w:r w:rsidRPr="00FF11B0">
        <w:rPr>
          <w:sz w:val="28"/>
          <w:szCs w:val="28"/>
          <w:lang w:eastAsia="x-none"/>
        </w:rPr>
        <w:t xml:space="preserve">в сумме </w:t>
      </w:r>
      <w:r>
        <w:rPr>
          <w:sz w:val="28"/>
          <w:szCs w:val="28"/>
          <w:lang w:eastAsia="x-none"/>
        </w:rPr>
        <w:t>77,53</w:t>
      </w:r>
      <w:r w:rsidRPr="00FF11B0">
        <w:rPr>
          <w:sz w:val="28"/>
          <w:szCs w:val="28"/>
          <w:lang w:eastAsia="x-none"/>
        </w:rPr>
        <w:t xml:space="preserve"> тыс.руб.:</w:t>
      </w:r>
      <w:r w:rsidRPr="00EE3F16">
        <w:rPr>
          <w:sz w:val="28"/>
          <w:szCs w:val="28"/>
          <w:lang w:eastAsia="x-none"/>
        </w:rPr>
        <w:t xml:space="preserve"> </w:t>
      </w:r>
      <w:r w:rsidRPr="00FF11B0">
        <w:rPr>
          <w:sz w:val="28"/>
          <w:szCs w:val="28"/>
          <w:lang w:eastAsia="x-none"/>
        </w:rPr>
        <w:t>комиссия от выручки от реализации угля населению рассчитана с учетом предложения предприятия с учетом доли по факту отчетного периода, приходящейся на</w:t>
      </w:r>
      <w:r>
        <w:rPr>
          <w:sz w:val="28"/>
          <w:szCs w:val="28"/>
          <w:lang w:eastAsia="x-none"/>
        </w:rPr>
        <w:t xml:space="preserve"> </w:t>
      </w:r>
      <w:r w:rsidRPr="00FF11B0">
        <w:rPr>
          <w:sz w:val="28"/>
          <w:szCs w:val="28"/>
          <w:lang w:eastAsia="x-none"/>
        </w:rPr>
        <w:t>расчет по терминалу и  наличными 15% и 85% (согласно оборотам- по счету 50 и 90.1.), комиссия за платеж поставщикам исходя из 12 месяцев согласно расчету организации, за ведение счета</w:t>
      </w:r>
      <w:r>
        <w:rPr>
          <w:sz w:val="28"/>
          <w:szCs w:val="28"/>
          <w:lang w:eastAsia="x-none"/>
        </w:rPr>
        <w:t xml:space="preserve"> </w:t>
      </w:r>
      <w:r w:rsidRPr="00FF11B0">
        <w:rPr>
          <w:sz w:val="28"/>
          <w:szCs w:val="28"/>
          <w:lang w:eastAsia="x-none"/>
        </w:rPr>
        <w:t>- исходя  из 12 месяцев по расчету организации</w:t>
      </w:r>
      <w:r>
        <w:rPr>
          <w:sz w:val="28"/>
          <w:szCs w:val="28"/>
          <w:lang w:eastAsia="x-none"/>
        </w:rPr>
        <w:t>.</w:t>
      </w:r>
    </w:p>
    <w:p w14:paraId="3B7A0E71" w14:textId="77777777" w:rsidR="00EE3F16" w:rsidRDefault="00EE3F16" w:rsidP="00EE3F16">
      <w:pPr>
        <w:ind w:firstLine="567"/>
        <w:jc w:val="both"/>
        <w:rPr>
          <w:sz w:val="28"/>
          <w:szCs w:val="28"/>
          <w:lang w:eastAsia="x-none"/>
        </w:rPr>
      </w:pPr>
      <w:r>
        <w:rPr>
          <w:sz w:val="28"/>
          <w:szCs w:val="28"/>
          <w:lang w:eastAsia="x-none"/>
        </w:rPr>
        <w:t xml:space="preserve">- </w:t>
      </w:r>
      <w:r w:rsidRPr="00FF11B0">
        <w:rPr>
          <w:sz w:val="28"/>
          <w:szCs w:val="28"/>
          <w:lang w:eastAsia="x-none"/>
        </w:rPr>
        <w:t xml:space="preserve">медосмотр в сумме </w:t>
      </w:r>
      <w:r>
        <w:rPr>
          <w:sz w:val="28"/>
          <w:szCs w:val="28"/>
          <w:lang w:eastAsia="x-none"/>
        </w:rPr>
        <w:t>6,6</w:t>
      </w:r>
      <w:r w:rsidRPr="00FF11B0">
        <w:rPr>
          <w:sz w:val="28"/>
          <w:szCs w:val="28"/>
          <w:lang w:eastAsia="x-none"/>
        </w:rPr>
        <w:t xml:space="preserve"> тыс.руб.:</w:t>
      </w:r>
      <w:r w:rsidRPr="00EE3F16">
        <w:rPr>
          <w:sz w:val="28"/>
          <w:szCs w:val="28"/>
          <w:lang w:eastAsia="x-none"/>
        </w:rPr>
        <w:t xml:space="preserve"> </w:t>
      </w:r>
      <w:r w:rsidRPr="00FF11B0">
        <w:rPr>
          <w:sz w:val="28"/>
          <w:szCs w:val="28"/>
          <w:lang w:eastAsia="x-none"/>
        </w:rPr>
        <w:t>по предложению в соответствии с предоставленным расчетом и подтверждающими документами</w:t>
      </w:r>
      <w:r>
        <w:rPr>
          <w:sz w:val="28"/>
          <w:szCs w:val="28"/>
          <w:lang w:eastAsia="x-none"/>
        </w:rPr>
        <w:t>,</w:t>
      </w:r>
    </w:p>
    <w:p w14:paraId="5488D61F" w14:textId="77777777" w:rsidR="00EE3F16" w:rsidRDefault="00EE3F16" w:rsidP="00EE3F16">
      <w:pPr>
        <w:ind w:firstLine="567"/>
        <w:jc w:val="both"/>
        <w:rPr>
          <w:sz w:val="28"/>
          <w:szCs w:val="28"/>
          <w:lang w:eastAsia="x-none"/>
        </w:rPr>
      </w:pPr>
      <w:r>
        <w:rPr>
          <w:sz w:val="28"/>
          <w:szCs w:val="28"/>
          <w:lang w:eastAsia="x-none"/>
        </w:rPr>
        <w:t>- реклама не принимается т.к. специалист считает данные расходы экономически не обоснованы. Данные расходы организация приняла на себя самостоятельно, по законодательству расходы не обязательны,</w:t>
      </w:r>
    </w:p>
    <w:p w14:paraId="208B51A2" w14:textId="77777777" w:rsidR="00EE3F16" w:rsidRDefault="00EE3F16" w:rsidP="00EE3F16">
      <w:pPr>
        <w:ind w:firstLine="567"/>
        <w:jc w:val="both"/>
        <w:rPr>
          <w:sz w:val="28"/>
          <w:szCs w:val="28"/>
          <w:lang w:eastAsia="x-none"/>
        </w:rPr>
      </w:pPr>
      <w:r>
        <w:rPr>
          <w:sz w:val="28"/>
          <w:szCs w:val="28"/>
          <w:lang w:eastAsia="x-none"/>
        </w:rPr>
        <w:t xml:space="preserve">- </w:t>
      </w:r>
      <w:r w:rsidRPr="00FF11B0">
        <w:rPr>
          <w:sz w:val="28"/>
          <w:szCs w:val="28"/>
          <w:lang w:eastAsia="x-none"/>
        </w:rPr>
        <w:t>СОУТ в сумме</w:t>
      </w:r>
      <w:r>
        <w:rPr>
          <w:sz w:val="28"/>
          <w:szCs w:val="28"/>
          <w:lang w:eastAsia="x-none"/>
        </w:rPr>
        <w:t xml:space="preserve"> 7,5</w:t>
      </w:r>
      <w:r w:rsidRPr="00FF11B0">
        <w:rPr>
          <w:sz w:val="28"/>
          <w:szCs w:val="28"/>
          <w:lang w:eastAsia="x-none"/>
        </w:rPr>
        <w:t xml:space="preserve"> тыс.руб.:</w:t>
      </w:r>
      <w:r w:rsidRPr="00EE3F16">
        <w:rPr>
          <w:sz w:val="28"/>
          <w:szCs w:val="28"/>
          <w:lang w:eastAsia="x-none"/>
        </w:rPr>
        <w:t xml:space="preserve"> </w:t>
      </w:r>
      <w:r w:rsidRPr="00FF11B0">
        <w:rPr>
          <w:sz w:val="28"/>
          <w:szCs w:val="28"/>
          <w:lang w:eastAsia="x-none"/>
        </w:rPr>
        <w:t>по предложению в соответствии с предоставленными подтверждающими документами</w:t>
      </w:r>
      <w:r>
        <w:rPr>
          <w:sz w:val="28"/>
          <w:szCs w:val="28"/>
          <w:lang w:eastAsia="x-none"/>
        </w:rPr>
        <w:t>.</w:t>
      </w:r>
    </w:p>
    <w:p w14:paraId="1BC77CAF" w14:textId="77777777" w:rsidR="00EE3F16" w:rsidRPr="002C2134" w:rsidRDefault="00EE3F16" w:rsidP="00EE3F16">
      <w:pPr>
        <w:ind w:firstLine="567"/>
        <w:jc w:val="both"/>
        <w:rPr>
          <w:sz w:val="28"/>
          <w:szCs w:val="28"/>
          <w:lang w:eastAsia="x-none"/>
        </w:rPr>
      </w:pPr>
      <w:r>
        <w:rPr>
          <w:sz w:val="28"/>
          <w:szCs w:val="28"/>
          <w:lang w:eastAsia="x-none"/>
        </w:rPr>
        <w:t xml:space="preserve">7. </w:t>
      </w:r>
      <w:r w:rsidRPr="00EE3F16">
        <w:rPr>
          <w:sz w:val="28"/>
          <w:szCs w:val="28"/>
          <w:lang w:eastAsia="x-none"/>
        </w:rPr>
        <w:t>МУП  «ГОРТОПСБЫТ» предлагает принять налог на имущество  в сумме 3 тыс.руб.</w:t>
      </w:r>
      <w:r w:rsidRPr="002C2134">
        <w:rPr>
          <w:sz w:val="28"/>
          <w:szCs w:val="28"/>
          <w:lang w:eastAsia="x-none"/>
        </w:rPr>
        <w:t xml:space="preserve"> </w:t>
      </w:r>
    </w:p>
    <w:p w14:paraId="4F070E54" w14:textId="77777777" w:rsidR="00EE3F16" w:rsidRPr="002C2134" w:rsidRDefault="00EE3F16" w:rsidP="00EE3F16">
      <w:pPr>
        <w:ind w:firstLine="567"/>
        <w:jc w:val="both"/>
        <w:rPr>
          <w:sz w:val="28"/>
          <w:szCs w:val="28"/>
          <w:lang w:eastAsia="x-none"/>
        </w:rPr>
      </w:pPr>
      <w:bookmarkStart w:id="16" w:name="_Hlk10627956"/>
      <w:r w:rsidRPr="002C2134">
        <w:rPr>
          <w:sz w:val="28"/>
          <w:szCs w:val="28"/>
          <w:lang w:eastAsia="x-none"/>
        </w:rPr>
        <w:t>Специалистом рассмотрены представленные подтверждающие документы</w:t>
      </w:r>
      <w:r>
        <w:rPr>
          <w:sz w:val="28"/>
          <w:szCs w:val="28"/>
          <w:lang w:eastAsia="x-none"/>
        </w:rPr>
        <w:t>: налоговая декларация и расчет налога на период регулирования</w:t>
      </w:r>
      <w:r w:rsidRPr="002C2134">
        <w:rPr>
          <w:sz w:val="28"/>
          <w:szCs w:val="28"/>
          <w:lang w:eastAsia="x-none"/>
        </w:rPr>
        <w:t xml:space="preserve">. </w:t>
      </w:r>
      <w:bookmarkEnd w:id="16"/>
      <w:r>
        <w:rPr>
          <w:sz w:val="28"/>
          <w:szCs w:val="28"/>
          <w:lang w:eastAsia="x-none"/>
        </w:rPr>
        <w:t>Сумма налога на имущество принимается согласно представленному расчету в сумме 2,66 тыс.руб.</w:t>
      </w:r>
    </w:p>
    <w:p w14:paraId="5CBD94AA" w14:textId="77777777" w:rsidR="00EE3F16" w:rsidRDefault="00EE3F16" w:rsidP="00EE3F16">
      <w:pPr>
        <w:ind w:firstLine="567"/>
        <w:jc w:val="both"/>
        <w:rPr>
          <w:sz w:val="28"/>
          <w:szCs w:val="28"/>
          <w:lang w:eastAsia="x-none"/>
        </w:rPr>
      </w:pPr>
      <w:r w:rsidRPr="002C2134">
        <w:rPr>
          <w:sz w:val="28"/>
          <w:szCs w:val="28"/>
          <w:lang w:eastAsia="x-none"/>
        </w:rPr>
        <w:t xml:space="preserve">Итого общая сумма затрат на реализацию угля населению на период регулирования составит </w:t>
      </w:r>
      <w:r>
        <w:rPr>
          <w:sz w:val="28"/>
          <w:szCs w:val="28"/>
          <w:lang w:eastAsia="x-none"/>
        </w:rPr>
        <w:t xml:space="preserve">2134 </w:t>
      </w:r>
      <w:r w:rsidRPr="002C2134">
        <w:rPr>
          <w:sz w:val="28"/>
          <w:szCs w:val="28"/>
          <w:lang w:eastAsia="x-none"/>
        </w:rPr>
        <w:t xml:space="preserve">тыс.руб., издержки обращения из расчета на тонну угля </w:t>
      </w:r>
      <w:r>
        <w:rPr>
          <w:sz w:val="28"/>
          <w:szCs w:val="28"/>
          <w:lang w:eastAsia="x-none"/>
        </w:rPr>
        <w:t>202,2</w:t>
      </w:r>
      <w:r w:rsidRPr="002C2134">
        <w:rPr>
          <w:sz w:val="28"/>
          <w:szCs w:val="28"/>
          <w:lang w:eastAsia="x-none"/>
        </w:rPr>
        <w:t xml:space="preserve"> руб./тн. Расчет представлен в приложении 1.</w:t>
      </w:r>
    </w:p>
    <w:p w14:paraId="6FFD2A07" w14:textId="77777777" w:rsidR="00EE3F16" w:rsidRPr="00EE3F16" w:rsidRDefault="00EE3F16" w:rsidP="00EE3F16">
      <w:pPr>
        <w:ind w:firstLine="567"/>
        <w:jc w:val="both"/>
        <w:rPr>
          <w:sz w:val="28"/>
          <w:szCs w:val="28"/>
          <w:lang w:eastAsia="x-none"/>
        </w:rPr>
      </w:pPr>
      <w:r w:rsidRPr="00EE3F16">
        <w:rPr>
          <w:sz w:val="28"/>
          <w:szCs w:val="28"/>
          <w:lang w:eastAsia="x-none"/>
        </w:rPr>
        <w:t>МУП  «Гортопсбыт» не имеет собственного склада, в связи с чем организацией планируется проведение конкурсных процедур по услугам по складированию и хранению угля на территории г. Междуреченска, представлены  план закупок и план-график, расчет складских расходов, дата объявления аукциона 31.05.2019.</w:t>
      </w:r>
      <w:r w:rsidRPr="004902AE">
        <w:rPr>
          <w:sz w:val="28"/>
          <w:szCs w:val="28"/>
          <w:lang w:eastAsia="x-none"/>
        </w:rPr>
        <w:t xml:space="preserve"> </w:t>
      </w:r>
      <w:r>
        <w:rPr>
          <w:sz w:val="28"/>
          <w:szCs w:val="28"/>
          <w:lang w:eastAsia="x-none"/>
        </w:rPr>
        <w:t>По предложению организации услуги склада составят 162,08руб./тн.</w:t>
      </w:r>
    </w:p>
    <w:p w14:paraId="5E423A70" w14:textId="77777777" w:rsidR="00EE3F16" w:rsidRPr="00EE3F16" w:rsidRDefault="00EE3F16" w:rsidP="00EE3F16">
      <w:pPr>
        <w:ind w:firstLine="567"/>
        <w:jc w:val="both"/>
        <w:rPr>
          <w:sz w:val="28"/>
          <w:szCs w:val="28"/>
          <w:lang w:eastAsia="x-none"/>
        </w:rPr>
      </w:pPr>
      <w:r w:rsidRPr="00EE3F16">
        <w:rPr>
          <w:sz w:val="28"/>
          <w:szCs w:val="28"/>
          <w:lang w:eastAsia="x-none"/>
        </w:rPr>
        <w:t xml:space="preserve">Специалистом праведен анализ рынка по стоимости услуг по хранению и складированию угля на сайте </w:t>
      </w:r>
      <w:hyperlink r:id="rId16" w:history="1">
        <w:r w:rsidRPr="00EE3F16">
          <w:t>http://zakupki.gov.ru</w:t>
        </w:r>
      </w:hyperlink>
      <w:r w:rsidRPr="00EE3F16">
        <w:rPr>
          <w:sz w:val="28"/>
          <w:szCs w:val="28"/>
          <w:lang w:eastAsia="x-none"/>
        </w:rPr>
        <w:t>. Предлагаемая МУП  «Гортопсбыт» стоимость услуг склада находится в рамках среднерыночных цен на данные услуги. Предлагаем принять стоимость услуг склада по предложению организации.</w:t>
      </w:r>
    </w:p>
    <w:p w14:paraId="2DC8CA1B" w14:textId="34FF02A3" w:rsidR="00EE3F16" w:rsidRPr="004902AE" w:rsidRDefault="00EE3F16" w:rsidP="00EE3F16">
      <w:pPr>
        <w:jc w:val="both"/>
        <w:rPr>
          <w:bCs/>
          <w:sz w:val="28"/>
          <w:szCs w:val="28"/>
          <w:lang w:eastAsia="x-none"/>
        </w:rPr>
      </w:pPr>
      <w:r w:rsidRPr="004902AE">
        <w:rPr>
          <w:noProof/>
        </w:rPr>
        <w:lastRenderedPageBreak/>
        <w:drawing>
          <wp:inline distT="0" distB="0" distL="0" distR="0" wp14:anchorId="5D70B391" wp14:editId="3A219286">
            <wp:extent cx="5943600" cy="2133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133600"/>
                    </a:xfrm>
                    <a:prstGeom prst="rect">
                      <a:avLst/>
                    </a:prstGeom>
                    <a:noFill/>
                    <a:ln>
                      <a:noFill/>
                    </a:ln>
                  </pic:spPr>
                </pic:pic>
              </a:graphicData>
            </a:graphic>
          </wp:inline>
        </w:drawing>
      </w:r>
    </w:p>
    <w:p w14:paraId="0AFE4B79" w14:textId="77777777" w:rsidR="00EE3F16" w:rsidRPr="002C2134" w:rsidRDefault="00EE3F16" w:rsidP="00EE3F16">
      <w:pPr>
        <w:ind w:firstLine="567"/>
        <w:jc w:val="both"/>
        <w:rPr>
          <w:sz w:val="28"/>
          <w:szCs w:val="28"/>
          <w:lang w:eastAsia="x-none"/>
        </w:rPr>
      </w:pPr>
    </w:p>
    <w:p w14:paraId="58A21661" w14:textId="77777777" w:rsidR="00EE3F16" w:rsidRPr="002C2134" w:rsidRDefault="00EE3F16" w:rsidP="00EE3F16">
      <w:pPr>
        <w:ind w:firstLine="567"/>
        <w:jc w:val="both"/>
        <w:rPr>
          <w:sz w:val="28"/>
          <w:szCs w:val="28"/>
          <w:lang w:eastAsia="x-none"/>
        </w:rPr>
      </w:pPr>
      <w:r w:rsidRPr="002C2134">
        <w:rPr>
          <w:sz w:val="28"/>
          <w:szCs w:val="28"/>
          <w:lang w:eastAsia="x-none"/>
        </w:rPr>
        <w:t xml:space="preserve">С учетом вышеизложенного предлагаем принять цену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r>
        <w:rPr>
          <w:sz w:val="28"/>
          <w:szCs w:val="28"/>
          <w:lang w:eastAsia="x-none"/>
        </w:rPr>
        <w:t>Междуреченского</w:t>
      </w:r>
      <w:r w:rsidRPr="002C2134">
        <w:rPr>
          <w:sz w:val="28"/>
          <w:szCs w:val="28"/>
          <w:lang w:eastAsia="x-none"/>
        </w:rPr>
        <w:t xml:space="preserve"> городского округа </w:t>
      </w:r>
      <w:r>
        <w:rPr>
          <w:sz w:val="28"/>
          <w:szCs w:val="28"/>
          <w:lang w:eastAsia="x-none"/>
        </w:rPr>
        <w:t xml:space="preserve">на </w:t>
      </w:r>
      <w:r w:rsidRPr="002C2134">
        <w:rPr>
          <w:sz w:val="28"/>
          <w:szCs w:val="28"/>
          <w:lang w:eastAsia="x-none"/>
        </w:rPr>
        <w:t xml:space="preserve">уголь марки </w:t>
      </w:r>
      <w:r>
        <w:rPr>
          <w:sz w:val="28"/>
          <w:szCs w:val="28"/>
          <w:lang w:eastAsia="x-none"/>
        </w:rPr>
        <w:t>Д</w:t>
      </w:r>
      <w:r w:rsidRPr="002C2134">
        <w:rPr>
          <w:sz w:val="28"/>
          <w:szCs w:val="28"/>
          <w:lang w:eastAsia="x-none"/>
        </w:rPr>
        <w:t>Р 0-</w:t>
      </w:r>
      <w:r>
        <w:rPr>
          <w:sz w:val="28"/>
          <w:szCs w:val="28"/>
          <w:lang w:eastAsia="x-none"/>
        </w:rPr>
        <w:t>3</w:t>
      </w:r>
      <w:r w:rsidRPr="002C2134">
        <w:rPr>
          <w:sz w:val="28"/>
          <w:szCs w:val="28"/>
          <w:lang w:eastAsia="x-none"/>
        </w:rPr>
        <w:t xml:space="preserve">00 в размере </w:t>
      </w:r>
      <w:r>
        <w:rPr>
          <w:sz w:val="28"/>
          <w:szCs w:val="28"/>
          <w:lang w:eastAsia="x-none"/>
        </w:rPr>
        <w:t>1974,28</w:t>
      </w:r>
      <w:r w:rsidRPr="002C2134">
        <w:rPr>
          <w:sz w:val="28"/>
          <w:szCs w:val="28"/>
          <w:lang w:eastAsia="x-none"/>
        </w:rPr>
        <w:t xml:space="preserve"> руб./тн </w:t>
      </w:r>
      <w:r>
        <w:rPr>
          <w:sz w:val="28"/>
          <w:szCs w:val="28"/>
          <w:lang w:eastAsia="x-none"/>
        </w:rPr>
        <w:t xml:space="preserve">без </w:t>
      </w:r>
      <w:r w:rsidRPr="002C2134">
        <w:rPr>
          <w:sz w:val="28"/>
          <w:szCs w:val="28"/>
          <w:lang w:eastAsia="x-none"/>
        </w:rPr>
        <w:t>НДС (</w:t>
      </w:r>
      <w:r>
        <w:rPr>
          <w:sz w:val="28"/>
          <w:szCs w:val="28"/>
          <w:lang w:eastAsia="x-none"/>
        </w:rPr>
        <w:t>1200</w:t>
      </w:r>
      <w:r w:rsidRPr="002C2134">
        <w:rPr>
          <w:sz w:val="28"/>
          <w:szCs w:val="28"/>
          <w:lang w:eastAsia="x-none"/>
        </w:rPr>
        <w:t>руб.</w:t>
      </w:r>
      <w:r>
        <w:rPr>
          <w:sz w:val="28"/>
          <w:szCs w:val="28"/>
          <w:lang w:eastAsia="x-none"/>
        </w:rPr>
        <w:t>/</w:t>
      </w:r>
      <w:r w:rsidRPr="002C2134">
        <w:rPr>
          <w:sz w:val="28"/>
          <w:szCs w:val="28"/>
          <w:lang w:eastAsia="x-none"/>
        </w:rPr>
        <w:t>тн</w:t>
      </w:r>
      <w:r>
        <w:rPr>
          <w:sz w:val="28"/>
          <w:szCs w:val="28"/>
          <w:lang w:eastAsia="x-none"/>
        </w:rPr>
        <w:t xml:space="preserve"> стоимость угля</w:t>
      </w:r>
      <w:r w:rsidRPr="002C2134">
        <w:rPr>
          <w:sz w:val="28"/>
          <w:szCs w:val="28"/>
          <w:lang w:eastAsia="x-none"/>
        </w:rPr>
        <w:t>+</w:t>
      </w:r>
      <w:r>
        <w:rPr>
          <w:sz w:val="28"/>
          <w:szCs w:val="28"/>
          <w:lang w:eastAsia="x-none"/>
        </w:rPr>
        <w:t>410руб/тн жд тариф+162,08руб./тн складские расходы +202,2</w:t>
      </w:r>
      <w:r w:rsidRPr="002C2134">
        <w:rPr>
          <w:sz w:val="28"/>
          <w:szCs w:val="28"/>
          <w:lang w:eastAsia="x-none"/>
        </w:rPr>
        <w:t>руб./тн</w:t>
      </w:r>
      <w:r>
        <w:rPr>
          <w:sz w:val="28"/>
          <w:szCs w:val="28"/>
          <w:lang w:eastAsia="x-none"/>
        </w:rPr>
        <w:t xml:space="preserve"> издержки обращения</w:t>
      </w:r>
      <w:r w:rsidRPr="002C2134">
        <w:rPr>
          <w:sz w:val="28"/>
          <w:szCs w:val="28"/>
          <w:lang w:eastAsia="x-none"/>
        </w:rPr>
        <w:t>)</w:t>
      </w:r>
      <w:r>
        <w:rPr>
          <w:sz w:val="28"/>
          <w:szCs w:val="28"/>
          <w:lang w:eastAsia="x-none"/>
        </w:rPr>
        <w:t>, 2369,14 руб./тн с НДС.</w:t>
      </w:r>
    </w:p>
    <w:p w14:paraId="5D4174A2" w14:textId="77777777" w:rsidR="00EE3F16" w:rsidRPr="002C2134" w:rsidRDefault="00EE3F16" w:rsidP="00EE3F16">
      <w:pPr>
        <w:ind w:firstLine="567"/>
        <w:jc w:val="both"/>
        <w:rPr>
          <w:sz w:val="28"/>
          <w:szCs w:val="28"/>
          <w:lang w:eastAsia="x-none"/>
        </w:rPr>
      </w:pPr>
      <w:r w:rsidRPr="002C2134">
        <w:rPr>
          <w:sz w:val="28"/>
          <w:szCs w:val="28"/>
          <w:lang w:eastAsia="x-none"/>
        </w:rPr>
        <w:t xml:space="preserve">Низшая теплота сгорания определена </w:t>
      </w:r>
      <w:r>
        <w:rPr>
          <w:sz w:val="28"/>
          <w:szCs w:val="28"/>
          <w:lang w:eastAsia="x-none"/>
        </w:rPr>
        <w:t xml:space="preserve">согласно письму поставщика, полученного </w:t>
      </w:r>
      <w:r w:rsidRPr="00EE3F16">
        <w:rPr>
          <w:sz w:val="28"/>
          <w:szCs w:val="28"/>
          <w:lang w:eastAsia="x-none"/>
        </w:rPr>
        <w:t>МУП  «ГОРТОПСБЫТ» при анализе рынка угля (</w:t>
      </w:r>
      <w:r>
        <w:rPr>
          <w:sz w:val="28"/>
          <w:szCs w:val="28"/>
          <w:lang w:eastAsia="x-none"/>
        </w:rPr>
        <w:t>5000</w:t>
      </w:r>
      <w:r w:rsidRPr="002C2134">
        <w:rPr>
          <w:sz w:val="28"/>
          <w:szCs w:val="28"/>
          <w:lang w:eastAsia="x-none"/>
        </w:rPr>
        <w:t xml:space="preserve"> ккал/кг</w:t>
      </w:r>
      <w:r>
        <w:rPr>
          <w:sz w:val="28"/>
          <w:szCs w:val="28"/>
          <w:lang w:eastAsia="x-none"/>
        </w:rPr>
        <w:t>)</w:t>
      </w:r>
      <w:r w:rsidRPr="002C2134">
        <w:rPr>
          <w:sz w:val="28"/>
          <w:szCs w:val="28"/>
          <w:lang w:eastAsia="x-none"/>
        </w:rPr>
        <w:t>.</w:t>
      </w:r>
    </w:p>
    <w:p w14:paraId="33244C2F" w14:textId="77777777" w:rsidR="00EE3F16" w:rsidRPr="00EE3F16" w:rsidRDefault="00EE3F16" w:rsidP="00EE3F16">
      <w:pPr>
        <w:ind w:firstLine="567"/>
        <w:jc w:val="both"/>
        <w:rPr>
          <w:sz w:val="28"/>
          <w:szCs w:val="28"/>
          <w:lang w:eastAsia="x-none"/>
        </w:rPr>
      </w:pPr>
    </w:p>
    <w:p w14:paraId="128B7F0B" w14:textId="77777777" w:rsidR="00EE3F16" w:rsidRDefault="00EE3F16" w:rsidP="00EE3F16">
      <w:pPr>
        <w:ind w:firstLine="567"/>
        <w:jc w:val="both"/>
        <w:rPr>
          <w:sz w:val="28"/>
          <w:szCs w:val="28"/>
          <w:lang w:eastAsia="x-none"/>
        </w:rPr>
      </w:pPr>
    </w:p>
    <w:p w14:paraId="0C9585EB" w14:textId="77777777" w:rsidR="00EE3F16" w:rsidRDefault="00EE3F16" w:rsidP="00EE3F16">
      <w:pPr>
        <w:ind w:firstLine="567"/>
        <w:jc w:val="both"/>
        <w:rPr>
          <w:sz w:val="28"/>
          <w:szCs w:val="28"/>
          <w:lang w:eastAsia="x-none"/>
        </w:rPr>
      </w:pPr>
    </w:p>
    <w:p w14:paraId="723D9CF9" w14:textId="77777777" w:rsidR="00EE3F16" w:rsidRDefault="00EE3F16" w:rsidP="00EE3F16">
      <w:pPr>
        <w:ind w:firstLine="708"/>
        <w:jc w:val="both"/>
        <w:rPr>
          <w:lang w:eastAsia="x-none"/>
        </w:rPr>
      </w:pPr>
    </w:p>
    <w:p w14:paraId="40BBFB3C" w14:textId="77777777" w:rsidR="00EE3F16" w:rsidRDefault="00EE3F16" w:rsidP="00EE3F16">
      <w:pPr>
        <w:ind w:firstLine="708"/>
        <w:jc w:val="both"/>
        <w:rPr>
          <w:lang w:eastAsia="x-none"/>
        </w:rPr>
      </w:pPr>
    </w:p>
    <w:p w14:paraId="06A21387" w14:textId="77777777" w:rsidR="00EE3F16" w:rsidRDefault="00EE3F16" w:rsidP="00EE3F16">
      <w:pPr>
        <w:ind w:firstLine="708"/>
        <w:jc w:val="both"/>
        <w:rPr>
          <w:lang w:eastAsia="x-none"/>
        </w:rPr>
      </w:pPr>
    </w:p>
    <w:p w14:paraId="12D3D6A5" w14:textId="77777777" w:rsidR="00EE3F16" w:rsidRDefault="00EE3F16" w:rsidP="00EE3F16">
      <w:pPr>
        <w:ind w:firstLine="708"/>
        <w:jc w:val="both"/>
        <w:rPr>
          <w:lang w:eastAsia="x-none"/>
        </w:rPr>
      </w:pPr>
    </w:p>
    <w:p w14:paraId="63DE3F0C" w14:textId="77777777" w:rsidR="00EE3F16" w:rsidRDefault="00EE3F16" w:rsidP="00EE3F16">
      <w:pPr>
        <w:ind w:firstLine="708"/>
        <w:jc w:val="both"/>
        <w:rPr>
          <w:lang w:eastAsia="x-none"/>
        </w:rPr>
      </w:pPr>
    </w:p>
    <w:p w14:paraId="602597A8" w14:textId="77777777" w:rsidR="00EE3F16" w:rsidRDefault="00EE3F16" w:rsidP="00EE3F16">
      <w:pPr>
        <w:ind w:firstLine="708"/>
        <w:jc w:val="both"/>
        <w:rPr>
          <w:lang w:eastAsia="x-none"/>
        </w:rPr>
      </w:pPr>
    </w:p>
    <w:p w14:paraId="1D38023E" w14:textId="77777777" w:rsidR="00EE3F16" w:rsidRPr="006039A6" w:rsidRDefault="00EE3F16" w:rsidP="00EE3F16">
      <w:pPr>
        <w:jc w:val="both"/>
      </w:pPr>
    </w:p>
    <w:p w14:paraId="08BAC1D2" w14:textId="77777777" w:rsidR="00EE3F16" w:rsidRDefault="00EE3F16" w:rsidP="00EE3F16">
      <w:pPr>
        <w:jc w:val="both"/>
        <w:rPr>
          <w:lang w:eastAsia="x-none"/>
        </w:rPr>
      </w:pPr>
    </w:p>
    <w:p w14:paraId="7FAA38BA" w14:textId="77777777" w:rsidR="00EE3F16" w:rsidRDefault="00EE3F16" w:rsidP="00EE3F16">
      <w:pPr>
        <w:jc w:val="both"/>
        <w:rPr>
          <w:lang w:eastAsia="x-none"/>
        </w:rPr>
      </w:pPr>
    </w:p>
    <w:p w14:paraId="404F348D" w14:textId="77777777" w:rsidR="00EE3F16" w:rsidRDefault="00EE3F16" w:rsidP="00EE3F16">
      <w:pPr>
        <w:jc w:val="both"/>
        <w:rPr>
          <w:lang w:eastAsia="x-none"/>
        </w:rPr>
      </w:pPr>
    </w:p>
    <w:p w14:paraId="399FDE2A" w14:textId="77777777" w:rsidR="00EE3F16" w:rsidRDefault="00EE3F16" w:rsidP="00EE3F16">
      <w:pPr>
        <w:jc w:val="both"/>
        <w:rPr>
          <w:lang w:eastAsia="x-none"/>
        </w:rPr>
      </w:pPr>
    </w:p>
    <w:p w14:paraId="451ABC09" w14:textId="77777777" w:rsidR="00EE3F16" w:rsidRDefault="00EE3F16" w:rsidP="00EE3F16">
      <w:pPr>
        <w:jc w:val="both"/>
        <w:rPr>
          <w:lang w:eastAsia="x-none"/>
        </w:rPr>
      </w:pPr>
    </w:p>
    <w:p w14:paraId="2DAC89C0" w14:textId="77777777" w:rsidR="00EE3F16" w:rsidRDefault="00EE3F16" w:rsidP="00EE3F16">
      <w:pPr>
        <w:jc w:val="both"/>
        <w:rPr>
          <w:lang w:eastAsia="x-none"/>
        </w:rPr>
      </w:pPr>
    </w:p>
    <w:p w14:paraId="4F2D547B" w14:textId="77777777" w:rsidR="00EE3F16" w:rsidRDefault="00EE3F16" w:rsidP="00EE3F16">
      <w:pPr>
        <w:jc w:val="both"/>
        <w:rPr>
          <w:lang w:eastAsia="x-none"/>
        </w:rPr>
      </w:pPr>
    </w:p>
    <w:p w14:paraId="190EC256" w14:textId="21DAD122" w:rsidR="00EE3F16" w:rsidRDefault="00EE3F16" w:rsidP="00EE3F16">
      <w:pPr>
        <w:ind w:left="-1134" w:firstLine="567"/>
        <w:jc w:val="center"/>
        <w:rPr>
          <w:lang w:eastAsia="x-none"/>
        </w:rPr>
      </w:pPr>
      <w:r w:rsidRPr="00211281">
        <w:rPr>
          <w:noProof/>
        </w:rPr>
        <w:lastRenderedPageBreak/>
        <w:drawing>
          <wp:inline distT="0" distB="0" distL="0" distR="0" wp14:anchorId="47A5A9AD" wp14:editId="5A0D7FA9">
            <wp:extent cx="6810375" cy="785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10375" cy="7858125"/>
                    </a:xfrm>
                    <a:prstGeom prst="rect">
                      <a:avLst/>
                    </a:prstGeom>
                    <a:noFill/>
                    <a:ln>
                      <a:noFill/>
                    </a:ln>
                  </pic:spPr>
                </pic:pic>
              </a:graphicData>
            </a:graphic>
          </wp:inline>
        </w:drawing>
      </w:r>
    </w:p>
    <w:p w14:paraId="664213F0" w14:textId="77777777" w:rsidR="00EE3F16" w:rsidRDefault="00EE3F16" w:rsidP="00EE3F16">
      <w:pPr>
        <w:jc w:val="both"/>
        <w:rPr>
          <w:lang w:eastAsia="x-none"/>
        </w:rPr>
      </w:pPr>
    </w:p>
    <w:p w14:paraId="1003CEF5" w14:textId="77777777" w:rsidR="00EE3F16" w:rsidRDefault="00EE3F16" w:rsidP="00EE3F16">
      <w:pPr>
        <w:jc w:val="both"/>
        <w:rPr>
          <w:lang w:eastAsia="x-none"/>
        </w:rPr>
      </w:pPr>
    </w:p>
    <w:p w14:paraId="7D274EA3" w14:textId="77777777" w:rsidR="00EE3F16" w:rsidRDefault="00EE3F16" w:rsidP="00EE3F16">
      <w:pPr>
        <w:jc w:val="both"/>
        <w:rPr>
          <w:lang w:eastAsia="x-none"/>
        </w:rPr>
      </w:pPr>
    </w:p>
    <w:p w14:paraId="6800C7E9" w14:textId="13405555" w:rsidR="00EE3F16" w:rsidRDefault="00EE3F16" w:rsidP="00EE3F16">
      <w:pPr>
        <w:ind w:left="-851"/>
        <w:jc w:val="both"/>
        <w:rPr>
          <w:lang w:eastAsia="x-none"/>
        </w:rPr>
      </w:pPr>
      <w:r w:rsidRPr="00211281">
        <w:rPr>
          <w:noProof/>
        </w:rPr>
        <w:lastRenderedPageBreak/>
        <w:drawing>
          <wp:inline distT="0" distB="0" distL="0" distR="0" wp14:anchorId="396B302F" wp14:editId="528ED178">
            <wp:extent cx="7010400" cy="8398510"/>
            <wp:effectExtent l="0" t="0" r="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10400" cy="8398510"/>
                    </a:xfrm>
                    <a:prstGeom prst="rect">
                      <a:avLst/>
                    </a:prstGeom>
                    <a:noFill/>
                    <a:ln>
                      <a:noFill/>
                    </a:ln>
                  </pic:spPr>
                </pic:pic>
              </a:graphicData>
            </a:graphic>
          </wp:inline>
        </w:drawing>
      </w:r>
    </w:p>
    <w:p w14:paraId="010229DD" w14:textId="77777777" w:rsidR="00EE3F16" w:rsidRDefault="00EE3F16" w:rsidP="00EE3F16">
      <w:pPr>
        <w:jc w:val="both"/>
        <w:rPr>
          <w:lang w:eastAsia="x-none"/>
        </w:rPr>
      </w:pPr>
    </w:p>
    <w:p w14:paraId="5660962F" w14:textId="77777777" w:rsidR="00EE3F16" w:rsidRDefault="00EE3F16" w:rsidP="00EE3F16">
      <w:pPr>
        <w:autoSpaceDE w:val="0"/>
        <w:autoSpaceDN w:val="0"/>
        <w:adjustRightInd w:val="0"/>
        <w:jc w:val="both"/>
      </w:pPr>
    </w:p>
    <w:p w14:paraId="7053F6FD" w14:textId="77777777" w:rsidR="00EE3F16" w:rsidRDefault="00EE3F16" w:rsidP="00EE3F16">
      <w:pPr>
        <w:autoSpaceDE w:val="0"/>
        <w:autoSpaceDN w:val="0"/>
        <w:adjustRightInd w:val="0"/>
        <w:ind w:firstLine="5529"/>
        <w:jc w:val="both"/>
      </w:pPr>
    </w:p>
    <w:p w14:paraId="2B2E3140" w14:textId="526E6636" w:rsidR="00EE3F16" w:rsidRDefault="00EE3F16" w:rsidP="00EE3F16">
      <w:pPr>
        <w:autoSpaceDE w:val="0"/>
        <w:autoSpaceDN w:val="0"/>
        <w:adjustRightInd w:val="0"/>
        <w:ind w:firstLine="5529"/>
        <w:jc w:val="both"/>
        <w:sectPr w:rsidR="00EE3F16" w:rsidSect="00C630FA">
          <w:pgSz w:w="11906" w:h="16838"/>
          <w:pgMar w:top="851" w:right="707" w:bottom="1135" w:left="1276" w:header="708" w:footer="708" w:gutter="0"/>
          <w:cols w:space="708"/>
          <w:titlePg/>
          <w:docGrid w:linePitch="360"/>
        </w:sectPr>
      </w:pPr>
    </w:p>
    <w:p w14:paraId="60860D69" w14:textId="261C6A7E" w:rsidR="00EE3F16" w:rsidRDefault="00EE3F16" w:rsidP="00EE3F16">
      <w:pPr>
        <w:autoSpaceDE w:val="0"/>
        <w:autoSpaceDN w:val="0"/>
        <w:adjustRightInd w:val="0"/>
        <w:ind w:firstLine="5529"/>
        <w:jc w:val="both"/>
      </w:pPr>
    </w:p>
    <w:p w14:paraId="4A898FDB" w14:textId="1C5FE68D" w:rsidR="00EE3F16" w:rsidRPr="00727032" w:rsidRDefault="00EE3F16" w:rsidP="00EE3F16">
      <w:pPr>
        <w:autoSpaceDE w:val="0"/>
        <w:autoSpaceDN w:val="0"/>
        <w:adjustRightInd w:val="0"/>
        <w:ind w:firstLine="5529"/>
        <w:jc w:val="both"/>
      </w:pPr>
      <w:r w:rsidRPr="00727032">
        <w:t xml:space="preserve">Приложение № </w:t>
      </w:r>
      <w:r>
        <w:t xml:space="preserve">6 </w:t>
      </w:r>
      <w:r w:rsidRPr="00727032">
        <w:t>к протоколу № 3</w:t>
      </w:r>
      <w:r>
        <w:t>7</w:t>
      </w:r>
    </w:p>
    <w:p w14:paraId="1A609735" w14:textId="77777777" w:rsidR="00EE3F16" w:rsidRPr="00727032" w:rsidRDefault="00EE3F16" w:rsidP="00EE3F16">
      <w:pPr>
        <w:autoSpaceDE w:val="0"/>
        <w:autoSpaceDN w:val="0"/>
        <w:adjustRightInd w:val="0"/>
        <w:ind w:firstLine="5529"/>
        <w:jc w:val="both"/>
      </w:pPr>
      <w:r w:rsidRPr="00727032">
        <w:t>заседания Правления региональной</w:t>
      </w:r>
    </w:p>
    <w:p w14:paraId="06958D25" w14:textId="77777777" w:rsidR="00EE3F16" w:rsidRPr="00727032" w:rsidRDefault="00EE3F16" w:rsidP="00EE3F16">
      <w:pPr>
        <w:autoSpaceDE w:val="0"/>
        <w:autoSpaceDN w:val="0"/>
        <w:adjustRightInd w:val="0"/>
        <w:ind w:firstLine="5529"/>
        <w:jc w:val="both"/>
      </w:pPr>
      <w:r>
        <w:t>э</w:t>
      </w:r>
      <w:r w:rsidRPr="00727032">
        <w:t xml:space="preserve">нергетической комиссии </w:t>
      </w:r>
    </w:p>
    <w:p w14:paraId="32548375" w14:textId="77777777" w:rsidR="00EE3F16" w:rsidRDefault="00EE3F16" w:rsidP="00EE3F16">
      <w:pPr>
        <w:autoSpaceDE w:val="0"/>
        <w:autoSpaceDN w:val="0"/>
        <w:adjustRightInd w:val="0"/>
        <w:ind w:firstLine="5529"/>
        <w:jc w:val="both"/>
      </w:pPr>
      <w:r w:rsidRPr="00727032">
        <w:t>Кемеровской области</w:t>
      </w:r>
      <w:r>
        <w:t xml:space="preserve"> от 11.06.2019</w:t>
      </w:r>
    </w:p>
    <w:p w14:paraId="2A20E1F7" w14:textId="77777777" w:rsidR="00EE3F16" w:rsidRDefault="00EE3F16" w:rsidP="00EE3F16">
      <w:pPr>
        <w:autoSpaceDE w:val="0"/>
        <w:autoSpaceDN w:val="0"/>
        <w:adjustRightInd w:val="0"/>
        <w:ind w:firstLine="5529"/>
        <w:jc w:val="both"/>
      </w:pPr>
    </w:p>
    <w:p w14:paraId="3BBDD1A6" w14:textId="77777777" w:rsidR="00EE3F16" w:rsidRPr="000B52FA" w:rsidRDefault="00EE3F16" w:rsidP="00EE3F16">
      <w:pPr>
        <w:keepNext/>
        <w:jc w:val="center"/>
        <w:outlineLvl w:val="1"/>
        <w:rPr>
          <w:b/>
          <w:bCs/>
          <w:sz w:val="28"/>
          <w:szCs w:val="28"/>
        </w:rPr>
      </w:pPr>
      <w:r>
        <w:rPr>
          <w:b/>
          <w:bCs/>
          <w:sz w:val="28"/>
          <w:szCs w:val="28"/>
        </w:rPr>
        <w:t>Ц</w:t>
      </w:r>
      <w:r w:rsidRPr="001628D6">
        <w:rPr>
          <w:b/>
          <w:bCs/>
          <w:sz w:val="28"/>
          <w:szCs w:val="28"/>
        </w:rPr>
        <w:t>ен</w:t>
      </w:r>
      <w:r>
        <w:rPr>
          <w:b/>
          <w:bCs/>
          <w:sz w:val="28"/>
          <w:szCs w:val="28"/>
        </w:rPr>
        <w:t>а</w:t>
      </w:r>
      <w:r w:rsidRPr="001628D6">
        <w:rPr>
          <w:b/>
          <w:bCs/>
          <w:sz w:val="28"/>
          <w:szCs w:val="28"/>
        </w:rPr>
        <w:t xml:space="preserve">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r>
        <w:rPr>
          <w:b/>
          <w:bCs/>
          <w:sz w:val="28"/>
          <w:szCs w:val="28"/>
        </w:rPr>
        <w:t xml:space="preserve"> </w:t>
      </w:r>
      <w:r w:rsidRPr="000B52FA">
        <w:rPr>
          <w:b/>
          <w:sz w:val="28"/>
          <w:szCs w:val="28"/>
        </w:rPr>
        <w:t>на территории Междуреченского городского округа Кемеровской области</w:t>
      </w:r>
    </w:p>
    <w:p w14:paraId="7C20A5F1" w14:textId="77777777" w:rsidR="00EE3F16" w:rsidRDefault="00EE3F16" w:rsidP="00EE3F16">
      <w:pPr>
        <w:keepNext/>
        <w:jc w:val="center"/>
        <w:outlineLvl w:val="1"/>
        <w:rPr>
          <w:sz w:val="28"/>
          <w:szCs w:val="28"/>
        </w:rPr>
      </w:pPr>
    </w:p>
    <w:p w14:paraId="0B8B0A30" w14:textId="77777777" w:rsidR="00EE3F16" w:rsidRPr="00DD41F0" w:rsidRDefault="00EE3F16" w:rsidP="00EE3F16">
      <w:pPr>
        <w:keepNext/>
        <w:jc w:val="center"/>
        <w:outlineLvl w:val="1"/>
        <w:rPr>
          <w:sz w:val="28"/>
          <w:szCs w:val="28"/>
        </w:rPr>
      </w:pPr>
    </w:p>
    <w:tbl>
      <w:tblPr>
        <w:tblStyle w:val="a5"/>
        <w:tblW w:w="9493" w:type="dxa"/>
        <w:tblLook w:val="04A0" w:firstRow="1" w:lastRow="0" w:firstColumn="1" w:lastColumn="0" w:noHBand="0" w:noVBand="1"/>
      </w:tblPr>
      <w:tblGrid>
        <w:gridCol w:w="2689"/>
        <w:gridCol w:w="2409"/>
        <w:gridCol w:w="4395"/>
      </w:tblGrid>
      <w:tr w:rsidR="00EE3F16" w:rsidRPr="0010210F" w14:paraId="42B60FE7" w14:textId="77777777" w:rsidTr="00F40DFB">
        <w:trPr>
          <w:trHeight w:val="1389"/>
        </w:trPr>
        <w:tc>
          <w:tcPr>
            <w:tcW w:w="2689" w:type="dxa"/>
            <w:vAlign w:val="center"/>
          </w:tcPr>
          <w:p w14:paraId="70127BD2" w14:textId="77777777" w:rsidR="00EE3F16" w:rsidRPr="0010210F" w:rsidRDefault="00EE3F16" w:rsidP="00F40DFB">
            <w:pPr>
              <w:jc w:val="center"/>
              <w:rPr>
                <w:sz w:val="28"/>
                <w:szCs w:val="28"/>
              </w:rPr>
            </w:pPr>
            <w:r>
              <w:rPr>
                <w:sz w:val="28"/>
                <w:szCs w:val="28"/>
              </w:rPr>
              <w:t>Наименование организации</w:t>
            </w:r>
          </w:p>
        </w:tc>
        <w:tc>
          <w:tcPr>
            <w:tcW w:w="2409" w:type="dxa"/>
            <w:vAlign w:val="center"/>
            <w:hideMark/>
          </w:tcPr>
          <w:p w14:paraId="102523D3" w14:textId="77777777" w:rsidR="00EE3F16" w:rsidRPr="00595F27" w:rsidRDefault="00EE3F16" w:rsidP="00F40DFB">
            <w:pPr>
              <w:jc w:val="center"/>
              <w:rPr>
                <w:sz w:val="28"/>
                <w:szCs w:val="28"/>
                <w:lang w:val="en-US"/>
              </w:rPr>
            </w:pPr>
            <w:r w:rsidRPr="0010210F">
              <w:rPr>
                <w:sz w:val="28"/>
                <w:szCs w:val="28"/>
              </w:rPr>
              <w:t xml:space="preserve">Марка </w:t>
            </w:r>
            <w:r>
              <w:rPr>
                <w:sz w:val="28"/>
                <w:szCs w:val="28"/>
              </w:rPr>
              <w:t>топлива (уголь)</w:t>
            </w:r>
          </w:p>
        </w:tc>
        <w:tc>
          <w:tcPr>
            <w:tcW w:w="4395" w:type="dxa"/>
            <w:vAlign w:val="center"/>
            <w:hideMark/>
          </w:tcPr>
          <w:p w14:paraId="7BDC04EE" w14:textId="77777777" w:rsidR="00EE3F16" w:rsidRPr="0010210F" w:rsidRDefault="00EE3F16" w:rsidP="00F40DFB">
            <w:pPr>
              <w:jc w:val="center"/>
              <w:rPr>
                <w:sz w:val="28"/>
                <w:szCs w:val="28"/>
              </w:rPr>
            </w:pPr>
            <w:r w:rsidRPr="0010210F">
              <w:rPr>
                <w:sz w:val="28"/>
                <w:szCs w:val="28"/>
              </w:rPr>
              <w:t>Цена</w:t>
            </w:r>
            <w:r w:rsidRPr="00FA4ACE">
              <w:rPr>
                <w:sz w:val="28"/>
                <w:szCs w:val="28"/>
              </w:rPr>
              <w:t xml:space="preserve"> на условиях франко-склад организации без учета доставки до потребителя</w:t>
            </w:r>
            <w:r>
              <w:rPr>
                <w:sz w:val="28"/>
                <w:szCs w:val="28"/>
              </w:rPr>
              <w:t>,</w:t>
            </w:r>
            <w:r w:rsidRPr="0010210F">
              <w:rPr>
                <w:sz w:val="28"/>
                <w:szCs w:val="28"/>
              </w:rPr>
              <w:t xml:space="preserve">  руб./т</w:t>
            </w:r>
            <w:r>
              <w:rPr>
                <w:sz w:val="28"/>
                <w:szCs w:val="28"/>
              </w:rPr>
              <w:t>онну с НДС</w:t>
            </w:r>
          </w:p>
        </w:tc>
      </w:tr>
      <w:tr w:rsidR="00EE3F16" w:rsidRPr="0010210F" w14:paraId="6C222666" w14:textId="77777777" w:rsidTr="00F40DFB">
        <w:trPr>
          <w:trHeight w:val="375"/>
        </w:trPr>
        <w:tc>
          <w:tcPr>
            <w:tcW w:w="2689" w:type="dxa"/>
            <w:vAlign w:val="center"/>
          </w:tcPr>
          <w:p w14:paraId="5D8CEB0E" w14:textId="77777777" w:rsidR="00EE3F16" w:rsidRDefault="00EE3F16" w:rsidP="00F40DFB">
            <w:pPr>
              <w:jc w:val="center"/>
              <w:rPr>
                <w:sz w:val="28"/>
                <w:szCs w:val="28"/>
              </w:rPr>
            </w:pPr>
            <w:r>
              <w:rPr>
                <w:sz w:val="28"/>
                <w:szCs w:val="28"/>
              </w:rPr>
              <w:t>МУП «Гортопсбыт»</w:t>
            </w:r>
          </w:p>
          <w:p w14:paraId="022265A3" w14:textId="77777777" w:rsidR="00EE3F16" w:rsidRPr="0010210F" w:rsidRDefault="00EE3F16" w:rsidP="00F40DFB">
            <w:pPr>
              <w:jc w:val="center"/>
              <w:rPr>
                <w:sz w:val="28"/>
                <w:szCs w:val="28"/>
              </w:rPr>
            </w:pPr>
            <w:r>
              <w:rPr>
                <w:sz w:val="28"/>
                <w:szCs w:val="28"/>
              </w:rPr>
              <w:t>(ИНН 4214000446)</w:t>
            </w:r>
          </w:p>
        </w:tc>
        <w:tc>
          <w:tcPr>
            <w:tcW w:w="2409" w:type="dxa"/>
            <w:vAlign w:val="center"/>
            <w:hideMark/>
          </w:tcPr>
          <w:p w14:paraId="7CA1C0C1" w14:textId="77777777" w:rsidR="00EE3F16" w:rsidRPr="0010210F" w:rsidRDefault="00EE3F16" w:rsidP="00F40DFB">
            <w:pPr>
              <w:jc w:val="center"/>
              <w:rPr>
                <w:sz w:val="28"/>
                <w:szCs w:val="28"/>
              </w:rPr>
            </w:pPr>
            <w:r w:rsidRPr="0010210F">
              <w:rPr>
                <w:sz w:val="28"/>
                <w:szCs w:val="28"/>
              </w:rPr>
              <w:t> </w:t>
            </w:r>
            <w:r>
              <w:rPr>
                <w:sz w:val="28"/>
                <w:szCs w:val="28"/>
              </w:rPr>
              <w:t xml:space="preserve">ДР </w:t>
            </w:r>
            <w:r>
              <w:rPr>
                <w:rFonts w:eastAsiaTheme="minorHAnsi"/>
                <w:sz w:val="28"/>
                <w:szCs w:val="28"/>
              </w:rPr>
              <w:t>0-300*</w:t>
            </w:r>
          </w:p>
        </w:tc>
        <w:tc>
          <w:tcPr>
            <w:tcW w:w="4395" w:type="dxa"/>
            <w:vAlign w:val="center"/>
            <w:hideMark/>
          </w:tcPr>
          <w:p w14:paraId="646CA233" w14:textId="77777777" w:rsidR="00EE3F16" w:rsidRPr="0095528B" w:rsidRDefault="00EE3F16" w:rsidP="00F40DFB">
            <w:pPr>
              <w:jc w:val="center"/>
              <w:rPr>
                <w:sz w:val="28"/>
                <w:szCs w:val="28"/>
              </w:rPr>
            </w:pPr>
            <w:r>
              <w:rPr>
                <w:sz w:val="28"/>
                <w:szCs w:val="28"/>
              </w:rPr>
              <w:t>2369,14</w:t>
            </w:r>
          </w:p>
          <w:p w14:paraId="369779A3" w14:textId="77777777" w:rsidR="00EE3F16" w:rsidRPr="0010210F" w:rsidRDefault="00EE3F16" w:rsidP="00F40DFB">
            <w:pPr>
              <w:jc w:val="center"/>
              <w:rPr>
                <w:sz w:val="28"/>
                <w:szCs w:val="28"/>
              </w:rPr>
            </w:pPr>
          </w:p>
        </w:tc>
      </w:tr>
    </w:tbl>
    <w:p w14:paraId="7527FC21" w14:textId="77777777" w:rsidR="00EE3F16" w:rsidRDefault="00EE3F16" w:rsidP="00EE3F16">
      <w:pPr>
        <w:tabs>
          <w:tab w:val="left" w:pos="0"/>
        </w:tabs>
        <w:ind w:left="3544"/>
        <w:jc w:val="center"/>
        <w:rPr>
          <w:sz w:val="28"/>
          <w:szCs w:val="28"/>
        </w:rPr>
      </w:pPr>
    </w:p>
    <w:p w14:paraId="1A007F8B" w14:textId="77777777" w:rsidR="00EE3F16" w:rsidRDefault="00EE3F16" w:rsidP="00EE3F16">
      <w:pPr>
        <w:tabs>
          <w:tab w:val="left" w:pos="0"/>
        </w:tabs>
        <w:jc w:val="both"/>
        <w:rPr>
          <w:sz w:val="28"/>
          <w:szCs w:val="28"/>
        </w:rPr>
      </w:pPr>
      <w:r>
        <w:rPr>
          <w:sz w:val="28"/>
          <w:szCs w:val="28"/>
        </w:rPr>
        <w:t xml:space="preserve">        Примечание: </w:t>
      </w:r>
    </w:p>
    <w:p w14:paraId="2029AD39" w14:textId="77777777" w:rsidR="00EE3F16" w:rsidRPr="006B174E" w:rsidRDefault="00EE3F16" w:rsidP="00EE3F16">
      <w:pPr>
        <w:tabs>
          <w:tab w:val="left" w:pos="0"/>
        </w:tabs>
        <w:ind w:firstLine="567"/>
        <w:jc w:val="both"/>
        <w:rPr>
          <w:sz w:val="28"/>
          <w:szCs w:val="28"/>
        </w:rPr>
      </w:pPr>
      <w:r>
        <w:rPr>
          <w:sz w:val="28"/>
          <w:szCs w:val="28"/>
        </w:rPr>
        <w:t>* Теплота сгорания низшая 5000 ккал/кг.</w:t>
      </w:r>
    </w:p>
    <w:p w14:paraId="79E7203F" w14:textId="77777777" w:rsidR="00EE3F16" w:rsidRDefault="00EE3F16" w:rsidP="00EE3F16">
      <w:pPr>
        <w:tabs>
          <w:tab w:val="left" w:pos="0"/>
        </w:tabs>
        <w:ind w:left="3544"/>
        <w:jc w:val="center"/>
        <w:rPr>
          <w:sz w:val="28"/>
          <w:szCs w:val="28"/>
        </w:rPr>
      </w:pPr>
    </w:p>
    <w:p w14:paraId="55135EBC" w14:textId="77777777" w:rsidR="00EE3F16" w:rsidRDefault="00EE3F16" w:rsidP="00C630FA">
      <w:pPr>
        <w:autoSpaceDE w:val="0"/>
        <w:autoSpaceDN w:val="0"/>
        <w:adjustRightInd w:val="0"/>
        <w:jc w:val="both"/>
        <w:sectPr w:rsidR="00EE3F16" w:rsidSect="00C630FA">
          <w:pgSz w:w="11906" w:h="16838"/>
          <w:pgMar w:top="851" w:right="707" w:bottom="1135" w:left="1276" w:header="708" w:footer="708" w:gutter="0"/>
          <w:cols w:space="708"/>
          <w:titlePg/>
          <w:docGrid w:linePitch="360"/>
        </w:sectPr>
      </w:pPr>
    </w:p>
    <w:p w14:paraId="632626AA" w14:textId="6DBD713C" w:rsidR="00EE3F16" w:rsidRPr="00727032" w:rsidRDefault="00EE3F16" w:rsidP="00EE3F16">
      <w:pPr>
        <w:autoSpaceDE w:val="0"/>
        <w:autoSpaceDN w:val="0"/>
        <w:adjustRightInd w:val="0"/>
        <w:ind w:firstLine="5529"/>
        <w:jc w:val="both"/>
      </w:pPr>
      <w:r w:rsidRPr="00727032">
        <w:lastRenderedPageBreak/>
        <w:t xml:space="preserve">Приложение № </w:t>
      </w:r>
      <w:r>
        <w:t xml:space="preserve">7 </w:t>
      </w:r>
      <w:r w:rsidRPr="00727032">
        <w:t>к протоколу № 3</w:t>
      </w:r>
      <w:r>
        <w:t>7</w:t>
      </w:r>
    </w:p>
    <w:p w14:paraId="49A635D4" w14:textId="77777777" w:rsidR="00EE3F16" w:rsidRPr="00727032" w:rsidRDefault="00EE3F16" w:rsidP="00EE3F16">
      <w:pPr>
        <w:autoSpaceDE w:val="0"/>
        <w:autoSpaceDN w:val="0"/>
        <w:adjustRightInd w:val="0"/>
        <w:ind w:firstLine="5529"/>
        <w:jc w:val="both"/>
      </w:pPr>
      <w:r w:rsidRPr="00727032">
        <w:t>заседания Правления региональной</w:t>
      </w:r>
    </w:p>
    <w:p w14:paraId="086BD957" w14:textId="77777777" w:rsidR="00EE3F16" w:rsidRPr="00727032" w:rsidRDefault="00EE3F16" w:rsidP="00EE3F16">
      <w:pPr>
        <w:autoSpaceDE w:val="0"/>
        <w:autoSpaceDN w:val="0"/>
        <w:adjustRightInd w:val="0"/>
        <w:ind w:firstLine="5529"/>
        <w:jc w:val="both"/>
      </w:pPr>
      <w:r>
        <w:t>э</w:t>
      </w:r>
      <w:r w:rsidRPr="00727032">
        <w:t xml:space="preserve">нергетической комиссии </w:t>
      </w:r>
    </w:p>
    <w:p w14:paraId="2C7D917C" w14:textId="28808BFF" w:rsidR="00EE3F16" w:rsidRDefault="00EE3F16" w:rsidP="00EE3F16">
      <w:pPr>
        <w:autoSpaceDE w:val="0"/>
        <w:autoSpaceDN w:val="0"/>
        <w:adjustRightInd w:val="0"/>
        <w:ind w:firstLine="5529"/>
        <w:jc w:val="both"/>
      </w:pPr>
      <w:r w:rsidRPr="00727032">
        <w:t>Кемеровской области</w:t>
      </w:r>
      <w:r>
        <w:t xml:space="preserve"> от 11.06.2019</w:t>
      </w:r>
    </w:p>
    <w:p w14:paraId="66877121" w14:textId="77777777" w:rsidR="00EE3F16" w:rsidRDefault="00EE3F16" w:rsidP="00EE3F16">
      <w:pPr>
        <w:autoSpaceDE w:val="0"/>
        <w:autoSpaceDN w:val="0"/>
        <w:adjustRightInd w:val="0"/>
        <w:ind w:firstLine="5529"/>
        <w:jc w:val="both"/>
      </w:pPr>
    </w:p>
    <w:p w14:paraId="6790218F" w14:textId="77777777" w:rsidR="00EE3F16" w:rsidRPr="00EE3F16" w:rsidRDefault="00EE3F16" w:rsidP="00EE3F16">
      <w:pPr>
        <w:keepNext/>
        <w:jc w:val="center"/>
        <w:outlineLvl w:val="0"/>
        <w:rPr>
          <w:b/>
          <w:sz w:val="28"/>
          <w:szCs w:val="20"/>
        </w:rPr>
      </w:pPr>
      <w:r w:rsidRPr="00EE3F16">
        <w:rPr>
          <w:b/>
          <w:sz w:val="28"/>
          <w:szCs w:val="20"/>
        </w:rPr>
        <w:t xml:space="preserve">Заключение </w:t>
      </w:r>
    </w:p>
    <w:p w14:paraId="1F646649" w14:textId="77777777" w:rsidR="00EE3F16" w:rsidRPr="00EE3F16" w:rsidRDefault="00EE3F16" w:rsidP="00EE3F16">
      <w:pPr>
        <w:keepNext/>
        <w:jc w:val="center"/>
        <w:outlineLvl w:val="0"/>
        <w:rPr>
          <w:b/>
          <w:bCs/>
          <w:sz w:val="28"/>
          <w:szCs w:val="20"/>
        </w:rPr>
      </w:pPr>
      <w:r w:rsidRPr="00EE3F16">
        <w:rPr>
          <w:b/>
          <w:sz w:val="28"/>
          <w:szCs w:val="20"/>
        </w:rPr>
        <w:t xml:space="preserve">по уровню </w:t>
      </w:r>
      <w:r w:rsidRPr="00EE3F16">
        <w:rPr>
          <w:b/>
          <w:bCs/>
          <w:sz w:val="28"/>
          <w:szCs w:val="20"/>
        </w:rPr>
        <w:t>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Мысковского городского округа Кемеровской области с 01.07.2019</w:t>
      </w:r>
    </w:p>
    <w:p w14:paraId="69B4B13E" w14:textId="77777777" w:rsidR="00EE3F16" w:rsidRPr="00EE3F16" w:rsidRDefault="00EE3F16" w:rsidP="00EE3F16">
      <w:pPr>
        <w:jc w:val="center"/>
        <w:rPr>
          <w:b/>
          <w:sz w:val="28"/>
          <w:szCs w:val="20"/>
          <w:lang w:val="x-none" w:eastAsia="x-none"/>
        </w:rPr>
      </w:pPr>
    </w:p>
    <w:p w14:paraId="5400969A" w14:textId="77777777" w:rsidR="00EE3F16" w:rsidRPr="00EE3F16" w:rsidRDefault="00EE3F16" w:rsidP="00EE3F16">
      <w:pPr>
        <w:ind w:firstLine="851"/>
        <w:jc w:val="both"/>
        <w:rPr>
          <w:sz w:val="28"/>
          <w:szCs w:val="28"/>
          <w:lang w:eastAsia="x-none"/>
        </w:rPr>
      </w:pPr>
      <w:r w:rsidRPr="00EE3F16">
        <w:rPr>
          <w:sz w:val="28"/>
          <w:szCs w:val="28"/>
          <w:lang w:eastAsia="x-none"/>
        </w:rPr>
        <w:t xml:space="preserve">Цены на </w:t>
      </w:r>
      <w:r w:rsidRPr="00EE3F16">
        <w:rPr>
          <w:sz w:val="28"/>
          <w:szCs w:val="28"/>
          <w:lang w:val="x-none" w:eastAsia="x-none"/>
        </w:rPr>
        <w:t>т</w:t>
      </w:r>
      <w:r w:rsidRPr="00EE3F16">
        <w:rPr>
          <w:color w:val="000000"/>
          <w:sz w:val="28"/>
          <w:szCs w:val="28"/>
          <w:lang w:val="x-none" w:eastAsia="x-none"/>
        </w:rPr>
        <w:t xml:space="preserve">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EE3F16">
        <w:rPr>
          <w:color w:val="000000"/>
          <w:sz w:val="28"/>
          <w:szCs w:val="28"/>
          <w:lang w:eastAsia="x-none"/>
        </w:rPr>
        <w:t>п</w:t>
      </w:r>
      <w:r w:rsidRPr="00EE3F16">
        <w:rPr>
          <w:sz w:val="28"/>
          <w:szCs w:val="28"/>
          <w:lang w:eastAsia="x-none"/>
        </w:rPr>
        <w:t>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359E6E2F" w14:textId="77777777" w:rsidR="00EE3F16" w:rsidRPr="00EE3F16" w:rsidRDefault="00EE3F16" w:rsidP="00EE3F16">
      <w:pPr>
        <w:ind w:firstLine="851"/>
        <w:jc w:val="both"/>
        <w:rPr>
          <w:sz w:val="28"/>
          <w:szCs w:val="28"/>
          <w:lang w:eastAsia="x-none"/>
        </w:rPr>
      </w:pPr>
      <w:r w:rsidRPr="00EE3F16">
        <w:rPr>
          <w:bCs/>
          <w:sz w:val="28"/>
          <w:szCs w:val="28"/>
          <w:lang w:eastAsia="x-none"/>
        </w:rPr>
        <w:t xml:space="preserve">Муниципальное унитарное предприятие Мысковского городского округа «Мысковский гортоп» (далее – МУП МГО «МГТ») реализует </w:t>
      </w:r>
      <w:r w:rsidRPr="00EE3F16">
        <w:rPr>
          <w:sz w:val="28"/>
          <w:szCs w:val="28"/>
          <w:lang w:eastAsia="x-none"/>
        </w:rPr>
        <w:t>уголь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на территории Мысковского городского округа.</w:t>
      </w:r>
    </w:p>
    <w:p w14:paraId="19F5CB8E" w14:textId="77777777" w:rsidR="00EE3F16" w:rsidRPr="00EE3F16" w:rsidRDefault="00EE3F16" w:rsidP="00EE3F16">
      <w:pPr>
        <w:ind w:firstLine="851"/>
        <w:jc w:val="both"/>
        <w:rPr>
          <w:sz w:val="28"/>
          <w:szCs w:val="28"/>
          <w:lang w:eastAsia="x-none"/>
        </w:rPr>
      </w:pPr>
      <w:r w:rsidRPr="00EE3F16">
        <w:rPr>
          <w:sz w:val="28"/>
          <w:szCs w:val="28"/>
          <w:lang w:eastAsia="x-none"/>
        </w:rPr>
        <w:t xml:space="preserve">На поставку угля марки ТР заключен договор с ООО «Разрез Кийзакский». Стоимость приобретения угля данной марки ТР составляет 900 руб./тн с НДС. Согласно проведенному мониторингу рыночных цен среди угледобывающих компаний области среднерыночная цена на уголь марки ТР за январь-апрель 2019 года составила 1886,45 руб./тн без НДС. Стоимость угля согласно договорам </w:t>
      </w:r>
      <w:r w:rsidRPr="00EE3F16">
        <w:rPr>
          <w:bCs/>
          <w:sz w:val="28"/>
          <w:szCs w:val="28"/>
          <w:lang w:eastAsia="x-none"/>
        </w:rPr>
        <w:t>МУП МГО «МГТ» не превышает среднерыночной.</w:t>
      </w:r>
    </w:p>
    <w:p w14:paraId="058ECF32" w14:textId="77777777" w:rsidR="00EE3F16" w:rsidRPr="00EE3F16" w:rsidRDefault="00EE3F16" w:rsidP="00EE3F16">
      <w:pPr>
        <w:ind w:firstLine="851"/>
        <w:jc w:val="both"/>
        <w:rPr>
          <w:sz w:val="28"/>
          <w:szCs w:val="28"/>
          <w:lang w:eastAsia="x-none"/>
        </w:rPr>
      </w:pPr>
      <w:r w:rsidRPr="00EE3F16">
        <w:rPr>
          <w:sz w:val="28"/>
          <w:szCs w:val="28"/>
          <w:lang w:eastAsia="x-none"/>
        </w:rPr>
        <w:t xml:space="preserve"> Уголь со склада поставщика вывозится на склад </w:t>
      </w:r>
      <w:r w:rsidRPr="00EE3F16">
        <w:rPr>
          <w:bCs/>
          <w:sz w:val="28"/>
          <w:szCs w:val="28"/>
          <w:lang w:eastAsia="x-none"/>
        </w:rPr>
        <w:t>МУП МГО «МГТ». Объем реализации угля  на период регулирования по предложению организации составляет 21000 тн.</w:t>
      </w:r>
    </w:p>
    <w:p w14:paraId="52AF6503" w14:textId="77777777" w:rsidR="00EE3F16" w:rsidRPr="00EE3F16" w:rsidRDefault="00EE3F16" w:rsidP="00EE3F16">
      <w:pPr>
        <w:ind w:firstLine="567"/>
        <w:jc w:val="both"/>
        <w:rPr>
          <w:bCs/>
          <w:sz w:val="28"/>
          <w:szCs w:val="28"/>
          <w:lang w:eastAsia="x-none"/>
        </w:rPr>
      </w:pPr>
      <w:r w:rsidRPr="00EE3F16">
        <w:rPr>
          <w:bCs/>
          <w:sz w:val="28"/>
          <w:szCs w:val="28"/>
          <w:lang w:eastAsia="x-none"/>
        </w:rPr>
        <w:t xml:space="preserve">Помимо реализации угля населению МУП МГО «МГТ» осуществляет прочие виды деятельности (благоустройство, вывоз ТБО и пр.). </w:t>
      </w:r>
    </w:p>
    <w:p w14:paraId="2DC3189B" w14:textId="77777777" w:rsidR="00EE3F16" w:rsidRPr="00EE3F16" w:rsidRDefault="00EE3F16" w:rsidP="00EE3F16">
      <w:pPr>
        <w:ind w:firstLine="567"/>
        <w:jc w:val="both"/>
        <w:rPr>
          <w:bCs/>
          <w:sz w:val="28"/>
          <w:szCs w:val="28"/>
          <w:lang w:eastAsia="x-none"/>
        </w:rPr>
      </w:pPr>
      <w:r w:rsidRPr="00EE3F16">
        <w:rPr>
          <w:bCs/>
          <w:sz w:val="28"/>
          <w:szCs w:val="28"/>
          <w:lang w:eastAsia="x-none"/>
        </w:rPr>
        <w:t>Расходы на реализацию угля (издержки обращения) МУП МГО «МГТ»  предлагает принять в размере 19077,97 тыс.руб., в том числе прямые расходы в сумме 12640,68 тыс.руб., накладные расходы в сумме 1076,43 тыс.руб. Издержки обращения в расчёте на 1 тонну угля составят 908,47 руб., экономически обоснованная цена угля (НДС не облагается) – 1808,47руб./тн.</w:t>
      </w:r>
    </w:p>
    <w:p w14:paraId="3093B718" w14:textId="77777777" w:rsidR="00EE3F16" w:rsidRPr="00EE3F16" w:rsidRDefault="00EE3F16" w:rsidP="00EE3F16">
      <w:pPr>
        <w:ind w:firstLine="567"/>
        <w:jc w:val="both"/>
        <w:rPr>
          <w:bCs/>
          <w:sz w:val="28"/>
          <w:szCs w:val="28"/>
          <w:lang w:eastAsia="x-none"/>
        </w:rPr>
      </w:pPr>
      <w:r w:rsidRPr="00EE3F16">
        <w:rPr>
          <w:bCs/>
          <w:sz w:val="28"/>
          <w:szCs w:val="28"/>
          <w:lang w:eastAsia="x-none"/>
        </w:rPr>
        <w:t>МУП МГО «МГТ» находится на упрощенной системе налогообложения.</w:t>
      </w:r>
    </w:p>
    <w:p w14:paraId="2DE3E3D2" w14:textId="77777777" w:rsidR="00EE3F16" w:rsidRPr="00EE3F16" w:rsidRDefault="00EE3F16" w:rsidP="00EE3F16">
      <w:pPr>
        <w:ind w:firstLine="709"/>
        <w:jc w:val="both"/>
        <w:rPr>
          <w:sz w:val="28"/>
          <w:szCs w:val="20"/>
          <w:lang w:eastAsia="x-none"/>
        </w:rPr>
      </w:pPr>
      <w:r w:rsidRPr="00EE3F16">
        <w:rPr>
          <w:bCs/>
          <w:sz w:val="28"/>
          <w:szCs w:val="28"/>
          <w:lang w:eastAsia="x-none"/>
        </w:rPr>
        <w:t xml:space="preserve">Для прогнозирования расходов организации на период регулирования специалист опирался на Прогноз </w:t>
      </w:r>
      <w:r w:rsidRPr="00EE3F16">
        <w:rPr>
          <w:sz w:val="28"/>
          <w:szCs w:val="20"/>
          <w:lang w:val="x-none" w:eastAsia="x-none"/>
        </w:rPr>
        <w:t xml:space="preserve">социально-экономического развития Российской Федерации </w:t>
      </w:r>
      <w:r w:rsidRPr="00EE3F16">
        <w:rPr>
          <w:sz w:val="28"/>
          <w:szCs w:val="20"/>
          <w:lang w:eastAsia="x-none"/>
        </w:rPr>
        <w:t xml:space="preserve">на период до 2024 года Минэкономразвития России  от 01.10.2018, </w:t>
      </w:r>
      <w:r w:rsidRPr="00EE3F16">
        <w:rPr>
          <w:sz w:val="28"/>
          <w:szCs w:val="20"/>
          <w:lang w:eastAsia="x-none"/>
        </w:rPr>
        <w:lastRenderedPageBreak/>
        <w:t xml:space="preserve">одобренный Государственной Думой РФ. При формировании статей затрат анализировались расходы за отчетный период, к статьям затрат применялись: индекс потребительских цен (ИЦП) согласно данному прогнозу на 2019 год 104,6 (далее – индекс Минэкономразвития России 104,6), а также индекс ИЦП производство нефтепродуктов согласно данному прогнозу на 2019 год 101,9 (далее индекс Минэкономразвития России 101,9). </w:t>
      </w:r>
    </w:p>
    <w:p w14:paraId="1AA7A970" w14:textId="77777777" w:rsidR="00EE3F16" w:rsidRPr="00EE3F16" w:rsidRDefault="00EE3F16" w:rsidP="00EE3F16">
      <w:pPr>
        <w:ind w:firstLine="567"/>
        <w:jc w:val="both"/>
        <w:rPr>
          <w:bCs/>
          <w:sz w:val="28"/>
          <w:szCs w:val="28"/>
          <w:lang w:eastAsia="x-none"/>
        </w:rPr>
      </w:pPr>
      <w:r w:rsidRPr="00EE3F16">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считает экономически обоснованным принять затраты на следующем уровне:</w:t>
      </w:r>
    </w:p>
    <w:p w14:paraId="2D1BDF5E" w14:textId="77777777" w:rsidR="00EE3F16" w:rsidRPr="00EE3F16" w:rsidRDefault="00EE3F16" w:rsidP="00EE3F16">
      <w:pPr>
        <w:numPr>
          <w:ilvl w:val="0"/>
          <w:numId w:val="19"/>
        </w:numPr>
        <w:ind w:left="0" w:firstLine="567"/>
        <w:jc w:val="both"/>
        <w:rPr>
          <w:bCs/>
          <w:sz w:val="28"/>
          <w:szCs w:val="28"/>
          <w:lang w:eastAsia="x-none"/>
        </w:rPr>
      </w:pPr>
      <w:r w:rsidRPr="00EE3F16">
        <w:rPr>
          <w:bCs/>
          <w:sz w:val="28"/>
          <w:szCs w:val="28"/>
          <w:lang w:eastAsia="x-none"/>
        </w:rPr>
        <w:t>Прямые расходы</w:t>
      </w:r>
      <w:r w:rsidRPr="00EE3F16">
        <w:rPr>
          <w:bCs/>
          <w:sz w:val="28"/>
          <w:szCs w:val="28"/>
          <w:lang w:eastAsia="en-US"/>
        </w:rPr>
        <w:t xml:space="preserve"> с</w:t>
      </w:r>
      <w:r w:rsidRPr="00EE3F16">
        <w:rPr>
          <w:bCs/>
          <w:sz w:val="28"/>
          <w:szCs w:val="28"/>
          <w:lang w:eastAsia="x-none"/>
        </w:rPr>
        <w:t>пециалист считает экономически обоснованным принять затраты в размере  5315,36 тыс.руб.</w:t>
      </w:r>
    </w:p>
    <w:p w14:paraId="2154DD09" w14:textId="77777777" w:rsidR="00EE3F16" w:rsidRPr="00EE3F16" w:rsidRDefault="00EE3F16" w:rsidP="00EE3F16">
      <w:pPr>
        <w:numPr>
          <w:ilvl w:val="1"/>
          <w:numId w:val="19"/>
        </w:numPr>
        <w:ind w:left="0" w:firstLine="567"/>
        <w:jc w:val="both"/>
        <w:rPr>
          <w:bCs/>
          <w:sz w:val="28"/>
          <w:szCs w:val="28"/>
          <w:lang w:eastAsia="x-none"/>
        </w:rPr>
      </w:pPr>
      <w:r w:rsidRPr="00EE3F16">
        <w:rPr>
          <w:bCs/>
          <w:sz w:val="28"/>
          <w:szCs w:val="28"/>
          <w:lang w:eastAsia="x-none"/>
        </w:rPr>
        <w:t xml:space="preserve">Затраты на оплату труда </w:t>
      </w:r>
      <w:bookmarkStart w:id="17" w:name="_Hlk10625724"/>
      <w:r w:rsidRPr="00EE3F16">
        <w:rPr>
          <w:bCs/>
          <w:sz w:val="28"/>
          <w:szCs w:val="28"/>
          <w:lang w:eastAsia="x-none"/>
        </w:rPr>
        <w:t>МУП МГО «МГТ»</w:t>
      </w:r>
      <w:bookmarkEnd w:id="17"/>
      <w:r w:rsidRPr="00EE3F16">
        <w:rPr>
          <w:bCs/>
          <w:sz w:val="28"/>
          <w:szCs w:val="28"/>
          <w:lang w:eastAsia="x-none"/>
        </w:rPr>
        <w:t xml:space="preserve"> предлагает принять в размере  3200,84 тыс.руб. Численность персонала предлагается принять на период регулирования 9,5 чел, среднемесячную заработную плату – 28077,54 руб. Фактическая численность работников по данным предприятия составила 8,5 чел., на период регулирования предлагается принять дополнительно 1 водителя самосвала МАЗ.</w:t>
      </w:r>
    </w:p>
    <w:p w14:paraId="4FB06B79" w14:textId="77777777" w:rsidR="00EE3F16" w:rsidRPr="00EE3F16" w:rsidRDefault="00EE3F16" w:rsidP="00EE3F16">
      <w:pPr>
        <w:ind w:firstLine="567"/>
        <w:jc w:val="both"/>
        <w:rPr>
          <w:bCs/>
          <w:sz w:val="28"/>
          <w:szCs w:val="28"/>
          <w:lang w:eastAsia="x-none"/>
        </w:rPr>
      </w:pPr>
      <w:r w:rsidRPr="00EE3F16">
        <w:rPr>
          <w:bCs/>
          <w:sz w:val="28"/>
          <w:szCs w:val="28"/>
          <w:lang w:eastAsia="x-none"/>
        </w:rPr>
        <w:t>Специалистом изучены: штатное расписание, данные бухгалтерского учета, расчет затрат на оплату труда. Численность предлагаем принять на основе фактической численности 2018 года с учетом распределения заработной платы медицинского работника на все виды деятельности компании и с учетом корректировки численности водителей. Предложение организации по отнесению заработной платы мед.работника только на доставку и реализацию угля считаем необоснованным т.к. помимо водителей самосвалов на предприятии числятся водители спецмашин и другие работники. Заработная плата медицинского работника принимается с учетом доведения до минимального размера оплаты труда и  перераспределения согласно учетной политике пропорционально заработной плате основного производственного персонала (доля 0,18). Согласно данным организации самосвалы делают  1050 ходок в год для перевозки угля на склад, т.е. исходя из 247 рабочих дней в 2019 году самосвала ежедневно осуществляют 4,25 ходки. Время погрузки угля 1 самосвала 0,25 час (1 тн - 0,01252маш-час, 20 тн самосвал: 20*0,1252=0,25маш-час согласно ГЭСН 01-01-012-04), время 1 ходки  по данным организации - 0,55 часа. Соответственно время погрузки и доставки до склада 20 тн угля на 1 ходку составляет 0,8 часа, на 4,25 ходки - 3,4 часа. Соответственно для доставки угля на склад достаточно 2 самосвалов и 2 водителей. Принятие дополнительного водителя самосвала с отнесением на доставку угля считаем необоснованным.</w:t>
      </w:r>
    </w:p>
    <w:p w14:paraId="3E17EC8E" w14:textId="77777777" w:rsidR="00EE3F16" w:rsidRPr="00EE3F16" w:rsidRDefault="00EE3F16" w:rsidP="00EE3F16">
      <w:pPr>
        <w:ind w:firstLine="567"/>
        <w:jc w:val="both"/>
        <w:rPr>
          <w:bCs/>
          <w:color w:val="FF0000"/>
          <w:sz w:val="28"/>
          <w:szCs w:val="28"/>
          <w:lang w:eastAsia="x-none"/>
        </w:rPr>
      </w:pPr>
      <w:r w:rsidRPr="00EE3F16">
        <w:rPr>
          <w:bCs/>
          <w:sz w:val="28"/>
          <w:szCs w:val="28"/>
          <w:lang w:eastAsia="x-none"/>
        </w:rPr>
        <w:t xml:space="preserve">Специалист считает экономически обоснованным принять затраты в размере 2147,11  тыс.руб. – на уровне фактических затрат отчетного периода с индексом Минэкономразвития России 104,6 с учетом произведенных корректировок. Численность прямого персонала составит 6,68 работника, среднемесячная заработная плата – 26785,33 тыс.руб. </w:t>
      </w:r>
    </w:p>
    <w:p w14:paraId="36DAD722" w14:textId="77777777" w:rsidR="00EE3F16" w:rsidRPr="00EE3F16" w:rsidRDefault="00EE3F16" w:rsidP="00EE3F16">
      <w:pPr>
        <w:ind w:firstLine="567"/>
        <w:jc w:val="both"/>
        <w:rPr>
          <w:bCs/>
          <w:sz w:val="28"/>
          <w:szCs w:val="28"/>
          <w:lang w:val="x-none" w:eastAsia="x-none"/>
        </w:rPr>
      </w:pPr>
      <w:r w:rsidRPr="00EE3F16">
        <w:rPr>
          <w:bCs/>
          <w:sz w:val="28"/>
          <w:szCs w:val="28"/>
          <w:lang w:val="x-none" w:eastAsia="x-none"/>
        </w:rPr>
        <w:lastRenderedPageBreak/>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047BFB23" w14:textId="77777777" w:rsidR="00EE3F16" w:rsidRPr="00EE3F16" w:rsidRDefault="00EE3F16" w:rsidP="00EE3F16">
      <w:pPr>
        <w:ind w:firstLine="567"/>
        <w:jc w:val="both"/>
        <w:rPr>
          <w:bCs/>
          <w:sz w:val="28"/>
          <w:szCs w:val="28"/>
          <w:lang w:val="x-none" w:eastAsia="x-none"/>
        </w:rPr>
      </w:pPr>
      <w:r w:rsidRPr="00EE3F16">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EE3F16">
        <w:rPr>
          <w:bCs/>
          <w:sz w:val="28"/>
          <w:szCs w:val="28"/>
          <w:lang w:eastAsia="x-none"/>
        </w:rPr>
        <w:t>области</w:t>
      </w:r>
      <w:r w:rsidRPr="00EE3F16">
        <w:rPr>
          <w:bCs/>
          <w:sz w:val="28"/>
          <w:szCs w:val="28"/>
          <w:lang w:val="x-none" w:eastAsia="x-none"/>
        </w:rPr>
        <w:t>.</w:t>
      </w:r>
    </w:p>
    <w:p w14:paraId="235E21A4" w14:textId="77777777" w:rsidR="00EE3F16" w:rsidRPr="00EE3F16" w:rsidRDefault="00EE3F16" w:rsidP="00EE3F16">
      <w:pPr>
        <w:numPr>
          <w:ilvl w:val="1"/>
          <w:numId w:val="19"/>
        </w:numPr>
        <w:ind w:left="0" w:firstLine="426"/>
        <w:jc w:val="both"/>
        <w:rPr>
          <w:bCs/>
          <w:sz w:val="28"/>
          <w:szCs w:val="28"/>
          <w:lang w:eastAsia="x-none"/>
        </w:rPr>
      </w:pPr>
      <w:r w:rsidRPr="00EE3F16">
        <w:rPr>
          <w:bCs/>
          <w:sz w:val="28"/>
          <w:szCs w:val="28"/>
          <w:lang w:eastAsia="x-none"/>
        </w:rPr>
        <w:t>Налоги и сборы с фонда оплаты труда МУП МГО «МГТ» предлагает принять в размере  966,65  тыс.руб.</w:t>
      </w:r>
    </w:p>
    <w:p w14:paraId="6D3D65B2" w14:textId="77777777" w:rsidR="00EE3F16" w:rsidRPr="00EE3F16" w:rsidRDefault="00EE3F16" w:rsidP="00EE3F16">
      <w:pPr>
        <w:ind w:firstLine="426"/>
        <w:jc w:val="both"/>
        <w:rPr>
          <w:bCs/>
          <w:sz w:val="28"/>
          <w:szCs w:val="28"/>
          <w:lang w:eastAsia="x-none"/>
        </w:rPr>
      </w:pPr>
      <w:r w:rsidRPr="00EE3F16">
        <w:rPr>
          <w:bCs/>
          <w:sz w:val="28"/>
          <w:szCs w:val="28"/>
          <w:lang w:eastAsia="x-none"/>
        </w:rPr>
        <w:t>Статья определена в соответствии с действующим законодательством и составила 648,43 тыс.руб.</w:t>
      </w:r>
    </w:p>
    <w:p w14:paraId="677344B0" w14:textId="77777777" w:rsidR="00EE3F16" w:rsidRPr="00EE3F16" w:rsidRDefault="00EE3F16" w:rsidP="00EE3F16">
      <w:pPr>
        <w:numPr>
          <w:ilvl w:val="1"/>
          <w:numId w:val="19"/>
        </w:numPr>
        <w:ind w:left="0" w:firstLine="426"/>
        <w:jc w:val="both"/>
        <w:rPr>
          <w:sz w:val="28"/>
          <w:szCs w:val="28"/>
          <w:lang w:eastAsia="x-none"/>
        </w:rPr>
      </w:pPr>
      <w:r w:rsidRPr="00EE3F16">
        <w:rPr>
          <w:bCs/>
          <w:sz w:val="28"/>
          <w:szCs w:val="28"/>
          <w:lang w:eastAsia="x-none"/>
        </w:rPr>
        <w:t xml:space="preserve">Расходы на топливо и горюче-смазочные материалы МУП МГО «МГТ» предлагает принять в размере  1469,3 тыс.руб. </w:t>
      </w:r>
    </w:p>
    <w:p w14:paraId="4C1F0AD9" w14:textId="77777777" w:rsidR="00EE3F16" w:rsidRPr="00EE3F16" w:rsidRDefault="00EE3F16" w:rsidP="00EE3F16">
      <w:pPr>
        <w:ind w:firstLine="426"/>
        <w:jc w:val="both"/>
        <w:rPr>
          <w:bCs/>
          <w:sz w:val="28"/>
          <w:szCs w:val="28"/>
          <w:lang w:eastAsia="x-none"/>
        </w:rPr>
      </w:pPr>
      <w:r w:rsidRPr="00EE3F16">
        <w:rPr>
          <w:bCs/>
          <w:sz w:val="28"/>
          <w:szCs w:val="28"/>
          <w:lang w:eastAsia="x-none"/>
        </w:rPr>
        <w:t>Согласно представленным документам МУП МГО «МГТ» осуществляет доставку угля с угольного разреза на склад собственными самосвалами. Помимо доставки на склад организация осуществляет прочие автотранспортные услуги, расходы по которым в бухгалтерском учете не выделяет. Соответственно, затраты на ГСМ по данным услугам в том числе необоснованно отнесены организацией на расходы по доставке угля на склад. Для проверки экономической обоснованности предлагаемых затрат специалистом был произведен расчет затрат на топливо и масла для транспорта при доставке и погрузке угля с разреза на склад исходя из нормативов расхода топлива и масел.</w:t>
      </w:r>
    </w:p>
    <w:p w14:paraId="5DF00AC9" w14:textId="77777777" w:rsidR="00EE3F16" w:rsidRPr="00EE3F16" w:rsidRDefault="00EE3F16" w:rsidP="00EE3F16">
      <w:pPr>
        <w:ind w:firstLine="426"/>
        <w:jc w:val="both"/>
        <w:rPr>
          <w:bCs/>
          <w:sz w:val="28"/>
          <w:szCs w:val="28"/>
          <w:lang w:eastAsia="x-none"/>
        </w:rPr>
      </w:pPr>
      <w:r w:rsidRPr="00EE3F16">
        <w:rPr>
          <w:bCs/>
          <w:sz w:val="28"/>
          <w:szCs w:val="28"/>
          <w:lang w:eastAsia="x-none"/>
        </w:rPr>
        <w:t xml:space="preserve">Согласно представленным материалам в ведении предприятия находится 4 самосвала МАЗ грузоподъемностью 20 тн. С учетом времени погрузки, необходимости ремонта и обслуживания самосвалов,  можно сделать вывод, что для перевозки заявленного объема угля достаточно 2 самосвала (21000тн/20тн=1050 ходок в год, 1050ходок*0,55 часа (время одной ходки по данным организации)=577,5часа, 577,5/247раб дней=2,33 часа на доставку в день). </w:t>
      </w:r>
    </w:p>
    <w:p w14:paraId="5CDAA6B2" w14:textId="77777777" w:rsidR="00EE3F16" w:rsidRPr="00EE3F16" w:rsidRDefault="00EE3F16" w:rsidP="00EE3F16">
      <w:pPr>
        <w:ind w:firstLine="426"/>
        <w:jc w:val="both"/>
        <w:rPr>
          <w:bCs/>
          <w:color w:val="FF0000"/>
          <w:sz w:val="28"/>
          <w:szCs w:val="28"/>
          <w:lang w:eastAsia="x-none"/>
        </w:rPr>
      </w:pPr>
      <w:r w:rsidRPr="00EE3F16">
        <w:rPr>
          <w:bCs/>
          <w:sz w:val="28"/>
          <w:szCs w:val="28"/>
          <w:lang w:eastAsia="x-none"/>
        </w:rPr>
        <w:t>С</w:t>
      </w:r>
      <w:r w:rsidRPr="00EE3F16">
        <w:rPr>
          <w:bCs/>
          <w:color w:val="000000"/>
          <w:sz w:val="28"/>
          <w:szCs w:val="28"/>
          <w:lang w:eastAsia="x-none"/>
        </w:rPr>
        <w:t>редний расход дизельного топлива для самосвалов МАЗ согласно распоряжению Минтранса России от 14.03.2008 N АМ-23-р (ред. от 20.09.2018) "О введении в действие методических рекомендаций "Нормы расхода топлив и смазочных материалов на автомобильном транспорте" составляет 42 л/100 км в летний период. Расчет затрат на топливо произведен по формуле:</w:t>
      </w:r>
    </w:p>
    <w:p w14:paraId="4B39E729" w14:textId="77777777" w:rsidR="00EE3F16" w:rsidRPr="004C5AF8" w:rsidRDefault="00EE3F16" w:rsidP="00EE3F16">
      <w:pPr>
        <w:ind w:firstLine="426"/>
        <w:jc w:val="both"/>
        <w:rPr>
          <w:bCs/>
          <w:sz w:val="28"/>
          <w:szCs w:val="28"/>
          <w:lang w:val="en-US" w:eastAsia="x-none"/>
        </w:rPr>
      </w:pPr>
      <w:r w:rsidRPr="00EE3F16">
        <w:rPr>
          <w:bCs/>
          <w:sz w:val="28"/>
          <w:szCs w:val="28"/>
          <w:lang w:eastAsia="x-none"/>
        </w:rPr>
        <w:t xml:space="preserve">            </w:t>
      </w:r>
      <w:r w:rsidRPr="00EE3F16">
        <w:rPr>
          <w:bCs/>
          <w:sz w:val="28"/>
          <w:szCs w:val="28"/>
          <w:lang w:val="en-US" w:eastAsia="x-none"/>
        </w:rPr>
        <w:t>Q</w:t>
      </w:r>
      <w:r w:rsidRPr="00EE3F16">
        <w:rPr>
          <w:bCs/>
          <w:sz w:val="28"/>
          <w:szCs w:val="28"/>
          <w:lang w:eastAsia="x-none"/>
        </w:rPr>
        <w:t>н</w:t>
      </w:r>
      <w:r w:rsidRPr="004C5AF8">
        <w:rPr>
          <w:bCs/>
          <w:sz w:val="28"/>
          <w:szCs w:val="28"/>
          <w:lang w:val="en-US" w:eastAsia="x-none"/>
        </w:rPr>
        <w:t xml:space="preserve"> = 0,01 </w:t>
      </w:r>
      <w:r w:rsidRPr="00EE3F16">
        <w:rPr>
          <w:bCs/>
          <w:sz w:val="28"/>
          <w:szCs w:val="28"/>
          <w:lang w:val="en-US" w:eastAsia="x-none"/>
        </w:rPr>
        <w:t>x</w:t>
      </w:r>
      <w:r w:rsidRPr="004C5AF8">
        <w:rPr>
          <w:bCs/>
          <w:sz w:val="28"/>
          <w:szCs w:val="28"/>
          <w:lang w:val="en-US" w:eastAsia="x-none"/>
        </w:rPr>
        <w:t xml:space="preserve"> </w:t>
      </w:r>
      <w:r w:rsidRPr="00EE3F16">
        <w:rPr>
          <w:bCs/>
          <w:sz w:val="28"/>
          <w:szCs w:val="28"/>
          <w:lang w:val="en-US" w:eastAsia="x-none"/>
        </w:rPr>
        <w:t>Hsanc</w:t>
      </w:r>
      <w:r w:rsidRPr="004C5AF8">
        <w:rPr>
          <w:bCs/>
          <w:sz w:val="28"/>
          <w:szCs w:val="28"/>
          <w:lang w:val="en-US" w:eastAsia="x-none"/>
        </w:rPr>
        <w:t xml:space="preserve"> </w:t>
      </w:r>
      <w:r w:rsidRPr="00EE3F16">
        <w:rPr>
          <w:bCs/>
          <w:sz w:val="28"/>
          <w:szCs w:val="28"/>
          <w:lang w:val="en-US" w:eastAsia="x-none"/>
        </w:rPr>
        <w:t>x</w:t>
      </w:r>
      <w:r w:rsidRPr="004C5AF8">
        <w:rPr>
          <w:bCs/>
          <w:sz w:val="28"/>
          <w:szCs w:val="28"/>
          <w:lang w:val="en-US" w:eastAsia="x-none"/>
        </w:rPr>
        <w:t xml:space="preserve"> </w:t>
      </w:r>
      <w:r w:rsidRPr="00EE3F16">
        <w:rPr>
          <w:bCs/>
          <w:sz w:val="28"/>
          <w:szCs w:val="28"/>
          <w:lang w:val="en-US" w:eastAsia="x-none"/>
        </w:rPr>
        <w:t>S</w:t>
      </w:r>
      <w:r w:rsidRPr="004C5AF8">
        <w:rPr>
          <w:bCs/>
          <w:sz w:val="28"/>
          <w:szCs w:val="28"/>
          <w:lang w:val="en-US" w:eastAsia="x-none"/>
        </w:rPr>
        <w:t xml:space="preserve"> </w:t>
      </w:r>
      <w:r w:rsidRPr="00EE3F16">
        <w:rPr>
          <w:bCs/>
          <w:sz w:val="28"/>
          <w:szCs w:val="28"/>
          <w:lang w:val="en-US" w:eastAsia="x-none"/>
        </w:rPr>
        <w:t>x</w:t>
      </w:r>
      <w:r w:rsidRPr="004C5AF8">
        <w:rPr>
          <w:bCs/>
          <w:sz w:val="28"/>
          <w:szCs w:val="28"/>
          <w:lang w:val="en-US" w:eastAsia="x-none"/>
        </w:rPr>
        <w:t xml:space="preserve"> (1 + 0,01 </w:t>
      </w:r>
      <w:r w:rsidRPr="00EE3F16">
        <w:rPr>
          <w:bCs/>
          <w:sz w:val="28"/>
          <w:szCs w:val="28"/>
          <w:lang w:val="en-US" w:eastAsia="x-none"/>
        </w:rPr>
        <w:t>x</w:t>
      </w:r>
      <w:r w:rsidRPr="004C5AF8">
        <w:rPr>
          <w:bCs/>
          <w:sz w:val="28"/>
          <w:szCs w:val="28"/>
          <w:lang w:val="en-US" w:eastAsia="x-none"/>
        </w:rPr>
        <w:t xml:space="preserve"> </w:t>
      </w:r>
      <w:r w:rsidRPr="00EE3F16">
        <w:rPr>
          <w:bCs/>
          <w:sz w:val="28"/>
          <w:szCs w:val="28"/>
          <w:lang w:val="en-US" w:eastAsia="x-none"/>
        </w:rPr>
        <w:t>D</w:t>
      </w:r>
      <w:r w:rsidRPr="004C5AF8">
        <w:rPr>
          <w:bCs/>
          <w:sz w:val="28"/>
          <w:szCs w:val="28"/>
          <w:lang w:val="en-US" w:eastAsia="x-none"/>
        </w:rPr>
        <w:t xml:space="preserve">) + </w:t>
      </w:r>
      <w:r w:rsidRPr="00EE3F16">
        <w:rPr>
          <w:bCs/>
          <w:sz w:val="28"/>
          <w:szCs w:val="28"/>
          <w:lang w:val="en-US" w:eastAsia="x-none"/>
        </w:rPr>
        <w:t>Hz</w:t>
      </w:r>
      <w:r w:rsidRPr="004C5AF8">
        <w:rPr>
          <w:bCs/>
          <w:sz w:val="28"/>
          <w:szCs w:val="28"/>
          <w:lang w:val="en-US" w:eastAsia="x-none"/>
        </w:rPr>
        <w:t xml:space="preserve"> </w:t>
      </w:r>
      <w:r w:rsidRPr="00EE3F16">
        <w:rPr>
          <w:bCs/>
          <w:sz w:val="28"/>
          <w:szCs w:val="28"/>
          <w:lang w:val="en-US" w:eastAsia="x-none"/>
        </w:rPr>
        <w:t>x</w:t>
      </w:r>
      <w:r w:rsidRPr="004C5AF8">
        <w:rPr>
          <w:bCs/>
          <w:sz w:val="28"/>
          <w:szCs w:val="28"/>
          <w:lang w:val="en-US" w:eastAsia="x-none"/>
        </w:rPr>
        <w:t xml:space="preserve"> </w:t>
      </w:r>
      <w:r w:rsidRPr="00EE3F16">
        <w:rPr>
          <w:bCs/>
          <w:sz w:val="28"/>
          <w:szCs w:val="28"/>
          <w:lang w:val="en-US" w:eastAsia="x-none"/>
        </w:rPr>
        <w:t>Z</w:t>
      </w:r>
      <w:r w:rsidRPr="004C5AF8">
        <w:rPr>
          <w:bCs/>
          <w:sz w:val="28"/>
          <w:szCs w:val="28"/>
          <w:lang w:val="en-US" w:eastAsia="x-none"/>
        </w:rPr>
        <w:t>,            (4)</w:t>
      </w:r>
    </w:p>
    <w:p w14:paraId="0765EA56" w14:textId="77777777" w:rsidR="00EE3F16" w:rsidRPr="004C5AF8" w:rsidRDefault="00EE3F16" w:rsidP="00EE3F16">
      <w:pPr>
        <w:ind w:firstLine="426"/>
        <w:jc w:val="both"/>
        <w:rPr>
          <w:bCs/>
          <w:sz w:val="28"/>
          <w:szCs w:val="28"/>
          <w:lang w:val="en-US" w:eastAsia="x-none"/>
        </w:rPr>
      </w:pPr>
    </w:p>
    <w:p w14:paraId="6BDBA1EF" w14:textId="77777777" w:rsidR="00EE3F16" w:rsidRPr="00EE3F16" w:rsidRDefault="00EE3F16" w:rsidP="00EE3F16">
      <w:pPr>
        <w:ind w:firstLine="426"/>
        <w:jc w:val="both"/>
        <w:rPr>
          <w:bCs/>
          <w:sz w:val="28"/>
          <w:szCs w:val="28"/>
          <w:lang w:eastAsia="x-none"/>
        </w:rPr>
      </w:pPr>
      <w:r w:rsidRPr="00EE3F16">
        <w:rPr>
          <w:bCs/>
          <w:sz w:val="28"/>
          <w:szCs w:val="28"/>
          <w:lang w:eastAsia="x-none"/>
        </w:rPr>
        <w:t>где Qн - нормативный расход топлив, л;</w:t>
      </w:r>
    </w:p>
    <w:p w14:paraId="63E02C9B" w14:textId="77777777" w:rsidR="00EE3F16" w:rsidRPr="00EE3F16" w:rsidRDefault="00EE3F16" w:rsidP="00EE3F16">
      <w:pPr>
        <w:ind w:firstLine="426"/>
        <w:jc w:val="both"/>
        <w:rPr>
          <w:bCs/>
          <w:sz w:val="28"/>
          <w:szCs w:val="28"/>
          <w:lang w:eastAsia="x-none"/>
        </w:rPr>
      </w:pPr>
      <w:r w:rsidRPr="00EE3F16">
        <w:rPr>
          <w:bCs/>
          <w:sz w:val="28"/>
          <w:szCs w:val="28"/>
          <w:lang w:eastAsia="x-none"/>
        </w:rPr>
        <w:t>S - пробег автомобиля-самосвала или автопоезда, км;</w:t>
      </w:r>
    </w:p>
    <w:p w14:paraId="2A1C2DF9" w14:textId="77777777" w:rsidR="00EE3F16" w:rsidRPr="00EE3F16" w:rsidRDefault="00EE3F16" w:rsidP="00EE3F16">
      <w:pPr>
        <w:ind w:firstLine="426"/>
        <w:jc w:val="both"/>
        <w:rPr>
          <w:bCs/>
          <w:sz w:val="28"/>
          <w:szCs w:val="28"/>
          <w:lang w:eastAsia="x-none"/>
        </w:rPr>
      </w:pPr>
      <w:r w:rsidRPr="00EE3F16">
        <w:rPr>
          <w:bCs/>
          <w:sz w:val="28"/>
          <w:szCs w:val="28"/>
          <w:lang w:eastAsia="x-none"/>
        </w:rPr>
        <w:t>Hsanc - норма расхода топлив автомобиля-самосвала или самосвального автопоезда:</w:t>
      </w:r>
    </w:p>
    <w:p w14:paraId="161C6002" w14:textId="77777777" w:rsidR="00EE3F16" w:rsidRPr="00EE3F16" w:rsidRDefault="00EE3F16" w:rsidP="00EE3F16">
      <w:pPr>
        <w:ind w:firstLine="426"/>
        <w:jc w:val="both"/>
        <w:rPr>
          <w:bCs/>
          <w:sz w:val="28"/>
          <w:szCs w:val="28"/>
          <w:lang w:eastAsia="x-none"/>
        </w:rPr>
      </w:pPr>
      <w:r w:rsidRPr="00EE3F16">
        <w:rPr>
          <w:bCs/>
          <w:sz w:val="28"/>
          <w:szCs w:val="28"/>
          <w:lang w:eastAsia="x-none"/>
        </w:rPr>
        <w:t>Hsanc = Hs + Hw x (Gпр + 0,5q), л/100 км,</w:t>
      </w:r>
    </w:p>
    <w:p w14:paraId="599BE931" w14:textId="77777777" w:rsidR="00EE3F16" w:rsidRPr="00EE3F16" w:rsidRDefault="00EE3F16" w:rsidP="00EE3F16">
      <w:pPr>
        <w:ind w:firstLine="426"/>
        <w:jc w:val="both"/>
        <w:rPr>
          <w:bCs/>
          <w:sz w:val="28"/>
          <w:szCs w:val="28"/>
          <w:lang w:eastAsia="x-none"/>
        </w:rPr>
      </w:pPr>
      <w:r w:rsidRPr="00EE3F16">
        <w:rPr>
          <w:bCs/>
          <w:sz w:val="28"/>
          <w:szCs w:val="28"/>
          <w:lang w:eastAsia="x-none"/>
        </w:rPr>
        <w:t>где Hs - транспортная норма с учетом транспортной работы (с коэффициентом загрузки 0,5), л/100 км;</w:t>
      </w:r>
    </w:p>
    <w:p w14:paraId="4D4DED0B" w14:textId="77777777" w:rsidR="00EE3F16" w:rsidRPr="00EE3F16" w:rsidRDefault="00EE3F16" w:rsidP="00EE3F16">
      <w:pPr>
        <w:ind w:firstLine="426"/>
        <w:jc w:val="both"/>
        <w:rPr>
          <w:bCs/>
          <w:sz w:val="28"/>
          <w:szCs w:val="28"/>
          <w:lang w:eastAsia="x-none"/>
        </w:rPr>
      </w:pPr>
      <w:r w:rsidRPr="00EE3F16">
        <w:rPr>
          <w:bCs/>
          <w:sz w:val="28"/>
          <w:szCs w:val="28"/>
          <w:lang w:eastAsia="x-none"/>
        </w:rPr>
        <w:t>Hw - норма расхода топлив на транспортную работу автомобиля-самосвала (если при расчете Hs не учтен коэффициент 0,5) и на дополнительную массу самосвального прицепа или полуприцепа, л/100 т x км;</w:t>
      </w:r>
    </w:p>
    <w:p w14:paraId="418B9C95" w14:textId="77777777" w:rsidR="00EE3F16" w:rsidRPr="00EE3F16" w:rsidRDefault="00EE3F16" w:rsidP="00EE3F16">
      <w:pPr>
        <w:ind w:firstLine="426"/>
        <w:jc w:val="both"/>
        <w:rPr>
          <w:bCs/>
          <w:sz w:val="28"/>
          <w:szCs w:val="28"/>
          <w:lang w:eastAsia="x-none"/>
        </w:rPr>
      </w:pPr>
      <w:r w:rsidRPr="00EE3F16">
        <w:rPr>
          <w:bCs/>
          <w:sz w:val="28"/>
          <w:szCs w:val="28"/>
          <w:lang w:eastAsia="x-none"/>
        </w:rPr>
        <w:t>Gпр - собственная масса самосвального прицепа, полуприцепа, т;</w:t>
      </w:r>
    </w:p>
    <w:p w14:paraId="2402D4F3" w14:textId="77777777" w:rsidR="00EE3F16" w:rsidRPr="00EE3F16" w:rsidRDefault="00EE3F16" w:rsidP="00EE3F16">
      <w:pPr>
        <w:ind w:firstLine="426"/>
        <w:jc w:val="both"/>
        <w:rPr>
          <w:bCs/>
          <w:sz w:val="28"/>
          <w:szCs w:val="28"/>
          <w:lang w:eastAsia="x-none"/>
        </w:rPr>
      </w:pPr>
      <w:r w:rsidRPr="00EE3F16">
        <w:rPr>
          <w:bCs/>
          <w:sz w:val="28"/>
          <w:szCs w:val="28"/>
          <w:lang w:eastAsia="x-none"/>
        </w:rPr>
        <w:lastRenderedPageBreak/>
        <w:t>q - грузоподъемность прицепа, полуприцепа (0,5q - с коэффициентом загрузки 0,5), т;</w:t>
      </w:r>
    </w:p>
    <w:p w14:paraId="1BB0396F" w14:textId="77777777" w:rsidR="00EE3F16" w:rsidRPr="00EE3F16" w:rsidRDefault="00EE3F16" w:rsidP="00EE3F16">
      <w:pPr>
        <w:ind w:firstLine="426"/>
        <w:jc w:val="both"/>
        <w:rPr>
          <w:bCs/>
          <w:sz w:val="28"/>
          <w:szCs w:val="28"/>
          <w:lang w:eastAsia="x-none"/>
        </w:rPr>
      </w:pPr>
      <w:r w:rsidRPr="00EE3F16">
        <w:rPr>
          <w:bCs/>
          <w:sz w:val="28"/>
          <w:szCs w:val="28"/>
          <w:lang w:eastAsia="x-none"/>
        </w:rPr>
        <w:t>Hz - дополнительная норма расхода топлив на каждую ездку с грузом автомобиля-самосвала, автопоезда, л;</w:t>
      </w:r>
    </w:p>
    <w:p w14:paraId="529811EB" w14:textId="77777777" w:rsidR="00EE3F16" w:rsidRPr="00EE3F16" w:rsidRDefault="00EE3F16" w:rsidP="00EE3F16">
      <w:pPr>
        <w:ind w:firstLine="426"/>
        <w:jc w:val="both"/>
        <w:rPr>
          <w:bCs/>
          <w:sz w:val="28"/>
          <w:szCs w:val="28"/>
          <w:lang w:eastAsia="x-none"/>
        </w:rPr>
      </w:pPr>
      <w:r w:rsidRPr="00EE3F16">
        <w:rPr>
          <w:bCs/>
          <w:sz w:val="28"/>
          <w:szCs w:val="28"/>
          <w:lang w:eastAsia="x-none"/>
        </w:rPr>
        <w:t>Z - количество ездок с грузом за смену;</w:t>
      </w:r>
    </w:p>
    <w:p w14:paraId="2EF43FDC" w14:textId="77777777" w:rsidR="00EE3F16" w:rsidRPr="00EE3F16" w:rsidRDefault="00EE3F16" w:rsidP="00EE3F16">
      <w:pPr>
        <w:ind w:firstLine="426"/>
        <w:jc w:val="both"/>
        <w:rPr>
          <w:bCs/>
          <w:sz w:val="28"/>
          <w:szCs w:val="28"/>
          <w:lang w:eastAsia="x-none"/>
        </w:rPr>
      </w:pPr>
      <w:r w:rsidRPr="00EE3F16">
        <w:rPr>
          <w:bCs/>
          <w:sz w:val="28"/>
          <w:szCs w:val="28"/>
          <w:lang w:eastAsia="x-none"/>
        </w:rPr>
        <w:t>D - поправочный коэффициент (суммарная относительная надбавка или снижение) к норме, %.</w:t>
      </w:r>
    </w:p>
    <w:p w14:paraId="6B42AC71" w14:textId="77777777" w:rsidR="00EE3F16" w:rsidRPr="00EE3F16" w:rsidRDefault="00EE3F16" w:rsidP="00EE3F16">
      <w:pPr>
        <w:ind w:firstLine="426"/>
        <w:jc w:val="both"/>
        <w:rPr>
          <w:bCs/>
          <w:sz w:val="28"/>
          <w:szCs w:val="28"/>
          <w:lang w:eastAsia="x-none"/>
        </w:rPr>
      </w:pPr>
      <w:r w:rsidRPr="00EE3F16">
        <w:rPr>
          <w:bCs/>
          <w:sz w:val="28"/>
          <w:szCs w:val="28"/>
          <w:lang w:eastAsia="x-none"/>
        </w:rPr>
        <w:t>В зимний период к расходу топлива принимался поправочный коэффициент 15%, а также дополнительный расход на езду с грузом 1,3л. Расчет представлен ниже (в рублях).</w:t>
      </w:r>
    </w:p>
    <w:p w14:paraId="77DE5CDD" w14:textId="77777777" w:rsidR="00EE3F16" w:rsidRPr="00EE3F16" w:rsidRDefault="00EE3F16" w:rsidP="00EE3F16">
      <w:pPr>
        <w:ind w:firstLine="426"/>
        <w:jc w:val="both"/>
        <w:rPr>
          <w:sz w:val="28"/>
          <w:szCs w:val="28"/>
          <w:lang w:eastAsia="x-none"/>
        </w:rPr>
      </w:pPr>
      <w:r w:rsidRPr="00EE3F16">
        <w:rPr>
          <w:sz w:val="28"/>
          <w:szCs w:val="28"/>
          <w:lang w:eastAsia="x-none"/>
        </w:rPr>
        <w:t>Стоимость дизельного топлива для самосвалов определена согласно представленным счет-фактурам.</w:t>
      </w:r>
    </w:p>
    <w:p w14:paraId="289D8731" w14:textId="252F73F7" w:rsidR="00EE3F16" w:rsidRPr="00EE3F16" w:rsidRDefault="00EE3F16" w:rsidP="00EE3F16">
      <w:pPr>
        <w:jc w:val="both"/>
        <w:rPr>
          <w:sz w:val="28"/>
          <w:szCs w:val="28"/>
          <w:lang w:eastAsia="x-none"/>
        </w:rPr>
      </w:pPr>
      <w:r w:rsidRPr="00EE3F16">
        <w:rPr>
          <w:noProof/>
          <w:sz w:val="28"/>
          <w:szCs w:val="20"/>
          <w:lang w:val="x-none" w:eastAsia="x-none"/>
        </w:rPr>
        <w:drawing>
          <wp:inline distT="0" distB="0" distL="0" distR="0" wp14:anchorId="7BF8B830" wp14:editId="536A042F">
            <wp:extent cx="5934075" cy="53054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4075" cy="5305425"/>
                    </a:xfrm>
                    <a:prstGeom prst="rect">
                      <a:avLst/>
                    </a:prstGeom>
                    <a:noFill/>
                    <a:ln>
                      <a:noFill/>
                    </a:ln>
                  </pic:spPr>
                </pic:pic>
              </a:graphicData>
            </a:graphic>
          </wp:inline>
        </w:drawing>
      </w:r>
    </w:p>
    <w:p w14:paraId="3E5834D9" w14:textId="77777777" w:rsidR="00EE3F16" w:rsidRPr="00EE3F16" w:rsidRDefault="00EE3F16" w:rsidP="00EE3F16">
      <w:pPr>
        <w:ind w:firstLine="851"/>
        <w:jc w:val="both"/>
        <w:rPr>
          <w:bCs/>
          <w:sz w:val="28"/>
          <w:szCs w:val="28"/>
          <w:lang w:eastAsia="x-none"/>
        </w:rPr>
      </w:pPr>
      <w:r w:rsidRPr="00EE3F16">
        <w:rPr>
          <w:sz w:val="28"/>
          <w:szCs w:val="28"/>
          <w:lang w:eastAsia="x-none"/>
        </w:rPr>
        <w:t>Расход масла моторного для самосвалов МАЗ определен</w:t>
      </w:r>
      <w:r w:rsidRPr="00EE3F16">
        <w:rPr>
          <w:bCs/>
          <w:color w:val="000000"/>
          <w:sz w:val="28"/>
          <w:szCs w:val="28"/>
          <w:lang w:eastAsia="en-US"/>
        </w:rPr>
        <w:t xml:space="preserve"> согласно </w:t>
      </w:r>
      <w:r w:rsidRPr="00EE3F16">
        <w:rPr>
          <w:bCs/>
          <w:sz w:val="28"/>
          <w:szCs w:val="28"/>
          <w:lang w:eastAsia="x-none"/>
        </w:rPr>
        <w:t>распоряжению Минтранса России от 14.03.2008 N АМ-23-р для дизельных самосвалов МАЗ составляет 2,9 л на 100 л топлива. Стоимость масла моторного определена согласно представленным счет фактурам.</w:t>
      </w:r>
    </w:p>
    <w:p w14:paraId="58F03EB3" w14:textId="77777777" w:rsidR="00EE3F16" w:rsidRPr="00EE3F16" w:rsidRDefault="00EE3F16" w:rsidP="00EE3F16">
      <w:pPr>
        <w:ind w:firstLine="851"/>
        <w:jc w:val="both"/>
        <w:rPr>
          <w:bCs/>
          <w:sz w:val="28"/>
          <w:szCs w:val="28"/>
          <w:lang w:eastAsia="x-none"/>
        </w:rPr>
      </w:pPr>
      <w:bookmarkStart w:id="18" w:name="_Hlk10625035"/>
      <w:r w:rsidRPr="00EE3F16">
        <w:rPr>
          <w:bCs/>
          <w:sz w:val="28"/>
          <w:szCs w:val="28"/>
          <w:lang w:eastAsia="x-none"/>
        </w:rPr>
        <w:t xml:space="preserve">Расход масла гидравлического для самосвалов МАЗ определен согласно распоряжению Минтранса России от 14.03.2008 N АМ-23-р для дизельных </w:t>
      </w:r>
      <w:r w:rsidRPr="00EE3F16">
        <w:rPr>
          <w:bCs/>
          <w:sz w:val="28"/>
          <w:szCs w:val="28"/>
          <w:lang w:eastAsia="x-none"/>
        </w:rPr>
        <w:lastRenderedPageBreak/>
        <w:t>самосвалов МАЗ составляет 0,4 л на 100 л топлива. Стоимость масла гидравлического определена согласно представленным счет фактурам.</w:t>
      </w:r>
    </w:p>
    <w:bookmarkEnd w:id="18"/>
    <w:p w14:paraId="13A23903" w14:textId="77777777" w:rsidR="00EE3F16" w:rsidRPr="00EE3F16" w:rsidRDefault="00EE3F16" w:rsidP="00EE3F16">
      <w:pPr>
        <w:ind w:firstLine="708"/>
        <w:jc w:val="both"/>
        <w:rPr>
          <w:sz w:val="28"/>
          <w:szCs w:val="28"/>
          <w:lang w:eastAsia="x-none"/>
        </w:rPr>
      </w:pPr>
      <w:r w:rsidRPr="00EE3F16">
        <w:rPr>
          <w:sz w:val="28"/>
          <w:szCs w:val="28"/>
          <w:lang w:eastAsia="x-none"/>
        </w:rPr>
        <w:t xml:space="preserve">На балансе предприятия числятся  погрузчик </w:t>
      </w:r>
      <w:r w:rsidRPr="00EE3F16">
        <w:rPr>
          <w:sz w:val="28"/>
          <w:szCs w:val="28"/>
          <w:lang w:val="en-US" w:eastAsia="x-none"/>
        </w:rPr>
        <w:t>ZL</w:t>
      </w:r>
      <w:r w:rsidRPr="00EE3F16">
        <w:rPr>
          <w:sz w:val="28"/>
          <w:szCs w:val="28"/>
          <w:lang w:eastAsia="x-none"/>
        </w:rPr>
        <w:t xml:space="preserve"> 50</w:t>
      </w:r>
      <w:r w:rsidRPr="00EE3F16">
        <w:rPr>
          <w:sz w:val="28"/>
          <w:szCs w:val="28"/>
          <w:lang w:val="en-US" w:eastAsia="x-none"/>
        </w:rPr>
        <w:t>G</w:t>
      </w:r>
      <w:r w:rsidRPr="00EE3F16">
        <w:rPr>
          <w:sz w:val="28"/>
          <w:szCs w:val="28"/>
          <w:lang w:eastAsia="x-none"/>
        </w:rPr>
        <w:t>. Согласно техническим характеристикам данных погрузчиков мощность двигателя составляет 162 кВт, удельный расход топлива – 240 г/кВт*ч, емкость ковша 3 м3.</w:t>
      </w:r>
    </w:p>
    <w:p w14:paraId="5171F5B7" w14:textId="77777777" w:rsidR="00EE3F16" w:rsidRPr="00EE3F16" w:rsidRDefault="00EE3F16" w:rsidP="00EE3F16">
      <w:pPr>
        <w:ind w:firstLine="708"/>
        <w:jc w:val="both"/>
        <w:rPr>
          <w:sz w:val="28"/>
          <w:szCs w:val="28"/>
          <w:lang w:eastAsia="x-none"/>
        </w:rPr>
      </w:pPr>
      <w:r w:rsidRPr="00EE3F16">
        <w:rPr>
          <w:sz w:val="28"/>
          <w:szCs w:val="28"/>
          <w:lang w:eastAsia="x-none"/>
        </w:rPr>
        <w:t>При расчете затрат на дизельное топливо погрузчика рассматривалась методическая документация «МДС 12-38.2007. Нормирование расхода топлива для строительных машин», используемая для нормирования  затрат топлива строительных и дорожных машин, в числе которых погрузчики одноковшовые. По характеру  грузоподъемных работ рассматриваемые сферы работ тождественны.</w:t>
      </w:r>
    </w:p>
    <w:p w14:paraId="1BEC4E37" w14:textId="2C1C8251" w:rsidR="00EE3F16" w:rsidRPr="00EE3F16" w:rsidRDefault="00EE3F16" w:rsidP="00EE3F16">
      <w:pPr>
        <w:ind w:firstLine="708"/>
        <w:rPr>
          <w:sz w:val="28"/>
          <w:szCs w:val="28"/>
          <w:lang w:eastAsia="x-none"/>
        </w:rPr>
      </w:pPr>
      <w:r w:rsidRPr="00EE3F16">
        <w:rPr>
          <w:sz w:val="28"/>
          <w:szCs w:val="28"/>
          <w:lang w:eastAsia="x-none"/>
        </w:rPr>
        <w:t xml:space="preserve">Часовая норма расхода топлива машины </w:t>
      </w:r>
      <w:r w:rsidRPr="00EE3F16">
        <w:rPr>
          <w:noProof/>
          <w:sz w:val="28"/>
          <w:szCs w:val="28"/>
          <w:lang w:eastAsia="x-none"/>
        </w:rPr>
        <w:drawing>
          <wp:inline distT="0" distB="0" distL="0" distR="0" wp14:anchorId="0FBF0BE4" wp14:editId="54F3E81D">
            <wp:extent cx="257175" cy="3238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EE3F16">
        <w:rPr>
          <w:sz w:val="28"/>
          <w:szCs w:val="28"/>
          <w:lang w:eastAsia="x-none"/>
        </w:rPr>
        <w:t>, кг/маш.-ч, определяется:</w:t>
      </w:r>
    </w:p>
    <w:p w14:paraId="53815A90" w14:textId="77777777" w:rsidR="00EE3F16" w:rsidRPr="00EE3F16" w:rsidRDefault="00EE3F16" w:rsidP="00EE3F16">
      <w:pPr>
        <w:ind w:firstLine="708"/>
        <w:rPr>
          <w:sz w:val="28"/>
          <w:szCs w:val="28"/>
          <w:lang w:eastAsia="x-none"/>
        </w:rPr>
      </w:pPr>
    </w:p>
    <w:p w14:paraId="247C2433" w14:textId="1E6849F0" w:rsidR="00EE3F16" w:rsidRPr="00EE3F16" w:rsidRDefault="00EE3F16" w:rsidP="00EE3F16">
      <w:pPr>
        <w:ind w:firstLine="708"/>
        <w:rPr>
          <w:sz w:val="28"/>
          <w:szCs w:val="28"/>
          <w:lang w:eastAsia="x-none"/>
        </w:rPr>
      </w:pPr>
      <w:r w:rsidRPr="00EE3F16">
        <w:rPr>
          <w:noProof/>
          <w:sz w:val="28"/>
          <w:szCs w:val="28"/>
          <w:lang w:eastAsia="x-none"/>
        </w:rPr>
        <w:drawing>
          <wp:inline distT="0" distB="0" distL="0" distR="0" wp14:anchorId="2F37E672" wp14:editId="09B27612">
            <wp:extent cx="1295400" cy="3333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95400" cy="333375"/>
                    </a:xfrm>
                    <a:prstGeom prst="rect">
                      <a:avLst/>
                    </a:prstGeom>
                    <a:noFill/>
                    <a:ln>
                      <a:noFill/>
                    </a:ln>
                  </pic:spPr>
                </pic:pic>
              </a:graphicData>
            </a:graphic>
          </wp:inline>
        </w:drawing>
      </w:r>
      <w:r w:rsidRPr="00EE3F16">
        <w:rPr>
          <w:sz w:val="28"/>
          <w:szCs w:val="28"/>
          <w:lang w:eastAsia="x-none"/>
        </w:rPr>
        <w:t>, (1)</w:t>
      </w:r>
    </w:p>
    <w:p w14:paraId="498582DB" w14:textId="77777777" w:rsidR="00EE3F16" w:rsidRPr="00EE3F16" w:rsidRDefault="00EE3F16" w:rsidP="00EE3F16">
      <w:pPr>
        <w:ind w:firstLine="708"/>
        <w:rPr>
          <w:sz w:val="28"/>
          <w:szCs w:val="28"/>
          <w:lang w:eastAsia="x-none"/>
        </w:rPr>
      </w:pPr>
    </w:p>
    <w:p w14:paraId="21F9EC98" w14:textId="2E19FCDB" w:rsidR="00EE3F16" w:rsidRPr="00EE3F16" w:rsidRDefault="00EE3F16" w:rsidP="00EE3F16">
      <w:pPr>
        <w:ind w:firstLine="708"/>
        <w:rPr>
          <w:sz w:val="28"/>
          <w:szCs w:val="28"/>
          <w:lang w:eastAsia="x-none"/>
        </w:rPr>
      </w:pPr>
      <w:r w:rsidRPr="00EE3F16">
        <w:rPr>
          <w:sz w:val="28"/>
          <w:szCs w:val="28"/>
          <w:lang w:eastAsia="x-none"/>
        </w:rPr>
        <w:t xml:space="preserve">где </w:t>
      </w:r>
      <w:r w:rsidRPr="00EE3F16">
        <w:rPr>
          <w:noProof/>
          <w:sz w:val="28"/>
          <w:szCs w:val="28"/>
          <w:lang w:eastAsia="x-none"/>
        </w:rPr>
        <w:drawing>
          <wp:inline distT="0" distB="0" distL="0" distR="0" wp14:anchorId="0E907B3C" wp14:editId="5398F5C9">
            <wp:extent cx="228600" cy="3238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 cy="323850"/>
                    </a:xfrm>
                    <a:prstGeom prst="rect">
                      <a:avLst/>
                    </a:prstGeom>
                    <a:noFill/>
                    <a:ln>
                      <a:noFill/>
                    </a:ln>
                  </pic:spPr>
                </pic:pic>
              </a:graphicData>
            </a:graphic>
          </wp:inline>
        </w:drawing>
      </w:r>
      <w:r w:rsidRPr="00EE3F16">
        <w:rPr>
          <w:sz w:val="28"/>
          <w:szCs w:val="28"/>
          <w:lang w:eastAsia="x-none"/>
        </w:rPr>
        <w:t xml:space="preserve"> - удельный расход топлива двигателя, г/кВт x ч (215 г/кВт*ч);</w:t>
      </w:r>
    </w:p>
    <w:p w14:paraId="0BF63F51" w14:textId="77777777" w:rsidR="00EE3F16" w:rsidRPr="00EE3F16" w:rsidRDefault="00EE3F16" w:rsidP="00EE3F16">
      <w:pPr>
        <w:ind w:firstLine="708"/>
        <w:rPr>
          <w:sz w:val="28"/>
          <w:szCs w:val="28"/>
          <w:lang w:eastAsia="x-none"/>
        </w:rPr>
      </w:pPr>
      <w:r w:rsidRPr="00EE3F16">
        <w:rPr>
          <w:sz w:val="28"/>
          <w:szCs w:val="28"/>
          <w:lang w:eastAsia="x-none"/>
        </w:rPr>
        <w:t>N - мощность двигателя машины, кВт (162 кВт);</w:t>
      </w:r>
    </w:p>
    <w:p w14:paraId="00E7AD78" w14:textId="77777777" w:rsidR="00EE3F16" w:rsidRPr="00EE3F16" w:rsidRDefault="00EE3F16" w:rsidP="00EE3F16">
      <w:pPr>
        <w:ind w:firstLine="708"/>
        <w:rPr>
          <w:sz w:val="28"/>
          <w:szCs w:val="28"/>
          <w:lang w:eastAsia="x-none"/>
        </w:rPr>
      </w:pPr>
      <w:r w:rsidRPr="00EE3F16">
        <w:rPr>
          <w:sz w:val="28"/>
          <w:szCs w:val="28"/>
          <w:lang w:eastAsia="x-none"/>
        </w:rPr>
        <w:t>К - коэффициент, учитывающий условия работы машины в течение смены.</w:t>
      </w:r>
    </w:p>
    <w:p w14:paraId="52F67A0F" w14:textId="77777777" w:rsidR="00EE3F16" w:rsidRPr="00EE3F16" w:rsidRDefault="00EE3F16" w:rsidP="00EE3F16">
      <w:pPr>
        <w:ind w:firstLine="708"/>
        <w:rPr>
          <w:sz w:val="28"/>
          <w:szCs w:val="28"/>
          <w:lang w:eastAsia="x-none"/>
        </w:rPr>
      </w:pPr>
      <w:r w:rsidRPr="00EE3F16">
        <w:rPr>
          <w:sz w:val="28"/>
          <w:szCs w:val="28"/>
          <w:lang w:eastAsia="x-none"/>
        </w:rPr>
        <w:t>Коэффициент К определяется</w:t>
      </w:r>
    </w:p>
    <w:p w14:paraId="54B56465" w14:textId="77777777" w:rsidR="00EE3F16" w:rsidRPr="00EE3F16" w:rsidRDefault="00EE3F16" w:rsidP="00EE3F16">
      <w:pPr>
        <w:ind w:firstLine="708"/>
        <w:rPr>
          <w:sz w:val="28"/>
          <w:szCs w:val="28"/>
          <w:lang w:eastAsia="x-none"/>
        </w:rPr>
      </w:pPr>
    </w:p>
    <w:p w14:paraId="4DD95EEB" w14:textId="08D922F7" w:rsidR="00EE3F16" w:rsidRPr="00EE3F16" w:rsidRDefault="00EE3F16" w:rsidP="00EE3F16">
      <w:pPr>
        <w:ind w:firstLine="708"/>
        <w:rPr>
          <w:sz w:val="28"/>
          <w:szCs w:val="28"/>
          <w:lang w:eastAsia="x-none"/>
        </w:rPr>
      </w:pPr>
      <w:r w:rsidRPr="00EE3F16">
        <w:rPr>
          <w:noProof/>
          <w:sz w:val="28"/>
          <w:szCs w:val="28"/>
          <w:lang w:eastAsia="x-none"/>
        </w:rPr>
        <w:drawing>
          <wp:inline distT="0" distB="0" distL="0" distR="0" wp14:anchorId="57D45BC7" wp14:editId="08498DFF">
            <wp:extent cx="1809750" cy="3238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0" cy="323850"/>
                    </a:xfrm>
                    <a:prstGeom prst="rect">
                      <a:avLst/>
                    </a:prstGeom>
                    <a:noFill/>
                    <a:ln>
                      <a:noFill/>
                    </a:ln>
                  </pic:spPr>
                </pic:pic>
              </a:graphicData>
            </a:graphic>
          </wp:inline>
        </w:drawing>
      </w:r>
      <w:r w:rsidRPr="00EE3F16">
        <w:rPr>
          <w:sz w:val="28"/>
          <w:szCs w:val="28"/>
          <w:lang w:eastAsia="x-none"/>
        </w:rPr>
        <w:t>, (2)</w:t>
      </w:r>
    </w:p>
    <w:p w14:paraId="271B2A40" w14:textId="77777777" w:rsidR="00EE3F16" w:rsidRPr="00EE3F16" w:rsidRDefault="00EE3F16" w:rsidP="00EE3F16">
      <w:pPr>
        <w:ind w:firstLine="708"/>
        <w:rPr>
          <w:sz w:val="28"/>
          <w:szCs w:val="28"/>
          <w:lang w:eastAsia="x-none"/>
        </w:rPr>
      </w:pPr>
    </w:p>
    <w:p w14:paraId="58309AA9" w14:textId="77777777" w:rsidR="00EE3F16" w:rsidRPr="00EE3F16" w:rsidRDefault="00EE3F16" w:rsidP="00EE3F16">
      <w:pPr>
        <w:ind w:firstLine="708"/>
        <w:jc w:val="both"/>
        <w:rPr>
          <w:sz w:val="28"/>
          <w:szCs w:val="28"/>
          <w:lang w:eastAsia="x-none"/>
        </w:rPr>
      </w:pPr>
      <w:r w:rsidRPr="00EE3F16">
        <w:rPr>
          <w:sz w:val="28"/>
          <w:szCs w:val="28"/>
          <w:lang w:eastAsia="x-none"/>
        </w:rPr>
        <w:t>где 1,03 - коэффициент, учитывающий расход топлива на запуск и регулировку работы двигателя при ежесменном техническом обслуживании машины;</w:t>
      </w:r>
    </w:p>
    <w:p w14:paraId="5BAA3530" w14:textId="14E357DF" w:rsidR="00EE3F16" w:rsidRPr="00EE3F16" w:rsidRDefault="00EE3F16" w:rsidP="00EE3F16">
      <w:pPr>
        <w:ind w:firstLine="708"/>
        <w:jc w:val="both"/>
        <w:rPr>
          <w:sz w:val="28"/>
          <w:szCs w:val="28"/>
          <w:lang w:eastAsia="x-none"/>
        </w:rPr>
      </w:pPr>
      <w:r w:rsidRPr="00EE3F16">
        <w:rPr>
          <w:noProof/>
          <w:sz w:val="28"/>
          <w:szCs w:val="28"/>
          <w:lang w:eastAsia="x-none"/>
        </w:rPr>
        <w:drawing>
          <wp:inline distT="0" distB="0" distL="0" distR="0" wp14:anchorId="08D1B6DD" wp14:editId="3FC21D1A">
            <wp:extent cx="285750"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5750" cy="323850"/>
                    </a:xfrm>
                    <a:prstGeom prst="rect">
                      <a:avLst/>
                    </a:prstGeom>
                    <a:noFill/>
                    <a:ln>
                      <a:noFill/>
                    </a:ln>
                  </pic:spPr>
                </pic:pic>
              </a:graphicData>
            </a:graphic>
          </wp:inline>
        </w:drawing>
      </w:r>
      <w:r w:rsidRPr="00EE3F16">
        <w:rPr>
          <w:sz w:val="28"/>
          <w:szCs w:val="28"/>
          <w:lang w:eastAsia="x-none"/>
        </w:rPr>
        <w:t xml:space="preserve"> - коэффициент использования двигателя по времени, при отсутствии фактических значений для данной организации принимается по </w:t>
      </w:r>
      <w:hyperlink r:id="rId26" w:history="1">
        <w:r w:rsidRPr="00EE3F16">
          <w:rPr>
            <w:color w:val="0563C1"/>
            <w:sz w:val="28"/>
            <w:szCs w:val="28"/>
            <w:u w:val="single"/>
            <w:lang w:eastAsia="x-none"/>
          </w:rPr>
          <w:t>таблице 1</w:t>
        </w:r>
      </w:hyperlink>
      <w:r w:rsidRPr="00EE3F16">
        <w:rPr>
          <w:sz w:val="28"/>
          <w:szCs w:val="28"/>
          <w:lang w:eastAsia="x-none"/>
        </w:rPr>
        <w:t xml:space="preserve"> Приложения </w:t>
      </w:r>
      <w:bookmarkStart w:id="19" w:name="_Hlk10545174"/>
      <w:r w:rsidRPr="00EE3F16">
        <w:rPr>
          <w:sz w:val="28"/>
          <w:szCs w:val="28"/>
          <w:lang w:eastAsia="x-none"/>
        </w:rPr>
        <w:t>(0,86 для погрузчиков одноковшовых)</w:t>
      </w:r>
      <w:bookmarkEnd w:id="19"/>
      <w:r w:rsidRPr="00EE3F16">
        <w:rPr>
          <w:sz w:val="28"/>
          <w:szCs w:val="28"/>
          <w:lang w:eastAsia="x-none"/>
        </w:rPr>
        <w:t>;</w:t>
      </w:r>
    </w:p>
    <w:p w14:paraId="2BC74C94" w14:textId="25CF2489" w:rsidR="00EE3F16" w:rsidRPr="00EE3F16" w:rsidRDefault="00EE3F16" w:rsidP="00EE3F16">
      <w:pPr>
        <w:ind w:firstLine="708"/>
        <w:jc w:val="both"/>
        <w:rPr>
          <w:sz w:val="28"/>
          <w:szCs w:val="28"/>
          <w:lang w:eastAsia="x-none"/>
        </w:rPr>
      </w:pPr>
      <w:r w:rsidRPr="00EE3F16">
        <w:rPr>
          <w:noProof/>
          <w:sz w:val="28"/>
          <w:szCs w:val="28"/>
          <w:lang w:eastAsia="x-none"/>
        </w:rPr>
        <w:drawing>
          <wp:inline distT="0" distB="0" distL="0" distR="0" wp14:anchorId="70610064" wp14:editId="3735CB90">
            <wp:extent cx="304800" cy="3238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EE3F16">
        <w:rPr>
          <w:sz w:val="28"/>
          <w:szCs w:val="28"/>
          <w:lang w:eastAsia="x-none"/>
        </w:rPr>
        <w:t xml:space="preserve"> - коэффициент использования мощности двигателя, при отсутствии фактических значений для данной организации принимается по </w:t>
      </w:r>
      <w:hyperlink r:id="rId28" w:history="1">
        <w:r w:rsidRPr="00EE3F16">
          <w:rPr>
            <w:color w:val="0563C1"/>
            <w:sz w:val="28"/>
            <w:szCs w:val="28"/>
            <w:u w:val="single"/>
            <w:lang w:eastAsia="x-none"/>
          </w:rPr>
          <w:t>таблице 1</w:t>
        </w:r>
      </w:hyperlink>
      <w:r w:rsidRPr="00EE3F16">
        <w:rPr>
          <w:sz w:val="28"/>
          <w:szCs w:val="28"/>
          <w:lang w:eastAsia="x-none"/>
        </w:rPr>
        <w:t xml:space="preserve"> Приложения (0,3 для погрузчиков одноковшовых);</w:t>
      </w:r>
    </w:p>
    <w:p w14:paraId="17D190F3" w14:textId="38654767" w:rsidR="00EE3F16" w:rsidRPr="00EE3F16" w:rsidRDefault="00EE3F16" w:rsidP="00EE3F16">
      <w:pPr>
        <w:ind w:firstLine="708"/>
        <w:jc w:val="both"/>
        <w:rPr>
          <w:sz w:val="28"/>
          <w:szCs w:val="28"/>
          <w:lang w:eastAsia="x-none"/>
        </w:rPr>
      </w:pPr>
      <w:r w:rsidRPr="00EE3F16">
        <w:rPr>
          <w:noProof/>
          <w:sz w:val="28"/>
          <w:szCs w:val="28"/>
          <w:lang w:eastAsia="x-none"/>
        </w:rPr>
        <w:drawing>
          <wp:inline distT="0" distB="0" distL="0" distR="0" wp14:anchorId="545900CD" wp14:editId="408B3B0D">
            <wp:extent cx="371475" cy="3238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EE3F16">
        <w:rPr>
          <w:sz w:val="28"/>
          <w:szCs w:val="28"/>
          <w:lang w:eastAsia="x-none"/>
        </w:rPr>
        <w:t xml:space="preserve"> - коэффициент, учитывающий изменение расхода топлива в зависимости от коэффициента использования мощности двигателя (</w:t>
      </w:r>
      <w:r w:rsidRPr="00EE3F16">
        <w:rPr>
          <w:noProof/>
          <w:sz w:val="28"/>
          <w:szCs w:val="28"/>
          <w:lang w:eastAsia="x-none"/>
        </w:rPr>
        <w:drawing>
          <wp:inline distT="0" distB="0" distL="0" distR="0" wp14:anchorId="758097B4" wp14:editId="0DD048D9">
            <wp:extent cx="304800" cy="3238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EE3F16">
        <w:rPr>
          <w:sz w:val="28"/>
          <w:szCs w:val="28"/>
          <w:lang w:eastAsia="x-none"/>
        </w:rPr>
        <w:t xml:space="preserve">), определяется по </w:t>
      </w:r>
      <w:hyperlink r:id="rId31" w:history="1">
        <w:r w:rsidRPr="00EE3F16">
          <w:rPr>
            <w:color w:val="0563C1"/>
            <w:sz w:val="28"/>
            <w:szCs w:val="28"/>
            <w:u w:val="single"/>
            <w:lang w:eastAsia="x-none"/>
          </w:rPr>
          <w:t>таблице 2</w:t>
        </w:r>
      </w:hyperlink>
      <w:r w:rsidRPr="00EE3F16">
        <w:rPr>
          <w:sz w:val="28"/>
          <w:szCs w:val="28"/>
          <w:lang w:eastAsia="x-none"/>
        </w:rPr>
        <w:t xml:space="preserve"> Приложения (интерполяция 1,28/0,4*0,3=0,96);</w:t>
      </w:r>
    </w:p>
    <w:p w14:paraId="5DB2832E" w14:textId="7A11F42C" w:rsidR="00EE3F16" w:rsidRPr="00EE3F16" w:rsidRDefault="00EE3F16" w:rsidP="00EE3F16">
      <w:pPr>
        <w:ind w:firstLine="708"/>
        <w:jc w:val="both"/>
        <w:rPr>
          <w:sz w:val="28"/>
          <w:szCs w:val="28"/>
          <w:lang w:eastAsia="x-none"/>
        </w:rPr>
      </w:pPr>
      <w:r w:rsidRPr="00EE3F16">
        <w:rPr>
          <w:noProof/>
          <w:sz w:val="28"/>
          <w:szCs w:val="28"/>
          <w:lang w:eastAsia="x-none"/>
        </w:rPr>
        <w:drawing>
          <wp:inline distT="0" distB="0" distL="0" distR="0" wp14:anchorId="6148CF6C" wp14:editId="79DEF961">
            <wp:extent cx="304800" cy="3238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EE3F16">
        <w:rPr>
          <w:sz w:val="28"/>
          <w:szCs w:val="28"/>
          <w:lang w:eastAsia="x-none"/>
        </w:rPr>
        <w:t xml:space="preserve"> - коэффициент, учитывающий износ двигателя, определяется по </w:t>
      </w:r>
      <w:hyperlink r:id="rId33" w:history="1">
        <w:r w:rsidRPr="00EE3F16">
          <w:rPr>
            <w:color w:val="0563C1"/>
            <w:sz w:val="28"/>
            <w:szCs w:val="28"/>
            <w:u w:val="single"/>
            <w:lang w:eastAsia="x-none"/>
          </w:rPr>
          <w:t>таблице 3</w:t>
        </w:r>
      </w:hyperlink>
      <w:r w:rsidRPr="00EE3F16">
        <w:rPr>
          <w:sz w:val="28"/>
          <w:szCs w:val="28"/>
          <w:lang w:eastAsia="x-none"/>
        </w:rPr>
        <w:t xml:space="preserve"> Приложения (т.к. погрузчик самортизирован, коэффициент для дизельных двигателей – 1,1).</w:t>
      </w:r>
    </w:p>
    <w:p w14:paraId="245F71CD" w14:textId="77777777" w:rsidR="00EE3F16" w:rsidRPr="00EE3F16" w:rsidRDefault="00EE3F16" w:rsidP="00EE3F16">
      <w:pPr>
        <w:ind w:firstLine="708"/>
        <w:jc w:val="both"/>
        <w:rPr>
          <w:sz w:val="28"/>
          <w:szCs w:val="28"/>
          <w:lang w:eastAsia="x-none"/>
        </w:rPr>
      </w:pPr>
      <w:r w:rsidRPr="00EE3F16">
        <w:rPr>
          <w:bCs/>
          <w:sz w:val="28"/>
          <w:szCs w:val="28"/>
          <w:lang w:eastAsia="x-none"/>
        </w:rPr>
        <w:lastRenderedPageBreak/>
        <w:t>В зимний период к расходу топлива принимался поправочный коэффициент 0,15.</w:t>
      </w:r>
    </w:p>
    <w:p w14:paraId="7C9D8323" w14:textId="77777777" w:rsidR="00EE3F16" w:rsidRPr="00EE3F16" w:rsidRDefault="00EE3F16" w:rsidP="00EE3F16">
      <w:pPr>
        <w:ind w:firstLine="708"/>
        <w:jc w:val="both"/>
        <w:rPr>
          <w:sz w:val="28"/>
          <w:szCs w:val="28"/>
          <w:lang w:eastAsia="x-none"/>
        </w:rPr>
      </w:pPr>
      <w:r w:rsidRPr="00EE3F16">
        <w:rPr>
          <w:sz w:val="28"/>
          <w:szCs w:val="28"/>
          <w:lang w:eastAsia="x-none"/>
        </w:rPr>
        <w:t>Для пересчета расхода топлива из единиц массы (кг) в единицы объема (л) применяют коэффициент 1,21 - для дизельного топлива. Расчет представлен в таблице ниже.</w:t>
      </w:r>
    </w:p>
    <w:p w14:paraId="41BCC25C" w14:textId="77777777" w:rsidR="00EE3F16" w:rsidRPr="00EE3F16" w:rsidRDefault="00EE3F16" w:rsidP="00EE3F16">
      <w:pPr>
        <w:ind w:firstLine="708"/>
        <w:jc w:val="both"/>
        <w:rPr>
          <w:lang w:eastAsia="x-none"/>
        </w:rPr>
      </w:pPr>
    </w:p>
    <w:p w14:paraId="01792BF3" w14:textId="0AB15A1C" w:rsidR="00EE3F16" w:rsidRPr="00EE3F16" w:rsidRDefault="00EE3F16" w:rsidP="00EE3F16">
      <w:pPr>
        <w:jc w:val="both"/>
        <w:rPr>
          <w:lang w:eastAsia="x-none"/>
        </w:rPr>
      </w:pPr>
      <w:r w:rsidRPr="00EE3F16">
        <w:rPr>
          <w:noProof/>
          <w:lang w:eastAsia="en-US"/>
        </w:rPr>
        <w:drawing>
          <wp:inline distT="0" distB="0" distL="0" distR="0" wp14:anchorId="414A45F7" wp14:editId="64BB90DD">
            <wp:extent cx="5934075" cy="68484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4075" cy="6848475"/>
                    </a:xfrm>
                    <a:prstGeom prst="rect">
                      <a:avLst/>
                    </a:prstGeom>
                    <a:noFill/>
                    <a:ln>
                      <a:noFill/>
                    </a:ln>
                  </pic:spPr>
                </pic:pic>
              </a:graphicData>
            </a:graphic>
          </wp:inline>
        </w:drawing>
      </w:r>
    </w:p>
    <w:p w14:paraId="2097CBAB" w14:textId="77777777" w:rsidR="00EE3F16" w:rsidRPr="00EE3F16" w:rsidRDefault="00EE3F16" w:rsidP="00EE3F16">
      <w:pPr>
        <w:ind w:firstLine="708"/>
        <w:jc w:val="both"/>
        <w:rPr>
          <w:bCs/>
          <w:sz w:val="28"/>
          <w:szCs w:val="28"/>
          <w:lang w:eastAsia="x-none"/>
        </w:rPr>
      </w:pPr>
      <w:r w:rsidRPr="00EE3F16">
        <w:rPr>
          <w:bCs/>
          <w:sz w:val="28"/>
          <w:szCs w:val="28"/>
          <w:lang w:eastAsia="x-none"/>
        </w:rPr>
        <w:t xml:space="preserve">Количество машино-часов работы погрузчиков определены согласно ГЭСН 01-01-012-04 «Разработка грунта с погрузкой на автомобили-самосвалы экскаваторами с ковшом вместимостью 2,5 (1,5-3) м3», согласно которому на разработку 1000 м3 грунта понадобится 16,28 машино-часов экскаватора с ковшом 2,5 м3, соответственно на 1м3 – 0,01628 машино-часов. По характеру  </w:t>
      </w:r>
      <w:r w:rsidRPr="00EE3F16">
        <w:rPr>
          <w:bCs/>
          <w:sz w:val="28"/>
          <w:szCs w:val="28"/>
          <w:lang w:eastAsia="x-none"/>
        </w:rPr>
        <w:lastRenderedPageBreak/>
        <w:t>грузоподъемных работ рассматриваемые сферы работ тождественны. 1 м3 каменного угля равен в среднем 1,3 тн. Соответственно на погрузку 1 тн угля понадобится 0,01252 машино-часа работы погрузчика (0,01628/1,3тн). Следовательно на погрузку 21000 тн угля понадобится 262,92 машино-часов (21000тн*0,01252машино-часа).</w:t>
      </w:r>
    </w:p>
    <w:p w14:paraId="7A6D100C" w14:textId="77777777" w:rsidR="00EE3F16" w:rsidRPr="00EE3F16" w:rsidRDefault="00EE3F16" w:rsidP="00EE3F16">
      <w:pPr>
        <w:ind w:firstLine="708"/>
        <w:jc w:val="both"/>
        <w:rPr>
          <w:bCs/>
          <w:sz w:val="28"/>
          <w:szCs w:val="28"/>
          <w:lang w:eastAsia="x-none"/>
        </w:rPr>
      </w:pPr>
      <w:r w:rsidRPr="00EE3F16">
        <w:rPr>
          <w:bCs/>
          <w:sz w:val="28"/>
          <w:szCs w:val="28"/>
          <w:lang w:eastAsia="x-none"/>
        </w:rPr>
        <w:t>Стоимость дизельного топлива для погрузчиков определена согласно представленным счет фактурам.</w:t>
      </w:r>
    </w:p>
    <w:p w14:paraId="450D9927" w14:textId="77777777" w:rsidR="00EE3F16" w:rsidRPr="00EE3F16" w:rsidRDefault="00EE3F16" w:rsidP="00EE3F16">
      <w:pPr>
        <w:ind w:firstLine="708"/>
        <w:jc w:val="both"/>
        <w:rPr>
          <w:bCs/>
          <w:sz w:val="28"/>
          <w:szCs w:val="28"/>
          <w:lang w:eastAsia="x-none"/>
        </w:rPr>
      </w:pPr>
      <w:r w:rsidRPr="00EE3F16">
        <w:rPr>
          <w:bCs/>
          <w:sz w:val="28"/>
          <w:szCs w:val="28"/>
          <w:lang w:eastAsia="x-none"/>
        </w:rPr>
        <w:t>Расход масла моторного для погрузчиков определен согласно распоряжению Минтранса России от 14.03.2008 N АМ-23-р для автомобилей и их модификаций, на которые отсутствуют индивидуальные нормы расхода масел и смазок составляет 3,2 л на 100 л топлива с учетом повышающего коэффициента 20% т.к. погрузчик эксплуатируется более 5 лет. Стоимость масла моторного определена согласно представленной счет фактуре.</w:t>
      </w:r>
    </w:p>
    <w:p w14:paraId="35B947E8" w14:textId="77777777" w:rsidR="00EE3F16" w:rsidRPr="00EE3F16" w:rsidRDefault="00EE3F16" w:rsidP="00EE3F16">
      <w:pPr>
        <w:ind w:firstLine="708"/>
        <w:jc w:val="both"/>
        <w:rPr>
          <w:bCs/>
          <w:sz w:val="28"/>
          <w:szCs w:val="28"/>
          <w:lang w:eastAsia="x-none"/>
        </w:rPr>
      </w:pPr>
      <w:r w:rsidRPr="00EE3F16">
        <w:rPr>
          <w:bCs/>
          <w:sz w:val="28"/>
          <w:szCs w:val="28"/>
          <w:lang w:eastAsia="x-none"/>
        </w:rPr>
        <w:t>Расход масла гидравлического для погрузчика определен согласно распоряжению Минтранса России от 14.03.2008 N АМ-23-р для автомобилей и их модификаций, на которые отсутствуют индивидуальные нормы расхода масел и смазок составляет 0,4 л на 100 л топлива с учетом повышающего коэффициента 20% т.к. погрузчик эксплуатируется более 5 лет. Стоимость масла гидравлического определена согласно представленным счет фактурам.</w:t>
      </w:r>
    </w:p>
    <w:p w14:paraId="200867D9" w14:textId="77777777" w:rsidR="00EE3F16" w:rsidRPr="00EE3F16" w:rsidRDefault="00EE3F16" w:rsidP="00EE3F16">
      <w:pPr>
        <w:ind w:firstLine="708"/>
        <w:jc w:val="both"/>
        <w:rPr>
          <w:sz w:val="28"/>
          <w:szCs w:val="28"/>
          <w:lang w:eastAsia="x-none"/>
        </w:rPr>
      </w:pPr>
      <w:r w:rsidRPr="00EE3F16">
        <w:rPr>
          <w:sz w:val="28"/>
          <w:szCs w:val="28"/>
          <w:lang w:eastAsia="x-none"/>
        </w:rPr>
        <w:t>Итого экономически обоснованные затраты на ГСМ по погрузке и доставке угля на склад составили в ценах 2018 года 514,06185 тыс.руб. На период регулирования расходы принимаются с учётом роста цен на нефтепродукты согласно прогнозу Минэкономразвития России с индексом 101,9 в сумме 523,83 тыс.руб.</w:t>
      </w:r>
    </w:p>
    <w:p w14:paraId="7D84BE21" w14:textId="77777777" w:rsidR="00EE3F16" w:rsidRPr="00EE3F16" w:rsidRDefault="00EE3F16" w:rsidP="00EE3F16">
      <w:pPr>
        <w:numPr>
          <w:ilvl w:val="1"/>
          <w:numId w:val="19"/>
        </w:numPr>
        <w:ind w:left="0" w:firstLine="708"/>
        <w:jc w:val="both"/>
        <w:rPr>
          <w:sz w:val="28"/>
          <w:szCs w:val="28"/>
          <w:lang w:eastAsia="x-none"/>
        </w:rPr>
      </w:pPr>
      <w:r w:rsidRPr="00EE3F16">
        <w:rPr>
          <w:sz w:val="28"/>
          <w:szCs w:val="28"/>
          <w:lang w:eastAsia="x-none"/>
        </w:rPr>
        <w:t>Организация предлагает принять расходы на лизинговые платежи по самосвалу МАЗ в сумме 4575 тыс.руб. Представлен договор лизинга.</w:t>
      </w:r>
    </w:p>
    <w:p w14:paraId="687EF112" w14:textId="77777777" w:rsidR="00EE3F16" w:rsidRPr="00EE3F16" w:rsidRDefault="00EE3F16" w:rsidP="00EE3F16">
      <w:pPr>
        <w:ind w:firstLine="708"/>
        <w:jc w:val="both"/>
        <w:rPr>
          <w:sz w:val="28"/>
          <w:szCs w:val="28"/>
          <w:lang w:eastAsia="x-none"/>
        </w:rPr>
      </w:pPr>
      <w:r w:rsidRPr="00EE3F16">
        <w:rPr>
          <w:sz w:val="28"/>
          <w:szCs w:val="28"/>
          <w:lang w:eastAsia="x-none"/>
        </w:rPr>
        <w:t>Однако на балансе предприятия числятся 3 автомобиля МАЗ. Для осуществления перевозки угля с разреза на склад достаточно 2 самосвалов, приобретение 4 самосвала экономически не обоснованно. Расходы на лизинг самосвала МАЗ исключены как экономически необоснованные.</w:t>
      </w:r>
    </w:p>
    <w:p w14:paraId="68F32DC2" w14:textId="77777777" w:rsidR="00EE3F16" w:rsidRPr="00EE3F16" w:rsidRDefault="00EE3F16" w:rsidP="00EE3F16">
      <w:pPr>
        <w:numPr>
          <w:ilvl w:val="1"/>
          <w:numId w:val="19"/>
        </w:numPr>
        <w:ind w:left="0" w:firstLine="708"/>
        <w:jc w:val="both"/>
        <w:rPr>
          <w:sz w:val="28"/>
          <w:szCs w:val="28"/>
          <w:lang w:eastAsia="x-none"/>
        </w:rPr>
      </w:pPr>
      <w:r w:rsidRPr="00EE3F16">
        <w:rPr>
          <w:bCs/>
          <w:sz w:val="28"/>
          <w:szCs w:val="28"/>
          <w:lang w:eastAsia="x-none"/>
        </w:rPr>
        <w:t>МУП МГО «МГТ» предлагает принять материальные расходы в сумме 211,4 тыс.руб.</w:t>
      </w:r>
      <w:r w:rsidRPr="00EE3F16">
        <w:rPr>
          <w:sz w:val="28"/>
          <w:szCs w:val="28"/>
          <w:lang w:eastAsia="x-none"/>
        </w:rPr>
        <w:t xml:space="preserve"> </w:t>
      </w:r>
    </w:p>
    <w:p w14:paraId="542F4CBC" w14:textId="77777777" w:rsidR="00EE3F16" w:rsidRPr="00EE3F16" w:rsidRDefault="00EE3F16" w:rsidP="00EE3F16">
      <w:pPr>
        <w:ind w:firstLine="708"/>
        <w:jc w:val="both"/>
        <w:rPr>
          <w:sz w:val="28"/>
          <w:szCs w:val="28"/>
          <w:lang w:eastAsia="x-none"/>
        </w:rPr>
      </w:pPr>
      <w:r w:rsidRPr="00EE3F16">
        <w:rPr>
          <w:sz w:val="28"/>
          <w:szCs w:val="28"/>
          <w:lang w:eastAsia="x-none"/>
        </w:rPr>
        <w:t xml:space="preserve">Специалистом рассмотрены представленные расчеты и подтверждающие расходы документы (договоры, счет-фактуры и т.п.). Расходы принимаются в сумме 75,33 тыс.руб. Расходы включают затраты на приобретение спецодежды, канцтоваров согласно расшифровке организации на отчётный период с индексом Минэкономразвития 104,6, техосмотр принимается согласно утвержденным ставкам исходя из расчета на 2 самосвала МАЗ, ОСАГО также рассчитано на 2 самосвала МАЗ. Медосмотр водителей и начальника угольного склада не принимается т.к. данные работники проходили медосмотр в 2018 году, периодичность проведения согласно приказу Минздравсоцразвития 302н от 12.04.2011 1 раз в 2 года, стоимость медосмотра операторов погрузки исключена т.к. не представлено документального подтверждения стоимости медосмотра данных  работников, расходы на КАСКО исключены как экономически </w:t>
      </w:r>
      <w:r w:rsidRPr="00EE3F16">
        <w:rPr>
          <w:sz w:val="28"/>
          <w:szCs w:val="28"/>
          <w:lang w:eastAsia="x-none"/>
        </w:rPr>
        <w:lastRenderedPageBreak/>
        <w:t xml:space="preserve">необоснованные т.к. данные расходы  организация несет добровольно, данные расходы не обязательны по законодательству, расходы на транспортные услуги (договор с ИП Кабанин) исключены как экономически необоснованные т.к. расходы по перевозке угля для населения по спискам не включается в структуру затрат на реализацию угля (население оплачивает доставку угля самостоятельно) </w:t>
      </w:r>
    </w:p>
    <w:p w14:paraId="359F994C" w14:textId="77777777" w:rsidR="00EE3F16" w:rsidRPr="00EE3F16" w:rsidRDefault="00EE3F16" w:rsidP="00EE3F16">
      <w:pPr>
        <w:numPr>
          <w:ilvl w:val="1"/>
          <w:numId w:val="19"/>
        </w:numPr>
        <w:ind w:left="0" w:firstLine="708"/>
        <w:jc w:val="both"/>
        <w:rPr>
          <w:sz w:val="28"/>
          <w:szCs w:val="28"/>
          <w:lang w:eastAsia="x-none"/>
        </w:rPr>
      </w:pPr>
      <w:r w:rsidRPr="00EE3F16">
        <w:rPr>
          <w:bCs/>
          <w:sz w:val="28"/>
          <w:szCs w:val="28"/>
          <w:lang w:eastAsia="x-none"/>
        </w:rPr>
        <w:t>МУП МГО «МГТ» предлагает принять расходы на ремонт и техническое обслуживание основных средств в сумме 2217,49 тыс.руб.</w:t>
      </w:r>
      <w:r w:rsidRPr="00EE3F16">
        <w:rPr>
          <w:sz w:val="28"/>
          <w:szCs w:val="28"/>
          <w:lang w:eastAsia="x-none"/>
        </w:rPr>
        <w:t xml:space="preserve"> </w:t>
      </w:r>
    </w:p>
    <w:p w14:paraId="46C8B9A6" w14:textId="77777777" w:rsidR="00EE3F16" w:rsidRPr="00EE3F16" w:rsidRDefault="00EE3F16" w:rsidP="00EE3F16">
      <w:pPr>
        <w:ind w:firstLine="708"/>
        <w:jc w:val="both"/>
        <w:rPr>
          <w:sz w:val="28"/>
          <w:szCs w:val="28"/>
          <w:lang w:eastAsia="x-none"/>
        </w:rPr>
      </w:pPr>
      <w:r w:rsidRPr="00EE3F16">
        <w:rPr>
          <w:sz w:val="28"/>
          <w:szCs w:val="28"/>
          <w:lang w:eastAsia="x-none"/>
        </w:rPr>
        <w:t>Специалистом рассмотрены представленные подтверждающие документы (договоры, счет-фактуры), а также данные бухгалтерского учета. Согласно представленным счет-фактурам за приобретение деталей и запасных частей для ремонта автомобилей не представляется возможным идентифицировать на какие именно автомобили приобретены данные материалы. Расходы определены расчетным путем: общая сумма материальных расходов угольного склада за 2018 год согласно оборотно-сальдовой ведомости  по счету 20 по подразделению угольного склада за минусом выделенных расходов по статье «Материальные расходы» и расходы на топливо и  горюче-смазочные материалы с применением индекса Минэкономразвития России 104,6. Расходы составили  1920,67 тыс.руб.</w:t>
      </w:r>
    </w:p>
    <w:p w14:paraId="1D86E242" w14:textId="77777777" w:rsidR="00EE3F16" w:rsidRPr="00EE3F16" w:rsidRDefault="00EE3F16" w:rsidP="00EE3F16">
      <w:pPr>
        <w:numPr>
          <w:ilvl w:val="1"/>
          <w:numId w:val="19"/>
        </w:numPr>
        <w:ind w:left="0" w:firstLine="708"/>
        <w:jc w:val="both"/>
        <w:rPr>
          <w:sz w:val="28"/>
          <w:szCs w:val="28"/>
          <w:lang w:eastAsia="x-none"/>
        </w:rPr>
      </w:pPr>
      <w:r w:rsidRPr="00EE3F16">
        <w:rPr>
          <w:bCs/>
          <w:sz w:val="28"/>
          <w:szCs w:val="28"/>
          <w:lang w:eastAsia="x-none"/>
        </w:rPr>
        <w:t>МУП МГО «МГТ» предлагает принять общехозяйственные расходы в сумме 1076,43 тыс.руб.</w:t>
      </w:r>
      <w:r w:rsidRPr="00EE3F16">
        <w:rPr>
          <w:sz w:val="28"/>
          <w:szCs w:val="28"/>
          <w:lang w:eastAsia="x-none"/>
        </w:rPr>
        <w:t xml:space="preserve"> </w:t>
      </w:r>
    </w:p>
    <w:p w14:paraId="5AA2C65B" w14:textId="77777777" w:rsidR="00EE3F16" w:rsidRPr="00EE3F16" w:rsidRDefault="00EE3F16" w:rsidP="00EE3F16">
      <w:pPr>
        <w:ind w:firstLine="708"/>
        <w:jc w:val="both"/>
        <w:rPr>
          <w:sz w:val="28"/>
          <w:szCs w:val="28"/>
          <w:lang w:eastAsia="x-none"/>
        </w:rPr>
      </w:pPr>
      <w:r w:rsidRPr="00EE3F16">
        <w:rPr>
          <w:sz w:val="28"/>
          <w:szCs w:val="28"/>
          <w:lang w:eastAsia="x-none"/>
        </w:rPr>
        <w:t>Специалистом рассмотрены представленные подтверждающие документы: расчеты, договоры, счет-фактуры, штатное расписание, а также данные бухгалтерского учета. Согласно учетной политике организации общехозяйственные расходы распределяются пропорционально заработной плате основного персонала. Расчетная доля расходов на угольный склад по данным 2018 года составляет 0,18 (2525,6*100/(179529-4042). Расходы принимаются на уровне 2018 года с индексом Минэкономразвития104,6 с учетом доли 0,18.</w:t>
      </w:r>
    </w:p>
    <w:p w14:paraId="31A07CBB" w14:textId="77777777" w:rsidR="00EE3F16" w:rsidRPr="00EE3F16" w:rsidRDefault="00EE3F16" w:rsidP="00EE3F16">
      <w:pPr>
        <w:numPr>
          <w:ilvl w:val="1"/>
          <w:numId w:val="19"/>
        </w:numPr>
        <w:ind w:left="0" w:firstLine="567"/>
        <w:jc w:val="both"/>
        <w:rPr>
          <w:sz w:val="28"/>
          <w:szCs w:val="28"/>
          <w:lang w:eastAsia="x-none"/>
        </w:rPr>
      </w:pPr>
      <w:r w:rsidRPr="00EE3F16">
        <w:rPr>
          <w:bCs/>
          <w:sz w:val="28"/>
          <w:szCs w:val="28"/>
          <w:lang w:eastAsia="x-none"/>
        </w:rPr>
        <w:t>МУП МГО «МГТ» предлагает принять амортизацию в сумме 573 тыс.руб.</w:t>
      </w:r>
      <w:r w:rsidRPr="00EE3F16">
        <w:rPr>
          <w:sz w:val="28"/>
          <w:szCs w:val="28"/>
          <w:lang w:eastAsia="x-none"/>
        </w:rPr>
        <w:t xml:space="preserve"> При этом организацией представлены дополнительные документы по расчету амортизации на 4 самосвала на сумму 2568 тыс.руб, инвентарные карточки по учету основных средств.</w:t>
      </w:r>
    </w:p>
    <w:p w14:paraId="74DDEC72" w14:textId="77777777" w:rsidR="00EE3F16" w:rsidRPr="00EE3F16" w:rsidRDefault="00EE3F16" w:rsidP="00EE3F16">
      <w:pPr>
        <w:ind w:firstLine="567"/>
        <w:jc w:val="both"/>
        <w:rPr>
          <w:sz w:val="28"/>
          <w:szCs w:val="28"/>
          <w:lang w:eastAsia="x-none"/>
        </w:rPr>
      </w:pPr>
      <w:r w:rsidRPr="00EE3F16">
        <w:rPr>
          <w:sz w:val="28"/>
          <w:szCs w:val="28"/>
          <w:lang w:eastAsia="x-none"/>
        </w:rPr>
        <w:t>Специалистом рассмотрены представленные подтверждающие документы: расчеты, инвентарные карточки по учету основных средств, а также данные бухгалтерского учета: оборотно-сальдовые ведомости по счетам 01, 02.</w:t>
      </w:r>
    </w:p>
    <w:p w14:paraId="00C4BB71" w14:textId="77777777" w:rsidR="00EE3F16" w:rsidRPr="00EE3F16" w:rsidRDefault="00EE3F16" w:rsidP="00EE3F16">
      <w:pPr>
        <w:ind w:firstLine="567"/>
        <w:jc w:val="both"/>
        <w:rPr>
          <w:sz w:val="28"/>
          <w:szCs w:val="28"/>
          <w:lang w:eastAsia="x-none"/>
        </w:rPr>
      </w:pPr>
      <w:r w:rsidRPr="00EE3F16">
        <w:rPr>
          <w:sz w:val="28"/>
          <w:szCs w:val="28"/>
          <w:lang w:eastAsia="x-none"/>
        </w:rPr>
        <w:t>Для осуществления доставки и погрузки угля на склад с разреза достаточно 2 самосвала. Согласно данным организации самосвалы делают  1050 ходок в год для перевозки угля на склад, т.е. исходя из 247 рабочих дней в 2019 году - 4,25 ходки. Время погрузки угля 1 самосвала по данным организации 0,25 час, время 1 ходки до склада - 0,55 часа. Соответственно время погрузки и доставки до склада 20 тн угля составляет 0,8 часа. РЭК КО считает, что для доставки угля на склад достаточно 2 самосвалов т.к. расчетная занятость  самосвалов в день (рабочий) будет составлять 3,4 часа. Расходы принимаются из расчета амортизации 2 самосвалов в размере 1325,6 тыс.руб. в соответствии с предоставленными подтверждающими документами.</w:t>
      </w:r>
    </w:p>
    <w:p w14:paraId="1657926E" w14:textId="77777777" w:rsidR="00EE3F16" w:rsidRPr="00EE3F16" w:rsidRDefault="00EE3F16" w:rsidP="00EE3F16">
      <w:pPr>
        <w:numPr>
          <w:ilvl w:val="1"/>
          <w:numId w:val="19"/>
        </w:numPr>
        <w:ind w:left="0" w:firstLine="567"/>
        <w:jc w:val="both"/>
        <w:rPr>
          <w:sz w:val="28"/>
          <w:szCs w:val="28"/>
          <w:lang w:eastAsia="x-none"/>
        </w:rPr>
      </w:pPr>
      <w:bookmarkStart w:id="20" w:name="_Hlk10632461"/>
      <w:r w:rsidRPr="00EE3F16">
        <w:rPr>
          <w:bCs/>
          <w:sz w:val="28"/>
          <w:szCs w:val="28"/>
          <w:lang w:eastAsia="x-none"/>
        </w:rPr>
        <w:lastRenderedPageBreak/>
        <w:t>МУП МГО «МГТ» предлагает принять прибыль в сумме 4387,66 тыс.руб., которую планируется направить на приобретение самосвала.</w:t>
      </w:r>
    </w:p>
    <w:bookmarkEnd w:id="20"/>
    <w:p w14:paraId="3899382A" w14:textId="77777777" w:rsidR="00EE3F16" w:rsidRPr="00EE3F16" w:rsidRDefault="00EE3F16" w:rsidP="00EE3F16">
      <w:pPr>
        <w:ind w:firstLine="567"/>
        <w:jc w:val="both"/>
        <w:rPr>
          <w:bCs/>
          <w:sz w:val="28"/>
          <w:szCs w:val="28"/>
          <w:lang w:eastAsia="x-none"/>
        </w:rPr>
      </w:pPr>
      <w:r w:rsidRPr="00EE3F16">
        <w:rPr>
          <w:bCs/>
          <w:sz w:val="28"/>
          <w:szCs w:val="28"/>
          <w:lang w:eastAsia="x-none"/>
        </w:rPr>
        <w:t>В связи с тем, что в представленных материалах не содержится документов, обосновывающих необходимость приобретения нового самосвала, а также с учетом того, что на предприятии имеются 2 самосвала, необходимых для доставки угля с разреза на склад, расходы исключены как экономически необоснованные.</w:t>
      </w:r>
    </w:p>
    <w:p w14:paraId="690C7D0F" w14:textId="77777777" w:rsidR="00EE3F16" w:rsidRPr="00EE3F16" w:rsidRDefault="00EE3F16" w:rsidP="00EE3F16">
      <w:pPr>
        <w:numPr>
          <w:ilvl w:val="1"/>
          <w:numId w:val="19"/>
        </w:numPr>
        <w:ind w:left="0" w:firstLine="567"/>
        <w:jc w:val="both"/>
        <w:rPr>
          <w:sz w:val="28"/>
          <w:szCs w:val="28"/>
          <w:lang w:eastAsia="x-none"/>
        </w:rPr>
      </w:pPr>
      <w:r w:rsidRPr="00EE3F16">
        <w:rPr>
          <w:bCs/>
          <w:sz w:val="28"/>
          <w:szCs w:val="28"/>
          <w:lang w:eastAsia="x-none"/>
        </w:rPr>
        <w:t xml:space="preserve"> МУП МГО «МГТ» предлагает принять налоги и сборы в сумме 400,2 тыс.руб., в том числе налог на прибыль в сумме 326 тыс.руб. и транспортный налог в сумме 74,2 тыс.руб.</w:t>
      </w:r>
    </w:p>
    <w:p w14:paraId="1F2689DC" w14:textId="77777777" w:rsidR="00EE3F16" w:rsidRPr="00EE3F16" w:rsidRDefault="00EE3F16" w:rsidP="00EE3F16">
      <w:pPr>
        <w:ind w:firstLine="567"/>
        <w:jc w:val="both"/>
        <w:rPr>
          <w:sz w:val="28"/>
          <w:szCs w:val="28"/>
          <w:lang w:eastAsia="x-none"/>
        </w:rPr>
      </w:pPr>
      <w:r w:rsidRPr="00EE3F16">
        <w:rPr>
          <w:bCs/>
          <w:sz w:val="28"/>
          <w:szCs w:val="28"/>
          <w:lang w:eastAsia="x-none"/>
        </w:rPr>
        <w:t>Специалистом принимается сумма транспортного налога в сумме 67,49 тыс.руб. исходя из 2 самосвалов в соответствии с предоставленным расчетом и подтверждающими документами, а также сумма налога в связи с применением УСН (доходы 6%) в сумме 1009 тыс.руб. (определена расчетным путем в соответствии с  Налоговым кодексом РФ: 6% от доходов, уменьшенную на расходы на страховые взносы, уменьшающие сумму налога). Налог на прибыль исключен т.к. предприятие на упрощенной системе налогообложения освобождено от уплаты данного налога в соответствии с Налоговым кодексом РФ.</w:t>
      </w:r>
    </w:p>
    <w:p w14:paraId="2483757F" w14:textId="77777777" w:rsidR="00EE3F16" w:rsidRPr="00EE3F16" w:rsidRDefault="00EE3F16" w:rsidP="00EE3F16">
      <w:pPr>
        <w:ind w:firstLine="567"/>
        <w:jc w:val="both"/>
        <w:rPr>
          <w:sz w:val="28"/>
          <w:szCs w:val="28"/>
          <w:lang w:eastAsia="x-none"/>
        </w:rPr>
      </w:pPr>
      <w:r w:rsidRPr="00EE3F16">
        <w:rPr>
          <w:sz w:val="28"/>
          <w:szCs w:val="28"/>
          <w:lang w:eastAsia="x-none"/>
        </w:rPr>
        <w:t>Итого общая сумма затрат на реализацию угля населению на период регулирования составит 8767,86 тыс.руб., издержки обращения из расчета на тонну угля 417,52 руб./тн. Расчет представлен в приложении 1.</w:t>
      </w:r>
    </w:p>
    <w:p w14:paraId="623F41EE" w14:textId="77777777" w:rsidR="00EE3F16" w:rsidRPr="00EE3F16" w:rsidRDefault="00EE3F16" w:rsidP="00EE3F16">
      <w:pPr>
        <w:ind w:firstLine="567"/>
        <w:jc w:val="both"/>
        <w:rPr>
          <w:sz w:val="28"/>
          <w:szCs w:val="28"/>
          <w:lang w:eastAsia="x-none"/>
        </w:rPr>
      </w:pPr>
      <w:r w:rsidRPr="00EE3F16">
        <w:rPr>
          <w:sz w:val="28"/>
          <w:szCs w:val="28"/>
          <w:lang w:eastAsia="x-none"/>
        </w:rPr>
        <w:t xml:space="preserve">С учетом вышеизложенного предлагаем принять цену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Мысковского городского округа(уголь марки ТР 0-200 (300) в размере 1317,52 руб./тн НДС не облагается (900руб.тн+417,52руб./тн). </w:t>
      </w:r>
    </w:p>
    <w:p w14:paraId="2FD13B87" w14:textId="77777777" w:rsidR="00EE3F16" w:rsidRPr="00EE3F16" w:rsidRDefault="00EE3F16" w:rsidP="00EE3F16">
      <w:pPr>
        <w:ind w:firstLine="567"/>
        <w:jc w:val="both"/>
        <w:rPr>
          <w:sz w:val="28"/>
          <w:szCs w:val="28"/>
          <w:lang w:eastAsia="x-none"/>
        </w:rPr>
      </w:pPr>
      <w:r w:rsidRPr="00EE3F16">
        <w:rPr>
          <w:sz w:val="28"/>
          <w:szCs w:val="28"/>
          <w:lang w:eastAsia="x-none"/>
        </w:rPr>
        <w:t>Низшая теплота сгорания определена в соответствии с сертификатом соответствия Системы сертификации ГОСТ Р Федерального агентства по техническому регулированию и методологии № 0234161 на средневзвешенном уровне по результатам проведённых анализов в размере 6687,44 ккал/кг.</w:t>
      </w:r>
    </w:p>
    <w:p w14:paraId="08E56B62" w14:textId="77777777" w:rsidR="00EE3F16" w:rsidRPr="00EE3F16" w:rsidRDefault="00EE3F16" w:rsidP="00EE3F16">
      <w:pPr>
        <w:ind w:firstLine="567"/>
        <w:jc w:val="both"/>
        <w:rPr>
          <w:sz w:val="28"/>
          <w:szCs w:val="28"/>
          <w:lang w:eastAsia="x-none"/>
        </w:rPr>
      </w:pPr>
    </w:p>
    <w:p w14:paraId="64555110" w14:textId="77777777" w:rsidR="00EE3F16" w:rsidRPr="00EE3F16" w:rsidRDefault="00EE3F16" w:rsidP="00EE3F16">
      <w:pPr>
        <w:ind w:firstLine="567"/>
        <w:jc w:val="both"/>
        <w:rPr>
          <w:lang w:eastAsia="x-none"/>
        </w:rPr>
      </w:pPr>
    </w:p>
    <w:p w14:paraId="667CECB5" w14:textId="77777777" w:rsidR="00EE3F16" w:rsidRPr="00EE3F16" w:rsidRDefault="00EE3F16" w:rsidP="00EE3F16">
      <w:pPr>
        <w:ind w:firstLine="708"/>
        <w:jc w:val="both"/>
        <w:rPr>
          <w:sz w:val="28"/>
          <w:szCs w:val="28"/>
          <w:lang w:eastAsia="x-none"/>
        </w:rPr>
      </w:pPr>
    </w:p>
    <w:p w14:paraId="6191CE8B" w14:textId="77777777" w:rsidR="00EE3F16" w:rsidRPr="00EE3F16" w:rsidRDefault="00EE3F16" w:rsidP="00EE3F16">
      <w:pPr>
        <w:ind w:firstLine="708"/>
        <w:jc w:val="both"/>
        <w:rPr>
          <w:lang w:eastAsia="x-none"/>
        </w:rPr>
      </w:pPr>
    </w:p>
    <w:p w14:paraId="31AD8ED4" w14:textId="77777777" w:rsidR="00EE3F16" w:rsidRPr="00EE3F16" w:rsidRDefault="00EE3F16" w:rsidP="00EE3F16">
      <w:pPr>
        <w:ind w:firstLine="708"/>
        <w:jc w:val="both"/>
        <w:rPr>
          <w:lang w:eastAsia="x-none"/>
        </w:rPr>
      </w:pPr>
    </w:p>
    <w:p w14:paraId="6A4D16CE" w14:textId="77777777" w:rsidR="00EE3F16" w:rsidRPr="00EE3F16" w:rsidRDefault="00EE3F16" w:rsidP="00EE3F16">
      <w:pPr>
        <w:ind w:firstLine="708"/>
        <w:jc w:val="both"/>
        <w:rPr>
          <w:lang w:eastAsia="x-none"/>
        </w:rPr>
      </w:pPr>
    </w:p>
    <w:p w14:paraId="2A70DB17" w14:textId="77777777" w:rsidR="00EE3F16" w:rsidRPr="00EE3F16" w:rsidRDefault="00EE3F16" w:rsidP="00EE3F16">
      <w:pPr>
        <w:ind w:firstLine="708"/>
        <w:jc w:val="both"/>
        <w:rPr>
          <w:lang w:eastAsia="x-none"/>
        </w:rPr>
      </w:pPr>
    </w:p>
    <w:p w14:paraId="4691DDAB" w14:textId="77777777" w:rsidR="00EE3F16" w:rsidRPr="00EE3F16" w:rsidRDefault="00EE3F16" w:rsidP="00EE3F16">
      <w:pPr>
        <w:ind w:firstLine="708"/>
        <w:jc w:val="both"/>
        <w:rPr>
          <w:lang w:eastAsia="x-none"/>
        </w:rPr>
      </w:pPr>
    </w:p>
    <w:p w14:paraId="64F1BA91" w14:textId="77777777" w:rsidR="00EE3F16" w:rsidRPr="00EE3F16" w:rsidRDefault="00EE3F16" w:rsidP="00EE3F16">
      <w:pPr>
        <w:ind w:firstLine="708"/>
        <w:jc w:val="both"/>
        <w:rPr>
          <w:lang w:eastAsia="x-none"/>
        </w:rPr>
      </w:pPr>
    </w:p>
    <w:p w14:paraId="288F3786" w14:textId="77777777" w:rsidR="00EE3F16" w:rsidRPr="00EE3F16" w:rsidRDefault="00EE3F16" w:rsidP="00EE3F16">
      <w:pPr>
        <w:ind w:firstLine="708"/>
        <w:jc w:val="both"/>
        <w:rPr>
          <w:lang w:eastAsia="x-none"/>
        </w:rPr>
      </w:pPr>
    </w:p>
    <w:p w14:paraId="1951EA45" w14:textId="558834EF" w:rsidR="00EE3F16" w:rsidRPr="00EE3F16" w:rsidRDefault="00EE3F16" w:rsidP="00EE3F16">
      <w:pPr>
        <w:jc w:val="both"/>
        <w:rPr>
          <w:lang w:eastAsia="en-US"/>
        </w:rPr>
      </w:pPr>
      <w:r w:rsidRPr="00EE3F16">
        <w:rPr>
          <w:noProof/>
          <w:lang w:eastAsia="en-US"/>
        </w:rPr>
        <w:lastRenderedPageBreak/>
        <w:drawing>
          <wp:inline distT="0" distB="0" distL="0" distR="0" wp14:anchorId="596AE580" wp14:editId="075EA90E">
            <wp:extent cx="5934075" cy="88201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34075" cy="8820150"/>
                    </a:xfrm>
                    <a:prstGeom prst="rect">
                      <a:avLst/>
                    </a:prstGeom>
                    <a:noFill/>
                    <a:ln>
                      <a:noFill/>
                    </a:ln>
                  </pic:spPr>
                </pic:pic>
              </a:graphicData>
            </a:graphic>
          </wp:inline>
        </w:drawing>
      </w:r>
    </w:p>
    <w:p w14:paraId="769523B1" w14:textId="77777777" w:rsidR="00EE3F16" w:rsidRPr="00EE3F16" w:rsidRDefault="00EE3F16" w:rsidP="00EE3F16">
      <w:pPr>
        <w:jc w:val="both"/>
        <w:rPr>
          <w:lang w:eastAsia="x-none"/>
        </w:rPr>
      </w:pPr>
    </w:p>
    <w:p w14:paraId="52873A35" w14:textId="77777777" w:rsidR="00EE3F16" w:rsidRPr="00EE3F16" w:rsidRDefault="00EE3F16" w:rsidP="00EE3F16">
      <w:pPr>
        <w:jc w:val="both"/>
        <w:rPr>
          <w:lang w:eastAsia="x-none"/>
        </w:rPr>
      </w:pPr>
    </w:p>
    <w:p w14:paraId="28D0D54D" w14:textId="77777777" w:rsidR="00EE3F16" w:rsidRPr="00EE3F16" w:rsidRDefault="00EE3F16" w:rsidP="00EE3F16">
      <w:pPr>
        <w:jc w:val="both"/>
        <w:rPr>
          <w:lang w:eastAsia="x-none"/>
        </w:rPr>
      </w:pPr>
    </w:p>
    <w:p w14:paraId="6E93C0D7" w14:textId="662621D0" w:rsidR="00EE3F16" w:rsidRPr="00EE3F16" w:rsidRDefault="00EE3F16" w:rsidP="00EE3F16">
      <w:pPr>
        <w:jc w:val="both"/>
        <w:rPr>
          <w:lang w:eastAsia="x-none"/>
        </w:rPr>
      </w:pPr>
      <w:r w:rsidRPr="00EE3F16">
        <w:rPr>
          <w:noProof/>
          <w:lang w:eastAsia="en-US"/>
        </w:rPr>
        <w:drawing>
          <wp:inline distT="0" distB="0" distL="0" distR="0" wp14:anchorId="74F3585B" wp14:editId="2D746A7E">
            <wp:extent cx="5934075" cy="31146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4075" cy="3114675"/>
                    </a:xfrm>
                    <a:prstGeom prst="rect">
                      <a:avLst/>
                    </a:prstGeom>
                    <a:noFill/>
                    <a:ln>
                      <a:noFill/>
                    </a:ln>
                  </pic:spPr>
                </pic:pic>
              </a:graphicData>
            </a:graphic>
          </wp:inline>
        </w:drawing>
      </w:r>
    </w:p>
    <w:p w14:paraId="5E313838" w14:textId="77777777" w:rsidR="00EE3F16" w:rsidRDefault="00EE3F16" w:rsidP="00C630FA">
      <w:pPr>
        <w:autoSpaceDE w:val="0"/>
        <w:autoSpaceDN w:val="0"/>
        <w:adjustRightInd w:val="0"/>
        <w:jc w:val="both"/>
        <w:sectPr w:rsidR="00EE3F16" w:rsidSect="00C630FA">
          <w:pgSz w:w="11906" w:h="16838"/>
          <w:pgMar w:top="851" w:right="707" w:bottom="1135" w:left="1276" w:header="708" w:footer="708" w:gutter="0"/>
          <w:cols w:space="708"/>
          <w:titlePg/>
          <w:docGrid w:linePitch="360"/>
        </w:sectPr>
      </w:pPr>
    </w:p>
    <w:p w14:paraId="21469283" w14:textId="2961940C" w:rsidR="00EE3F16" w:rsidRPr="00727032" w:rsidRDefault="00EE3F16" w:rsidP="00EE3F16">
      <w:pPr>
        <w:autoSpaceDE w:val="0"/>
        <w:autoSpaceDN w:val="0"/>
        <w:adjustRightInd w:val="0"/>
        <w:ind w:firstLine="5529"/>
        <w:jc w:val="both"/>
      </w:pPr>
      <w:r w:rsidRPr="00727032">
        <w:lastRenderedPageBreak/>
        <w:t xml:space="preserve">Приложение № </w:t>
      </w:r>
      <w:r>
        <w:t xml:space="preserve">8 </w:t>
      </w:r>
      <w:r w:rsidRPr="00727032">
        <w:t>к протоколу № 3</w:t>
      </w:r>
      <w:r>
        <w:t>7</w:t>
      </w:r>
    </w:p>
    <w:p w14:paraId="2B6F8116" w14:textId="77777777" w:rsidR="00EE3F16" w:rsidRPr="00727032" w:rsidRDefault="00EE3F16" w:rsidP="00EE3F16">
      <w:pPr>
        <w:autoSpaceDE w:val="0"/>
        <w:autoSpaceDN w:val="0"/>
        <w:adjustRightInd w:val="0"/>
        <w:ind w:firstLine="5529"/>
        <w:jc w:val="both"/>
      </w:pPr>
      <w:r w:rsidRPr="00727032">
        <w:t>заседания Правления региональной</w:t>
      </w:r>
    </w:p>
    <w:p w14:paraId="6FB7E622" w14:textId="77777777" w:rsidR="00EE3F16" w:rsidRPr="00727032" w:rsidRDefault="00EE3F16" w:rsidP="00EE3F16">
      <w:pPr>
        <w:autoSpaceDE w:val="0"/>
        <w:autoSpaceDN w:val="0"/>
        <w:adjustRightInd w:val="0"/>
        <w:ind w:firstLine="5529"/>
        <w:jc w:val="both"/>
      </w:pPr>
      <w:r>
        <w:t>э</w:t>
      </w:r>
      <w:r w:rsidRPr="00727032">
        <w:t xml:space="preserve">нергетической комиссии </w:t>
      </w:r>
    </w:p>
    <w:p w14:paraId="7D048894" w14:textId="0A761052" w:rsidR="00EE3F16" w:rsidRDefault="00EE3F16" w:rsidP="00EE3F16">
      <w:pPr>
        <w:autoSpaceDE w:val="0"/>
        <w:autoSpaceDN w:val="0"/>
        <w:adjustRightInd w:val="0"/>
        <w:ind w:firstLine="5529"/>
        <w:jc w:val="both"/>
      </w:pPr>
      <w:r w:rsidRPr="00727032">
        <w:t>Кемеровской области</w:t>
      </w:r>
      <w:r>
        <w:t xml:space="preserve"> от 11.06.2019</w:t>
      </w:r>
    </w:p>
    <w:p w14:paraId="6E5CC47F" w14:textId="77777777" w:rsidR="00EE3F16" w:rsidRDefault="00EE3F16" w:rsidP="00EE3F16">
      <w:pPr>
        <w:autoSpaceDE w:val="0"/>
        <w:autoSpaceDN w:val="0"/>
        <w:adjustRightInd w:val="0"/>
        <w:ind w:firstLine="5529"/>
        <w:jc w:val="both"/>
      </w:pPr>
    </w:p>
    <w:p w14:paraId="6D76103F" w14:textId="77777777" w:rsidR="00EE3F16" w:rsidRPr="000B52FA" w:rsidRDefault="00EE3F16" w:rsidP="00EE3F16">
      <w:pPr>
        <w:keepNext/>
        <w:jc w:val="center"/>
        <w:outlineLvl w:val="1"/>
        <w:rPr>
          <w:b/>
          <w:bCs/>
          <w:sz w:val="28"/>
          <w:szCs w:val="28"/>
        </w:rPr>
      </w:pPr>
      <w:r>
        <w:rPr>
          <w:b/>
          <w:bCs/>
          <w:sz w:val="28"/>
          <w:szCs w:val="28"/>
        </w:rPr>
        <w:t>Ц</w:t>
      </w:r>
      <w:r w:rsidRPr="001628D6">
        <w:rPr>
          <w:b/>
          <w:bCs/>
          <w:sz w:val="28"/>
          <w:szCs w:val="28"/>
        </w:rPr>
        <w:t>ен</w:t>
      </w:r>
      <w:r>
        <w:rPr>
          <w:b/>
          <w:bCs/>
          <w:sz w:val="28"/>
          <w:szCs w:val="28"/>
        </w:rPr>
        <w:t>а</w:t>
      </w:r>
      <w:r w:rsidRPr="001628D6">
        <w:rPr>
          <w:b/>
          <w:bCs/>
          <w:sz w:val="28"/>
          <w:szCs w:val="28"/>
        </w:rPr>
        <w:t xml:space="preserve">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r>
        <w:rPr>
          <w:b/>
          <w:bCs/>
          <w:sz w:val="28"/>
          <w:szCs w:val="28"/>
        </w:rPr>
        <w:t xml:space="preserve"> </w:t>
      </w:r>
      <w:r w:rsidRPr="000B52FA">
        <w:rPr>
          <w:b/>
          <w:sz w:val="28"/>
          <w:szCs w:val="28"/>
        </w:rPr>
        <w:t xml:space="preserve">на территории </w:t>
      </w:r>
      <w:r>
        <w:rPr>
          <w:b/>
          <w:sz w:val="28"/>
          <w:szCs w:val="28"/>
        </w:rPr>
        <w:t>Мысковского</w:t>
      </w:r>
      <w:r w:rsidRPr="000B52FA">
        <w:rPr>
          <w:b/>
          <w:sz w:val="28"/>
          <w:szCs w:val="28"/>
        </w:rPr>
        <w:t xml:space="preserve"> городского округа Кемеровской области</w:t>
      </w:r>
    </w:p>
    <w:p w14:paraId="655A3686" w14:textId="77777777" w:rsidR="00EE3F16" w:rsidRDefault="00EE3F16" w:rsidP="00EE3F16">
      <w:pPr>
        <w:keepNext/>
        <w:jc w:val="center"/>
        <w:outlineLvl w:val="1"/>
        <w:rPr>
          <w:sz w:val="28"/>
          <w:szCs w:val="28"/>
        </w:rPr>
      </w:pPr>
    </w:p>
    <w:p w14:paraId="50EA9369" w14:textId="77777777" w:rsidR="00EE3F16" w:rsidRPr="00DD41F0" w:rsidRDefault="00EE3F16" w:rsidP="00EE3F16">
      <w:pPr>
        <w:keepNext/>
        <w:jc w:val="center"/>
        <w:outlineLvl w:val="1"/>
        <w:rPr>
          <w:sz w:val="28"/>
          <w:szCs w:val="28"/>
        </w:rPr>
      </w:pPr>
    </w:p>
    <w:tbl>
      <w:tblPr>
        <w:tblStyle w:val="a5"/>
        <w:tblW w:w="0" w:type="auto"/>
        <w:tblLook w:val="04A0" w:firstRow="1" w:lastRow="0" w:firstColumn="1" w:lastColumn="0" w:noHBand="0" w:noVBand="1"/>
      </w:tblPr>
      <w:tblGrid>
        <w:gridCol w:w="2547"/>
        <w:gridCol w:w="2286"/>
        <w:gridCol w:w="4376"/>
      </w:tblGrid>
      <w:tr w:rsidR="00EE3F16" w:rsidRPr="0010210F" w14:paraId="51D7C386" w14:textId="77777777" w:rsidTr="00F40DFB">
        <w:trPr>
          <w:trHeight w:val="1389"/>
        </w:trPr>
        <w:tc>
          <w:tcPr>
            <w:tcW w:w="2547" w:type="dxa"/>
            <w:vAlign w:val="center"/>
          </w:tcPr>
          <w:p w14:paraId="52261017" w14:textId="77777777" w:rsidR="00EE3F16" w:rsidRPr="0010210F" w:rsidRDefault="00EE3F16" w:rsidP="00F40DFB">
            <w:pPr>
              <w:jc w:val="center"/>
              <w:rPr>
                <w:sz w:val="28"/>
                <w:szCs w:val="28"/>
              </w:rPr>
            </w:pPr>
            <w:r>
              <w:rPr>
                <w:sz w:val="28"/>
                <w:szCs w:val="28"/>
              </w:rPr>
              <w:t>Наименование организации</w:t>
            </w:r>
          </w:p>
        </w:tc>
        <w:tc>
          <w:tcPr>
            <w:tcW w:w="2286" w:type="dxa"/>
            <w:vAlign w:val="center"/>
            <w:hideMark/>
          </w:tcPr>
          <w:p w14:paraId="1944203E" w14:textId="77777777" w:rsidR="00EE3F16" w:rsidRPr="00595F27" w:rsidRDefault="00EE3F16" w:rsidP="00F40DFB">
            <w:pPr>
              <w:jc w:val="center"/>
              <w:rPr>
                <w:sz w:val="28"/>
                <w:szCs w:val="28"/>
                <w:lang w:val="en-US"/>
              </w:rPr>
            </w:pPr>
            <w:r w:rsidRPr="0010210F">
              <w:rPr>
                <w:sz w:val="28"/>
                <w:szCs w:val="28"/>
              </w:rPr>
              <w:t xml:space="preserve">Марка </w:t>
            </w:r>
            <w:r>
              <w:rPr>
                <w:sz w:val="28"/>
                <w:szCs w:val="28"/>
              </w:rPr>
              <w:t>топлива (уголь)</w:t>
            </w:r>
          </w:p>
        </w:tc>
        <w:tc>
          <w:tcPr>
            <w:tcW w:w="4376" w:type="dxa"/>
            <w:vAlign w:val="center"/>
            <w:hideMark/>
          </w:tcPr>
          <w:p w14:paraId="6595B4DA" w14:textId="77777777" w:rsidR="00EE3F16" w:rsidRDefault="00EE3F16" w:rsidP="00F40DFB">
            <w:pPr>
              <w:jc w:val="center"/>
              <w:rPr>
                <w:sz w:val="28"/>
                <w:szCs w:val="28"/>
              </w:rPr>
            </w:pPr>
            <w:r w:rsidRPr="0010210F">
              <w:rPr>
                <w:sz w:val="28"/>
                <w:szCs w:val="28"/>
              </w:rPr>
              <w:t>Цена</w:t>
            </w:r>
            <w:r w:rsidRPr="0015532C">
              <w:rPr>
                <w:sz w:val="28"/>
                <w:szCs w:val="28"/>
              </w:rPr>
              <w:t xml:space="preserve"> на условиях франко-склад организации без учета доставки до потребителя</w:t>
            </w:r>
            <w:r>
              <w:rPr>
                <w:sz w:val="28"/>
                <w:szCs w:val="28"/>
              </w:rPr>
              <w:t>,</w:t>
            </w:r>
            <w:r w:rsidRPr="0010210F">
              <w:rPr>
                <w:sz w:val="28"/>
                <w:szCs w:val="28"/>
              </w:rPr>
              <w:t xml:space="preserve">  руб./т</w:t>
            </w:r>
            <w:r>
              <w:rPr>
                <w:sz w:val="28"/>
                <w:szCs w:val="28"/>
              </w:rPr>
              <w:t xml:space="preserve">онну </w:t>
            </w:r>
          </w:p>
          <w:p w14:paraId="3B47F03A" w14:textId="77777777" w:rsidR="00EE3F16" w:rsidRPr="0010210F" w:rsidRDefault="00EE3F16" w:rsidP="00F40DFB">
            <w:pPr>
              <w:jc w:val="center"/>
              <w:rPr>
                <w:sz w:val="28"/>
                <w:szCs w:val="28"/>
              </w:rPr>
            </w:pPr>
            <w:r>
              <w:rPr>
                <w:sz w:val="28"/>
                <w:szCs w:val="28"/>
              </w:rPr>
              <w:t>НДС не облагается</w:t>
            </w:r>
          </w:p>
        </w:tc>
      </w:tr>
      <w:tr w:rsidR="00EE3F16" w:rsidRPr="0010210F" w14:paraId="0326AA82" w14:textId="77777777" w:rsidTr="00F40DFB">
        <w:trPr>
          <w:trHeight w:val="375"/>
        </w:trPr>
        <w:tc>
          <w:tcPr>
            <w:tcW w:w="2547" w:type="dxa"/>
            <w:vAlign w:val="center"/>
          </w:tcPr>
          <w:p w14:paraId="5D74DF71" w14:textId="77777777" w:rsidR="00EE3F16" w:rsidRDefault="00EE3F16" w:rsidP="00F40DFB">
            <w:pPr>
              <w:jc w:val="center"/>
              <w:rPr>
                <w:sz w:val="28"/>
                <w:szCs w:val="28"/>
              </w:rPr>
            </w:pPr>
            <w:r>
              <w:rPr>
                <w:sz w:val="28"/>
                <w:szCs w:val="28"/>
              </w:rPr>
              <w:t>МУП МГО «МГТ»</w:t>
            </w:r>
          </w:p>
          <w:p w14:paraId="67ACE43D" w14:textId="77777777" w:rsidR="00EE3F16" w:rsidRPr="0010210F" w:rsidRDefault="00EE3F16" w:rsidP="00F40DFB">
            <w:pPr>
              <w:rPr>
                <w:sz w:val="28"/>
                <w:szCs w:val="28"/>
              </w:rPr>
            </w:pPr>
            <w:r>
              <w:rPr>
                <w:sz w:val="28"/>
                <w:szCs w:val="28"/>
              </w:rPr>
              <w:t>(ИНН 4214037894)</w:t>
            </w:r>
          </w:p>
        </w:tc>
        <w:tc>
          <w:tcPr>
            <w:tcW w:w="2286" w:type="dxa"/>
            <w:vAlign w:val="center"/>
            <w:hideMark/>
          </w:tcPr>
          <w:p w14:paraId="6EBCF177" w14:textId="77777777" w:rsidR="00EE3F16" w:rsidRPr="0010210F" w:rsidRDefault="00EE3F16" w:rsidP="00F40DFB">
            <w:pPr>
              <w:jc w:val="center"/>
              <w:rPr>
                <w:sz w:val="28"/>
                <w:szCs w:val="28"/>
              </w:rPr>
            </w:pPr>
            <w:r w:rsidRPr="0010210F">
              <w:rPr>
                <w:sz w:val="28"/>
                <w:szCs w:val="28"/>
              </w:rPr>
              <w:t> </w:t>
            </w:r>
            <w:r>
              <w:rPr>
                <w:sz w:val="28"/>
                <w:szCs w:val="28"/>
              </w:rPr>
              <w:t xml:space="preserve">ТР </w:t>
            </w:r>
            <w:r w:rsidRPr="00662D61">
              <w:rPr>
                <w:rFonts w:eastAsiaTheme="minorHAnsi"/>
                <w:sz w:val="28"/>
                <w:szCs w:val="28"/>
              </w:rPr>
              <w:t>0-200 (300)</w:t>
            </w:r>
            <w:r>
              <w:rPr>
                <w:rFonts w:eastAsiaTheme="minorHAnsi"/>
                <w:sz w:val="28"/>
                <w:szCs w:val="28"/>
              </w:rPr>
              <w:t>*</w:t>
            </w:r>
          </w:p>
        </w:tc>
        <w:tc>
          <w:tcPr>
            <w:tcW w:w="4376" w:type="dxa"/>
            <w:vAlign w:val="center"/>
            <w:hideMark/>
          </w:tcPr>
          <w:p w14:paraId="6188655A" w14:textId="77777777" w:rsidR="00EE3F16" w:rsidRPr="0095528B" w:rsidRDefault="00EE3F16" w:rsidP="00F40DFB">
            <w:pPr>
              <w:jc w:val="center"/>
              <w:rPr>
                <w:sz w:val="28"/>
                <w:szCs w:val="28"/>
              </w:rPr>
            </w:pPr>
            <w:r>
              <w:rPr>
                <w:sz w:val="28"/>
                <w:szCs w:val="28"/>
              </w:rPr>
              <w:t>1317,52</w:t>
            </w:r>
          </w:p>
          <w:p w14:paraId="48A5291A" w14:textId="77777777" w:rsidR="00EE3F16" w:rsidRPr="0010210F" w:rsidRDefault="00EE3F16" w:rsidP="00F40DFB">
            <w:pPr>
              <w:jc w:val="center"/>
              <w:rPr>
                <w:sz w:val="28"/>
                <w:szCs w:val="28"/>
              </w:rPr>
            </w:pPr>
          </w:p>
        </w:tc>
      </w:tr>
    </w:tbl>
    <w:p w14:paraId="7D67EB74" w14:textId="77777777" w:rsidR="00EE3F16" w:rsidRDefault="00EE3F16" w:rsidP="00EE3F16">
      <w:pPr>
        <w:tabs>
          <w:tab w:val="left" w:pos="0"/>
        </w:tabs>
        <w:ind w:left="3544"/>
        <w:jc w:val="center"/>
        <w:rPr>
          <w:sz w:val="28"/>
          <w:szCs w:val="28"/>
        </w:rPr>
      </w:pPr>
    </w:p>
    <w:p w14:paraId="16C0C41F" w14:textId="77777777" w:rsidR="00EE3F16" w:rsidRDefault="00EE3F16" w:rsidP="00EE3F16">
      <w:pPr>
        <w:tabs>
          <w:tab w:val="left" w:pos="0"/>
        </w:tabs>
        <w:jc w:val="both"/>
        <w:rPr>
          <w:sz w:val="28"/>
          <w:szCs w:val="28"/>
        </w:rPr>
      </w:pPr>
      <w:r>
        <w:rPr>
          <w:sz w:val="28"/>
          <w:szCs w:val="28"/>
        </w:rPr>
        <w:t xml:space="preserve">        Примечание: </w:t>
      </w:r>
    </w:p>
    <w:p w14:paraId="7C3090EE" w14:textId="77777777" w:rsidR="00EE3F16" w:rsidRDefault="00EE3F16" w:rsidP="00EE3F16">
      <w:pPr>
        <w:tabs>
          <w:tab w:val="left" w:pos="0"/>
        </w:tabs>
        <w:ind w:firstLine="567"/>
        <w:jc w:val="both"/>
        <w:rPr>
          <w:sz w:val="28"/>
          <w:szCs w:val="28"/>
        </w:rPr>
      </w:pPr>
      <w:r>
        <w:rPr>
          <w:sz w:val="28"/>
          <w:szCs w:val="28"/>
        </w:rPr>
        <w:t xml:space="preserve">* Теплота сгорания низшая </w:t>
      </w:r>
      <w:r w:rsidRPr="00427476">
        <w:rPr>
          <w:sz w:val="28"/>
          <w:szCs w:val="28"/>
        </w:rPr>
        <w:t xml:space="preserve">6687,44 </w:t>
      </w:r>
      <w:r>
        <w:rPr>
          <w:sz w:val="28"/>
          <w:szCs w:val="28"/>
        </w:rPr>
        <w:t>ккал/кг.</w:t>
      </w:r>
    </w:p>
    <w:p w14:paraId="6E34F916" w14:textId="77777777" w:rsidR="00EE3F16" w:rsidRDefault="00EE3F16" w:rsidP="00EE3F16">
      <w:pPr>
        <w:tabs>
          <w:tab w:val="left" w:pos="0"/>
        </w:tabs>
        <w:ind w:left="3544"/>
        <w:jc w:val="center"/>
        <w:rPr>
          <w:sz w:val="28"/>
          <w:szCs w:val="28"/>
        </w:rPr>
      </w:pPr>
    </w:p>
    <w:p w14:paraId="776FA962" w14:textId="77777777" w:rsidR="00EE3F16" w:rsidRDefault="00EE3F16" w:rsidP="00C630FA">
      <w:pPr>
        <w:autoSpaceDE w:val="0"/>
        <w:autoSpaceDN w:val="0"/>
        <w:adjustRightInd w:val="0"/>
        <w:jc w:val="both"/>
        <w:sectPr w:rsidR="00EE3F16" w:rsidSect="00C630FA">
          <w:pgSz w:w="11906" w:h="16838"/>
          <w:pgMar w:top="851" w:right="707" w:bottom="1135" w:left="1276" w:header="708" w:footer="708" w:gutter="0"/>
          <w:cols w:space="708"/>
          <w:titlePg/>
          <w:docGrid w:linePitch="360"/>
        </w:sectPr>
      </w:pPr>
    </w:p>
    <w:p w14:paraId="11C21242" w14:textId="30635423" w:rsidR="00EE3F16" w:rsidRPr="00727032" w:rsidRDefault="00EE3F16" w:rsidP="00EE3F16">
      <w:pPr>
        <w:autoSpaceDE w:val="0"/>
        <w:autoSpaceDN w:val="0"/>
        <w:adjustRightInd w:val="0"/>
        <w:ind w:firstLine="5529"/>
        <w:jc w:val="both"/>
      </w:pPr>
      <w:r w:rsidRPr="00727032">
        <w:lastRenderedPageBreak/>
        <w:t xml:space="preserve">Приложение № </w:t>
      </w:r>
      <w:r>
        <w:t xml:space="preserve">9 </w:t>
      </w:r>
      <w:r w:rsidRPr="00727032">
        <w:t>к протоколу № 3</w:t>
      </w:r>
      <w:r>
        <w:t>7</w:t>
      </w:r>
    </w:p>
    <w:p w14:paraId="5D4338FA" w14:textId="77777777" w:rsidR="00EE3F16" w:rsidRPr="00727032" w:rsidRDefault="00EE3F16" w:rsidP="00EE3F16">
      <w:pPr>
        <w:autoSpaceDE w:val="0"/>
        <w:autoSpaceDN w:val="0"/>
        <w:adjustRightInd w:val="0"/>
        <w:ind w:firstLine="5529"/>
        <w:jc w:val="both"/>
      </w:pPr>
      <w:r w:rsidRPr="00727032">
        <w:t>заседания Правления региональной</w:t>
      </w:r>
    </w:p>
    <w:p w14:paraId="76EDC833" w14:textId="77777777" w:rsidR="00EE3F16" w:rsidRPr="00727032" w:rsidRDefault="00EE3F16" w:rsidP="00EE3F16">
      <w:pPr>
        <w:autoSpaceDE w:val="0"/>
        <w:autoSpaceDN w:val="0"/>
        <w:adjustRightInd w:val="0"/>
        <w:ind w:firstLine="5529"/>
        <w:jc w:val="both"/>
      </w:pPr>
      <w:r>
        <w:t>э</w:t>
      </w:r>
      <w:r w:rsidRPr="00727032">
        <w:t xml:space="preserve">нергетической комиссии </w:t>
      </w:r>
    </w:p>
    <w:p w14:paraId="1B26569F" w14:textId="428541E1" w:rsidR="00EE3F16" w:rsidRDefault="00EE3F16" w:rsidP="00EE3F16">
      <w:pPr>
        <w:autoSpaceDE w:val="0"/>
        <w:autoSpaceDN w:val="0"/>
        <w:adjustRightInd w:val="0"/>
        <w:ind w:firstLine="5529"/>
        <w:jc w:val="both"/>
      </w:pPr>
      <w:r w:rsidRPr="00727032">
        <w:t>Кемеровской области</w:t>
      </w:r>
      <w:r>
        <w:t xml:space="preserve"> от 11.06.2019</w:t>
      </w:r>
    </w:p>
    <w:p w14:paraId="0D3D2A4F" w14:textId="77777777" w:rsidR="009C673E" w:rsidRDefault="009C673E" w:rsidP="00EE3F16">
      <w:pPr>
        <w:autoSpaceDE w:val="0"/>
        <w:autoSpaceDN w:val="0"/>
        <w:adjustRightInd w:val="0"/>
        <w:ind w:firstLine="5529"/>
        <w:jc w:val="both"/>
      </w:pPr>
    </w:p>
    <w:p w14:paraId="02300A70" w14:textId="77777777" w:rsidR="009C673E" w:rsidRPr="009C673E" w:rsidRDefault="009C673E" w:rsidP="009C673E">
      <w:pPr>
        <w:keepNext/>
        <w:jc w:val="center"/>
        <w:outlineLvl w:val="0"/>
        <w:rPr>
          <w:b/>
          <w:sz w:val="28"/>
          <w:szCs w:val="20"/>
        </w:rPr>
      </w:pPr>
      <w:r w:rsidRPr="009C673E">
        <w:rPr>
          <w:b/>
          <w:sz w:val="28"/>
          <w:szCs w:val="20"/>
        </w:rPr>
        <w:t xml:space="preserve">Заключение </w:t>
      </w:r>
    </w:p>
    <w:p w14:paraId="7B75F57B" w14:textId="7E8CDCCE" w:rsidR="009C673E" w:rsidRPr="009C673E" w:rsidRDefault="009C673E" w:rsidP="009C673E">
      <w:pPr>
        <w:keepNext/>
        <w:jc w:val="center"/>
        <w:outlineLvl w:val="0"/>
        <w:rPr>
          <w:b/>
          <w:bCs/>
          <w:sz w:val="28"/>
          <w:szCs w:val="20"/>
        </w:rPr>
      </w:pPr>
      <w:r w:rsidRPr="009C673E">
        <w:rPr>
          <w:b/>
          <w:sz w:val="28"/>
          <w:szCs w:val="20"/>
        </w:rPr>
        <w:t xml:space="preserve">по уровню </w:t>
      </w:r>
      <w:r w:rsidRPr="009C673E">
        <w:rPr>
          <w:b/>
          <w:bCs/>
          <w:sz w:val="28"/>
          <w:szCs w:val="20"/>
        </w:rPr>
        <w:t>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Осинниковского городского округа Кемеровской области с 01.07.2019</w:t>
      </w:r>
    </w:p>
    <w:p w14:paraId="77575978" w14:textId="77777777" w:rsidR="009C673E" w:rsidRPr="009C673E" w:rsidRDefault="009C673E" w:rsidP="009C673E">
      <w:pPr>
        <w:jc w:val="center"/>
        <w:rPr>
          <w:b/>
          <w:sz w:val="28"/>
          <w:szCs w:val="20"/>
          <w:lang w:val="x-none" w:eastAsia="x-none"/>
        </w:rPr>
      </w:pPr>
    </w:p>
    <w:p w14:paraId="6D1053F1" w14:textId="77777777" w:rsidR="009C673E" w:rsidRPr="009C673E" w:rsidRDefault="009C673E" w:rsidP="009C673E">
      <w:pPr>
        <w:jc w:val="center"/>
        <w:rPr>
          <w:b/>
          <w:sz w:val="28"/>
          <w:szCs w:val="20"/>
          <w:lang w:val="x-none" w:eastAsia="x-none"/>
        </w:rPr>
      </w:pPr>
    </w:p>
    <w:p w14:paraId="26712E6D" w14:textId="77777777" w:rsidR="009C673E" w:rsidRPr="009C673E" w:rsidRDefault="009C673E" w:rsidP="009C673E">
      <w:pPr>
        <w:ind w:firstLine="851"/>
        <w:jc w:val="both"/>
        <w:rPr>
          <w:sz w:val="28"/>
          <w:szCs w:val="28"/>
          <w:lang w:eastAsia="x-none"/>
        </w:rPr>
      </w:pPr>
      <w:r w:rsidRPr="009C673E">
        <w:rPr>
          <w:sz w:val="28"/>
          <w:szCs w:val="28"/>
          <w:lang w:eastAsia="x-none"/>
        </w:rPr>
        <w:t xml:space="preserve">Цены на </w:t>
      </w:r>
      <w:r w:rsidRPr="009C673E">
        <w:rPr>
          <w:sz w:val="28"/>
          <w:szCs w:val="28"/>
          <w:lang w:val="x-none" w:eastAsia="x-none"/>
        </w:rPr>
        <w:t>т</w:t>
      </w:r>
      <w:r w:rsidRPr="009C673E">
        <w:rPr>
          <w:color w:val="000000"/>
          <w:sz w:val="28"/>
          <w:szCs w:val="28"/>
          <w:lang w:val="x-none" w:eastAsia="x-none"/>
        </w:rPr>
        <w:t xml:space="preserve">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9C673E">
        <w:rPr>
          <w:color w:val="000000"/>
          <w:sz w:val="28"/>
          <w:szCs w:val="28"/>
          <w:lang w:eastAsia="x-none"/>
        </w:rPr>
        <w:t>п</w:t>
      </w:r>
      <w:r w:rsidRPr="009C673E">
        <w:rPr>
          <w:sz w:val="28"/>
          <w:szCs w:val="28"/>
          <w:lang w:eastAsia="x-none"/>
        </w:rPr>
        <w:t>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5F0ED866" w14:textId="77777777" w:rsidR="009C673E" w:rsidRPr="009C673E" w:rsidRDefault="009C673E" w:rsidP="009C673E">
      <w:pPr>
        <w:ind w:firstLine="851"/>
        <w:jc w:val="both"/>
        <w:rPr>
          <w:sz w:val="28"/>
          <w:szCs w:val="28"/>
          <w:lang w:eastAsia="x-none"/>
        </w:rPr>
      </w:pPr>
      <w:r w:rsidRPr="009C673E">
        <w:rPr>
          <w:bCs/>
          <w:sz w:val="28"/>
          <w:szCs w:val="28"/>
          <w:lang w:eastAsia="x-none"/>
        </w:rPr>
        <w:t xml:space="preserve">Муниципальное унитарное предприятие «Управление городским хозяйством» города Осинники (далее – МУП «УГХ») реализует </w:t>
      </w:r>
      <w:r w:rsidRPr="009C673E">
        <w:rPr>
          <w:sz w:val="28"/>
          <w:szCs w:val="28"/>
          <w:lang w:eastAsia="x-none"/>
        </w:rPr>
        <w:t>уголь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на территории Осинниковского городского округа.</w:t>
      </w:r>
    </w:p>
    <w:p w14:paraId="5790A1DC" w14:textId="77777777" w:rsidR="009C673E" w:rsidRPr="009C673E" w:rsidRDefault="009C673E" w:rsidP="009C673E">
      <w:pPr>
        <w:ind w:firstLine="851"/>
        <w:jc w:val="both"/>
        <w:rPr>
          <w:sz w:val="28"/>
          <w:szCs w:val="28"/>
          <w:lang w:eastAsia="x-none"/>
        </w:rPr>
      </w:pPr>
      <w:r w:rsidRPr="009C673E">
        <w:rPr>
          <w:sz w:val="28"/>
          <w:szCs w:val="28"/>
          <w:lang w:eastAsia="x-none"/>
        </w:rPr>
        <w:t xml:space="preserve">На поставку угля марки ТР заключены договоры с АО «УК «Кузбассразрезуголь» (филиал «Калтанский угольный разрез»). Стоимость приобретения угля марки ТР составляет 1275,9-1550,0 руб./тн без НДС, 1531,08-1860,0 руб./тн с НДС. Согласно проведенному мониторингу рыночных цен среди угледобывающих компаний области среднерыночная цена на уголь марки ТР за январь-апрель 2019 года составила 1886,45 руб./тн без НДС. Стоимость угля согласно договорам </w:t>
      </w:r>
      <w:r w:rsidRPr="009C673E">
        <w:rPr>
          <w:bCs/>
          <w:sz w:val="28"/>
          <w:szCs w:val="28"/>
          <w:lang w:eastAsia="x-none"/>
        </w:rPr>
        <w:t>МУП «УГХ» не превышает среднерыночной.</w:t>
      </w:r>
    </w:p>
    <w:p w14:paraId="629E68D6" w14:textId="77777777" w:rsidR="009C673E" w:rsidRPr="009C673E" w:rsidRDefault="009C673E" w:rsidP="009C673E">
      <w:pPr>
        <w:ind w:firstLine="851"/>
        <w:jc w:val="both"/>
        <w:rPr>
          <w:sz w:val="28"/>
          <w:szCs w:val="28"/>
          <w:lang w:eastAsia="x-none"/>
        </w:rPr>
      </w:pPr>
      <w:r w:rsidRPr="009C673E">
        <w:rPr>
          <w:sz w:val="28"/>
          <w:szCs w:val="28"/>
          <w:lang w:eastAsia="x-none"/>
        </w:rPr>
        <w:t xml:space="preserve"> Уголь со склада поставщика вывозится на склад </w:t>
      </w:r>
      <w:r w:rsidRPr="009C673E">
        <w:rPr>
          <w:bCs/>
          <w:sz w:val="28"/>
          <w:szCs w:val="28"/>
          <w:lang w:eastAsia="x-none"/>
        </w:rPr>
        <w:t>МУП «УГХ». Объем реализации угля на период регулирования по предложению организации составляет 19000 тн.</w:t>
      </w:r>
    </w:p>
    <w:p w14:paraId="7228B381" w14:textId="77777777" w:rsidR="009C673E" w:rsidRPr="009C673E" w:rsidRDefault="009C673E" w:rsidP="009C673E">
      <w:pPr>
        <w:ind w:firstLine="567"/>
        <w:jc w:val="both"/>
        <w:rPr>
          <w:bCs/>
          <w:sz w:val="28"/>
          <w:szCs w:val="28"/>
          <w:lang w:eastAsia="x-none"/>
        </w:rPr>
      </w:pPr>
      <w:r w:rsidRPr="009C673E">
        <w:rPr>
          <w:bCs/>
          <w:sz w:val="28"/>
          <w:szCs w:val="28"/>
          <w:lang w:eastAsia="x-none"/>
        </w:rPr>
        <w:t xml:space="preserve">Помимо реализации угля населению МУП «УГХ» осуществляет прочие виды деятельности (коммунальные, жилищные услуги населению, благоустройство, содержание мест общего пользования и пр.). </w:t>
      </w:r>
    </w:p>
    <w:p w14:paraId="1E7B4CEF" w14:textId="77777777" w:rsidR="009C673E" w:rsidRPr="009C673E" w:rsidRDefault="009C673E" w:rsidP="009C673E">
      <w:pPr>
        <w:ind w:firstLine="567"/>
        <w:jc w:val="both"/>
        <w:rPr>
          <w:bCs/>
          <w:sz w:val="28"/>
          <w:szCs w:val="28"/>
          <w:lang w:eastAsia="x-none"/>
        </w:rPr>
      </w:pPr>
      <w:r w:rsidRPr="009C673E">
        <w:rPr>
          <w:bCs/>
          <w:sz w:val="28"/>
          <w:szCs w:val="28"/>
          <w:lang w:eastAsia="x-none"/>
        </w:rPr>
        <w:t xml:space="preserve">Согласно представленным регистрам бухгалтерского учета за 2018 год, на предприятии не ведется раздельный учет затрат по услугам, затраты на услугу реализация угля не выделены. </w:t>
      </w:r>
    </w:p>
    <w:p w14:paraId="7B43240B" w14:textId="77777777" w:rsidR="009C673E" w:rsidRPr="009C673E" w:rsidRDefault="009C673E" w:rsidP="009C673E">
      <w:pPr>
        <w:ind w:firstLine="567"/>
        <w:jc w:val="both"/>
        <w:rPr>
          <w:bCs/>
          <w:sz w:val="28"/>
          <w:szCs w:val="28"/>
          <w:lang w:eastAsia="x-none"/>
        </w:rPr>
      </w:pPr>
      <w:r w:rsidRPr="009C673E">
        <w:rPr>
          <w:bCs/>
          <w:sz w:val="28"/>
          <w:szCs w:val="28"/>
          <w:lang w:eastAsia="x-none"/>
        </w:rPr>
        <w:t>При расчете расходов на реализацию угля, специалист РЭК КО предлагает принять затраты на реализацию угля в доле фактической выручки от услуги реализация угля в 2018 году в размере 12%.</w:t>
      </w:r>
    </w:p>
    <w:p w14:paraId="59CAB52D" w14:textId="77777777" w:rsidR="009C673E" w:rsidRPr="009C673E" w:rsidRDefault="009C673E" w:rsidP="009C673E">
      <w:pPr>
        <w:ind w:firstLine="567"/>
        <w:jc w:val="both"/>
        <w:rPr>
          <w:bCs/>
          <w:sz w:val="28"/>
          <w:szCs w:val="28"/>
          <w:lang w:eastAsia="x-none"/>
        </w:rPr>
      </w:pPr>
      <w:r w:rsidRPr="009C673E">
        <w:rPr>
          <w:bCs/>
          <w:sz w:val="28"/>
          <w:szCs w:val="28"/>
          <w:lang w:eastAsia="x-none"/>
        </w:rPr>
        <w:lastRenderedPageBreak/>
        <w:t>Расходы на реализацию угля (издержки обращения) МУП «УГХ» предлагает принять в размере 1958,10 тыс.руб., в том числе прямые расходы в сумме 867,99 тыс.руб., накладные расходы в сумме 814,82 тыс.руб. Объем угля на период регулирования по предложению организации составит 19000 тн. Издержки обращения в расчёте на 1 тонну угля составят 103,06 руб., экономически обоснованная цена угля (с НДС) – 1663,40 руб./тн.</w:t>
      </w:r>
    </w:p>
    <w:p w14:paraId="509570DD" w14:textId="77777777" w:rsidR="009C673E" w:rsidRPr="009C673E" w:rsidRDefault="009C673E" w:rsidP="009C673E">
      <w:pPr>
        <w:ind w:firstLine="567"/>
        <w:jc w:val="both"/>
        <w:rPr>
          <w:bCs/>
          <w:sz w:val="28"/>
          <w:szCs w:val="28"/>
          <w:lang w:eastAsia="x-none"/>
        </w:rPr>
      </w:pPr>
      <w:r w:rsidRPr="009C673E">
        <w:rPr>
          <w:bCs/>
          <w:sz w:val="28"/>
          <w:szCs w:val="28"/>
          <w:lang w:eastAsia="x-none"/>
        </w:rPr>
        <w:t>МУП «УГХ» находится на общей системе налогообложения.</w:t>
      </w:r>
    </w:p>
    <w:p w14:paraId="1017AF3F" w14:textId="77777777" w:rsidR="009C673E" w:rsidRPr="009C673E" w:rsidRDefault="009C673E" w:rsidP="009C673E">
      <w:pPr>
        <w:ind w:firstLine="567"/>
        <w:jc w:val="both"/>
        <w:rPr>
          <w:sz w:val="28"/>
          <w:szCs w:val="20"/>
          <w:lang w:eastAsia="x-none"/>
        </w:rPr>
      </w:pPr>
      <w:r w:rsidRPr="009C673E">
        <w:rPr>
          <w:bCs/>
          <w:sz w:val="28"/>
          <w:szCs w:val="28"/>
          <w:lang w:eastAsia="x-none"/>
        </w:rPr>
        <w:t xml:space="preserve">Для прогнозирования расходов организации на период регулирования специалист опирался на Прогноз </w:t>
      </w:r>
      <w:r w:rsidRPr="009C673E">
        <w:rPr>
          <w:sz w:val="28"/>
          <w:szCs w:val="20"/>
          <w:lang w:val="x-none" w:eastAsia="x-none"/>
        </w:rPr>
        <w:t xml:space="preserve">социально-экономического развития Российской Федерации </w:t>
      </w:r>
      <w:r w:rsidRPr="009C673E">
        <w:rPr>
          <w:sz w:val="28"/>
          <w:szCs w:val="20"/>
          <w:lang w:eastAsia="x-none"/>
        </w:rPr>
        <w:t xml:space="preserve">на период до 2024 года Минэкономразвития России  от 01.10.2018, одобренный Государственной Думой РФ. При формировании статей затрат анализировались расходы за отчетный период, к статьям затрат применялись: индекс потребительских цен (ИЦП) согласно данному прогнозу на 2019 год 104,6 (далее – индекс Минэкономразвития России 104,6), а также индекс ИЦП производство нефтепродуктов согласно данному прогнозу на 2019 год 101,9 (далее индекс Минэкономразвития России 101,9). </w:t>
      </w:r>
    </w:p>
    <w:p w14:paraId="77AAB902" w14:textId="77777777" w:rsidR="009C673E" w:rsidRPr="009C673E" w:rsidRDefault="009C673E" w:rsidP="009C673E">
      <w:pPr>
        <w:ind w:firstLine="567"/>
        <w:jc w:val="both"/>
        <w:rPr>
          <w:bCs/>
          <w:sz w:val="28"/>
          <w:szCs w:val="28"/>
          <w:lang w:eastAsia="x-none"/>
        </w:rPr>
      </w:pPr>
      <w:r w:rsidRPr="009C673E">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считает экономически обоснованным принять затраты на следующем уровне:</w:t>
      </w:r>
    </w:p>
    <w:p w14:paraId="6B88799C" w14:textId="77777777" w:rsidR="009C673E" w:rsidRPr="009C673E" w:rsidRDefault="009C673E" w:rsidP="009C673E">
      <w:pPr>
        <w:numPr>
          <w:ilvl w:val="0"/>
          <w:numId w:val="19"/>
        </w:numPr>
        <w:ind w:left="0" w:firstLine="567"/>
        <w:jc w:val="both"/>
        <w:rPr>
          <w:bCs/>
          <w:sz w:val="28"/>
          <w:szCs w:val="28"/>
          <w:lang w:eastAsia="x-none"/>
        </w:rPr>
      </w:pPr>
      <w:r w:rsidRPr="009C673E">
        <w:rPr>
          <w:bCs/>
          <w:sz w:val="28"/>
          <w:szCs w:val="28"/>
          <w:lang w:eastAsia="x-none"/>
        </w:rPr>
        <w:t>Прямые расходы</w:t>
      </w:r>
      <w:r w:rsidRPr="009C673E">
        <w:rPr>
          <w:bCs/>
          <w:sz w:val="28"/>
          <w:szCs w:val="28"/>
          <w:lang w:eastAsia="en-US"/>
        </w:rPr>
        <w:t xml:space="preserve"> с</w:t>
      </w:r>
      <w:r w:rsidRPr="009C673E">
        <w:rPr>
          <w:bCs/>
          <w:sz w:val="28"/>
          <w:szCs w:val="28"/>
          <w:lang w:eastAsia="x-none"/>
        </w:rPr>
        <w:t>пециалист считает экономически обоснованным принять в размере 806,29 тыс.руб.</w:t>
      </w:r>
    </w:p>
    <w:p w14:paraId="6DAE477C" w14:textId="77777777" w:rsidR="009C673E" w:rsidRPr="009C673E" w:rsidRDefault="009C673E" w:rsidP="009C673E">
      <w:pPr>
        <w:numPr>
          <w:ilvl w:val="1"/>
          <w:numId w:val="19"/>
        </w:numPr>
        <w:ind w:left="0" w:firstLine="567"/>
        <w:jc w:val="both"/>
        <w:rPr>
          <w:bCs/>
          <w:sz w:val="28"/>
          <w:szCs w:val="28"/>
          <w:lang w:eastAsia="x-none"/>
        </w:rPr>
      </w:pPr>
      <w:r w:rsidRPr="009C673E">
        <w:rPr>
          <w:bCs/>
          <w:sz w:val="28"/>
          <w:szCs w:val="28"/>
          <w:lang w:eastAsia="x-none"/>
        </w:rPr>
        <w:t xml:space="preserve">Затраты на оплату труда МУП «УГХ» предлагает принять в размере 466,02 тыс.руб. Численность персонала предлагается принять на период регулирования 2 чел., среднемесячную заработную плату – 19417,5 руб. Фактическая численность работников по данным предприятия составила 2 чел. </w:t>
      </w:r>
    </w:p>
    <w:p w14:paraId="51F95CF4" w14:textId="77777777" w:rsidR="009C673E" w:rsidRPr="009C673E" w:rsidRDefault="009C673E" w:rsidP="009C673E">
      <w:pPr>
        <w:ind w:firstLine="567"/>
        <w:jc w:val="both"/>
        <w:rPr>
          <w:bCs/>
          <w:sz w:val="28"/>
          <w:szCs w:val="28"/>
          <w:lang w:eastAsia="x-none"/>
        </w:rPr>
      </w:pPr>
      <w:r w:rsidRPr="009C673E">
        <w:rPr>
          <w:bCs/>
          <w:sz w:val="28"/>
          <w:szCs w:val="28"/>
          <w:lang w:eastAsia="x-none"/>
        </w:rPr>
        <w:t xml:space="preserve">Специалистом изучены: штатное расписание, данные бухгалтерского учета, расчет затрат на оплату труда, положение об оплате труда. Численность предлагаем принять на основе фактической численности 2018 года в размере 2 чел. </w:t>
      </w:r>
    </w:p>
    <w:p w14:paraId="666FCEAF" w14:textId="77777777" w:rsidR="009C673E" w:rsidRPr="009C673E" w:rsidRDefault="009C673E" w:rsidP="009C673E">
      <w:pPr>
        <w:ind w:firstLine="567"/>
        <w:jc w:val="both"/>
        <w:rPr>
          <w:bCs/>
          <w:color w:val="FF0000"/>
          <w:sz w:val="28"/>
          <w:szCs w:val="28"/>
          <w:lang w:eastAsia="x-none"/>
        </w:rPr>
      </w:pPr>
      <w:r w:rsidRPr="009C673E">
        <w:rPr>
          <w:bCs/>
          <w:sz w:val="28"/>
          <w:szCs w:val="28"/>
          <w:lang w:eastAsia="x-none"/>
        </w:rPr>
        <w:t xml:space="preserve">Специалист считает экономически обоснованным принять затраты в размере 466,02 тыс.руб. по предложению предприятия. Заработная плата специалистов по реализации угля принята по штатному расписанию с учетом  индекса Минэкономразвития России 104,6 на 2019 год. Численность прямого персонала составит 2 работника, среднемесячная заработная плата –19417,50 руб. </w:t>
      </w:r>
    </w:p>
    <w:p w14:paraId="6A590BCE" w14:textId="77777777" w:rsidR="009C673E" w:rsidRPr="009C673E" w:rsidRDefault="009C673E" w:rsidP="009C673E">
      <w:pPr>
        <w:ind w:firstLine="567"/>
        <w:jc w:val="both"/>
        <w:rPr>
          <w:bCs/>
          <w:sz w:val="28"/>
          <w:szCs w:val="28"/>
          <w:lang w:val="x-none" w:eastAsia="x-none"/>
        </w:rPr>
      </w:pPr>
      <w:r w:rsidRPr="009C673E">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p>
    <w:p w14:paraId="7526BDD1" w14:textId="77777777" w:rsidR="009C673E" w:rsidRPr="009C673E" w:rsidRDefault="009C673E" w:rsidP="009C673E">
      <w:pPr>
        <w:ind w:firstLine="567"/>
        <w:jc w:val="both"/>
        <w:rPr>
          <w:bCs/>
          <w:sz w:val="28"/>
          <w:szCs w:val="28"/>
          <w:lang w:val="x-none" w:eastAsia="x-none"/>
        </w:rPr>
      </w:pPr>
      <w:r w:rsidRPr="009C673E">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9C673E">
        <w:rPr>
          <w:bCs/>
          <w:sz w:val="28"/>
          <w:szCs w:val="28"/>
          <w:lang w:eastAsia="x-none"/>
        </w:rPr>
        <w:t>области</w:t>
      </w:r>
      <w:r w:rsidRPr="009C673E">
        <w:rPr>
          <w:bCs/>
          <w:sz w:val="28"/>
          <w:szCs w:val="28"/>
          <w:lang w:val="x-none" w:eastAsia="x-none"/>
        </w:rPr>
        <w:t>.</w:t>
      </w:r>
    </w:p>
    <w:p w14:paraId="6A4CEEEA" w14:textId="77777777" w:rsidR="009C673E" w:rsidRPr="009C673E" w:rsidRDefault="009C673E" w:rsidP="009C673E">
      <w:pPr>
        <w:numPr>
          <w:ilvl w:val="1"/>
          <w:numId w:val="19"/>
        </w:numPr>
        <w:ind w:left="0" w:firstLine="567"/>
        <w:jc w:val="both"/>
        <w:rPr>
          <w:bCs/>
          <w:sz w:val="28"/>
          <w:szCs w:val="28"/>
          <w:lang w:eastAsia="x-none"/>
        </w:rPr>
      </w:pPr>
      <w:r w:rsidRPr="009C673E">
        <w:rPr>
          <w:bCs/>
          <w:sz w:val="28"/>
          <w:szCs w:val="28"/>
          <w:lang w:eastAsia="x-none"/>
        </w:rPr>
        <w:t>Налоги и сборы с фонда оплаты труда МУП «УГХ» предлагает принять в размере 141,2 тыс.руб.</w:t>
      </w:r>
    </w:p>
    <w:p w14:paraId="247667BE" w14:textId="77777777" w:rsidR="009C673E" w:rsidRPr="009C673E" w:rsidRDefault="009C673E" w:rsidP="009C673E">
      <w:pPr>
        <w:ind w:firstLine="567"/>
        <w:jc w:val="both"/>
        <w:rPr>
          <w:bCs/>
          <w:sz w:val="28"/>
          <w:szCs w:val="28"/>
          <w:lang w:eastAsia="x-none"/>
        </w:rPr>
      </w:pPr>
      <w:r w:rsidRPr="009C673E">
        <w:rPr>
          <w:bCs/>
          <w:sz w:val="28"/>
          <w:szCs w:val="28"/>
          <w:lang w:eastAsia="x-none"/>
        </w:rPr>
        <w:t>Статья определена в соответствии с действующим законодательством, затраты рассчитаны в доле по факту 2018 года и составили 141,2 тыс.руб.</w:t>
      </w:r>
    </w:p>
    <w:p w14:paraId="6D76AA9A" w14:textId="77777777" w:rsidR="009C673E" w:rsidRPr="009C673E" w:rsidRDefault="009C673E" w:rsidP="009C673E">
      <w:pPr>
        <w:numPr>
          <w:ilvl w:val="1"/>
          <w:numId w:val="19"/>
        </w:numPr>
        <w:ind w:left="0" w:firstLine="567"/>
        <w:jc w:val="both"/>
        <w:rPr>
          <w:sz w:val="28"/>
          <w:szCs w:val="28"/>
          <w:lang w:eastAsia="x-none"/>
        </w:rPr>
      </w:pPr>
      <w:r w:rsidRPr="009C673E">
        <w:rPr>
          <w:bCs/>
          <w:sz w:val="28"/>
          <w:szCs w:val="28"/>
          <w:lang w:eastAsia="x-none"/>
        </w:rPr>
        <w:t xml:space="preserve">Расходы на топливо и горюче-смазочные материалы МУП «УГХ» предлагает принять в размере 32,78 тыс.руб. </w:t>
      </w:r>
    </w:p>
    <w:p w14:paraId="7C7BDA31" w14:textId="77777777" w:rsidR="009C673E" w:rsidRPr="009C673E" w:rsidRDefault="009C673E" w:rsidP="009C673E">
      <w:pPr>
        <w:ind w:firstLine="567"/>
        <w:jc w:val="both"/>
        <w:rPr>
          <w:bCs/>
          <w:sz w:val="28"/>
          <w:szCs w:val="28"/>
          <w:lang w:eastAsia="x-none"/>
        </w:rPr>
      </w:pPr>
      <w:r w:rsidRPr="009C673E">
        <w:rPr>
          <w:bCs/>
          <w:sz w:val="28"/>
          <w:szCs w:val="28"/>
          <w:lang w:eastAsia="x-none"/>
        </w:rPr>
        <w:lastRenderedPageBreak/>
        <w:t xml:space="preserve">В расчет затрат на ГСМ согласно представленным документам МУП «УГХ» предлагает включить затраты на ГСМ в доле 0,12 на реализацию угля.  По расчету МУП «УГХ», в расчет затрат на бензин включен бензин марки АИ-95. Специалистом рассмотрены представленный расчет организации, договор на покупку нефтепродуктов с ООО «Кузбасский деловой союз» от 01.01.2019. </w:t>
      </w:r>
    </w:p>
    <w:p w14:paraId="366E7A92" w14:textId="77777777" w:rsidR="009C673E" w:rsidRPr="009C673E" w:rsidRDefault="009C673E" w:rsidP="009C673E">
      <w:pPr>
        <w:ind w:firstLine="567"/>
        <w:jc w:val="both"/>
        <w:rPr>
          <w:bCs/>
          <w:sz w:val="28"/>
          <w:szCs w:val="28"/>
          <w:lang w:eastAsia="x-none"/>
        </w:rPr>
      </w:pPr>
      <w:r w:rsidRPr="009C673E">
        <w:rPr>
          <w:bCs/>
          <w:sz w:val="28"/>
          <w:szCs w:val="28"/>
          <w:lang w:eastAsia="x-none"/>
        </w:rPr>
        <w:t xml:space="preserve">Предлагаем принять затраты на топливо и горюче-смазочные материалы МУП «УГХ» с учетом расхода бензина АИ-92 в объеме бензина, предлагаемого организацией на 2019 год в размере 6121,89 л. по цене предлагаемого организацией на 2019 год в размере 34,39 руб./л., в доле 0,12 на реализацию угля. </w:t>
      </w:r>
    </w:p>
    <w:p w14:paraId="4760F4C0" w14:textId="77777777" w:rsidR="009C673E" w:rsidRPr="009C673E" w:rsidRDefault="009C673E" w:rsidP="009C673E">
      <w:pPr>
        <w:ind w:firstLine="567"/>
        <w:jc w:val="both"/>
        <w:rPr>
          <w:bCs/>
          <w:sz w:val="28"/>
          <w:szCs w:val="28"/>
          <w:lang w:eastAsia="x-none"/>
        </w:rPr>
      </w:pPr>
      <w:r w:rsidRPr="009C673E">
        <w:rPr>
          <w:sz w:val="28"/>
          <w:szCs w:val="28"/>
          <w:lang w:val="x-none" w:eastAsia="x-none"/>
        </w:rPr>
        <w:t xml:space="preserve">Итого экономически обоснованные затраты на </w:t>
      </w:r>
      <w:r w:rsidRPr="009C673E">
        <w:rPr>
          <w:bCs/>
          <w:sz w:val="28"/>
          <w:szCs w:val="28"/>
          <w:lang w:eastAsia="x-none"/>
        </w:rPr>
        <w:t>топливо и горюче-смазочные материалы</w:t>
      </w:r>
      <w:r w:rsidRPr="009C673E">
        <w:rPr>
          <w:sz w:val="28"/>
          <w:szCs w:val="28"/>
          <w:lang w:val="x-none" w:eastAsia="x-none"/>
        </w:rPr>
        <w:t xml:space="preserve"> составили </w:t>
      </w:r>
      <w:r w:rsidRPr="009C673E">
        <w:rPr>
          <w:sz w:val="28"/>
          <w:szCs w:val="28"/>
          <w:lang w:eastAsia="x-none"/>
        </w:rPr>
        <w:t xml:space="preserve">31,97 </w:t>
      </w:r>
      <w:r w:rsidRPr="009C673E">
        <w:rPr>
          <w:sz w:val="28"/>
          <w:szCs w:val="28"/>
          <w:lang w:val="x-none" w:eastAsia="x-none"/>
        </w:rPr>
        <w:t>тыс.руб.</w:t>
      </w:r>
      <w:r w:rsidRPr="009C673E">
        <w:rPr>
          <w:sz w:val="28"/>
          <w:szCs w:val="28"/>
          <w:lang w:eastAsia="x-none"/>
        </w:rPr>
        <w:t xml:space="preserve"> Исключена сумма затрат в размере 0,81 тыс.руб. как экономически необоснованная.</w:t>
      </w:r>
    </w:p>
    <w:p w14:paraId="6D9A4F0D" w14:textId="77777777" w:rsidR="009C673E" w:rsidRPr="009C673E" w:rsidRDefault="009C673E" w:rsidP="009C673E">
      <w:pPr>
        <w:numPr>
          <w:ilvl w:val="1"/>
          <w:numId w:val="19"/>
        </w:numPr>
        <w:ind w:left="0" w:firstLine="708"/>
        <w:jc w:val="both"/>
        <w:rPr>
          <w:sz w:val="28"/>
          <w:szCs w:val="28"/>
          <w:lang w:eastAsia="x-none"/>
        </w:rPr>
      </w:pPr>
      <w:r w:rsidRPr="009C673E">
        <w:rPr>
          <w:bCs/>
          <w:sz w:val="28"/>
          <w:szCs w:val="28"/>
          <w:lang w:eastAsia="x-none"/>
        </w:rPr>
        <w:t>МУП «УГХ» предлагает принять материальные расходы в сумме 114,12 тыс.руб.</w:t>
      </w:r>
      <w:r w:rsidRPr="009C673E">
        <w:rPr>
          <w:sz w:val="28"/>
          <w:szCs w:val="28"/>
          <w:lang w:eastAsia="x-none"/>
        </w:rPr>
        <w:t xml:space="preserve"> </w:t>
      </w:r>
    </w:p>
    <w:p w14:paraId="53D795BD" w14:textId="77777777" w:rsidR="009C673E" w:rsidRPr="009C673E" w:rsidRDefault="009C673E" w:rsidP="009C673E">
      <w:pPr>
        <w:ind w:firstLine="708"/>
        <w:jc w:val="both"/>
        <w:rPr>
          <w:sz w:val="28"/>
          <w:szCs w:val="28"/>
          <w:lang w:eastAsia="x-none"/>
        </w:rPr>
      </w:pPr>
      <w:r w:rsidRPr="009C673E">
        <w:rPr>
          <w:sz w:val="28"/>
          <w:szCs w:val="28"/>
          <w:lang w:eastAsia="x-none"/>
        </w:rPr>
        <w:t>Специалистом рассмотрены представленные расчеты и подтверждающие расходы документы (договоры, счет-фактуры, карточки счета учета затрат и т.п.). Расходы принимаются в размере 56,16 тыс.руб. Расходы включают:</w:t>
      </w:r>
    </w:p>
    <w:p w14:paraId="109862C8" w14:textId="77777777" w:rsidR="009C673E" w:rsidRPr="009C673E" w:rsidRDefault="009C673E" w:rsidP="009C673E">
      <w:pPr>
        <w:ind w:firstLine="708"/>
        <w:jc w:val="both"/>
        <w:rPr>
          <w:sz w:val="28"/>
          <w:szCs w:val="28"/>
          <w:lang w:eastAsia="x-none"/>
        </w:rPr>
      </w:pPr>
      <w:r w:rsidRPr="009C673E">
        <w:rPr>
          <w:sz w:val="28"/>
          <w:szCs w:val="28"/>
          <w:lang w:eastAsia="x-none"/>
        </w:rPr>
        <w:t>- затраты на заправку и восстановление картриджа в размере 9,25 тыс.руб. в соответствии с карточкой счета 26 по подразделению "Уголь" за 2 полугодие 2018 года в пересчете на год в индексом ИПЦ Минэкономразвития РФ на 2019 104,6, в соответствии с договором с ИП Гиззатулина, счет-фактурами за 2018, не включены затраты в размере 0,95 тыс.руб. как экономически необоснованные;</w:t>
      </w:r>
    </w:p>
    <w:p w14:paraId="41125472" w14:textId="77777777" w:rsidR="009C673E" w:rsidRPr="009C673E" w:rsidRDefault="009C673E" w:rsidP="009C673E">
      <w:pPr>
        <w:ind w:firstLine="708"/>
        <w:jc w:val="both"/>
        <w:rPr>
          <w:sz w:val="28"/>
          <w:szCs w:val="28"/>
          <w:lang w:eastAsia="x-none"/>
        </w:rPr>
      </w:pPr>
      <w:r w:rsidRPr="009C673E">
        <w:rPr>
          <w:sz w:val="28"/>
          <w:szCs w:val="28"/>
          <w:lang w:eastAsia="x-none"/>
        </w:rPr>
        <w:t>- затраты на канцтовары согласно расшифровке организации на плановый период в размере 37,92 тыс.руб.;</w:t>
      </w:r>
    </w:p>
    <w:p w14:paraId="773E5F52" w14:textId="77777777" w:rsidR="009C673E" w:rsidRPr="009C673E" w:rsidRDefault="009C673E" w:rsidP="009C673E">
      <w:pPr>
        <w:ind w:firstLine="708"/>
        <w:jc w:val="both"/>
        <w:rPr>
          <w:sz w:val="28"/>
          <w:szCs w:val="28"/>
          <w:lang w:eastAsia="x-none"/>
        </w:rPr>
      </w:pPr>
      <w:r w:rsidRPr="009C673E">
        <w:rPr>
          <w:sz w:val="28"/>
          <w:szCs w:val="28"/>
          <w:lang w:eastAsia="x-none"/>
        </w:rPr>
        <w:t>- затраты на контрольно-кассовую технику, фискальные накопители приняты в размере 9,0 тыс.руб. в соответствии с договором ООО "Штрихкод-Сервис" - услуга по замене фискального накопителя от 19.02.2019 №207 составит 9,0 тыс.руб. без НДС. Представленный договор с ООО "Эвотор ОФД" на 2019 не продлен, затраты специалистом не приняты как экономически не обоснованные, не включены затраты в размере 17,0 тыс.руб. как экономически необоснованные.</w:t>
      </w:r>
    </w:p>
    <w:p w14:paraId="2EDBB8B0" w14:textId="77777777" w:rsidR="009C673E" w:rsidRPr="009C673E" w:rsidRDefault="009C673E" w:rsidP="009C673E">
      <w:pPr>
        <w:ind w:firstLine="708"/>
        <w:jc w:val="both"/>
        <w:rPr>
          <w:bCs/>
          <w:sz w:val="28"/>
          <w:szCs w:val="28"/>
          <w:lang w:eastAsia="x-none"/>
        </w:rPr>
      </w:pPr>
      <w:r w:rsidRPr="009C673E">
        <w:rPr>
          <w:sz w:val="28"/>
          <w:szCs w:val="28"/>
          <w:lang w:eastAsia="x-none"/>
        </w:rPr>
        <w:t xml:space="preserve">Предлагаемые </w:t>
      </w:r>
      <w:r w:rsidRPr="009C673E">
        <w:rPr>
          <w:bCs/>
          <w:sz w:val="28"/>
          <w:szCs w:val="28"/>
          <w:lang w:eastAsia="x-none"/>
        </w:rPr>
        <w:t xml:space="preserve">МУП «УГХ» затраты на приобретение оргтехники: комплектующих для ПК в размере 22,8 тыс.руб., картридж в размере 11,0 тыс.руб., компрессор в размере 6,2 тыс.руб. экономически не обоснованы, счет-фактуры не представлены. Стоимость по данной оргтехнике предприятием не подтверждена. Представленный договор с ООО «ДНС Ритейл» не содержит информацию о количестве товара, расценках. Специалист предлагает не включать данные затраты в сумме 40,0 тыс.руб. в расчет тарифа как экономически необоснованные. </w:t>
      </w:r>
    </w:p>
    <w:p w14:paraId="3E4900FE" w14:textId="77777777" w:rsidR="009C673E" w:rsidRPr="009C673E" w:rsidRDefault="009C673E" w:rsidP="009C673E">
      <w:pPr>
        <w:ind w:firstLine="708"/>
        <w:jc w:val="both"/>
        <w:rPr>
          <w:bCs/>
          <w:sz w:val="28"/>
          <w:szCs w:val="28"/>
          <w:lang w:eastAsia="x-none"/>
        </w:rPr>
      </w:pPr>
      <w:r w:rsidRPr="009C673E">
        <w:rPr>
          <w:bCs/>
          <w:sz w:val="28"/>
          <w:szCs w:val="28"/>
          <w:lang w:eastAsia="x-none"/>
        </w:rPr>
        <w:t>1.5. Прочие расходы, связанные с реализацией угля населению МУП «УГХ» предлагает принять в размере 113,87 тыс.руб.</w:t>
      </w:r>
    </w:p>
    <w:p w14:paraId="11B7EDF0" w14:textId="77777777" w:rsidR="009C673E" w:rsidRPr="009C673E" w:rsidRDefault="009C673E" w:rsidP="009C673E">
      <w:pPr>
        <w:ind w:firstLine="708"/>
        <w:jc w:val="both"/>
        <w:rPr>
          <w:bCs/>
          <w:sz w:val="28"/>
          <w:szCs w:val="28"/>
          <w:lang w:eastAsia="x-none"/>
        </w:rPr>
      </w:pPr>
      <w:r w:rsidRPr="009C673E">
        <w:rPr>
          <w:bCs/>
          <w:sz w:val="28"/>
          <w:szCs w:val="28"/>
          <w:lang w:eastAsia="x-none"/>
        </w:rPr>
        <w:t>Прочие расходы включают:</w:t>
      </w:r>
    </w:p>
    <w:p w14:paraId="582FC59C" w14:textId="77777777" w:rsidR="009C673E" w:rsidRPr="009C673E" w:rsidRDefault="009C673E" w:rsidP="009C673E">
      <w:pPr>
        <w:ind w:firstLine="708"/>
        <w:jc w:val="both"/>
        <w:rPr>
          <w:bCs/>
          <w:sz w:val="28"/>
          <w:szCs w:val="28"/>
          <w:lang w:eastAsia="x-none"/>
        </w:rPr>
      </w:pPr>
      <w:r w:rsidRPr="009C673E">
        <w:rPr>
          <w:bCs/>
          <w:sz w:val="28"/>
          <w:szCs w:val="28"/>
          <w:lang w:eastAsia="x-none"/>
        </w:rPr>
        <w:t>- затраты на услуги по содержанию общего имущества в МКД МУП «УГХ» предлагает включить в размере 13,30 тыс.руб.</w:t>
      </w:r>
    </w:p>
    <w:p w14:paraId="3BBCDF11" w14:textId="77777777" w:rsidR="009C673E" w:rsidRPr="009C673E" w:rsidRDefault="009C673E" w:rsidP="009C673E">
      <w:pPr>
        <w:ind w:firstLine="708"/>
        <w:jc w:val="both"/>
        <w:rPr>
          <w:bCs/>
          <w:sz w:val="28"/>
          <w:szCs w:val="28"/>
          <w:lang w:eastAsia="x-none"/>
        </w:rPr>
      </w:pPr>
      <w:r w:rsidRPr="009C673E">
        <w:rPr>
          <w:bCs/>
          <w:sz w:val="28"/>
          <w:szCs w:val="28"/>
          <w:lang w:eastAsia="x-none"/>
        </w:rPr>
        <w:t xml:space="preserve">Специалистом рассмотрен представленный расчет, оборотно-сальдовые ведомости учета затрат, счет-фактуры, договор об управлении МКД. Фактические </w:t>
      </w:r>
      <w:r w:rsidRPr="009C673E">
        <w:rPr>
          <w:bCs/>
          <w:sz w:val="28"/>
          <w:szCs w:val="28"/>
          <w:lang w:eastAsia="x-none"/>
        </w:rPr>
        <w:lastRenderedPageBreak/>
        <w:t>затраты организация рассчитывает согласно затрат в оборотно-сальдовой ведомости счета 26 за 2 полугодие 2018 года в доле 0,12 на реализацию угля. Специалист предлагает принять затраты на 2019 год в соответствии с договором об управлении МКД (доп. соглашение от 01.07.2018) исходя из площади 540,6 кв.м., стоимости работ в месяц 8846,6 без НДС в размере 106159,2 руб. в год  в доле 0,12 на реализацию угля с учетом индекса ИПЦ Минэкономразвития РФ на 2019 104,6. Экономически обоснованные затраты по содержанию общего имущества в МКД составят  13,3 тыс.руб.</w:t>
      </w:r>
    </w:p>
    <w:p w14:paraId="57C67082" w14:textId="77777777" w:rsidR="009C673E" w:rsidRPr="009C673E" w:rsidRDefault="009C673E" w:rsidP="009C673E">
      <w:pPr>
        <w:ind w:firstLine="708"/>
        <w:jc w:val="both"/>
        <w:rPr>
          <w:bCs/>
          <w:sz w:val="28"/>
          <w:szCs w:val="28"/>
          <w:lang w:eastAsia="x-none"/>
        </w:rPr>
      </w:pPr>
      <w:r w:rsidRPr="009C673E">
        <w:rPr>
          <w:bCs/>
          <w:sz w:val="28"/>
          <w:szCs w:val="28"/>
          <w:lang w:eastAsia="x-none"/>
        </w:rPr>
        <w:t>- Затраты на электроэнергию МУП «УГХ» предлагает принять в размере 18,0 тыс.руб.</w:t>
      </w:r>
    </w:p>
    <w:p w14:paraId="72D70331" w14:textId="77777777" w:rsidR="009C673E" w:rsidRPr="009C673E" w:rsidRDefault="009C673E" w:rsidP="009C673E">
      <w:pPr>
        <w:ind w:firstLine="708"/>
        <w:jc w:val="both"/>
        <w:rPr>
          <w:bCs/>
          <w:sz w:val="28"/>
          <w:szCs w:val="28"/>
          <w:lang w:eastAsia="x-none"/>
        </w:rPr>
      </w:pPr>
      <w:bookmarkStart w:id="21" w:name="_Hlk10807403"/>
      <w:r w:rsidRPr="009C673E">
        <w:rPr>
          <w:bCs/>
          <w:sz w:val="28"/>
          <w:szCs w:val="28"/>
          <w:lang w:eastAsia="x-none"/>
        </w:rPr>
        <w:t>Специалистом рассмотрены представленный расчет затрат по электроэнергии, договор энергоснабжения, счет-фактуры за 2018 год, оборотно-сальдовая ведомость учета затрат за 2018 год.</w:t>
      </w:r>
    </w:p>
    <w:bookmarkEnd w:id="21"/>
    <w:p w14:paraId="3DA25215" w14:textId="77777777" w:rsidR="009C673E" w:rsidRPr="009C673E" w:rsidRDefault="009C673E" w:rsidP="009C673E">
      <w:pPr>
        <w:ind w:firstLine="708"/>
        <w:jc w:val="both"/>
        <w:rPr>
          <w:bCs/>
          <w:sz w:val="28"/>
          <w:szCs w:val="28"/>
          <w:lang w:eastAsia="x-none"/>
        </w:rPr>
      </w:pPr>
      <w:r w:rsidRPr="009C673E">
        <w:rPr>
          <w:bCs/>
          <w:sz w:val="28"/>
          <w:szCs w:val="28"/>
          <w:lang w:eastAsia="x-none"/>
        </w:rPr>
        <w:t>Специалист считает экономически обоснованными затраты в размере 18,0 тыс.руб., рассчитанными в соответствии с договором энергоснабжения с ПАО "Кузбассэнергосбыт", расчетом затрат на 2019 год в доле 0,12 на реализацию угля, счет-фактурами за 2018 год.</w:t>
      </w:r>
    </w:p>
    <w:p w14:paraId="1733BD08" w14:textId="77777777" w:rsidR="009C673E" w:rsidRPr="009C673E" w:rsidRDefault="009C673E" w:rsidP="009C673E">
      <w:pPr>
        <w:ind w:firstLine="708"/>
        <w:jc w:val="both"/>
        <w:rPr>
          <w:bCs/>
          <w:sz w:val="28"/>
          <w:szCs w:val="28"/>
          <w:lang w:eastAsia="x-none"/>
        </w:rPr>
      </w:pPr>
      <w:r w:rsidRPr="009C673E">
        <w:rPr>
          <w:bCs/>
          <w:sz w:val="28"/>
          <w:szCs w:val="28"/>
          <w:lang w:eastAsia="x-none"/>
        </w:rPr>
        <w:t xml:space="preserve">- Затраты по воде и канализации МУП «УГХ» предлагает принять в размере 2,06 тыс.руб. </w:t>
      </w:r>
    </w:p>
    <w:p w14:paraId="36E7A7BC" w14:textId="77777777" w:rsidR="009C673E" w:rsidRPr="009C673E" w:rsidRDefault="009C673E" w:rsidP="009C673E">
      <w:pPr>
        <w:ind w:firstLine="708"/>
        <w:jc w:val="both"/>
        <w:rPr>
          <w:bCs/>
          <w:sz w:val="28"/>
          <w:szCs w:val="28"/>
          <w:lang w:eastAsia="x-none"/>
        </w:rPr>
      </w:pPr>
      <w:r w:rsidRPr="009C673E">
        <w:rPr>
          <w:bCs/>
          <w:sz w:val="28"/>
          <w:szCs w:val="28"/>
          <w:lang w:eastAsia="x-none"/>
        </w:rPr>
        <w:t>Специалистом рассмотрены представленный расчет затрат по воде и канализации, договор, счет-фактуры за 2018 год, оборотно-сальдовая ведомость учета затрат за 2018 год.</w:t>
      </w:r>
    </w:p>
    <w:p w14:paraId="701AAA3D" w14:textId="77777777" w:rsidR="009C673E" w:rsidRPr="009C673E" w:rsidRDefault="009C673E" w:rsidP="009C673E">
      <w:pPr>
        <w:ind w:firstLine="708"/>
        <w:jc w:val="both"/>
        <w:rPr>
          <w:bCs/>
          <w:sz w:val="28"/>
          <w:szCs w:val="28"/>
          <w:lang w:eastAsia="x-none"/>
        </w:rPr>
      </w:pPr>
      <w:r w:rsidRPr="009C673E">
        <w:rPr>
          <w:bCs/>
          <w:sz w:val="28"/>
          <w:szCs w:val="28"/>
          <w:lang w:eastAsia="x-none"/>
        </w:rPr>
        <w:t xml:space="preserve">МУП «УГХ» фактические затраты 2018 года рассчитаны по оборотно-сальдовой ведомости счета 26 в доле 0,12 на реализацию угля. </w:t>
      </w:r>
    </w:p>
    <w:p w14:paraId="4A01E949" w14:textId="77777777" w:rsidR="009C673E" w:rsidRPr="009C673E" w:rsidRDefault="009C673E" w:rsidP="009C673E">
      <w:pPr>
        <w:ind w:firstLine="708"/>
        <w:jc w:val="both"/>
        <w:rPr>
          <w:bCs/>
          <w:sz w:val="28"/>
          <w:szCs w:val="28"/>
          <w:lang w:eastAsia="x-none"/>
        </w:rPr>
      </w:pPr>
      <w:r w:rsidRPr="009C673E">
        <w:rPr>
          <w:bCs/>
          <w:sz w:val="28"/>
          <w:szCs w:val="28"/>
          <w:lang w:eastAsia="x-none"/>
        </w:rPr>
        <w:t>Специалистом проанализирован представленный расчет организации на 2019, договор на ХВС и ВО от 20.01.2019 №404, объемные показатели ВС, ВО по счет-фактурам за 2018 год, тарифам с 01.07.2019 по постановлению РЭК КО от 15.11.2018 № 359. Специалист считает экономически обоснованными принять затраты в рамках предложения организации на 2019 год в размере 2,06 тыс.руб.</w:t>
      </w:r>
    </w:p>
    <w:p w14:paraId="465F6A90" w14:textId="77777777" w:rsidR="009C673E" w:rsidRPr="009C673E" w:rsidRDefault="009C673E" w:rsidP="009C673E">
      <w:pPr>
        <w:ind w:firstLine="708"/>
        <w:jc w:val="both"/>
        <w:rPr>
          <w:bCs/>
          <w:sz w:val="28"/>
          <w:szCs w:val="28"/>
          <w:lang w:eastAsia="x-none"/>
        </w:rPr>
      </w:pPr>
      <w:r w:rsidRPr="009C673E">
        <w:rPr>
          <w:bCs/>
          <w:sz w:val="28"/>
          <w:szCs w:val="28"/>
          <w:lang w:eastAsia="x-none"/>
        </w:rPr>
        <w:t xml:space="preserve">- Затраты по теплоснабжению МУП «УГХ» предлагает принять в размере 37,69 тыс.руб. </w:t>
      </w:r>
    </w:p>
    <w:p w14:paraId="5587F65F" w14:textId="77777777" w:rsidR="009C673E" w:rsidRPr="009C673E" w:rsidRDefault="009C673E" w:rsidP="009C673E">
      <w:pPr>
        <w:ind w:firstLine="708"/>
        <w:jc w:val="both"/>
        <w:rPr>
          <w:sz w:val="28"/>
          <w:szCs w:val="28"/>
          <w:lang w:eastAsia="x-none"/>
        </w:rPr>
      </w:pPr>
      <w:r w:rsidRPr="009C673E">
        <w:rPr>
          <w:bCs/>
          <w:sz w:val="28"/>
          <w:szCs w:val="28"/>
          <w:lang w:eastAsia="x-none"/>
        </w:rPr>
        <w:t>МУП «УГХ» фактические затраты 2018 года рассчитаны по оборотно-сальдовой ведомости счета 26 в доле 0,12 на реализацию угля.</w:t>
      </w:r>
    </w:p>
    <w:p w14:paraId="5C036F1B" w14:textId="77777777" w:rsidR="009C673E" w:rsidRPr="009C673E" w:rsidRDefault="009C673E" w:rsidP="009C673E">
      <w:pPr>
        <w:ind w:firstLine="708"/>
        <w:jc w:val="both"/>
        <w:rPr>
          <w:bCs/>
          <w:sz w:val="28"/>
          <w:szCs w:val="28"/>
          <w:lang w:eastAsia="x-none"/>
        </w:rPr>
      </w:pPr>
      <w:r w:rsidRPr="009C673E">
        <w:rPr>
          <w:bCs/>
          <w:sz w:val="28"/>
          <w:szCs w:val="28"/>
          <w:lang w:eastAsia="x-none"/>
        </w:rPr>
        <w:t>Специалистом проанализирован представленный расчет организации на 2019, договор № 088-ТВ теплоснабжения в горячей воде от 31.01.2019, объемные показатели по счет-фактурам за 2018 год, тарифы с 01.07.2019 по постановлению РЭК КО от 31.12.2015 № 1044. Специалист считает экономически обоснованными принять затраты в рамках предложения организации на 2019 год в размере 37,69 тыс.руб.</w:t>
      </w:r>
    </w:p>
    <w:p w14:paraId="0ACA3B6C" w14:textId="77777777" w:rsidR="009C673E" w:rsidRPr="009C673E" w:rsidRDefault="009C673E" w:rsidP="009C673E">
      <w:pPr>
        <w:ind w:firstLine="708"/>
        <w:jc w:val="both"/>
        <w:rPr>
          <w:bCs/>
          <w:sz w:val="28"/>
          <w:szCs w:val="28"/>
          <w:lang w:eastAsia="x-none"/>
        </w:rPr>
      </w:pPr>
      <w:r w:rsidRPr="009C673E">
        <w:rPr>
          <w:bCs/>
          <w:sz w:val="28"/>
          <w:szCs w:val="28"/>
          <w:lang w:eastAsia="x-none"/>
        </w:rPr>
        <w:t xml:space="preserve">- Затраты на услуги по обращению с ТКО МУП «УГХ» предлагает принять в размере 3,58 тыс.руб. </w:t>
      </w:r>
    </w:p>
    <w:p w14:paraId="0B566532" w14:textId="77777777" w:rsidR="009C673E" w:rsidRPr="009C673E" w:rsidRDefault="009C673E" w:rsidP="009C673E">
      <w:pPr>
        <w:ind w:firstLine="708"/>
        <w:jc w:val="both"/>
        <w:rPr>
          <w:sz w:val="28"/>
          <w:szCs w:val="28"/>
          <w:lang w:eastAsia="x-none"/>
        </w:rPr>
      </w:pPr>
      <w:r w:rsidRPr="009C673E">
        <w:rPr>
          <w:bCs/>
          <w:sz w:val="28"/>
          <w:szCs w:val="28"/>
          <w:lang w:eastAsia="x-none"/>
        </w:rPr>
        <w:t>МУП «УГХ» фактические затраты 2018 года рассчитаны по оборотно-сальдовой ведомости счета 26 в доле 0,12 на реализацию угля.</w:t>
      </w:r>
    </w:p>
    <w:p w14:paraId="0C74E32B" w14:textId="77777777" w:rsidR="009C673E" w:rsidRPr="009C673E" w:rsidRDefault="009C673E" w:rsidP="009C673E">
      <w:pPr>
        <w:ind w:firstLine="708"/>
        <w:jc w:val="both"/>
        <w:rPr>
          <w:bCs/>
          <w:sz w:val="28"/>
          <w:szCs w:val="28"/>
          <w:lang w:eastAsia="x-none"/>
        </w:rPr>
      </w:pPr>
      <w:r w:rsidRPr="009C673E">
        <w:rPr>
          <w:bCs/>
          <w:sz w:val="28"/>
          <w:szCs w:val="28"/>
          <w:lang w:eastAsia="x-none"/>
        </w:rPr>
        <w:lastRenderedPageBreak/>
        <w:t>Специалистом проанализирован представленный расчет организации на 2019, договор на оказание услуг по обращению с ТКО с ООО "Экологические технологии" от 18.01.2019, объемные показатели по счет-фактурам за 2018 год, тарифы с 01.07.2019 по постановлению РЭК КО с 01.07.2019 от 05.06.2018 №100. Специалист считает экономически обоснованными принять затраты в рамках предложения организации на 2019 год в размере 3,58 тыс.руб.</w:t>
      </w:r>
    </w:p>
    <w:p w14:paraId="7B3B9E57" w14:textId="77777777" w:rsidR="009C673E" w:rsidRPr="009C673E" w:rsidRDefault="009C673E" w:rsidP="009C673E">
      <w:pPr>
        <w:ind w:firstLine="708"/>
        <w:jc w:val="both"/>
        <w:rPr>
          <w:bCs/>
          <w:sz w:val="28"/>
          <w:szCs w:val="28"/>
          <w:lang w:eastAsia="x-none"/>
        </w:rPr>
      </w:pPr>
      <w:r w:rsidRPr="009C673E">
        <w:rPr>
          <w:bCs/>
          <w:sz w:val="28"/>
          <w:szCs w:val="28"/>
          <w:lang w:eastAsia="x-none"/>
        </w:rPr>
        <w:t>- Затраты на услуги связи и интернета МУП «УГХ» предлагает принять в размере 19,15 тыс.руб.</w:t>
      </w:r>
    </w:p>
    <w:p w14:paraId="393678E0" w14:textId="77777777" w:rsidR="009C673E" w:rsidRPr="009C673E" w:rsidRDefault="009C673E" w:rsidP="009C673E">
      <w:pPr>
        <w:ind w:firstLine="708"/>
        <w:jc w:val="both"/>
        <w:rPr>
          <w:bCs/>
          <w:sz w:val="28"/>
          <w:szCs w:val="28"/>
          <w:lang w:eastAsia="x-none"/>
        </w:rPr>
      </w:pPr>
      <w:r w:rsidRPr="009C673E">
        <w:rPr>
          <w:bCs/>
          <w:sz w:val="28"/>
          <w:szCs w:val="28"/>
          <w:lang w:eastAsia="x-none"/>
        </w:rPr>
        <w:t>Специалистом проанализирован представленный расчет организации на 2019, договор</w:t>
      </w:r>
      <w:r w:rsidRPr="009C673E">
        <w:rPr>
          <w:lang w:eastAsia="en-US"/>
        </w:rPr>
        <w:t xml:space="preserve"> </w:t>
      </w:r>
      <w:r w:rsidRPr="009C673E">
        <w:rPr>
          <w:bCs/>
          <w:sz w:val="28"/>
          <w:szCs w:val="28"/>
          <w:lang w:eastAsia="x-none"/>
        </w:rPr>
        <w:t>с ПАО "Ростелеком", счет-фактуры за 2 полугодие 2018 года, затраты на услуги связи по оборотно-сальдовой ведомости счета 26 за 2 полугодие 2018 года. Специалист считает экономически обоснованными принять затраты в рамках предложения организации на 2019 год в размере 19,15 тыс.руб.</w:t>
      </w:r>
    </w:p>
    <w:p w14:paraId="79C7FA38" w14:textId="77777777" w:rsidR="009C673E" w:rsidRPr="009C673E" w:rsidRDefault="009C673E" w:rsidP="009C673E">
      <w:pPr>
        <w:ind w:firstLine="708"/>
        <w:jc w:val="both"/>
        <w:rPr>
          <w:bCs/>
          <w:sz w:val="28"/>
          <w:szCs w:val="28"/>
          <w:lang w:eastAsia="x-none"/>
        </w:rPr>
      </w:pPr>
      <w:r w:rsidRPr="009C673E">
        <w:rPr>
          <w:bCs/>
          <w:sz w:val="28"/>
          <w:szCs w:val="28"/>
          <w:lang w:eastAsia="x-none"/>
        </w:rPr>
        <w:t xml:space="preserve"> - Затраты на услуги охраны </w:t>
      </w:r>
      <w:bookmarkStart w:id="22" w:name="_Hlk10808344"/>
      <w:r w:rsidRPr="009C673E">
        <w:rPr>
          <w:bCs/>
          <w:sz w:val="28"/>
          <w:szCs w:val="28"/>
          <w:lang w:eastAsia="x-none"/>
        </w:rPr>
        <w:t>МУП «УГХ» предлагает принять в размере 15,37 тыс.руб.</w:t>
      </w:r>
    </w:p>
    <w:bookmarkEnd w:id="22"/>
    <w:p w14:paraId="07D7362D" w14:textId="77777777" w:rsidR="009C673E" w:rsidRPr="009C673E" w:rsidRDefault="009C673E" w:rsidP="009C673E">
      <w:pPr>
        <w:ind w:firstLine="708"/>
        <w:jc w:val="both"/>
        <w:rPr>
          <w:sz w:val="28"/>
          <w:szCs w:val="28"/>
          <w:lang w:eastAsia="x-none"/>
        </w:rPr>
      </w:pPr>
      <w:r w:rsidRPr="009C673E">
        <w:rPr>
          <w:bCs/>
          <w:sz w:val="28"/>
          <w:szCs w:val="28"/>
          <w:lang w:eastAsia="x-none"/>
        </w:rPr>
        <w:t>МУП «УГХ» фактические затраты 2018 года рассчитаны по оборотно-сальдовой ведомости счета 26 в доле 0,12 на реализацию угля.</w:t>
      </w:r>
    </w:p>
    <w:p w14:paraId="66460B53" w14:textId="77777777" w:rsidR="009C673E" w:rsidRPr="009C673E" w:rsidRDefault="009C673E" w:rsidP="009C673E">
      <w:pPr>
        <w:ind w:firstLine="708"/>
        <w:jc w:val="both"/>
        <w:rPr>
          <w:bCs/>
          <w:sz w:val="28"/>
          <w:szCs w:val="28"/>
          <w:lang w:eastAsia="x-none"/>
        </w:rPr>
      </w:pPr>
      <w:r w:rsidRPr="009C673E">
        <w:rPr>
          <w:bCs/>
          <w:sz w:val="28"/>
          <w:szCs w:val="28"/>
          <w:lang w:eastAsia="x-none"/>
        </w:rPr>
        <w:t>Специалистом проанализирован представленный расчет организации на 2019, договор охраны на 2019 год. Затраты на 2019 год рассчитаны в соответствии с представленными расчетами в доле 0,12 на реализацию угля. Специалист считает экономически обоснованными принять затраты в рамках предложения организации на 2019 год в размере 15,37 тыс.руб.</w:t>
      </w:r>
    </w:p>
    <w:p w14:paraId="282D6B16" w14:textId="77777777" w:rsidR="009C673E" w:rsidRPr="009C673E" w:rsidRDefault="009C673E" w:rsidP="009C673E">
      <w:pPr>
        <w:ind w:firstLine="708"/>
        <w:jc w:val="both"/>
        <w:rPr>
          <w:bCs/>
          <w:sz w:val="28"/>
          <w:szCs w:val="28"/>
          <w:lang w:eastAsia="x-none"/>
        </w:rPr>
      </w:pPr>
      <w:r w:rsidRPr="009C673E">
        <w:rPr>
          <w:bCs/>
          <w:sz w:val="28"/>
          <w:szCs w:val="28"/>
          <w:lang w:eastAsia="x-none"/>
        </w:rPr>
        <w:t>- Расходы на покупку и сопровождение программного обеспечения 1С МУП «УГХ» предлагает принять в размере 1,5 тыс.руб.</w:t>
      </w:r>
    </w:p>
    <w:p w14:paraId="7171EF19" w14:textId="77777777" w:rsidR="009C673E" w:rsidRPr="009C673E" w:rsidRDefault="009C673E" w:rsidP="009C673E">
      <w:pPr>
        <w:ind w:firstLine="708"/>
        <w:jc w:val="both"/>
        <w:rPr>
          <w:bCs/>
          <w:sz w:val="28"/>
          <w:szCs w:val="28"/>
          <w:lang w:eastAsia="x-none"/>
        </w:rPr>
      </w:pPr>
      <w:r w:rsidRPr="009C673E">
        <w:rPr>
          <w:bCs/>
          <w:sz w:val="28"/>
          <w:szCs w:val="28"/>
          <w:lang w:eastAsia="x-none"/>
        </w:rPr>
        <w:t>Специалистом проанализирован представленный расчет организации на 2019, договор на покупку и сопровождение программного обеспечения 1С с ИТС «Техно» на 2019 год.</w:t>
      </w:r>
    </w:p>
    <w:p w14:paraId="3AEE968E" w14:textId="77777777" w:rsidR="009C673E" w:rsidRPr="009C673E" w:rsidRDefault="009C673E" w:rsidP="009C673E">
      <w:pPr>
        <w:ind w:firstLine="708"/>
        <w:jc w:val="both"/>
        <w:rPr>
          <w:bCs/>
          <w:sz w:val="28"/>
          <w:szCs w:val="28"/>
          <w:lang w:eastAsia="x-none"/>
        </w:rPr>
      </w:pPr>
      <w:r w:rsidRPr="009C673E">
        <w:rPr>
          <w:bCs/>
          <w:sz w:val="28"/>
          <w:szCs w:val="28"/>
          <w:lang w:eastAsia="x-none"/>
        </w:rPr>
        <w:t>Специалист считает экономически обоснованными принять затраты в рамках предложения организации на 2019 год в размере 1,5 тыс.руб.</w:t>
      </w:r>
    </w:p>
    <w:p w14:paraId="6E12A4D1" w14:textId="77777777" w:rsidR="009C673E" w:rsidRPr="009C673E" w:rsidRDefault="009C673E" w:rsidP="009C673E">
      <w:pPr>
        <w:ind w:firstLine="708"/>
        <w:jc w:val="both"/>
        <w:rPr>
          <w:bCs/>
          <w:sz w:val="28"/>
          <w:szCs w:val="28"/>
          <w:lang w:eastAsia="x-none"/>
        </w:rPr>
      </w:pPr>
      <w:r w:rsidRPr="009C673E">
        <w:rPr>
          <w:bCs/>
          <w:sz w:val="28"/>
          <w:szCs w:val="28"/>
          <w:lang w:eastAsia="x-none"/>
        </w:rPr>
        <w:t>- Затраты на взносы на капитальный ремонт (фонд капитального ремонта МКД) МУП «УГХ» предлагает принять в размере 3,22 тыс.руб.</w:t>
      </w:r>
    </w:p>
    <w:p w14:paraId="5C49E0F5" w14:textId="77777777" w:rsidR="009C673E" w:rsidRPr="009C673E" w:rsidRDefault="009C673E" w:rsidP="009C673E">
      <w:pPr>
        <w:ind w:firstLine="708"/>
        <w:jc w:val="both"/>
        <w:rPr>
          <w:bCs/>
          <w:sz w:val="28"/>
          <w:szCs w:val="28"/>
          <w:lang w:eastAsia="x-none"/>
        </w:rPr>
      </w:pPr>
      <w:r w:rsidRPr="009C673E">
        <w:rPr>
          <w:bCs/>
          <w:sz w:val="28"/>
          <w:szCs w:val="28"/>
          <w:lang w:eastAsia="x-none"/>
        </w:rPr>
        <w:t>Специалистом рассмотрены представленный МУП «УГХ» расчет затрат на взносы на капитальный ремонт, договор о формировании фонда капитального ремонта от 28.03.2016.</w:t>
      </w:r>
    </w:p>
    <w:p w14:paraId="1947FABC" w14:textId="77777777" w:rsidR="009C673E" w:rsidRPr="009C673E" w:rsidRDefault="009C673E" w:rsidP="009C673E">
      <w:pPr>
        <w:ind w:firstLine="708"/>
        <w:jc w:val="both"/>
        <w:rPr>
          <w:bCs/>
          <w:sz w:val="28"/>
          <w:szCs w:val="28"/>
          <w:lang w:eastAsia="x-none"/>
        </w:rPr>
      </w:pPr>
      <w:r w:rsidRPr="009C673E">
        <w:rPr>
          <w:bCs/>
          <w:sz w:val="28"/>
          <w:szCs w:val="28"/>
          <w:lang w:eastAsia="x-none"/>
        </w:rPr>
        <w:t xml:space="preserve">МУП «УГХ» некорректно составлен расчет на 2019 год. Специалист считает экономически обоснованным расчет данных затрат исходя из минимального размера взноса на капитальный ремонт общего имущества в многоквартирном доме в размере 4,13 руб./кв.м., установленного Постановлением Коллегии Администрации Кемеровской области от 30.12.2013 № 671 из расчета на 540,6 кв.м. площади (здание РЦК на Революции, 17, г. Осинники) в доле 0,12 на реализацию угля. </w:t>
      </w:r>
    </w:p>
    <w:p w14:paraId="796ACF11" w14:textId="77777777" w:rsidR="009C673E" w:rsidRPr="009C673E" w:rsidRDefault="009C673E" w:rsidP="009C673E">
      <w:pPr>
        <w:ind w:firstLine="708"/>
        <w:jc w:val="both"/>
        <w:rPr>
          <w:bCs/>
          <w:sz w:val="28"/>
          <w:szCs w:val="28"/>
          <w:lang w:eastAsia="x-none"/>
        </w:rPr>
      </w:pPr>
      <w:r w:rsidRPr="009C673E">
        <w:rPr>
          <w:bCs/>
          <w:sz w:val="28"/>
          <w:szCs w:val="28"/>
          <w:lang w:eastAsia="x-none"/>
        </w:rPr>
        <w:t>Специалист считает экономически обоснованными принять затраты на 2019 год в размере 0,27 тыс.руб.,</w:t>
      </w:r>
      <w:r w:rsidRPr="009C673E">
        <w:rPr>
          <w:sz w:val="28"/>
          <w:szCs w:val="28"/>
          <w:lang w:eastAsia="x-none"/>
        </w:rPr>
        <w:t xml:space="preserve"> не включены затраты в размере 2,95 тыс.руб. как экономически необоснованные</w:t>
      </w:r>
    </w:p>
    <w:p w14:paraId="1196B80A" w14:textId="77777777" w:rsidR="009C673E" w:rsidRPr="009C673E" w:rsidRDefault="009C673E" w:rsidP="009C673E">
      <w:pPr>
        <w:ind w:firstLine="708"/>
        <w:jc w:val="both"/>
        <w:rPr>
          <w:sz w:val="28"/>
          <w:szCs w:val="28"/>
          <w:lang w:eastAsia="x-none"/>
        </w:rPr>
      </w:pPr>
      <w:r w:rsidRPr="009C673E">
        <w:rPr>
          <w:bCs/>
          <w:sz w:val="28"/>
          <w:szCs w:val="28"/>
          <w:lang w:eastAsia="x-none"/>
        </w:rPr>
        <w:lastRenderedPageBreak/>
        <w:t>2. МУП «УГХ» предлагает принять общехозяйственные расходы в размере 814,81 тыс.руб.</w:t>
      </w:r>
      <w:r w:rsidRPr="009C673E">
        <w:rPr>
          <w:sz w:val="28"/>
          <w:szCs w:val="28"/>
          <w:lang w:eastAsia="x-none"/>
        </w:rPr>
        <w:t>, в состав общехозяйственных расходов предлагает включить заработную плату специалистов АУП исходя из расчета в доле 0,12 на реализацию угля.</w:t>
      </w:r>
    </w:p>
    <w:p w14:paraId="5E1F0AA8" w14:textId="77777777" w:rsidR="009C673E" w:rsidRPr="009C673E" w:rsidRDefault="009C673E" w:rsidP="009C673E">
      <w:pPr>
        <w:ind w:firstLine="708"/>
        <w:jc w:val="both"/>
        <w:rPr>
          <w:sz w:val="28"/>
          <w:szCs w:val="28"/>
          <w:lang w:eastAsia="x-none"/>
        </w:rPr>
      </w:pPr>
      <w:r w:rsidRPr="009C673E">
        <w:rPr>
          <w:sz w:val="28"/>
          <w:szCs w:val="28"/>
          <w:lang w:eastAsia="x-none"/>
        </w:rPr>
        <w:t xml:space="preserve">Специалистом рассмотрены представленные подтверждающие документы: расчеты, штатное расписание, данные бухгалтерского учета, </w:t>
      </w:r>
      <w:r w:rsidRPr="009C673E">
        <w:rPr>
          <w:bCs/>
          <w:sz w:val="28"/>
          <w:szCs w:val="28"/>
          <w:lang w:eastAsia="en-US"/>
        </w:rPr>
        <w:t>положение об оплате труда.</w:t>
      </w:r>
    </w:p>
    <w:p w14:paraId="67E8C39E" w14:textId="77777777" w:rsidR="009C673E" w:rsidRPr="009C673E" w:rsidRDefault="009C673E" w:rsidP="009C673E">
      <w:pPr>
        <w:ind w:firstLine="708"/>
        <w:jc w:val="both"/>
        <w:rPr>
          <w:sz w:val="28"/>
          <w:szCs w:val="28"/>
          <w:lang w:eastAsia="x-none"/>
        </w:rPr>
      </w:pPr>
      <w:r w:rsidRPr="009C673E">
        <w:rPr>
          <w:sz w:val="28"/>
          <w:szCs w:val="28"/>
          <w:lang w:eastAsia="x-none"/>
        </w:rPr>
        <w:t xml:space="preserve">Расчет </w:t>
      </w:r>
      <w:r w:rsidRPr="009C673E">
        <w:rPr>
          <w:bCs/>
          <w:sz w:val="28"/>
          <w:szCs w:val="28"/>
          <w:lang w:eastAsia="x-none"/>
        </w:rPr>
        <w:t xml:space="preserve">общехозяйственных расходов </w:t>
      </w:r>
      <w:r w:rsidRPr="009C673E">
        <w:rPr>
          <w:sz w:val="28"/>
          <w:szCs w:val="28"/>
          <w:lang w:eastAsia="x-none"/>
        </w:rPr>
        <w:t xml:space="preserve">произведен на основании фактических затрат 2018 года в соответствии со штатным расписанием, с учетом индекса ИПЦ Минэкономразвития 104,6 на 2019 год. </w:t>
      </w:r>
    </w:p>
    <w:p w14:paraId="67A57683" w14:textId="77777777" w:rsidR="009C673E" w:rsidRPr="009C673E" w:rsidRDefault="009C673E" w:rsidP="009C673E">
      <w:pPr>
        <w:ind w:firstLine="708"/>
        <w:jc w:val="both"/>
        <w:rPr>
          <w:bCs/>
          <w:sz w:val="28"/>
          <w:szCs w:val="28"/>
          <w:lang w:eastAsia="x-none"/>
        </w:rPr>
      </w:pPr>
      <w:r w:rsidRPr="009C673E">
        <w:rPr>
          <w:bCs/>
          <w:sz w:val="28"/>
          <w:szCs w:val="28"/>
          <w:lang w:eastAsia="x-none"/>
        </w:rPr>
        <w:t>Специалист считает экономически обоснованными принять затраты в рамках предложения организации на 2019 год в размере 814,8 тыс.руб.</w:t>
      </w:r>
    </w:p>
    <w:p w14:paraId="51C071EE" w14:textId="77777777" w:rsidR="009C673E" w:rsidRPr="009C673E" w:rsidRDefault="009C673E" w:rsidP="009C673E">
      <w:pPr>
        <w:ind w:firstLine="708"/>
        <w:jc w:val="both"/>
        <w:rPr>
          <w:bCs/>
          <w:sz w:val="28"/>
          <w:szCs w:val="28"/>
          <w:lang w:eastAsia="x-none"/>
        </w:rPr>
      </w:pPr>
      <w:r w:rsidRPr="009C673E">
        <w:rPr>
          <w:bCs/>
          <w:sz w:val="28"/>
          <w:szCs w:val="28"/>
          <w:lang w:eastAsia="x-none"/>
        </w:rPr>
        <w:t xml:space="preserve">3. МУП «УГХ» предлагает принять амортизацию в размере 134,4 тыс.руб. </w:t>
      </w:r>
    </w:p>
    <w:p w14:paraId="5EDF9857" w14:textId="77777777" w:rsidR="009C673E" w:rsidRPr="009C673E" w:rsidRDefault="009C673E" w:rsidP="009C673E">
      <w:pPr>
        <w:ind w:firstLine="708"/>
        <w:jc w:val="both"/>
        <w:rPr>
          <w:bCs/>
          <w:sz w:val="28"/>
          <w:szCs w:val="28"/>
          <w:lang w:eastAsia="x-none"/>
        </w:rPr>
      </w:pPr>
      <w:r w:rsidRPr="009C673E">
        <w:rPr>
          <w:bCs/>
          <w:sz w:val="28"/>
          <w:szCs w:val="28"/>
          <w:lang w:eastAsia="x-none"/>
        </w:rPr>
        <w:t>Специалистом рассмотрены представленные подтверждающие документы: ведомость амортизации ОС за 2018, оборотно-сальдовая ведомость по счету 26 за 2018 год.</w:t>
      </w:r>
    </w:p>
    <w:p w14:paraId="42E43C7D" w14:textId="77777777" w:rsidR="009C673E" w:rsidRPr="009C673E" w:rsidRDefault="009C673E" w:rsidP="009C673E">
      <w:pPr>
        <w:ind w:firstLine="708"/>
        <w:jc w:val="both"/>
        <w:rPr>
          <w:sz w:val="28"/>
          <w:szCs w:val="28"/>
          <w:lang w:eastAsia="x-none"/>
        </w:rPr>
      </w:pPr>
      <w:r w:rsidRPr="009C673E">
        <w:rPr>
          <w:bCs/>
          <w:sz w:val="28"/>
          <w:szCs w:val="28"/>
          <w:lang w:eastAsia="x-none"/>
        </w:rPr>
        <w:t>МУП «УГХ» затраты на амортизацию некорректно рассчитаны исходя из остаточной стоимости объекта ОС «</w:t>
      </w:r>
      <w:r w:rsidRPr="009C673E">
        <w:rPr>
          <w:sz w:val="28"/>
          <w:szCs w:val="28"/>
          <w:lang w:eastAsia="x-none"/>
        </w:rPr>
        <w:t>РКЦ г. Осинники".</w:t>
      </w:r>
    </w:p>
    <w:p w14:paraId="48F15D0E" w14:textId="77777777" w:rsidR="009C673E" w:rsidRPr="009C673E" w:rsidRDefault="009C673E" w:rsidP="009C673E">
      <w:pPr>
        <w:ind w:firstLine="708"/>
        <w:jc w:val="both"/>
        <w:rPr>
          <w:sz w:val="28"/>
          <w:szCs w:val="28"/>
          <w:lang w:eastAsia="x-none"/>
        </w:rPr>
      </w:pPr>
      <w:r w:rsidRPr="009C673E">
        <w:rPr>
          <w:sz w:val="28"/>
          <w:szCs w:val="28"/>
          <w:lang w:eastAsia="x-none"/>
        </w:rPr>
        <w:t>Специалистом затраты приняты в размере 1,17 тыс.руб. на основании ведомости амортизации ОС за 2018 по объекту ОС "РКЦ г. Осинники" исходя из фактической начисленной амортизации за период 2018 года в размере 9,7 тыс.руб. в доле 0,12 на реализацию угля, не включены затраты в размере 133,23 тыс.руб. как экономически необоснованные</w:t>
      </w:r>
    </w:p>
    <w:p w14:paraId="6E8BAD29" w14:textId="77777777" w:rsidR="009C673E" w:rsidRPr="009C673E" w:rsidRDefault="009C673E" w:rsidP="009C673E">
      <w:pPr>
        <w:ind w:firstLine="709"/>
        <w:jc w:val="both"/>
        <w:rPr>
          <w:bCs/>
          <w:sz w:val="28"/>
          <w:szCs w:val="28"/>
          <w:lang w:eastAsia="x-none"/>
        </w:rPr>
      </w:pPr>
      <w:r w:rsidRPr="009C673E">
        <w:rPr>
          <w:bCs/>
          <w:sz w:val="28"/>
          <w:szCs w:val="28"/>
          <w:lang w:eastAsia="x-none"/>
        </w:rPr>
        <w:t>4. Расходы, связанные с оплатой услуг кредитным организациям, включая уплату процентов за предоставление в пользование кредитов (займов) МУП «УГХ» предлагает принять в размере 107,99 тыс.руб.</w:t>
      </w:r>
    </w:p>
    <w:p w14:paraId="7F7EFE3E" w14:textId="77777777" w:rsidR="009C673E" w:rsidRPr="009C673E" w:rsidRDefault="009C673E" w:rsidP="009C673E">
      <w:pPr>
        <w:ind w:firstLine="709"/>
        <w:jc w:val="both"/>
        <w:rPr>
          <w:bCs/>
          <w:sz w:val="28"/>
          <w:szCs w:val="28"/>
          <w:lang w:eastAsia="x-none"/>
        </w:rPr>
      </w:pPr>
      <w:r w:rsidRPr="009C673E">
        <w:rPr>
          <w:bCs/>
          <w:sz w:val="28"/>
          <w:szCs w:val="28"/>
          <w:lang w:eastAsia="x-none"/>
        </w:rPr>
        <w:t xml:space="preserve">Для подтверждения данных затрат представлены расчеты затрат, договоры с банком №39/09-03/13-1/1 от 01.01.2019, № 3226_19/1 от 01.01.2019, </w:t>
      </w:r>
      <w:r w:rsidRPr="009C673E">
        <w:rPr>
          <w:sz w:val="28"/>
          <w:szCs w:val="28"/>
          <w:lang w:eastAsia="x-none"/>
        </w:rPr>
        <w:t>данные бухгалтерского учета за 2018 год</w:t>
      </w:r>
      <w:r w:rsidRPr="009C673E">
        <w:rPr>
          <w:bCs/>
          <w:sz w:val="28"/>
          <w:szCs w:val="28"/>
          <w:lang w:eastAsia="x-none"/>
        </w:rPr>
        <w:t>.</w:t>
      </w:r>
    </w:p>
    <w:p w14:paraId="45EC9692" w14:textId="77777777" w:rsidR="009C673E" w:rsidRPr="009C673E" w:rsidRDefault="009C673E" w:rsidP="009C673E">
      <w:pPr>
        <w:ind w:firstLine="708"/>
        <w:jc w:val="both"/>
        <w:rPr>
          <w:sz w:val="28"/>
          <w:szCs w:val="28"/>
          <w:lang w:eastAsia="x-none"/>
        </w:rPr>
      </w:pPr>
      <w:r w:rsidRPr="009C673E">
        <w:rPr>
          <w:bCs/>
          <w:sz w:val="28"/>
          <w:szCs w:val="28"/>
          <w:lang w:eastAsia="x-none"/>
        </w:rPr>
        <w:t xml:space="preserve">Специалист считает экономически обоснованными принять затраты в рамках предложения организации на 2019 год в размере 107,99 тыс.руб. в соответствии с договорами №39/09-03/13-1/1 от 01.01.2019, № 3226_19/1 от 01.01.2019, </w:t>
      </w:r>
      <w:r w:rsidRPr="009C673E">
        <w:rPr>
          <w:sz w:val="28"/>
          <w:szCs w:val="28"/>
          <w:lang w:eastAsia="x-none"/>
        </w:rPr>
        <w:t xml:space="preserve">в доле 0,12 на реализацию угля. </w:t>
      </w:r>
    </w:p>
    <w:p w14:paraId="2059373B" w14:textId="77777777" w:rsidR="009C673E" w:rsidRPr="009C673E" w:rsidRDefault="009C673E" w:rsidP="009C673E">
      <w:pPr>
        <w:ind w:firstLine="709"/>
        <w:jc w:val="both"/>
        <w:rPr>
          <w:bCs/>
          <w:sz w:val="28"/>
          <w:szCs w:val="28"/>
          <w:lang w:eastAsia="x-none"/>
        </w:rPr>
      </w:pPr>
      <w:r w:rsidRPr="009C673E">
        <w:rPr>
          <w:bCs/>
          <w:sz w:val="28"/>
          <w:szCs w:val="28"/>
          <w:lang w:eastAsia="x-none"/>
        </w:rPr>
        <w:t>5. Прибыль МУП «УГХ» предлагает принять в размере 20,80 тыс.руб., прибыль включает в себя расходы на выплаты социального характера.</w:t>
      </w:r>
    </w:p>
    <w:p w14:paraId="19A8A442" w14:textId="77777777" w:rsidR="009C673E" w:rsidRPr="009C673E" w:rsidRDefault="009C673E" w:rsidP="009C673E">
      <w:pPr>
        <w:ind w:firstLine="709"/>
        <w:jc w:val="both"/>
        <w:rPr>
          <w:sz w:val="28"/>
          <w:szCs w:val="28"/>
          <w:lang w:eastAsia="x-none"/>
        </w:rPr>
      </w:pPr>
      <w:r w:rsidRPr="009C673E">
        <w:rPr>
          <w:bCs/>
          <w:sz w:val="28"/>
          <w:szCs w:val="28"/>
          <w:lang w:eastAsia="x-none"/>
        </w:rPr>
        <w:t>Для подтверждения данных затрат представлены</w:t>
      </w:r>
      <w:r w:rsidRPr="009C673E">
        <w:rPr>
          <w:sz w:val="28"/>
          <w:szCs w:val="28"/>
          <w:lang w:eastAsia="x-none"/>
        </w:rPr>
        <w:t xml:space="preserve"> данные бухгалтерского учета за 2018 год, положение об оплате труда. Коллективного договора </w:t>
      </w:r>
      <w:r w:rsidRPr="009C673E">
        <w:rPr>
          <w:bCs/>
          <w:sz w:val="28"/>
          <w:szCs w:val="28"/>
          <w:lang w:eastAsia="x-none"/>
        </w:rPr>
        <w:t>МУП «УГХ» не имеет.</w:t>
      </w:r>
    </w:p>
    <w:p w14:paraId="75B238F0" w14:textId="77777777" w:rsidR="009C673E" w:rsidRPr="009C673E" w:rsidRDefault="009C673E" w:rsidP="009C673E">
      <w:pPr>
        <w:ind w:firstLine="709"/>
        <w:jc w:val="both"/>
        <w:rPr>
          <w:bCs/>
          <w:sz w:val="28"/>
          <w:szCs w:val="28"/>
          <w:lang w:eastAsia="x-none"/>
        </w:rPr>
      </w:pPr>
      <w:r w:rsidRPr="009C673E">
        <w:rPr>
          <w:bCs/>
          <w:sz w:val="28"/>
          <w:szCs w:val="28"/>
          <w:lang w:eastAsia="x-none"/>
        </w:rPr>
        <w:t>Расходы на выплаты социального характера включают в том числе:</w:t>
      </w:r>
    </w:p>
    <w:p w14:paraId="513F3B88" w14:textId="77777777" w:rsidR="009C673E" w:rsidRPr="009C673E" w:rsidRDefault="009C673E" w:rsidP="009C673E">
      <w:pPr>
        <w:ind w:firstLine="709"/>
        <w:jc w:val="both"/>
        <w:rPr>
          <w:bCs/>
          <w:sz w:val="28"/>
          <w:szCs w:val="28"/>
          <w:lang w:eastAsia="x-none"/>
        </w:rPr>
      </w:pPr>
      <w:r w:rsidRPr="009C673E">
        <w:rPr>
          <w:bCs/>
          <w:sz w:val="28"/>
          <w:szCs w:val="28"/>
          <w:lang w:eastAsia="x-none"/>
        </w:rPr>
        <w:t>- Материальную помощь МУП «УГХ» предлагает принять в размере 9,84 тыс.руб.</w:t>
      </w:r>
    </w:p>
    <w:p w14:paraId="01DBC36D" w14:textId="77777777" w:rsidR="009C673E" w:rsidRPr="009C673E" w:rsidRDefault="009C673E" w:rsidP="009C673E">
      <w:pPr>
        <w:ind w:firstLine="709"/>
        <w:jc w:val="both"/>
        <w:rPr>
          <w:bCs/>
          <w:sz w:val="28"/>
          <w:szCs w:val="28"/>
          <w:lang w:eastAsia="x-none"/>
        </w:rPr>
      </w:pPr>
      <w:r w:rsidRPr="009C673E">
        <w:rPr>
          <w:bCs/>
          <w:sz w:val="28"/>
          <w:szCs w:val="28"/>
          <w:lang w:eastAsia="x-none"/>
        </w:rPr>
        <w:t xml:space="preserve">Специалист считает экономически обоснованным принять затраты в размере 6,65 тыс.руб. исходя из расчета по факту 2 полугодия 2018 по оборотно-сальдовой ведомости счета 91.02. в пересчете на год, в доле 0,12 на реализацию угля. Затраты </w:t>
      </w:r>
      <w:r w:rsidRPr="009C673E">
        <w:rPr>
          <w:bCs/>
          <w:sz w:val="28"/>
          <w:szCs w:val="28"/>
          <w:lang w:eastAsia="x-none"/>
        </w:rPr>
        <w:lastRenderedPageBreak/>
        <w:t>предусмотрены положением об оплате труда. Н</w:t>
      </w:r>
      <w:r w:rsidRPr="009C673E">
        <w:rPr>
          <w:sz w:val="28"/>
          <w:szCs w:val="28"/>
          <w:lang w:eastAsia="x-none"/>
        </w:rPr>
        <w:t>е включены затраты в размере 3,19 тыс.руб. как экономически необоснованные.</w:t>
      </w:r>
    </w:p>
    <w:p w14:paraId="66E4D91A" w14:textId="77777777" w:rsidR="009C673E" w:rsidRPr="009C673E" w:rsidRDefault="009C673E" w:rsidP="009C673E">
      <w:pPr>
        <w:ind w:firstLine="709"/>
        <w:jc w:val="both"/>
        <w:rPr>
          <w:bCs/>
          <w:sz w:val="28"/>
          <w:szCs w:val="28"/>
          <w:lang w:eastAsia="x-none"/>
        </w:rPr>
      </w:pPr>
      <w:r w:rsidRPr="009C673E">
        <w:rPr>
          <w:bCs/>
          <w:sz w:val="28"/>
          <w:szCs w:val="28"/>
          <w:lang w:eastAsia="x-none"/>
        </w:rPr>
        <w:t>- Затраты на новогодние подарки детям МУП «УГХ» предлагает принять в размере 4,84 тыс.руб.</w:t>
      </w:r>
    </w:p>
    <w:p w14:paraId="7469B69A" w14:textId="77777777" w:rsidR="009C673E" w:rsidRPr="009C673E" w:rsidRDefault="009C673E" w:rsidP="009C673E">
      <w:pPr>
        <w:ind w:firstLine="709"/>
        <w:jc w:val="both"/>
        <w:rPr>
          <w:bCs/>
          <w:sz w:val="28"/>
          <w:szCs w:val="28"/>
          <w:lang w:eastAsia="x-none"/>
        </w:rPr>
      </w:pPr>
      <w:r w:rsidRPr="009C673E">
        <w:rPr>
          <w:bCs/>
          <w:sz w:val="28"/>
          <w:szCs w:val="28"/>
          <w:lang w:eastAsia="x-none"/>
        </w:rPr>
        <w:t>Специалист считает затраты экономически необоснованными, так как данные затраты не предусмотрены положением об оплате труда.</w:t>
      </w:r>
    </w:p>
    <w:p w14:paraId="168F21F7" w14:textId="77777777" w:rsidR="009C673E" w:rsidRPr="009C673E" w:rsidRDefault="009C673E" w:rsidP="009C673E">
      <w:pPr>
        <w:ind w:firstLine="709"/>
        <w:jc w:val="both"/>
        <w:rPr>
          <w:bCs/>
          <w:sz w:val="28"/>
          <w:szCs w:val="28"/>
          <w:lang w:eastAsia="x-none"/>
        </w:rPr>
      </w:pPr>
      <w:r w:rsidRPr="009C673E">
        <w:rPr>
          <w:bCs/>
          <w:sz w:val="28"/>
          <w:szCs w:val="28"/>
          <w:lang w:eastAsia="x-none"/>
        </w:rPr>
        <w:t>- Затраты на премии к Новому году МУП «УГХ» предлагает принять в размере 2,04 тыс.руб.</w:t>
      </w:r>
    </w:p>
    <w:p w14:paraId="0C16C97D" w14:textId="77777777" w:rsidR="009C673E" w:rsidRPr="009C673E" w:rsidRDefault="009C673E" w:rsidP="009C673E">
      <w:pPr>
        <w:ind w:firstLine="709"/>
        <w:jc w:val="both"/>
        <w:rPr>
          <w:bCs/>
          <w:sz w:val="28"/>
          <w:szCs w:val="28"/>
          <w:lang w:eastAsia="x-none"/>
        </w:rPr>
      </w:pPr>
      <w:r w:rsidRPr="009C673E">
        <w:rPr>
          <w:bCs/>
          <w:sz w:val="28"/>
          <w:szCs w:val="28"/>
          <w:lang w:eastAsia="x-none"/>
        </w:rPr>
        <w:t>Специалист считает экономически обоснованными принять затраты в доле 0,12 на реализацию угля в рамках предложения организации на 2019 год в размере 2,04 тыс. Затраты предусмотрены положением об оплате труда.</w:t>
      </w:r>
    </w:p>
    <w:p w14:paraId="613C8232" w14:textId="77777777" w:rsidR="009C673E" w:rsidRPr="009C673E" w:rsidRDefault="009C673E" w:rsidP="009C673E">
      <w:pPr>
        <w:ind w:firstLine="709"/>
        <w:jc w:val="both"/>
        <w:rPr>
          <w:bCs/>
          <w:sz w:val="28"/>
          <w:szCs w:val="28"/>
          <w:lang w:eastAsia="x-none"/>
        </w:rPr>
      </w:pPr>
      <w:r w:rsidRPr="009C673E">
        <w:rPr>
          <w:bCs/>
          <w:sz w:val="28"/>
          <w:szCs w:val="28"/>
          <w:lang w:eastAsia="x-none"/>
        </w:rPr>
        <w:t>- Затраты на премии к 23 февраля, 8 марта МУП «УГХ» предлагает принять в размере 2,04 тыс.руб.</w:t>
      </w:r>
    </w:p>
    <w:p w14:paraId="695BA46F" w14:textId="77777777" w:rsidR="009C673E" w:rsidRPr="009C673E" w:rsidRDefault="009C673E" w:rsidP="009C673E">
      <w:pPr>
        <w:ind w:firstLine="709"/>
        <w:jc w:val="both"/>
        <w:rPr>
          <w:bCs/>
          <w:sz w:val="28"/>
          <w:szCs w:val="28"/>
          <w:lang w:eastAsia="x-none"/>
        </w:rPr>
      </w:pPr>
      <w:r w:rsidRPr="009C673E">
        <w:rPr>
          <w:bCs/>
          <w:sz w:val="28"/>
          <w:szCs w:val="28"/>
          <w:lang w:eastAsia="x-none"/>
        </w:rPr>
        <w:t>Специалист считает экономически обоснованными принять затраты в доле 0,12 на реализацию угля в рамках предложения организации на 2019 год в размере 2,04 тыс.руб. Затраты предусмотрены положением об оплате труда.</w:t>
      </w:r>
    </w:p>
    <w:p w14:paraId="7BC02238" w14:textId="77777777" w:rsidR="009C673E" w:rsidRPr="009C673E" w:rsidRDefault="009C673E" w:rsidP="009C673E">
      <w:pPr>
        <w:ind w:firstLine="709"/>
        <w:jc w:val="both"/>
        <w:rPr>
          <w:bCs/>
          <w:sz w:val="28"/>
          <w:szCs w:val="28"/>
          <w:lang w:eastAsia="x-none"/>
        </w:rPr>
      </w:pPr>
      <w:r w:rsidRPr="009C673E">
        <w:rPr>
          <w:bCs/>
          <w:sz w:val="28"/>
          <w:szCs w:val="28"/>
          <w:lang w:eastAsia="x-none"/>
        </w:rPr>
        <w:t>- Затраты на премии ко дню коммунального работника МУП «УГХ» предлагает принять в размере 2,04 тыс.руб.</w:t>
      </w:r>
    </w:p>
    <w:p w14:paraId="14EDADC4" w14:textId="77777777" w:rsidR="009C673E" w:rsidRPr="009C673E" w:rsidRDefault="009C673E" w:rsidP="009C673E">
      <w:pPr>
        <w:ind w:firstLine="709"/>
        <w:jc w:val="both"/>
        <w:rPr>
          <w:bCs/>
          <w:sz w:val="28"/>
          <w:szCs w:val="28"/>
          <w:lang w:eastAsia="x-none"/>
        </w:rPr>
      </w:pPr>
      <w:r w:rsidRPr="009C673E">
        <w:rPr>
          <w:bCs/>
          <w:sz w:val="28"/>
          <w:szCs w:val="28"/>
          <w:lang w:eastAsia="x-none"/>
        </w:rPr>
        <w:t>Специалист считает экономически обоснованными принять затраты в доле 0,12 на реализацию угля в рамках предложения организации на 2019 год в размере 2,04 тыс.руб. Затраты предусмотрены положением об оплате труда.</w:t>
      </w:r>
    </w:p>
    <w:p w14:paraId="7D2FEF92" w14:textId="77777777" w:rsidR="009C673E" w:rsidRPr="009C673E" w:rsidRDefault="009C673E" w:rsidP="009C673E">
      <w:pPr>
        <w:ind w:firstLine="709"/>
        <w:jc w:val="both"/>
        <w:rPr>
          <w:bCs/>
          <w:sz w:val="28"/>
          <w:szCs w:val="28"/>
          <w:lang w:eastAsia="x-none"/>
        </w:rPr>
      </w:pPr>
      <w:r w:rsidRPr="009C673E">
        <w:rPr>
          <w:bCs/>
          <w:sz w:val="28"/>
          <w:szCs w:val="28"/>
          <w:lang w:eastAsia="x-none"/>
        </w:rPr>
        <w:t xml:space="preserve">6. Расчет на налоги МУП «УГХ» предлагает принять в размере 12,10 тыс.руб., в том числе налог на прибыль в размере 4,16 тыс.руб., налог на имущество в размере 7,79 тыс.руб., транспортный налог в размере 0,15 тыс.руб. </w:t>
      </w:r>
    </w:p>
    <w:p w14:paraId="3306BD29" w14:textId="77777777" w:rsidR="009C673E" w:rsidRPr="009C673E" w:rsidRDefault="009C673E" w:rsidP="009C673E">
      <w:pPr>
        <w:ind w:firstLine="709"/>
        <w:jc w:val="both"/>
        <w:rPr>
          <w:bCs/>
          <w:sz w:val="28"/>
          <w:szCs w:val="28"/>
          <w:lang w:eastAsia="x-none"/>
        </w:rPr>
      </w:pPr>
      <w:r w:rsidRPr="009C673E">
        <w:rPr>
          <w:bCs/>
          <w:sz w:val="28"/>
          <w:szCs w:val="28"/>
          <w:lang w:eastAsia="x-none"/>
        </w:rPr>
        <w:t>Специалистом проанализированы представленные подтверждающие документы: налоговые декларации, данные бухгалтерского учета за 2018 год.</w:t>
      </w:r>
    </w:p>
    <w:p w14:paraId="249390F5" w14:textId="77777777" w:rsidR="009C673E" w:rsidRPr="009C673E" w:rsidRDefault="009C673E" w:rsidP="009C673E">
      <w:pPr>
        <w:ind w:firstLine="709"/>
        <w:jc w:val="both"/>
        <w:rPr>
          <w:bCs/>
          <w:sz w:val="28"/>
          <w:szCs w:val="28"/>
          <w:lang w:eastAsia="x-none"/>
        </w:rPr>
      </w:pPr>
      <w:r w:rsidRPr="009C673E">
        <w:rPr>
          <w:bCs/>
          <w:sz w:val="28"/>
          <w:szCs w:val="28"/>
          <w:lang w:eastAsia="x-none"/>
        </w:rPr>
        <w:t>Затраты на налоги приняты в размере 4,29 тыс.руб., из них:</w:t>
      </w:r>
    </w:p>
    <w:p w14:paraId="4C2CD049" w14:textId="77777777" w:rsidR="009C673E" w:rsidRPr="009C673E" w:rsidRDefault="009C673E" w:rsidP="009C673E">
      <w:pPr>
        <w:ind w:firstLine="709"/>
        <w:jc w:val="both"/>
        <w:rPr>
          <w:bCs/>
          <w:sz w:val="28"/>
          <w:szCs w:val="28"/>
          <w:lang w:eastAsia="x-none"/>
        </w:rPr>
      </w:pPr>
      <w:r w:rsidRPr="009C673E">
        <w:rPr>
          <w:bCs/>
          <w:sz w:val="28"/>
          <w:szCs w:val="28"/>
          <w:lang w:eastAsia="x-none"/>
        </w:rPr>
        <w:t>- Налог на прибыль рассчитан в соответствии с действующим налоговым законодательством по ставке 20% и составил 2,55 тыс.руб.</w:t>
      </w:r>
      <w:r w:rsidRPr="009C673E">
        <w:rPr>
          <w:sz w:val="28"/>
          <w:szCs w:val="28"/>
          <w:lang w:eastAsia="x-none"/>
        </w:rPr>
        <w:t>, предлагаемая организацией сумма налога на прибыль составила 4,16 тыс.руб., не включена сумма в размере 1,61 тыс.руб. как экономически необоснованная.</w:t>
      </w:r>
    </w:p>
    <w:p w14:paraId="6E3F4CB8" w14:textId="77777777" w:rsidR="009C673E" w:rsidRPr="009C673E" w:rsidRDefault="009C673E" w:rsidP="009C673E">
      <w:pPr>
        <w:ind w:firstLine="709"/>
        <w:jc w:val="both"/>
        <w:rPr>
          <w:bCs/>
          <w:sz w:val="28"/>
          <w:szCs w:val="28"/>
          <w:lang w:eastAsia="x-none"/>
        </w:rPr>
      </w:pPr>
      <w:r w:rsidRPr="009C673E">
        <w:rPr>
          <w:bCs/>
          <w:sz w:val="28"/>
          <w:szCs w:val="28"/>
          <w:lang w:eastAsia="x-none"/>
        </w:rPr>
        <w:t>- Для подтверждения затрат по налогу на имущество, транспортному налогу представлены налоговые декларации по налогу на имущество, транспортному налогу за 2018 год.</w:t>
      </w:r>
    </w:p>
    <w:p w14:paraId="0D6F24A2" w14:textId="77777777" w:rsidR="009C673E" w:rsidRPr="009C673E" w:rsidRDefault="009C673E" w:rsidP="009C673E">
      <w:pPr>
        <w:ind w:firstLine="709"/>
        <w:jc w:val="both"/>
        <w:rPr>
          <w:bCs/>
          <w:sz w:val="28"/>
          <w:szCs w:val="28"/>
          <w:lang w:eastAsia="x-none"/>
        </w:rPr>
      </w:pPr>
      <w:r w:rsidRPr="009C673E">
        <w:rPr>
          <w:bCs/>
          <w:sz w:val="28"/>
          <w:szCs w:val="28"/>
          <w:lang w:eastAsia="x-none"/>
        </w:rPr>
        <w:t xml:space="preserve">Специалистом налог на имущество принят по объекту ОС "РКЦ г. Осинники", рассчитан исходя из остаточной стоимости объекта ОС "РКЦ г. Осинники" на конец периода 2018 года в размере 77383 руб. и ставки налога 2,2% в доле 0,12 на реализацию угля. </w:t>
      </w:r>
    </w:p>
    <w:p w14:paraId="7BDD2301" w14:textId="77777777" w:rsidR="009C673E" w:rsidRPr="009C673E" w:rsidRDefault="009C673E" w:rsidP="009C673E">
      <w:pPr>
        <w:ind w:firstLine="709"/>
        <w:jc w:val="both"/>
        <w:rPr>
          <w:bCs/>
          <w:sz w:val="28"/>
          <w:szCs w:val="28"/>
          <w:lang w:eastAsia="x-none"/>
        </w:rPr>
      </w:pPr>
      <w:r w:rsidRPr="009C673E">
        <w:rPr>
          <w:bCs/>
          <w:sz w:val="28"/>
          <w:szCs w:val="28"/>
          <w:lang w:eastAsia="x-none"/>
        </w:rPr>
        <w:t>Затраты на налог на имущество составили 1,59 тыс.руб.,</w:t>
      </w:r>
      <w:r w:rsidRPr="009C673E">
        <w:rPr>
          <w:sz w:val="28"/>
          <w:szCs w:val="28"/>
          <w:lang w:eastAsia="x-none"/>
        </w:rPr>
        <w:t xml:space="preserve"> не включены затраты в размере 6,2 тыс.руб. как экономически необоснованные</w:t>
      </w:r>
    </w:p>
    <w:p w14:paraId="6D94DA7E" w14:textId="77777777" w:rsidR="009C673E" w:rsidRPr="009C673E" w:rsidRDefault="009C673E" w:rsidP="009C673E">
      <w:pPr>
        <w:ind w:firstLine="709"/>
        <w:jc w:val="both"/>
        <w:rPr>
          <w:bCs/>
          <w:sz w:val="28"/>
          <w:szCs w:val="28"/>
          <w:lang w:eastAsia="x-none"/>
        </w:rPr>
      </w:pPr>
      <w:r w:rsidRPr="009C673E">
        <w:rPr>
          <w:bCs/>
          <w:sz w:val="28"/>
          <w:szCs w:val="28"/>
          <w:lang w:eastAsia="x-none"/>
        </w:rPr>
        <w:t xml:space="preserve">Транспортный налог принят в размере 0,15 тыс.руб. в соответствии с декларацией по транспортному налогу за 2018 год. Сумма налога составила 1,221 тыс.руб., в доле на реализацию угля 0,12 затраты составили 0,15 тыс.руб. </w:t>
      </w:r>
    </w:p>
    <w:p w14:paraId="028EFACE" w14:textId="77777777" w:rsidR="009C673E" w:rsidRPr="009C673E" w:rsidRDefault="009C673E" w:rsidP="009C673E">
      <w:pPr>
        <w:ind w:firstLine="709"/>
        <w:jc w:val="both"/>
        <w:rPr>
          <w:sz w:val="28"/>
          <w:szCs w:val="28"/>
          <w:lang w:eastAsia="x-none"/>
        </w:rPr>
      </w:pPr>
      <w:r w:rsidRPr="009C673E">
        <w:rPr>
          <w:sz w:val="28"/>
          <w:szCs w:val="28"/>
          <w:lang w:eastAsia="x-none"/>
        </w:rPr>
        <w:lastRenderedPageBreak/>
        <w:t>Итого общая сумма затрат на реализацию угля населению на период регулирования составит 1747,33 тыс.руб., издержки обращения из расчета на тонну угля 91,96 руб./тн. Расчет представлен в приложении.</w:t>
      </w:r>
    </w:p>
    <w:p w14:paraId="42385B05" w14:textId="77777777" w:rsidR="009C673E" w:rsidRPr="009C673E" w:rsidRDefault="009C673E" w:rsidP="009C673E">
      <w:pPr>
        <w:ind w:firstLine="709"/>
        <w:jc w:val="both"/>
        <w:rPr>
          <w:sz w:val="28"/>
          <w:szCs w:val="28"/>
          <w:lang w:eastAsia="x-none"/>
        </w:rPr>
      </w:pPr>
      <w:r w:rsidRPr="009C673E">
        <w:rPr>
          <w:sz w:val="28"/>
          <w:szCs w:val="28"/>
          <w:lang w:eastAsia="x-none"/>
        </w:rPr>
        <w:t xml:space="preserve">С учетом вышеизложенного предлагаем принять цену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Осинниковского городского округа (уголь марки ТР 0-300) в размере 1650,09 руб./тн с НДС. </w:t>
      </w:r>
    </w:p>
    <w:p w14:paraId="0708B2C7" w14:textId="77777777" w:rsidR="009C673E" w:rsidRPr="009C673E" w:rsidRDefault="009C673E" w:rsidP="009C673E">
      <w:pPr>
        <w:ind w:firstLine="567"/>
        <w:jc w:val="both"/>
        <w:rPr>
          <w:sz w:val="28"/>
          <w:szCs w:val="28"/>
          <w:lang w:eastAsia="x-none"/>
        </w:rPr>
      </w:pPr>
      <w:r w:rsidRPr="009C673E">
        <w:rPr>
          <w:sz w:val="28"/>
          <w:szCs w:val="28"/>
          <w:lang w:eastAsia="x-none"/>
        </w:rPr>
        <w:t xml:space="preserve">Низшая теплота сгорания определена </w:t>
      </w:r>
      <w:r w:rsidRPr="009C673E">
        <w:rPr>
          <w:bCs/>
          <w:sz w:val="28"/>
          <w:szCs w:val="28"/>
          <w:lang w:eastAsia="x-none"/>
        </w:rPr>
        <w:t xml:space="preserve">МУП «УГХ» </w:t>
      </w:r>
      <w:r w:rsidRPr="009C673E">
        <w:rPr>
          <w:sz w:val="28"/>
          <w:szCs w:val="28"/>
          <w:lang w:eastAsia="x-none"/>
        </w:rPr>
        <w:t xml:space="preserve">в соответствии с удостоверениями о качестве угля сортомарки ТР на основании результатов химических анализов углехимической лаборатории Калтанского угольного разреза, представленными за январь - апрель 2019 года, исходя из расчета, представленного </w:t>
      </w:r>
      <w:r w:rsidRPr="009C673E">
        <w:rPr>
          <w:bCs/>
          <w:sz w:val="28"/>
          <w:szCs w:val="28"/>
          <w:lang w:eastAsia="x-none"/>
        </w:rPr>
        <w:t>МУП «УГХ»,</w:t>
      </w:r>
      <w:r w:rsidRPr="009C673E">
        <w:rPr>
          <w:sz w:val="28"/>
          <w:szCs w:val="28"/>
          <w:lang w:eastAsia="x-none"/>
        </w:rPr>
        <w:t xml:space="preserve"> на средневзвешенном уровне в размере </w:t>
      </w:r>
      <w:r w:rsidRPr="009C673E">
        <w:rPr>
          <w:sz w:val="28"/>
          <w:szCs w:val="28"/>
        </w:rPr>
        <w:t xml:space="preserve">6243 </w:t>
      </w:r>
      <w:r w:rsidRPr="009C673E">
        <w:rPr>
          <w:sz w:val="28"/>
          <w:szCs w:val="28"/>
          <w:lang w:eastAsia="x-none"/>
        </w:rPr>
        <w:t>ккал/кг.</w:t>
      </w:r>
    </w:p>
    <w:p w14:paraId="73BF2C3F" w14:textId="77777777" w:rsidR="009C673E" w:rsidRPr="009C673E" w:rsidRDefault="009C673E" w:rsidP="009C673E">
      <w:pPr>
        <w:ind w:firstLine="567"/>
        <w:jc w:val="both"/>
        <w:rPr>
          <w:sz w:val="28"/>
          <w:szCs w:val="28"/>
          <w:lang w:eastAsia="x-none"/>
        </w:rPr>
      </w:pPr>
    </w:p>
    <w:p w14:paraId="769A38C9" w14:textId="77777777" w:rsidR="009C673E" w:rsidRPr="009C673E" w:rsidRDefault="009C673E" w:rsidP="009C673E">
      <w:pPr>
        <w:ind w:firstLine="708"/>
        <w:jc w:val="both"/>
        <w:rPr>
          <w:sz w:val="28"/>
          <w:szCs w:val="28"/>
          <w:lang w:eastAsia="x-none"/>
        </w:rPr>
      </w:pPr>
    </w:p>
    <w:p w14:paraId="15817115" w14:textId="77777777" w:rsidR="009C673E" w:rsidRPr="009C673E" w:rsidRDefault="009C673E" w:rsidP="009C673E">
      <w:pPr>
        <w:ind w:firstLine="708"/>
        <w:jc w:val="both"/>
        <w:rPr>
          <w:lang w:eastAsia="x-none"/>
        </w:rPr>
      </w:pPr>
    </w:p>
    <w:p w14:paraId="21DBE210" w14:textId="77777777" w:rsidR="009C673E" w:rsidRPr="009C673E" w:rsidRDefault="009C673E" w:rsidP="009C673E">
      <w:pPr>
        <w:ind w:firstLine="708"/>
        <w:jc w:val="both"/>
        <w:rPr>
          <w:lang w:eastAsia="x-none"/>
        </w:rPr>
      </w:pPr>
    </w:p>
    <w:p w14:paraId="0B7C3278" w14:textId="77777777" w:rsidR="009C673E" w:rsidRPr="009C673E" w:rsidRDefault="009C673E" w:rsidP="009C673E">
      <w:pPr>
        <w:ind w:firstLine="708"/>
        <w:jc w:val="both"/>
        <w:rPr>
          <w:lang w:eastAsia="x-none"/>
        </w:rPr>
      </w:pPr>
    </w:p>
    <w:p w14:paraId="36A8D0FA" w14:textId="77777777" w:rsidR="009C673E" w:rsidRPr="009C673E" w:rsidRDefault="009C673E" w:rsidP="009C673E">
      <w:pPr>
        <w:ind w:firstLine="708"/>
        <w:jc w:val="both"/>
        <w:rPr>
          <w:lang w:eastAsia="x-none"/>
        </w:rPr>
      </w:pPr>
    </w:p>
    <w:p w14:paraId="0565E72F" w14:textId="77777777" w:rsidR="009C673E" w:rsidRPr="009C673E" w:rsidRDefault="009C673E" w:rsidP="009C673E">
      <w:pPr>
        <w:ind w:firstLine="708"/>
        <w:jc w:val="both"/>
        <w:rPr>
          <w:lang w:eastAsia="x-none"/>
        </w:rPr>
      </w:pPr>
    </w:p>
    <w:p w14:paraId="316299D1" w14:textId="77777777" w:rsidR="009C673E" w:rsidRPr="009C673E" w:rsidRDefault="009C673E" w:rsidP="009C673E">
      <w:pPr>
        <w:ind w:firstLine="708"/>
        <w:jc w:val="both"/>
        <w:rPr>
          <w:lang w:eastAsia="x-none"/>
        </w:rPr>
      </w:pPr>
    </w:p>
    <w:p w14:paraId="2EB3B30E" w14:textId="77777777" w:rsidR="009C673E" w:rsidRPr="009C673E" w:rsidRDefault="009C673E" w:rsidP="009C673E">
      <w:pPr>
        <w:ind w:firstLine="708"/>
        <w:jc w:val="both"/>
        <w:rPr>
          <w:lang w:eastAsia="x-none"/>
        </w:rPr>
      </w:pPr>
    </w:p>
    <w:p w14:paraId="3EE8E88B" w14:textId="77777777" w:rsidR="009C673E" w:rsidRPr="009C673E" w:rsidRDefault="009C673E" w:rsidP="009C673E">
      <w:pPr>
        <w:jc w:val="both"/>
        <w:rPr>
          <w:lang w:eastAsia="en-US"/>
        </w:rPr>
      </w:pPr>
    </w:p>
    <w:p w14:paraId="082DE8C7" w14:textId="77777777" w:rsidR="009C673E" w:rsidRPr="009C673E" w:rsidRDefault="009C673E" w:rsidP="009C673E">
      <w:pPr>
        <w:jc w:val="both"/>
        <w:rPr>
          <w:lang w:eastAsia="x-none"/>
        </w:rPr>
      </w:pPr>
    </w:p>
    <w:p w14:paraId="6447CA52" w14:textId="77777777" w:rsidR="009C673E" w:rsidRPr="009C673E" w:rsidRDefault="009C673E" w:rsidP="009C673E">
      <w:pPr>
        <w:jc w:val="both"/>
        <w:rPr>
          <w:lang w:eastAsia="x-none"/>
        </w:rPr>
      </w:pPr>
    </w:p>
    <w:p w14:paraId="31299630" w14:textId="77777777" w:rsidR="009C673E" w:rsidRPr="009C673E" w:rsidRDefault="009C673E" w:rsidP="009C673E">
      <w:pPr>
        <w:jc w:val="both"/>
        <w:rPr>
          <w:lang w:eastAsia="x-none"/>
        </w:rPr>
      </w:pPr>
    </w:p>
    <w:p w14:paraId="23738695" w14:textId="77777777" w:rsidR="009C673E" w:rsidRPr="009C673E" w:rsidRDefault="009C673E" w:rsidP="009C673E">
      <w:pPr>
        <w:jc w:val="both"/>
        <w:rPr>
          <w:lang w:eastAsia="x-none"/>
        </w:rPr>
      </w:pPr>
    </w:p>
    <w:p w14:paraId="21FEBF1F" w14:textId="77777777" w:rsidR="009C673E" w:rsidRPr="009C673E" w:rsidRDefault="009C673E" w:rsidP="009C673E">
      <w:pPr>
        <w:jc w:val="both"/>
        <w:rPr>
          <w:lang w:eastAsia="x-none"/>
        </w:rPr>
      </w:pPr>
    </w:p>
    <w:p w14:paraId="44F6DC8E" w14:textId="77777777" w:rsidR="009C673E" w:rsidRPr="009C673E" w:rsidRDefault="009C673E" w:rsidP="009C673E">
      <w:pPr>
        <w:jc w:val="both"/>
        <w:rPr>
          <w:lang w:eastAsia="x-none"/>
        </w:rPr>
      </w:pPr>
    </w:p>
    <w:p w14:paraId="4D781AB0" w14:textId="77777777" w:rsidR="009C673E" w:rsidRPr="009C673E" w:rsidRDefault="009C673E" w:rsidP="009C673E">
      <w:pPr>
        <w:jc w:val="both"/>
        <w:rPr>
          <w:lang w:eastAsia="x-none"/>
        </w:rPr>
      </w:pPr>
    </w:p>
    <w:p w14:paraId="13A4A962" w14:textId="77777777" w:rsidR="009C673E" w:rsidRPr="009C673E" w:rsidRDefault="009C673E" w:rsidP="009C673E">
      <w:pPr>
        <w:jc w:val="both"/>
        <w:rPr>
          <w:lang w:eastAsia="x-none"/>
        </w:rPr>
      </w:pPr>
    </w:p>
    <w:p w14:paraId="2F02C71B" w14:textId="77777777" w:rsidR="009C673E" w:rsidRPr="009C673E" w:rsidRDefault="009C673E" w:rsidP="009C673E">
      <w:pPr>
        <w:jc w:val="both"/>
        <w:rPr>
          <w:lang w:eastAsia="x-none"/>
        </w:rPr>
      </w:pPr>
    </w:p>
    <w:p w14:paraId="189D1A9F" w14:textId="77777777" w:rsidR="009C673E" w:rsidRPr="009C673E" w:rsidRDefault="009C673E" w:rsidP="009C673E">
      <w:pPr>
        <w:jc w:val="both"/>
        <w:rPr>
          <w:lang w:eastAsia="x-none"/>
        </w:rPr>
      </w:pPr>
    </w:p>
    <w:p w14:paraId="0B5B241E" w14:textId="77777777" w:rsidR="009C673E" w:rsidRDefault="009C673E" w:rsidP="009C673E">
      <w:pPr>
        <w:jc w:val="both"/>
        <w:rPr>
          <w:lang w:eastAsia="x-none"/>
        </w:rPr>
        <w:sectPr w:rsidR="009C673E" w:rsidSect="00C630FA">
          <w:pgSz w:w="11906" w:h="16838"/>
          <w:pgMar w:top="851" w:right="707" w:bottom="1135" w:left="1276" w:header="708" w:footer="708" w:gutter="0"/>
          <w:cols w:space="708"/>
          <w:titlePg/>
          <w:docGrid w:linePitch="360"/>
        </w:sectPr>
      </w:pPr>
    </w:p>
    <w:p w14:paraId="5E1307FF" w14:textId="4598A0BC" w:rsidR="009C673E" w:rsidRPr="009C673E" w:rsidRDefault="009C673E" w:rsidP="009C673E">
      <w:pPr>
        <w:jc w:val="both"/>
        <w:rPr>
          <w:lang w:eastAsia="x-none"/>
        </w:rPr>
      </w:pPr>
    </w:p>
    <w:p w14:paraId="1B26B15B" w14:textId="77777777" w:rsidR="009C673E" w:rsidRPr="009C673E" w:rsidRDefault="009C673E" w:rsidP="009C673E">
      <w:pPr>
        <w:jc w:val="right"/>
        <w:rPr>
          <w:lang w:eastAsia="en-US"/>
        </w:rPr>
      </w:pPr>
      <w:r w:rsidRPr="009C673E">
        <w:rPr>
          <w:lang w:eastAsia="en-US"/>
        </w:rPr>
        <w:t>Приложение</w:t>
      </w:r>
    </w:p>
    <w:p w14:paraId="366EC33B" w14:textId="77777777" w:rsidR="009C673E" w:rsidRPr="009C673E" w:rsidRDefault="009C673E" w:rsidP="009C673E">
      <w:pPr>
        <w:jc w:val="center"/>
        <w:rPr>
          <w:lang w:eastAsia="x-none"/>
        </w:rPr>
      </w:pPr>
      <w:r w:rsidRPr="009C673E">
        <w:rPr>
          <w:lang w:eastAsia="x-none"/>
        </w:rPr>
        <w:t>Расчет цен на уголь МУП "Управление городским хозяйством" (г. Осинники)</w:t>
      </w:r>
    </w:p>
    <w:p w14:paraId="524479BC" w14:textId="342D36B6" w:rsidR="009C673E" w:rsidRPr="009C673E" w:rsidRDefault="009C673E" w:rsidP="009C673E">
      <w:pPr>
        <w:jc w:val="center"/>
        <w:rPr>
          <w:lang w:eastAsia="en-US"/>
        </w:rPr>
      </w:pPr>
      <w:r w:rsidRPr="009C673E">
        <w:rPr>
          <w:noProof/>
          <w:lang w:eastAsia="en-US"/>
        </w:rPr>
        <w:drawing>
          <wp:inline distT="0" distB="0" distL="0" distR="0" wp14:anchorId="6F511268" wp14:editId="6CF4DC11">
            <wp:extent cx="5667375" cy="88963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667375" cy="8896350"/>
                    </a:xfrm>
                    <a:prstGeom prst="rect">
                      <a:avLst/>
                    </a:prstGeom>
                    <a:noFill/>
                    <a:ln>
                      <a:noFill/>
                    </a:ln>
                  </pic:spPr>
                </pic:pic>
              </a:graphicData>
            </a:graphic>
          </wp:inline>
        </w:drawing>
      </w:r>
    </w:p>
    <w:p w14:paraId="27FF1031" w14:textId="76E0486D" w:rsidR="009C673E" w:rsidRPr="009C673E" w:rsidRDefault="009C673E" w:rsidP="009C673E">
      <w:pPr>
        <w:jc w:val="center"/>
        <w:rPr>
          <w:lang w:eastAsia="x-none"/>
        </w:rPr>
      </w:pPr>
      <w:r w:rsidRPr="009C673E">
        <w:rPr>
          <w:noProof/>
          <w:lang w:eastAsia="en-US"/>
        </w:rPr>
        <w:lastRenderedPageBreak/>
        <w:drawing>
          <wp:inline distT="0" distB="0" distL="0" distR="0" wp14:anchorId="143C0071" wp14:editId="13DF417E">
            <wp:extent cx="5934075" cy="63436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34075" cy="6343650"/>
                    </a:xfrm>
                    <a:prstGeom prst="rect">
                      <a:avLst/>
                    </a:prstGeom>
                    <a:noFill/>
                    <a:ln>
                      <a:noFill/>
                    </a:ln>
                  </pic:spPr>
                </pic:pic>
              </a:graphicData>
            </a:graphic>
          </wp:inline>
        </w:drawing>
      </w:r>
    </w:p>
    <w:p w14:paraId="31C93A81" w14:textId="77777777" w:rsidR="009C673E" w:rsidRDefault="009C673E" w:rsidP="00C630FA">
      <w:pPr>
        <w:autoSpaceDE w:val="0"/>
        <w:autoSpaceDN w:val="0"/>
        <w:adjustRightInd w:val="0"/>
        <w:jc w:val="both"/>
        <w:sectPr w:rsidR="009C673E" w:rsidSect="00C630FA">
          <w:pgSz w:w="11906" w:h="16838"/>
          <w:pgMar w:top="851" w:right="707" w:bottom="1135" w:left="1276" w:header="708" w:footer="708" w:gutter="0"/>
          <w:cols w:space="708"/>
          <w:titlePg/>
          <w:docGrid w:linePitch="360"/>
        </w:sectPr>
      </w:pPr>
    </w:p>
    <w:p w14:paraId="0FD64520" w14:textId="379DE2F0" w:rsidR="009C673E" w:rsidRPr="00727032" w:rsidRDefault="009C673E" w:rsidP="009C673E">
      <w:pPr>
        <w:autoSpaceDE w:val="0"/>
        <w:autoSpaceDN w:val="0"/>
        <w:adjustRightInd w:val="0"/>
        <w:ind w:firstLine="5529"/>
        <w:jc w:val="both"/>
      </w:pPr>
      <w:r w:rsidRPr="00727032">
        <w:lastRenderedPageBreak/>
        <w:t xml:space="preserve">Приложение № </w:t>
      </w:r>
      <w:r>
        <w:t xml:space="preserve">10 </w:t>
      </w:r>
      <w:r w:rsidRPr="00727032">
        <w:t>к протоколу № 3</w:t>
      </w:r>
      <w:r>
        <w:t>7</w:t>
      </w:r>
    </w:p>
    <w:p w14:paraId="2A26A36F" w14:textId="77777777" w:rsidR="009C673E" w:rsidRPr="00727032" w:rsidRDefault="009C673E" w:rsidP="009C673E">
      <w:pPr>
        <w:autoSpaceDE w:val="0"/>
        <w:autoSpaceDN w:val="0"/>
        <w:adjustRightInd w:val="0"/>
        <w:ind w:firstLine="5529"/>
        <w:jc w:val="both"/>
      </w:pPr>
      <w:r w:rsidRPr="00727032">
        <w:t>заседания Правления региональной</w:t>
      </w:r>
    </w:p>
    <w:p w14:paraId="2758A5C1" w14:textId="77777777" w:rsidR="009C673E" w:rsidRPr="00727032" w:rsidRDefault="009C673E" w:rsidP="009C673E">
      <w:pPr>
        <w:autoSpaceDE w:val="0"/>
        <w:autoSpaceDN w:val="0"/>
        <w:adjustRightInd w:val="0"/>
        <w:ind w:firstLine="5529"/>
        <w:jc w:val="both"/>
      </w:pPr>
      <w:r>
        <w:t>э</w:t>
      </w:r>
      <w:r w:rsidRPr="00727032">
        <w:t xml:space="preserve">нергетической комиссии </w:t>
      </w:r>
    </w:p>
    <w:p w14:paraId="0EDB9B15" w14:textId="6024C505" w:rsidR="009C673E" w:rsidRDefault="009C673E" w:rsidP="009C673E">
      <w:pPr>
        <w:autoSpaceDE w:val="0"/>
        <w:autoSpaceDN w:val="0"/>
        <w:adjustRightInd w:val="0"/>
        <w:ind w:firstLine="5529"/>
        <w:jc w:val="both"/>
      </w:pPr>
      <w:r w:rsidRPr="00727032">
        <w:t>Кемеровской области</w:t>
      </w:r>
      <w:r>
        <w:t xml:space="preserve"> от 11.06.2019</w:t>
      </w:r>
    </w:p>
    <w:p w14:paraId="7DA749BF" w14:textId="77777777" w:rsidR="009C673E" w:rsidRDefault="009C673E" w:rsidP="009C673E">
      <w:pPr>
        <w:autoSpaceDE w:val="0"/>
        <w:autoSpaceDN w:val="0"/>
        <w:adjustRightInd w:val="0"/>
        <w:ind w:firstLine="5529"/>
        <w:jc w:val="both"/>
      </w:pPr>
    </w:p>
    <w:p w14:paraId="3AAE0368" w14:textId="77777777" w:rsidR="009C673E" w:rsidRPr="000B52FA" w:rsidRDefault="009C673E" w:rsidP="009C673E">
      <w:pPr>
        <w:keepNext/>
        <w:jc w:val="center"/>
        <w:outlineLvl w:val="1"/>
        <w:rPr>
          <w:b/>
          <w:bCs/>
          <w:sz w:val="28"/>
          <w:szCs w:val="28"/>
        </w:rPr>
      </w:pPr>
      <w:r>
        <w:rPr>
          <w:b/>
          <w:bCs/>
          <w:sz w:val="28"/>
          <w:szCs w:val="28"/>
        </w:rPr>
        <w:t>Ц</w:t>
      </w:r>
      <w:r w:rsidRPr="001628D6">
        <w:rPr>
          <w:b/>
          <w:bCs/>
          <w:sz w:val="28"/>
          <w:szCs w:val="28"/>
        </w:rPr>
        <w:t>ен</w:t>
      </w:r>
      <w:r>
        <w:rPr>
          <w:b/>
          <w:bCs/>
          <w:sz w:val="28"/>
          <w:szCs w:val="28"/>
        </w:rPr>
        <w:t>а</w:t>
      </w:r>
      <w:r w:rsidRPr="001628D6">
        <w:rPr>
          <w:b/>
          <w:bCs/>
          <w:sz w:val="28"/>
          <w:szCs w:val="28"/>
        </w:rPr>
        <w:t xml:space="preserve">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r>
        <w:rPr>
          <w:b/>
          <w:bCs/>
          <w:sz w:val="28"/>
          <w:szCs w:val="28"/>
        </w:rPr>
        <w:t xml:space="preserve"> </w:t>
      </w:r>
      <w:r w:rsidRPr="000B52FA">
        <w:rPr>
          <w:b/>
          <w:sz w:val="28"/>
          <w:szCs w:val="28"/>
        </w:rPr>
        <w:t xml:space="preserve">на территории </w:t>
      </w:r>
      <w:r>
        <w:rPr>
          <w:b/>
          <w:sz w:val="28"/>
          <w:szCs w:val="28"/>
        </w:rPr>
        <w:t>Осинниковского</w:t>
      </w:r>
      <w:r w:rsidRPr="000B52FA">
        <w:rPr>
          <w:b/>
          <w:sz w:val="28"/>
          <w:szCs w:val="28"/>
        </w:rPr>
        <w:t xml:space="preserve"> городского округа Кемеровской области</w:t>
      </w:r>
    </w:p>
    <w:p w14:paraId="40C589D8" w14:textId="77777777" w:rsidR="009C673E" w:rsidRDefault="009C673E" w:rsidP="009C673E">
      <w:pPr>
        <w:keepNext/>
        <w:jc w:val="center"/>
        <w:outlineLvl w:val="1"/>
        <w:rPr>
          <w:sz w:val="28"/>
          <w:szCs w:val="28"/>
        </w:rPr>
      </w:pPr>
    </w:p>
    <w:p w14:paraId="7545EDDF" w14:textId="77777777" w:rsidR="009C673E" w:rsidRPr="00DD41F0" w:rsidRDefault="009C673E" w:rsidP="009C673E">
      <w:pPr>
        <w:keepNext/>
        <w:jc w:val="center"/>
        <w:outlineLvl w:val="1"/>
        <w:rPr>
          <w:sz w:val="28"/>
          <w:szCs w:val="28"/>
        </w:rPr>
      </w:pPr>
    </w:p>
    <w:tbl>
      <w:tblPr>
        <w:tblStyle w:val="a5"/>
        <w:tblW w:w="9037" w:type="dxa"/>
        <w:tblLook w:val="04A0" w:firstRow="1" w:lastRow="0" w:firstColumn="1" w:lastColumn="0" w:noHBand="0" w:noVBand="1"/>
      </w:tblPr>
      <w:tblGrid>
        <w:gridCol w:w="2689"/>
        <w:gridCol w:w="2409"/>
        <w:gridCol w:w="3939"/>
      </w:tblGrid>
      <w:tr w:rsidR="009C673E" w:rsidRPr="0010210F" w14:paraId="6B55972E" w14:textId="77777777" w:rsidTr="00F40DFB">
        <w:trPr>
          <w:trHeight w:val="1389"/>
        </w:trPr>
        <w:tc>
          <w:tcPr>
            <w:tcW w:w="2689" w:type="dxa"/>
            <w:vAlign w:val="center"/>
          </w:tcPr>
          <w:p w14:paraId="16C36C04" w14:textId="77777777" w:rsidR="009C673E" w:rsidRPr="0010210F" w:rsidRDefault="009C673E" w:rsidP="00F40DFB">
            <w:pPr>
              <w:jc w:val="center"/>
              <w:rPr>
                <w:sz w:val="28"/>
                <w:szCs w:val="28"/>
              </w:rPr>
            </w:pPr>
            <w:r>
              <w:rPr>
                <w:sz w:val="28"/>
                <w:szCs w:val="28"/>
              </w:rPr>
              <w:t>Наименование организации</w:t>
            </w:r>
          </w:p>
        </w:tc>
        <w:tc>
          <w:tcPr>
            <w:tcW w:w="2409" w:type="dxa"/>
            <w:vAlign w:val="center"/>
            <w:hideMark/>
          </w:tcPr>
          <w:p w14:paraId="62138D6C" w14:textId="77777777" w:rsidR="009C673E" w:rsidRPr="00595F27" w:rsidRDefault="009C673E" w:rsidP="00F40DFB">
            <w:pPr>
              <w:jc w:val="center"/>
              <w:rPr>
                <w:sz w:val="28"/>
                <w:szCs w:val="28"/>
                <w:lang w:val="en-US"/>
              </w:rPr>
            </w:pPr>
            <w:r w:rsidRPr="0010210F">
              <w:rPr>
                <w:sz w:val="28"/>
                <w:szCs w:val="28"/>
              </w:rPr>
              <w:t xml:space="preserve">Марка </w:t>
            </w:r>
            <w:r>
              <w:rPr>
                <w:sz w:val="28"/>
                <w:szCs w:val="28"/>
              </w:rPr>
              <w:t>топлива (уголь)</w:t>
            </w:r>
          </w:p>
        </w:tc>
        <w:tc>
          <w:tcPr>
            <w:tcW w:w="3939" w:type="dxa"/>
            <w:vAlign w:val="center"/>
            <w:hideMark/>
          </w:tcPr>
          <w:p w14:paraId="23255C60" w14:textId="77777777" w:rsidR="009C673E" w:rsidRPr="0010210F" w:rsidRDefault="009C673E" w:rsidP="00F40DFB">
            <w:pPr>
              <w:jc w:val="center"/>
              <w:rPr>
                <w:sz w:val="28"/>
                <w:szCs w:val="28"/>
              </w:rPr>
            </w:pPr>
            <w:r w:rsidRPr="0010210F">
              <w:rPr>
                <w:sz w:val="28"/>
                <w:szCs w:val="28"/>
              </w:rPr>
              <w:t>Цена</w:t>
            </w:r>
            <w:r>
              <w:rPr>
                <w:sz w:val="28"/>
                <w:szCs w:val="28"/>
              </w:rPr>
              <w:t xml:space="preserve"> на условиях франко-склад организации без учета доставки до потребителя,</w:t>
            </w:r>
            <w:r w:rsidRPr="0010210F">
              <w:rPr>
                <w:sz w:val="28"/>
                <w:szCs w:val="28"/>
              </w:rPr>
              <w:t xml:space="preserve"> руб./т</w:t>
            </w:r>
            <w:r>
              <w:rPr>
                <w:sz w:val="28"/>
                <w:szCs w:val="28"/>
              </w:rPr>
              <w:t>онну с НДС</w:t>
            </w:r>
          </w:p>
        </w:tc>
      </w:tr>
      <w:tr w:rsidR="009C673E" w:rsidRPr="0010210F" w14:paraId="3C1E19EE" w14:textId="77777777" w:rsidTr="00F40DFB">
        <w:trPr>
          <w:trHeight w:val="375"/>
        </w:trPr>
        <w:tc>
          <w:tcPr>
            <w:tcW w:w="2689" w:type="dxa"/>
            <w:vAlign w:val="center"/>
          </w:tcPr>
          <w:p w14:paraId="4D95A46A" w14:textId="77777777" w:rsidR="009C673E" w:rsidRDefault="009C673E" w:rsidP="00F40DFB">
            <w:pPr>
              <w:jc w:val="center"/>
              <w:rPr>
                <w:sz w:val="28"/>
                <w:szCs w:val="28"/>
              </w:rPr>
            </w:pPr>
            <w:r>
              <w:rPr>
                <w:sz w:val="28"/>
                <w:szCs w:val="28"/>
              </w:rPr>
              <w:t xml:space="preserve">МУП «Управление городским хозяйством» города Осинники </w:t>
            </w:r>
          </w:p>
          <w:p w14:paraId="00D15525" w14:textId="77777777" w:rsidR="009C673E" w:rsidRPr="0010210F" w:rsidRDefault="009C673E" w:rsidP="00F40DFB">
            <w:pPr>
              <w:jc w:val="center"/>
              <w:rPr>
                <w:sz w:val="28"/>
                <w:szCs w:val="28"/>
              </w:rPr>
            </w:pPr>
            <w:r>
              <w:rPr>
                <w:sz w:val="28"/>
                <w:szCs w:val="28"/>
              </w:rPr>
              <w:t>(ИНН 4222013135)</w:t>
            </w:r>
          </w:p>
        </w:tc>
        <w:tc>
          <w:tcPr>
            <w:tcW w:w="2409" w:type="dxa"/>
            <w:vAlign w:val="center"/>
            <w:hideMark/>
          </w:tcPr>
          <w:p w14:paraId="79BC2FB9" w14:textId="77777777" w:rsidR="009C673E" w:rsidRPr="0010210F" w:rsidRDefault="009C673E" w:rsidP="00F40DFB">
            <w:pPr>
              <w:jc w:val="center"/>
              <w:rPr>
                <w:sz w:val="28"/>
                <w:szCs w:val="28"/>
              </w:rPr>
            </w:pPr>
            <w:r w:rsidRPr="0010210F">
              <w:rPr>
                <w:sz w:val="28"/>
                <w:szCs w:val="28"/>
              </w:rPr>
              <w:t> </w:t>
            </w:r>
            <w:r>
              <w:rPr>
                <w:sz w:val="28"/>
                <w:szCs w:val="28"/>
              </w:rPr>
              <w:t xml:space="preserve">ТР </w:t>
            </w:r>
            <w:r>
              <w:rPr>
                <w:rFonts w:eastAsiaTheme="minorHAnsi"/>
                <w:sz w:val="28"/>
                <w:szCs w:val="28"/>
              </w:rPr>
              <w:t>0-300*</w:t>
            </w:r>
          </w:p>
        </w:tc>
        <w:tc>
          <w:tcPr>
            <w:tcW w:w="3939" w:type="dxa"/>
            <w:vAlign w:val="center"/>
            <w:hideMark/>
          </w:tcPr>
          <w:p w14:paraId="437FD0C2" w14:textId="77777777" w:rsidR="009C673E" w:rsidRPr="0095528B" w:rsidRDefault="009C673E" w:rsidP="00F40DFB">
            <w:pPr>
              <w:jc w:val="center"/>
              <w:rPr>
                <w:sz w:val="28"/>
                <w:szCs w:val="28"/>
              </w:rPr>
            </w:pPr>
            <w:r>
              <w:rPr>
                <w:sz w:val="28"/>
                <w:szCs w:val="28"/>
              </w:rPr>
              <w:t>1650,09</w:t>
            </w:r>
          </w:p>
          <w:p w14:paraId="19786DEF" w14:textId="77777777" w:rsidR="009C673E" w:rsidRPr="0010210F" w:rsidRDefault="009C673E" w:rsidP="00F40DFB">
            <w:pPr>
              <w:jc w:val="center"/>
              <w:rPr>
                <w:sz w:val="28"/>
                <w:szCs w:val="28"/>
              </w:rPr>
            </w:pPr>
          </w:p>
        </w:tc>
      </w:tr>
    </w:tbl>
    <w:p w14:paraId="69D58A76" w14:textId="77777777" w:rsidR="009C673E" w:rsidRDefault="009C673E" w:rsidP="009C673E">
      <w:pPr>
        <w:tabs>
          <w:tab w:val="left" w:pos="0"/>
        </w:tabs>
        <w:ind w:left="3544"/>
        <w:jc w:val="center"/>
        <w:rPr>
          <w:sz w:val="28"/>
          <w:szCs w:val="28"/>
        </w:rPr>
      </w:pPr>
    </w:p>
    <w:p w14:paraId="402DCA40" w14:textId="77777777" w:rsidR="009C673E" w:rsidRDefault="009C673E" w:rsidP="009C673E">
      <w:pPr>
        <w:tabs>
          <w:tab w:val="left" w:pos="0"/>
        </w:tabs>
        <w:jc w:val="both"/>
        <w:rPr>
          <w:sz w:val="28"/>
          <w:szCs w:val="28"/>
        </w:rPr>
      </w:pPr>
      <w:r>
        <w:rPr>
          <w:sz w:val="28"/>
          <w:szCs w:val="28"/>
        </w:rPr>
        <w:t xml:space="preserve">        Примечание: </w:t>
      </w:r>
    </w:p>
    <w:p w14:paraId="37B4DCFB" w14:textId="77777777" w:rsidR="009C673E" w:rsidRPr="006B174E" w:rsidRDefault="009C673E" w:rsidP="009C673E">
      <w:pPr>
        <w:tabs>
          <w:tab w:val="left" w:pos="0"/>
        </w:tabs>
        <w:ind w:firstLine="567"/>
        <w:jc w:val="both"/>
        <w:rPr>
          <w:sz w:val="28"/>
          <w:szCs w:val="28"/>
        </w:rPr>
      </w:pPr>
      <w:r>
        <w:rPr>
          <w:sz w:val="28"/>
          <w:szCs w:val="28"/>
        </w:rPr>
        <w:t>* Теплота сгорания низшая 6243 ккал/кг.</w:t>
      </w:r>
    </w:p>
    <w:p w14:paraId="308E59F5" w14:textId="77777777" w:rsidR="009C673E" w:rsidRDefault="009C673E" w:rsidP="009C673E">
      <w:pPr>
        <w:tabs>
          <w:tab w:val="left" w:pos="0"/>
        </w:tabs>
        <w:ind w:left="3544"/>
        <w:jc w:val="center"/>
        <w:rPr>
          <w:sz w:val="28"/>
          <w:szCs w:val="28"/>
        </w:rPr>
      </w:pPr>
    </w:p>
    <w:p w14:paraId="601DDE80" w14:textId="77777777" w:rsidR="009C673E" w:rsidRDefault="009C673E" w:rsidP="009C673E">
      <w:pPr>
        <w:tabs>
          <w:tab w:val="left" w:pos="0"/>
        </w:tabs>
        <w:ind w:left="3544"/>
        <w:jc w:val="center"/>
        <w:rPr>
          <w:sz w:val="28"/>
          <w:szCs w:val="28"/>
        </w:rPr>
      </w:pPr>
    </w:p>
    <w:p w14:paraId="6C9F2C24" w14:textId="77777777" w:rsidR="00F40DFB" w:rsidRDefault="00F40DFB" w:rsidP="00C630FA">
      <w:pPr>
        <w:autoSpaceDE w:val="0"/>
        <w:autoSpaceDN w:val="0"/>
        <w:adjustRightInd w:val="0"/>
        <w:jc w:val="both"/>
        <w:sectPr w:rsidR="00F40DFB" w:rsidSect="00C630FA">
          <w:pgSz w:w="11906" w:h="16838"/>
          <w:pgMar w:top="851" w:right="707" w:bottom="1135" w:left="1276" w:header="708" w:footer="708" w:gutter="0"/>
          <w:cols w:space="708"/>
          <w:titlePg/>
          <w:docGrid w:linePitch="360"/>
        </w:sectPr>
      </w:pPr>
    </w:p>
    <w:p w14:paraId="316D4F60" w14:textId="4EDB0D40" w:rsidR="00F40DFB" w:rsidRPr="00727032" w:rsidRDefault="00F40DFB" w:rsidP="00F40DFB">
      <w:pPr>
        <w:autoSpaceDE w:val="0"/>
        <w:autoSpaceDN w:val="0"/>
        <w:adjustRightInd w:val="0"/>
        <w:ind w:firstLine="5529"/>
        <w:jc w:val="both"/>
      </w:pPr>
      <w:r w:rsidRPr="00727032">
        <w:lastRenderedPageBreak/>
        <w:t xml:space="preserve">Приложение № </w:t>
      </w:r>
      <w:r>
        <w:t xml:space="preserve">11 </w:t>
      </w:r>
      <w:r w:rsidRPr="00727032">
        <w:t>к протоколу № 3</w:t>
      </w:r>
      <w:r>
        <w:t>7</w:t>
      </w:r>
    </w:p>
    <w:p w14:paraId="498AD7BD" w14:textId="77777777" w:rsidR="00F40DFB" w:rsidRPr="00727032" w:rsidRDefault="00F40DFB" w:rsidP="00F40DFB">
      <w:pPr>
        <w:autoSpaceDE w:val="0"/>
        <w:autoSpaceDN w:val="0"/>
        <w:adjustRightInd w:val="0"/>
        <w:ind w:firstLine="5529"/>
        <w:jc w:val="both"/>
      </w:pPr>
      <w:r w:rsidRPr="00727032">
        <w:t>заседания Правления региональной</w:t>
      </w:r>
    </w:p>
    <w:p w14:paraId="6E833A89" w14:textId="77777777" w:rsidR="00F40DFB" w:rsidRPr="00727032" w:rsidRDefault="00F40DFB" w:rsidP="00F40DFB">
      <w:pPr>
        <w:autoSpaceDE w:val="0"/>
        <w:autoSpaceDN w:val="0"/>
        <w:adjustRightInd w:val="0"/>
        <w:ind w:firstLine="5529"/>
        <w:jc w:val="both"/>
      </w:pPr>
      <w:r>
        <w:t>э</w:t>
      </w:r>
      <w:r w:rsidRPr="00727032">
        <w:t xml:space="preserve">нергетической комиссии </w:t>
      </w:r>
    </w:p>
    <w:p w14:paraId="3B69818C" w14:textId="77777777" w:rsidR="00F40DFB" w:rsidRDefault="00F40DFB" w:rsidP="00F40DFB">
      <w:pPr>
        <w:autoSpaceDE w:val="0"/>
        <w:autoSpaceDN w:val="0"/>
        <w:adjustRightInd w:val="0"/>
        <w:ind w:firstLine="5529"/>
        <w:jc w:val="both"/>
      </w:pPr>
      <w:r w:rsidRPr="00727032">
        <w:t>Кемеровской области</w:t>
      </w:r>
      <w:r>
        <w:t xml:space="preserve"> от 11.06.2019</w:t>
      </w:r>
    </w:p>
    <w:p w14:paraId="599BA15D" w14:textId="77777777" w:rsidR="00F40DFB" w:rsidRDefault="00F40DFB" w:rsidP="00F40DFB">
      <w:pPr>
        <w:autoSpaceDE w:val="0"/>
        <w:autoSpaceDN w:val="0"/>
        <w:adjustRightInd w:val="0"/>
        <w:ind w:firstLine="5529"/>
        <w:jc w:val="both"/>
      </w:pPr>
    </w:p>
    <w:p w14:paraId="24B67478" w14:textId="77777777" w:rsidR="00F40DFB" w:rsidRPr="00F40DFB" w:rsidRDefault="00F40DFB" w:rsidP="00F40DFB">
      <w:pPr>
        <w:keepNext/>
        <w:jc w:val="center"/>
        <w:outlineLvl w:val="0"/>
        <w:rPr>
          <w:b/>
          <w:sz w:val="28"/>
          <w:szCs w:val="20"/>
        </w:rPr>
      </w:pPr>
      <w:r w:rsidRPr="00F40DFB">
        <w:rPr>
          <w:b/>
          <w:sz w:val="28"/>
          <w:szCs w:val="20"/>
        </w:rPr>
        <w:t xml:space="preserve">Заключение </w:t>
      </w:r>
    </w:p>
    <w:p w14:paraId="069EF431" w14:textId="77777777" w:rsidR="00F40DFB" w:rsidRPr="00F40DFB" w:rsidRDefault="00F40DFB" w:rsidP="00F40DFB">
      <w:pPr>
        <w:keepNext/>
        <w:jc w:val="center"/>
        <w:outlineLvl w:val="0"/>
        <w:rPr>
          <w:b/>
          <w:bCs/>
          <w:sz w:val="28"/>
          <w:szCs w:val="20"/>
        </w:rPr>
      </w:pPr>
      <w:r w:rsidRPr="00F40DFB">
        <w:rPr>
          <w:b/>
          <w:sz w:val="28"/>
          <w:szCs w:val="20"/>
        </w:rPr>
        <w:t xml:space="preserve">по уровню </w:t>
      </w:r>
      <w:r w:rsidRPr="00F40DFB">
        <w:rPr>
          <w:b/>
          <w:bCs/>
          <w:sz w:val="28"/>
          <w:szCs w:val="20"/>
        </w:rPr>
        <w:t>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Тисульского муниципального района Кемеровской области</w:t>
      </w:r>
    </w:p>
    <w:p w14:paraId="1B0AB20D" w14:textId="77777777" w:rsidR="00F40DFB" w:rsidRPr="00F40DFB" w:rsidRDefault="00F40DFB" w:rsidP="00F40DFB">
      <w:pPr>
        <w:keepNext/>
        <w:jc w:val="center"/>
        <w:outlineLvl w:val="0"/>
        <w:rPr>
          <w:b/>
          <w:sz w:val="28"/>
          <w:szCs w:val="20"/>
        </w:rPr>
      </w:pPr>
      <w:r w:rsidRPr="00F40DFB">
        <w:rPr>
          <w:b/>
          <w:bCs/>
          <w:sz w:val="28"/>
          <w:szCs w:val="20"/>
        </w:rPr>
        <w:t xml:space="preserve"> с 01.07.2019</w:t>
      </w:r>
    </w:p>
    <w:p w14:paraId="045D63AF" w14:textId="77777777" w:rsidR="00F40DFB" w:rsidRPr="00F40DFB" w:rsidRDefault="00F40DFB" w:rsidP="00F40DFB">
      <w:pPr>
        <w:jc w:val="center"/>
        <w:rPr>
          <w:b/>
          <w:sz w:val="28"/>
          <w:szCs w:val="20"/>
          <w:lang w:val="x-none" w:eastAsia="x-none"/>
        </w:rPr>
      </w:pPr>
    </w:p>
    <w:p w14:paraId="0DC5E494" w14:textId="77777777" w:rsidR="00F40DFB" w:rsidRPr="00F40DFB" w:rsidRDefault="00F40DFB" w:rsidP="00F40DFB">
      <w:pPr>
        <w:jc w:val="center"/>
        <w:rPr>
          <w:b/>
          <w:sz w:val="28"/>
          <w:szCs w:val="20"/>
          <w:lang w:val="x-none" w:eastAsia="x-none"/>
        </w:rPr>
      </w:pPr>
    </w:p>
    <w:p w14:paraId="7BDEB77C" w14:textId="77777777" w:rsidR="00F40DFB" w:rsidRPr="00F40DFB" w:rsidRDefault="00F40DFB" w:rsidP="00F40DFB">
      <w:pPr>
        <w:ind w:firstLine="851"/>
        <w:jc w:val="both"/>
        <w:rPr>
          <w:sz w:val="28"/>
          <w:szCs w:val="28"/>
          <w:lang w:eastAsia="x-none"/>
        </w:rPr>
      </w:pPr>
      <w:r w:rsidRPr="00F40DFB">
        <w:rPr>
          <w:sz w:val="28"/>
          <w:szCs w:val="28"/>
          <w:lang w:eastAsia="x-none"/>
        </w:rPr>
        <w:t xml:space="preserve">Цены на </w:t>
      </w:r>
      <w:r w:rsidRPr="00F40DFB">
        <w:rPr>
          <w:sz w:val="28"/>
          <w:szCs w:val="28"/>
          <w:lang w:val="x-none" w:eastAsia="x-none"/>
        </w:rPr>
        <w:t>т</w:t>
      </w:r>
      <w:r w:rsidRPr="00F40DFB">
        <w:rPr>
          <w:color w:val="000000"/>
          <w:sz w:val="28"/>
          <w:szCs w:val="28"/>
          <w:lang w:val="x-none" w:eastAsia="x-none"/>
        </w:rPr>
        <w:t xml:space="preserve">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F40DFB">
        <w:rPr>
          <w:color w:val="000000"/>
          <w:sz w:val="28"/>
          <w:szCs w:val="28"/>
          <w:lang w:eastAsia="x-none"/>
        </w:rPr>
        <w:t>п</w:t>
      </w:r>
      <w:r w:rsidRPr="00F40DFB">
        <w:rPr>
          <w:sz w:val="28"/>
          <w:szCs w:val="28"/>
          <w:lang w:eastAsia="x-none"/>
        </w:rPr>
        <w:t>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2A321951" w14:textId="77777777" w:rsidR="00F40DFB" w:rsidRPr="00F40DFB" w:rsidRDefault="00F40DFB" w:rsidP="00F40DFB">
      <w:pPr>
        <w:ind w:firstLine="851"/>
        <w:jc w:val="both"/>
        <w:rPr>
          <w:sz w:val="28"/>
          <w:szCs w:val="28"/>
          <w:lang w:eastAsia="x-none"/>
        </w:rPr>
      </w:pPr>
      <w:bookmarkStart w:id="23" w:name="_Hlk10645083"/>
      <w:r w:rsidRPr="00F40DFB">
        <w:rPr>
          <w:bCs/>
          <w:sz w:val="28"/>
          <w:szCs w:val="28"/>
          <w:lang w:eastAsia="x-none"/>
        </w:rPr>
        <w:t xml:space="preserve">ООО «Кайчакуглесбыт» </w:t>
      </w:r>
      <w:bookmarkEnd w:id="23"/>
      <w:r w:rsidRPr="00F40DFB">
        <w:rPr>
          <w:bCs/>
          <w:sz w:val="28"/>
          <w:szCs w:val="28"/>
          <w:lang w:eastAsia="x-none"/>
        </w:rPr>
        <w:t xml:space="preserve">реализует </w:t>
      </w:r>
      <w:r w:rsidRPr="00F40DFB">
        <w:rPr>
          <w:sz w:val="28"/>
          <w:szCs w:val="28"/>
          <w:lang w:eastAsia="x-none"/>
        </w:rPr>
        <w:t>уголь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Тисульского муниципального района.</w:t>
      </w:r>
    </w:p>
    <w:p w14:paraId="5F020946" w14:textId="77777777" w:rsidR="00F40DFB" w:rsidRPr="00F40DFB" w:rsidRDefault="00F40DFB" w:rsidP="00F40DFB">
      <w:pPr>
        <w:ind w:firstLine="851"/>
        <w:jc w:val="both"/>
        <w:rPr>
          <w:sz w:val="28"/>
          <w:szCs w:val="28"/>
          <w:lang w:eastAsia="x-none"/>
        </w:rPr>
      </w:pPr>
      <w:r w:rsidRPr="00F40DFB">
        <w:rPr>
          <w:sz w:val="28"/>
          <w:szCs w:val="28"/>
          <w:lang w:eastAsia="x-none"/>
        </w:rPr>
        <w:t xml:space="preserve">На поставку угля марки 2БР заключен договор с ООО разрез «Кайчакский - 1». Стоимость приобретения угля данной марки составляет 350 руб./тн без НДС. Уголь со склада поставщика вывозится на склад </w:t>
      </w:r>
      <w:r w:rsidRPr="00F40DFB">
        <w:rPr>
          <w:bCs/>
          <w:sz w:val="28"/>
          <w:szCs w:val="28"/>
          <w:lang w:eastAsia="x-none"/>
        </w:rPr>
        <w:t xml:space="preserve">ООО «Кайчакуглесбыт». Расстояние до склада по данным организации 2 км. </w:t>
      </w:r>
    </w:p>
    <w:p w14:paraId="6C2A9BE4" w14:textId="77777777" w:rsidR="00F40DFB" w:rsidRPr="00F40DFB" w:rsidRDefault="00F40DFB" w:rsidP="00F40DFB">
      <w:pPr>
        <w:ind w:firstLine="567"/>
        <w:jc w:val="both"/>
        <w:rPr>
          <w:bCs/>
          <w:sz w:val="28"/>
          <w:szCs w:val="28"/>
          <w:lang w:eastAsia="x-none"/>
        </w:rPr>
      </w:pPr>
      <w:r w:rsidRPr="00F40DFB">
        <w:rPr>
          <w:bCs/>
          <w:sz w:val="28"/>
          <w:szCs w:val="28"/>
          <w:lang w:eastAsia="x-none"/>
        </w:rPr>
        <w:t>Помимо реализации угля населению ООО «Кайчакуглесбыт»  осуществляет реализацию угля прочим потребителям. Согласно представленным данным и пояснениям организации раздельного учета затрат по реализации угля для населения и для прочих потребителей на предприятии не ведется.</w:t>
      </w:r>
    </w:p>
    <w:p w14:paraId="39AB7563" w14:textId="77777777" w:rsidR="00F40DFB" w:rsidRPr="00F40DFB" w:rsidRDefault="00F40DFB" w:rsidP="00F40DFB">
      <w:pPr>
        <w:ind w:firstLine="567"/>
        <w:jc w:val="both"/>
        <w:rPr>
          <w:bCs/>
          <w:sz w:val="28"/>
          <w:szCs w:val="28"/>
          <w:lang w:eastAsia="x-none"/>
        </w:rPr>
      </w:pPr>
      <w:r w:rsidRPr="00F40DFB">
        <w:rPr>
          <w:bCs/>
          <w:sz w:val="28"/>
          <w:szCs w:val="28"/>
          <w:lang w:eastAsia="x-none"/>
        </w:rPr>
        <w:t>Расходы на реализацию угля (издержки обращения) ООО «Кайчакуглесбыт»  предлагает принять в размере 134323 тыс.руб., в том числе прямые расходы в сумме 105156 тыс.руб., накладные расходы в сумме 29167 тыс.руб. Объем угля на период регулирования по предложению организации составит 250000 тн, в том числе для населения 40000 тн. Издержки обращения в расчёте на 1 тонну угля составят 537,29 руб., экономически обоснованная цена угля без НДС – 887,29 руб./тн, с НДС – 1064,75 руб./тн.</w:t>
      </w:r>
    </w:p>
    <w:p w14:paraId="01C31EAD" w14:textId="77777777" w:rsidR="00F40DFB" w:rsidRPr="00F40DFB" w:rsidRDefault="00F40DFB" w:rsidP="00F40DFB">
      <w:pPr>
        <w:ind w:firstLine="567"/>
        <w:jc w:val="both"/>
        <w:rPr>
          <w:bCs/>
          <w:sz w:val="28"/>
          <w:szCs w:val="28"/>
          <w:lang w:eastAsia="x-none"/>
        </w:rPr>
      </w:pPr>
      <w:r w:rsidRPr="00F40DFB">
        <w:rPr>
          <w:bCs/>
          <w:sz w:val="28"/>
          <w:szCs w:val="28"/>
          <w:lang w:eastAsia="x-none"/>
        </w:rPr>
        <w:t>ООО «Кайчакуглесбыт» находится на общей системе налогообложения.</w:t>
      </w:r>
    </w:p>
    <w:p w14:paraId="357C7FCE" w14:textId="77777777" w:rsidR="00F40DFB" w:rsidRPr="00F40DFB" w:rsidRDefault="00F40DFB" w:rsidP="00F40DFB">
      <w:pPr>
        <w:ind w:firstLine="709"/>
        <w:jc w:val="both"/>
        <w:rPr>
          <w:sz w:val="28"/>
          <w:szCs w:val="20"/>
          <w:lang w:eastAsia="x-none"/>
        </w:rPr>
      </w:pPr>
      <w:r w:rsidRPr="00F40DFB">
        <w:rPr>
          <w:bCs/>
          <w:sz w:val="28"/>
          <w:szCs w:val="28"/>
          <w:lang w:eastAsia="x-none"/>
        </w:rPr>
        <w:t xml:space="preserve">Для прогнозирования расходов организации на период регулирования специалист опирался на Прогноз </w:t>
      </w:r>
      <w:r w:rsidRPr="00F40DFB">
        <w:rPr>
          <w:sz w:val="28"/>
          <w:szCs w:val="20"/>
          <w:lang w:val="x-none" w:eastAsia="x-none"/>
        </w:rPr>
        <w:t xml:space="preserve">социально-экономического развития Российской Федерации </w:t>
      </w:r>
      <w:r w:rsidRPr="00F40DFB">
        <w:rPr>
          <w:sz w:val="28"/>
          <w:szCs w:val="20"/>
          <w:lang w:eastAsia="x-none"/>
        </w:rPr>
        <w:t xml:space="preserve">на период до 2024 года Минэкономразвития России  от 01.10.2018, </w:t>
      </w:r>
      <w:r w:rsidRPr="00F40DFB">
        <w:rPr>
          <w:sz w:val="28"/>
          <w:szCs w:val="20"/>
          <w:lang w:eastAsia="x-none"/>
        </w:rPr>
        <w:lastRenderedPageBreak/>
        <w:t xml:space="preserve">одобренный Государственной Думой РФ. При формировании статей затрат анализировались расходы за отчетный период, к статьям затрат применялись: индекс потребительских цен (ИЦП) согласно данному прогнозу на 2019 год 104,6 (далее – индекс Минэкономразвития России 104,6), а также индекс ИЦП производство нефтепродуктов согласно данному прогнозу на 2019 год 101,9 (далее индекс Минэкономразвития России 101,9). </w:t>
      </w:r>
    </w:p>
    <w:p w14:paraId="043FDB15" w14:textId="77777777" w:rsidR="00F40DFB" w:rsidRPr="00F40DFB" w:rsidRDefault="00F40DFB" w:rsidP="00F40DFB">
      <w:pPr>
        <w:ind w:firstLine="567"/>
        <w:jc w:val="both"/>
        <w:rPr>
          <w:bCs/>
          <w:sz w:val="28"/>
          <w:szCs w:val="28"/>
          <w:lang w:eastAsia="x-none"/>
        </w:rPr>
      </w:pPr>
      <w:r w:rsidRPr="00F40DFB">
        <w:rPr>
          <w:bCs/>
          <w:sz w:val="28"/>
          <w:szCs w:val="28"/>
          <w:lang w:eastAsia="x-none"/>
        </w:rPr>
        <w:t>Изучив представленные организацией материалы специалист региональной энергетической комиссии Кемеровской области  (далее – специалист) считает экономически обоснованным принять затраты на следующем уровне:</w:t>
      </w:r>
    </w:p>
    <w:p w14:paraId="20C4658F" w14:textId="77777777" w:rsidR="00F40DFB" w:rsidRPr="00F40DFB" w:rsidRDefault="00F40DFB" w:rsidP="00F40DFB">
      <w:pPr>
        <w:numPr>
          <w:ilvl w:val="0"/>
          <w:numId w:val="19"/>
        </w:numPr>
        <w:ind w:left="0" w:firstLine="567"/>
        <w:jc w:val="both"/>
        <w:rPr>
          <w:bCs/>
          <w:sz w:val="28"/>
          <w:szCs w:val="28"/>
          <w:lang w:eastAsia="x-none"/>
        </w:rPr>
      </w:pPr>
      <w:r w:rsidRPr="00F40DFB">
        <w:rPr>
          <w:bCs/>
          <w:sz w:val="28"/>
          <w:szCs w:val="28"/>
          <w:lang w:eastAsia="x-none"/>
        </w:rPr>
        <w:t>Прямые расходы</w:t>
      </w:r>
      <w:r w:rsidRPr="00F40DFB">
        <w:rPr>
          <w:bCs/>
          <w:szCs w:val="28"/>
          <w:lang w:eastAsia="en-US"/>
        </w:rPr>
        <w:t xml:space="preserve"> с</w:t>
      </w:r>
      <w:r w:rsidRPr="00F40DFB">
        <w:rPr>
          <w:bCs/>
          <w:sz w:val="28"/>
          <w:szCs w:val="28"/>
          <w:lang w:eastAsia="x-none"/>
        </w:rPr>
        <w:t>пециалист считает экономически обоснованным принять затраты в размере  29554,98 тыс.руб.</w:t>
      </w:r>
    </w:p>
    <w:p w14:paraId="2978E9E1" w14:textId="77777777" w:rsidR="00F40DFB" w:rsidRPr="00F40DFB" w:rsidRDefault="00F40DFB" w:rsidP="00F40DFB">
      <w:pPr>
        <w:numPr>
          <w:ilvl w:val="1"/>
          <w:numId w:val="19"/>
        </w:numPr>
        <w:ind w:left="0" w:firstLine="426"/>
        <w:jc w:val="both"/>
        <w:rPr>
          <w:bCs/>
          <w:sz w:val="28"/>
          <w:szCs w:val="28"/>
          <w:lang w:eastAsia="x-none"/>
        </w:rPr>
      </w:pPr>
      <w:r w:rsidRPr="00F40DFB">
        <w:rPr>
          <w:bCs/>
          <w:sz w:val="28"/>
          <w:szCs w:val="28"/>
          <w:lang w:eastAsia="x-none"/>
        </w:rPr>
        <w:t xml:space="preserve">Затраты на оплату труда ООО «Кайчакуглесбыт» предлагает принять в размере  10101  тыс.руб. В частности, предлагается увеличение штата водителей грузовых автомобилей на 2 ед.  </w:t>
      </w:r>
    </w:p>
    <w:p w14:paraId="1EB128CB" w14:textId="77777777" w:rsidR="00F40DFB" w:rsidRPr="00F40DFB" w:rsidRDefault="00F40DFB" w:rsidP="00F40DFB">
      <w:pPr>
        <w:ind w:firstLine="567"/>
        <w:jc w:val="both"/>
        <w:rPr>
          <w:bCs/>
          <w:sz w:val="28"/>
          <w:szCs w:val="28"/>
          <w:lang w:eastAsia="x-none"/>
        </w:rPr>
      </w:pPr>
      <w:r w:rsidRPr="00F40DFB">
        <w:rPr>
          <w:bCs/>
          <w:sz w:val="28"/>
          <w:szCs w:val="28"/>
          <w:lang w:eastAsia="x-none"/>
        </w:rPr>
        <w:t>Специалистом изучены: штатное расписание, данные бухгалтерского учета, расчет затрат на оплату труда. Следует отметить, что представленным штатным расписанием не предусмотрено увеличение численности водителей грузовых водителей, обоснование увеличения численности водителей в материалах не содержится. Учитывая снижение объема  реализации угля по предложению организации в сравнении с отчетным периодом, специалист считает увеличение штата водителей не обоснованным.</w:t>
      </w:r>
    </w:p>
    <w:p w14:paraId="0D76B53D" w14:textId="77777777" w:rsidR="00F40DFB" w:rsidRPr="00F40DFB" w:rsidRDefault="00F40DFB" w:rsidP="00F40DFB">
      <w:pPr>
        <w:ind w:firstLine="426"/>
        <w:jc w:val="both"/>
        <w:rPr>
          <w:bCs/>
          <w:color w:val="FF0000"/>
          <w:sz w:val="28"/>
          <w:szCs w:val="28"/>
          <w:lang w:eastAsia="x-none"/>
        </w:rPr>
      </w:pPr>
      <w:r w:rsidRPr="00F40DFB">
        <w:rPr>
          <w:bCs/>
          <w:sz w:val="28"/>
          <w:szCs w:val="28"/>
          <w:lang w:eastAsia="x-none"/>
        </w:rPr>
        <w:t xml:space="preserve">Специалист считает экономически обоснованным принять затраты в размере 9285,34  тыс.руб. – на уровне фактических затрат отчетного периода с индексом Минэкономразвития России 104,6. Численность прямого персонала составит 23 работника, среднемесячная заработная плата – 33642,54 тыс.руб. </w:t>
      </w:r>
    </w:p>
    <w:p w14:paraId="1E138F33" w14:textId="77777777" w:rsidR="00F40DFB" w:rsidRPr="00F40DFB" w:rsidRDefault="00F40DFB" w:rsidP="00F40DFB">
      <w:pPr>
        <w:ind w:firstLine="426"/>
        <w:jc w:val="both"/>
        <w:rPr>
          <w:bCs/>
          <w:sz w:val="28"/>
          <w:szCs w:val="28"/>
          <w:lang w:val="x-none" w:eastAsia="x-none"/>
        </w:rPr>
      </w:pPr>
      <w:r w:rsidRPr="00F40DFB">
        <w:rPr>
          <w:bCs/>
          <w:sz w:val="28"/>
          <w:szCs w:val="28"/>
          <w:lang w:val="x-none" w:eastAsia="x-none"/>
        </w:rPr>
        <w:t>По данным территориального органа федеральной службы государственной статистики по Кемеровской области средняя месячная заработная плата по Кемеровской области за период январь - декабрь 2018 года составила 37487 руб.</w:t>
      </w:r>
      <w:r w:rsidRPr="00F40DFB">
        <w:rPr>
          <w:bCs/>
          <w:sz w:val="28"/>
          <w:szCs w:val="28"/>
          <w:lang w:eastAsia="x-none"/>
        </w:rPr>
        <w:t xml:space="preserve"> </w:t>
      </w:r>
      <w:r w:rsidRPr="00F40DFB">
        <w:rPr>
          <w:bCs/>
          <w:sz w:val="28"/>
          <w:szCs w:val="28"/>
          <w:lang w:val="x-none" w:eastAsia="x-none"/>
        </w:rPr>
        <w:t xml:space="preserve">Таким образом, предлагаемая среднемесячная заработная плата работников не превышает среднемесячную заработную плату по </w:t>
      </w:r>
      <w:r w:rsidRPr="00F40DFB">
        <w:rPr>
          <w:bCs/>
          <w:sz w:val="28"/>
          <w:szCs w:val="28"/>
          <w:lang w:eastAsia="x-none"/>
        </w:rPr>
        <w:t>области</w:t>
      </w:r>
      <w:r w:rsidRPr="00F40DFB">
        <w:rPr>
          <w:bCs/>
          <w:sz w:val="28"/>
          <w:szCs w:val="28"/>
          <w:lang w:val="x-none" w:eastAsia="x-none"/>
        </w:rPr>
        <w:t>.</w:t>
      </w:r>
    </w:p>
    <w:p w14:paraId="6F69472E" w14:textId="77777777" w:rsidR="00F40DFB" w:rsidRPr="00F40DFB" w:rsidRDefault="00F40DFB" w:rsidP="00F40DFB">
      <w:pPr>
        <w:numPr>
          <w:ilvl w:val="1"/>
          <w:numId w:val="19"/>
        </w:numPr>
        <w:ind w:left="0" w:firstLine="426"/>
        <w:jc w:val="both"/>
        <w:rPr>
          <w:bCs/>
          <w:sz w:val="28"/>
          <w:szCs w:val="28"/>
          <w:lang w:eastAsia="x-none"/>
        </w:rPr>
      </w:pPr>
      <w:r w:rsidRPr="00F40DFB">
        <w:rPr>
          <w:bCs/>
          <w:sz w:val="28"/>
          <w:szCs w:val="28"/>
          <w:lang w:eastAsia="x-none"/>
        </w:rPr>
        <w:t>Налоги и сборы с фонда оплаты труда ООО «Кайчакуглесбыт» предлагает принять в размере  2829  тыс.руб.</w:t>
      </w:r>
    </w:p>
    <w:p w14:paraId="34DC9DA2" w14:textId="77777777" w:rsidR="00F40DFB" w:rsidRPr="00F40DFB" w:rsidRDefault="00F40DFB" w:rsidP="00F40DFB">
      <w:pPr>
        <w:ind w:firstLine="426"/>
        <w:jc w:val="both"/>
        <w:rPr>
          <w:bCs/>
          <w:sz w:val="28"/>
          <w:szCs w:val="28"/>
          <w:lang w:eastAsia="x-none"/>
        </w:rPr>
      </w:pPr>
      <w:r w:rsidRPr="00F40DFB">
        <w:rPr>
          <w:bCs/>
          <w:sz w:val="28"/>
          <w:szCs w:val="28"/>
          <w:lang w:eastAsia="x-none"/>
        </w:rPr>
        <w:t>Статья определена в соответствии с действующим законодательством в доле по факту отчетного периода и составила 2600,36 тыс.руб.</w:t>
      </w:r>
    </w:p>
    <w:p w14:paraId="0E981550" w14:textId="77777777" w:rsidR="00F40DFB" w:rsidRPr="00F40DFB" w:rsidRDefault="00F40DFB" w:rsidP="00F40DFB">
      <w:pPr>
        <w:numPr>
          <w:ilvl w:val="1"/>
          <w:numId w:val="19"/>
        </w:numPr>
        <w:ind w:left="0" w:firstLine="426"/>
        <w:jc w:val="both"/>
        <w:rPr>
          <w:sz w:val="28"/>
          <w:szCs w:val="28"/>
          <w:lang w:eastAsia="x-none"/>
        </w:rPr>
      </w:pPr>
      <w:r w:rsidRPr="00F40DFB">
        <w:rPr>
          <w:bCs/>
          <w:sz w:val="28"/>
          <w:szCs w:val="28"/>
          <w:lang w:eastAsia="x-none"/>
        </w:rPr>
        <w:t xml:space="preserve">Расходы на топливо и горюче-смазочные материалы ООО «Кайчакуглесбыт» предлагает принять в размере  13930 тыс.руб. </w:t>
      </w:r>
    </w:p>
    <w:p w14:paraId="7B766025" w14:textId="77777777" w:rsidR="00F40DFB" w:rsidRPr="00F40DFB" w:rsidRDefault="00F40DFB" w:rsidP="00F40DFB">
      <w:pPr>
        <w:ind w:firstLine="426"/>
        <w:jc w:val="both"/>
        <w:rPr>
          <w:bCs/>
          <w:sz w:val="28"/>
          <w:szCs w:val="28"/>
          <w:lang w:eastAsia="x-none"/>
        </w:rPr>
      </w:pPr>
      <w:r w:rsidRPr="00F40DFB">
        <w:rPr>
          <w:bCs/>
          <w:sz w:val="28"/>
          <w:szCs w:val="28"/>
          <w:lang w:eastAsia="x-none"/>
        </w:rPr>
        <w:t xml:space="preserve">Согласно представленным документам ООО «Кайчакуглесбыт» осуществляет доставку угля с угольного разреза на склад собственными самосвалами, а также с помощью сторонних организаций. Помимо доставки на склад организация осуществляет доставку угля для потребителей (кроме населения). Таким образом, в данной статье учтены расходы на топливо и горюче-смазочные материалы для доставки угля не только на склад, но и до потребителей. Специалист считает предлагаемую сумму необоснованно завышенной, при расчете цен на уголь для населения должны учитываться расходы по доставке угля только на склад, доставка </w:t>
      </w:r>
      <w:r w:rsidRPr="00F40DFB">
        <w:rPr>
          <w:bCs/>
          <w:sz w:val="28"/>
          <w:szCs w:val="28"/>
          <w:lang w:eastAsia="x-none"/>
        </w:rPr>
        <w:lastRenderedPageBreak/>
        <w:t xml:space="preserve">со склада до потребителей не должна ложиться на население. Выделить отдельно данные расходы по представленным материалам не представляется возможным т.к. в бухгалтерском учете затраты учтены одной суммой. В связи с чем специалистом был произведен расчет  затрат на топливо и масла для транспорта при доставке и погрузке угля с разреза на склад исходя из нормативов расхода топлива и масел. </w:t>
      </w:r>
      <w:bookmarkStart w:id="24" w:name="_Hlk10902594"/>
      <w:r w:rsidRPr="00F40DFB">
        <w:rPr>
          <w:bCs/>
          <w:sz w:val="28"/>
          <w:szCs w:val="28"/>
          <w:lang w:eastAsia="x-none"/>
        </w:rPr>
        <w:t>При этом в расчета принималась средняя грузоподъемность самосвалов (согласно дополнительно представленным ПТС) и нормы расхода топлива в разрезе самосвалов  согласно приказам об утверждении норм расходы топлива                                  ООО «Кайчакуглесбыт» от 01.09.2017 №7 и от 17.07.2018 №10.</w:t>
      </w:r>
    </w:p>
    <w:bookmarkEnd w:id="24"/>
    <w:p w14:paraId="07537397" w14:textId="77777777" w:rsidR="00F40DFB" w:rsidRPr="00F40DFB" w:rsidRDefault="00F40DFB" w:rsidP="00F40DFB">
      <w:pPr>
        <w:ind w:firstLine="426"/>
        <w:jc w:val="both"/>
        <w:rPr>
          <w:bCs/>
          <w:sz w:val="28"/>
          <w:szCs w:val="28"/>
          <w:lang w:eastAsia="x-none"/>
        </w:rPr>
      </w:pPr>
      <w:r w:rsidRPr="00F40DFB">
        <w:rPr>
          <w:bCs/>
          <w:sz w:val="28"/>
          <w:szCs w:val="28"/>
          <w:lang w:eastAsia="x-none"/>
        </w:rPr>
        <w:t>Согласно представленным материалам в ведении предприятия находится 9 самосвалов, из них 4 самосвала на балансе предприятия, 5 самосвалов в аренде (согласно представленному договору аренды).</w:t>
      </w:r>
    </w:p>
    <w:p w14:paraId="27861CFB" w14:textId="77777777" w:rsidR="00F40DFB" w:rsidRPr="00F40DFB" w:rsidRDefault="00F40DFB" w:rsidP="00F40DFB">
      <w:pPr>
        <w:ind w:firstLine="426"/>
        <w:jc w:val="both"/>
        <w:rPr>
          <w:bCs/>
          <w:color w:val="000000"/>
          <w:sz w:val="28"/>
          <w:szCs w:val="28"/>
          <w:lang w:eastAsia="x-none"/>
        </w:rPr>
      </w:pPr>
      <w:r w:rsidRPr="00F40DFB">
        <w:rPr>
          <w:bCs/>
          <w:sz w:val="28"/>
          <w:szCs w:val="28"/>
          <w:lang w:eastAsia="x-none"/>
        </w:rPr>
        <w:t xml:space="preserve">Согласно техническим характеристикам самосвалов по ПТС средняя грузоподъемность самосвалов 15,56 </w:t>
      </w:r>
      <w:r w:rsidRPr="00F40DFB">
        <w:rPr>
          <w:bCs/>
          <w:color w:val="000000"/>
          <w:sz w:val="28"/>
          <w:szCs w:val="28"/>
          <w:lang w:eastAsia="x-none"/>
        </w:rPr>
        <w:t>тн, средний расход дизельного топлива по  приказам об утверждении норм расходы топлива   41,75 л/100 км.</w:t>
      </w:r>
    </w:p>
    <w:p w14:paraId="5F129AB4" w14:textId="10046F04" w:rsidR="00F40DFB" w:rsidRPr="00F40DFB" w:rsidRDefault="00F40DFB" w:rsidP="00F40DFB">
      <w:pPr>
        <w:jc w:val="both"/>
        <w:rPr>
          <w:bCs/>
          <w:color w:val="000000"/>
          <w:sz w:val="28"/>
          <w:szCs w:val="28"/>
          <w:lang w:eastAsia="x-none"/>
        </w:rPr>
      </w:pPr>
      <w:r w:rsidRPr="00F40DFB">
        <w:rPr>
          <w:noProof/>
          <w:sz w:val="28"/>
          <w:szCs w:val="20"/>
          <w:lang w:val="x-none" w:eastAsia="x-none"/>
        </w:rPr>
        <w:drawing>
          <wp:inline distT="0" distB="0" distL="0" distR="0" wp14:anchorId="3FF10E8C" wp14:editId="33B709EC">
            <wp:extent cx="6200775" cy="387667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00775" cy="3876675"/>
                    </a:xfrm>
                    <a:prstGeom prst="rect">
                      <a:avLst/>
                    </a:prstGeom>
                    <a:noFill/>
                    <a:ln>
                      <a:noFill/>
                    </a:ln>
                  </pic:spPr>
                </pic:pic>
              </a:graphicData>
            </a:graphic>
          </wp:inline>
        </w:drawing>
      </w:r>
    </w:p>
    <w:p w14:paraId="67C5DD34" w14:textId="77777777" w:rsidR="00F40DFB" w:rsidRPr="00F40DFB" w:rsidRDefault="00F40DFB" w:rsidP="00F40DFB">
      <w:pPr>
        <w:ind w:firstLine="426"/>
        <w:jc w:val="both"/>
        <w:rPr>
          <w:bCs/>
          <w:color w:val="FF0000"/>
          <w:sz w:val="28"/>
          <w:szCs w:val="28"/>
          <w:lang w:eastAsia="x-none"/>
        </w:rPr>
      </w:pPr>
      <w:r w:rsidRPr="00F40DFB">
        <w:rPr>
          <w:bCs/>
          <w:color w:val="000000"/>
          <w:sz w:val="28"/>
          <w:szCs w:val="28"/>
          <w:lang w:eastAsia="x-none"/>
        </w:rPr>
        <w:t xml:space="preserve"> Расчет топлива произведен с учетом распоряжения Минтранса России от 14.03.2008 N АМ-23-р (ред. от 20.09.2018) "О введении в действие методических рекомендаций "Нормы расхода топлив и смазочных материалов на автомобильном транспорте".</w:t>
      </w:r>
      <w:r w:rsidRPr="00F40DFB">
        <w:rPr>
          <w:bCs/>
          <w:color w:val="FF0000"/>
          <w:sz w:val="28"/>
          <w:szCs w:val="28"/>
          <w:lang w:eastAsia="x-none"/>
        </w:rPr>
        <w:t xml:space="preserve"> </w:t>
      </w:r>
    </w:p>
    <w:p w14:paraId="2CC410B9" w14:textId="77777777" w:rsidR="00F40DFB" w:rsidRPr="00F40DFB" w:rsidRDefault="00F40DFB" w:rsidP="00F40DFB">
      <w:pPr>
        <w:ind w:firstLine="426"/>
        <w:jc w:val="both"/>
        <w:rPr>
          <w:bCs/>
          <w:sz w:val="28"/>
          <w:szCs w:val="28"/>
          <w:lang w:val="en-US" w:eastAsia="x-none"/>
        </w:rPr>
      </w:pPr>
      <w:r w:rsidRPr="00F40DFB">
        <w:rPr>
          <w:bCs/>
          <w:sz w:val="28"/>
          <w:szCs w:val="28"/>
          <w:lang w:eastAsia="x-none"/>
        </w:rPr>
        <w:t xml:space="preserve">            </w:t>
      </w:r>
      <w:r w:rsidRPr="00F40DFB">
        <w:rPr>
          <w:bCs/>
          <w:sz w:val="28"/>
          <w:szCs w:val="28"/>
          <w:lang w:val="en-US" w:eastAsia="x-none"/>
        </w:rPr>
        <w:t>Q</w:t>
      </w:r>
      <w:r w:rsidRPr="00F40DFB">
        <w:rPr>
          <w:bCs/>
          <w:sz w:val="28"/>
          <w:szCs w:val="28"/>
          <w:lang w:eastAsia="x-none"/>
        </w:rPr>
        <w:t>н</w:t>
      </w:r>
      <w:r w:rsidRPr="00F40DFB">
        <w:rPr>
          <w:bCs/>
          <w:sz w:val="28"/>
          <w:szCs w:val="28"/>
          <w:lang w:val="en-US" w:eastAsia="x-none"/>
        </w:rPr>
        <w:t xml:space="preserve"> = 0,01 x Hsanc x S x (1 + 0,01 x D) + Hz x Z,            (4)</w:t>
      </w:r>
    </w:p>
    <w:p w14:paraId="78C25435" w14:textId="77777777" w:rsidR="00F40DFB" w:rsidRPr="00F40DFB" w:rsidRDefault="00F40DFB" w:rsidP="00F40DFB">
      <w:pPr>
        <w:ind w:firstLine="426"/>
        <w:jc w:val="both"/>
        <w:rPr>
          <w:bCs/>
          <w:sz w:val="28"/>
          <w:szCs w:val="28"/>
          <w:lang w:val="en-US" w:eastAsia="x-none"/>
        </w:rPr>
      </w:pPr>
    </w:p>
    <w:p w14:paraId="52256EA3" w14:textId="77777777" w:rsidR="00F40DFB" w:rsidRPr="00F40DFB" w:rsidRDefault="00F40DFB" w:rsidP="00F40DFB">
      <w:pPr>
        <w:ind w:firstLine="426"/>
        <w:jc w:val="both"/>
        <w:rPr>
          <w:bCs/>
          <w:sz w:val="28"/>
          <w:szCs w:val="28"/>
          <w:lang w:eastAsia="x-none"/>
        </w:rPr>
      </w:pPr>
      <w:r w:rsidRPr="00F40DFB">
        <w:rPr>
          <w:bCs/>
          <w:sz w:val="28"/>
          <w:szCs w:val="28"/>
          <w:lang w:eastAsia="x-none"/>
        </w:rPr>
        <w:t>где Qн - нормативный расход топлив, л;</w:t>
      </w:r>
    </w:p>
    <w:p w14:paraId="011246F3" w14:textId="77777777" w:rsidR="00F40DFB" w:rsidRPr="00F40DFB" w:rsidRDefault="00F40DFB" w:rsidP="00F40DFB">
      <w:pPr>
        <w:ind w:firstLine="426"/>
        <w:jc w:val="both"/>
        <w:rPr>
          <w:bCs/>
          <w:sz w:val="28"/>
          <w:szCs w:val="28"/>
          <w:lang w:eastAsia="x-none"/>
        </w:rPr>
      </w:pPr>
      <w:r w:rsidRPr="00F40DFB">
        <w:rPr>
          <w:bCs/>
          <w:sz w:val="28"/>
          <w:szCs w:val="28"/>
          <w:lang w:eastAsia="x-none"/>
        </w:rPr>
        <w:t>S - пробег автомобиля-самосвала или автопоезда, км;</w:t>
      </w:r>
    </w:p>
    <w:p w14:paraId="353882B0" w14:textId="77777777" w:rsidR="00F40DFB" w:rsidRPr="00F40DFB" w:rsidRDefault="00F40DFB" w:rsidP="00F40DFB">
      <w:pPr>
        <w:ind w:firstLine="426"/>
        <w:jc w:val="both"/>
        <w:rPr>
          <w:bCs/>
          <w:sz w:val="28"/>
          <w:szCs w:val="28"/>
          <w:lang w:eastAsia="x-none"/>
        </w:rPr>
      </w:pPr>
      <w:r w:rsidRPr="00F40DFB">
        <w:rPr>
          <w:bCs/>
          <w:sz w:val="28"/>
          <w:szCs w:val="28"/>
          <w:lang w:eastAsia="x-none"/>
        </w:rPr>
        <w:t>Hsanc - норма расхода топлив автомобиля-самосвала или самосвального автопоезда:</w:t>
      </w:r>
    </w:p>
    <w:p w14:paraId="53FA6C6F" w14:textId="77777777" w:rsidR="00F40DFB" w:rsidRPr="00F40DFB" w:rsidRDefault="00F40DFB" w:rsidP="00F40DFB">
      <w:pPr>
        <w:ind w:firstLine="426"/>
        <w:jc w:val="both"/>
        <w:rPr>
          <w:bCs/>
          <w:sz w:val="28"/>
          <w:szCs w:val="28"/>
          <w:lang w:eastAsia="x-none"/>
        </w:rPr>
      </w:pPr>
      <w:r w:rsidRPr="00F40DFB">
        <w:rPr>
          <w:bCs/>
          <w:sz w:val="28"/>
          <w:szCs w:val="28"/>
          <w:lang w:eastAsia="x-none"/>
        </w:rPr>
        <w:lastRenderedPageBreak/>
        <w:t>Hsanc = Hs + Hw x (Gпр + 0,5q), л/100 км,</w:t>
      </w:r>
    </w:p>
    <w:p w14:paraId="491EC324" w14:textId="77777777" w:rsidR="00F40DFB" w:rsidRPr="00F40DFB" w:rsidRDefault="00F40DFB" w:rsidP="00F40DFB">
      <w:pPr>
        <w:ind w:firstLine="426"/>
        <w:jc w:val="both"/>
        <w:rPr>
          <w:bCs/>
          <w:sz w:val="28"/>
          <w:szCs w:val="28"/>
          <w:lang w:eastAsia="x-none"/>
        </w:rPr>
      </w:pPr>
      <w:r w:rsidRPr="00F40DFB">
        <w:rPr>
          <w:bCs/>
          <w:sz w:val="28"/>
          <w:szCs w:val="28"/>
          <w:lang w:eastAsia="x-none"/>
        </w:rPr>
        <w:t>где Hs - транспортная норма с учетом транспортной работы (с коэффициентом загрузки 0,5), л/100 км;</w:t>
      </w:r>
    </w:p>
    <w:p w14:paraId="3C3111F2" w14:textId="77777777" w:rsidR="00F40DFB" w:rsidRPr="00F40DFB" w:rsidRDefault="00F40DFB" w:rsidP="00F40DFB">
      <w:pPr>
        <w:ind w:firstLine="426"/>
        <w:jc w:val="both"/>
        <w:rPr>
          <w:bCs/>
          <w:sz w:val="28"/>
          <w:szCs w:val="28"/>
          <w:lang w:eastAsia="x-none"/>
        </w:rPr>
      </w:pPr>
      <w:r w:rsidRPr="00F40DFB">
        <w:rPr>
          <w:bCs/>
          <w:sz w:val="28"/>
          <w:szCs w:val="28"/>
          <w:lang w:eastAsia="x-none"/>
        </w:rPr>
        <w:t>Hw - норма расхода топлив на транспортную работу автомобиля-самосвала (если при расчете Hs не учтен коэффициент 0,5) и на дополнительную массу самосвального прицепа или полуприцепа, л/100 т x км;</w:t>
      </w:r>
    </w:p>
    <w:p w14:paraId="418A50E6" w14:textId="77777777" w:rsidR="00F40DFB" w:rsidRPr="00F40DFB" w:rsidRDefault="00F40DFB" w:rsidP="00F40DFB">
      <w:pPr>
        <w:ind w:firstLine="426"/>
        <w:jc w:val="both"/>
        <w:rPr>
          <w:bCs/>
          <w:sz w:val="28"/>
          <w:szCs w:val="28"/>
          <w:lang w:eastAsia="x-none"/>
        </w:rPr>
      </w:pPr>
      <w:r w:rsidRPr="00F40DFB">
        <w:rPr>
          <w:bCs/>
          <w:sz w:val="28"/>
          <w:szCs w:val="28"/>
          <w:lang w:eastAsia="x-none"/>
        </w:rPr>
        <w:t>Gпр - собственная масса самосвального прицепа, полуприцепа, т;</w:t>
      </w:r>
    </w:p>
    <w:p w14:paraId="724E552D" w14:textId="77777777" w:rsidR="00F40DFB" w:rsidRPr="00F40DFB" w:rsidRDefault="00F40DFB" w:rsidP="00F40DFB">
      <w:pPr>
        <w:ind w:firstLine="426"/>
        <w:jc w:val="both"/>
        <w:rPr>
          <w:bCs/>
          <w:sz w:val="28"/>
          <w:szCs w:val="28"/>
          <w:lang w:eastAsia="x-none"/>
        </w:rPr>
      </w:pPr>
      <w:r w:rsidRPr="00F40DFB">
        <w:rPr>
          <w:bCs/>
          <w:sz w:val="28"/>
          <w:szCs w:val="28"/>
          <w:lang w:eastAsia="x-none"/>
        </w:rPr>
        <w:t>q - грузоподъемность прицепа, полуприцепа (0,5q - с коэффициентом загрузки 0,5), т;</w:t>
      </w:r>
    </w:p>
    <w:p w14:paraId="4226A672" w14:textId="77777777" w:rsidR="00F40DFB" w:rsidRPr="00F40DFB" w:rsidRDefault="00F40DFB" w:rsidP="00F40DFB">
      <w:pPr>
        <w:ind w:firstLine="426"/>
        <w:jc w:val="both"/>
        <w:rPr>
          <w:bCs/>
          <w:sz w:val="28"/>
          <w:szCs w:val="28"/>
          <w:lang w:eastAsia="x-none"/>
        </w:rPr>
      </w:pPr>
      <w:r w:rsidRPr="00F40DFB">
        <w:rPr>
          <w:bCs/>
          <w:sz w:val="28"/>
          <w:szCs w:val="28"/>
          <w:lang w:eastAsia="x-none"/>
        </w:rPr>
        <w:t>Hz - дополнительная норма расхода топлив на каждую ездку с грузом автомобиля-самосвала, автопоезда, л;</w:t>
      </w:r>
    </w:p>
    <w:p w14:paraId="5FCC2A12" w14:textId="77777777" w:rsidR="00F40DFB" w:rsidRPr="00F40DFB" w:rsidRDefault="00F40DFB" w:rsidP="00F40DFB">
      <w:pPr>
        <w:ind w:firstLine="426"/>
        <w:jc w:val="both"/>
        <w:rPr>
          <w:bCs/>
          <w:sz w:val="28"/>
          <w:szCs w:val="28"/>
          <w:lang w:eastAsia="x-none"/>
        </w:rPr>
      </w:pPr>
      <w:r w:rsidRPr="00F40DFB">
        <w:rPr>
          <w:bCs/>
          <w:sz w:val="28"/>
          <w:szCs w:val="28"/>
          <w:lang w:eastAsia="x-none"/>
        </w:rPr>
        <w:t>Z - количество ездок с грузом за смену;</w:t>
      </w:r>
    </w:p>
    <w:p w14:paraId="3676D965" w14:textId="77777777" w:rsidR="00F40DFB" w:rsidRPr="00F40DFB" w:rsidRDefault="00F40DFB" w:rsidP="00F40DFB">
      <w:pPr>
        <w:ind w:firstLine="426"/>
        <w:jc w:val="both"/>
        <w:rPr>
          <w:bCs/>
          <w:sz w:val="28"/>
          <w:szCs w:val="28"/>
          <w:lang w:eastAsia="x-none"/>
        </w:rPr>
      </w:pPr>
      <w:r w:rsidRPr="00F40DFB">
        <w:rPr>
          <w:bCs/>
          <w:sz w:val="28"/>
          <w:szCs w:val="28"/>
          <w:lang w:eastAsia="x-none"/>
        </w:rPr>
        <w:t>D - поправочный коэффициент (суммарная относительная надбавка или снижение) к норме, %.</w:t>
      </w:r>
    </w:p>
    <w:p w14:paraId="087EBDE7" w14:textId="70C9B2D7" w:rsidR="00F40DFB" w:rsidRPr="00F40DFB" w:rsidRDefault="00F40DFB" w:rsidP="00F40DFB">
      <w:pPr>
        <w:jc w:val="center"/>
        <w:rPr>
          <w:sz w:val="28"/>
          <w:szCs w:val="28"/>
          <w:lang w:eastAsia="x-none"/>
        </w:rPr>
      </w:pPr>
      <w:r w:rsidRPr="00F40DFB">
        <w:rPr>
          <w:noProof/>
          <w:sz w:val="28"/>
          <w:szCs w:val="20"/>
          <w:lang w:val="x-none" w:eastAsia="x-none"/>
        </w:rPr>
        <w:drawing>
          <wp:inline distT="0" distB="0" distL="0" distR="0" wp14:anchorId="1DC7E3BC" wp14:editId="795C9B96">
            <wp:extent cx="6000750" cy="595312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00750" cy="5953125"/>
                    </a:xfrm>
                    <a:prstGeom prst="rect">
                      <a:avLst/>
                    </a:prstGeom>
                    <a:noFill/>
                    <a:ln>
                      <a:noFill/>
                    </a:ln>
                  </pic:spPr>
                </pic:pic>
              </a:graphicData>
            </a:graphic>
          </wp:inline>
        </w:drawing>
      </w:r>
    </w:p>
    <w:p w14:paraId="014801F7" w14:textId="77777777" w:rsidR="00F40DFB" w:rsidRPr="00F40DFB" w:rsidRDefault="00F40DFB" w:rsidP="00F40DFB">
      <w:pPr>
        <w:ind w:firstLine="426"/>
        <w:jc w:val="both"/>
        <w:rPr>
          <w:bCs/>
          <w:sz w:val="28"/>
          <w:szCs w:val="28"/>
          <w:lang w:eastAsia="x-none"/>
        </w:rPr>
      </w:pPr>
      <w:r w:rsidRPr="00F40DFB">
        <w:rPr>
          <w:bCs/>
          <w:sz w:val="28"/>
          <w:szCs w:val="28"/>
          <w:lang w:eastAsia="x-none"/>
        </w:rPr>
        <w:lastRenderedPageBreak/>
        <w:t>В зимний период к расходу топлива принимался поправочный коэффициент 15%, а также дополнительный расход на езду с грузом 1,3л.</w:t>
      </w:r>
    </w:p>
    <w:p w14:paraId="4280194D" w14:textId="77777777" w:rsidR="00F40DFB" w:rsidRPr="00F40DFB" w:rsidRDefault="00F40DFB" w:rsidP="00F40DFB">
      <w:pPr>
        <w:ind w:firstLine="426"/>
        <w:jc w:val="both"/>
        <w:rPr>
          <w:sz w:val="28"/>
          <w:szCs w:val="28"/>
          <w:lang w:eastAsia="x-none"/>
        </w:rPr>
      </w:pPr>
      <w:r w:rsidRPr="00F40DFB">
        <w:rPr>
          <w:sz w:val="28"/>
          <w:szCs w:val="28"/>
          <w:lang w:eastAsia="x-none"/>
        </w:rPr>
        <w:t>Стоимость дизельного топлива для самосвалов определена согласно представленной счет фактуре (том 3, стр. 160).</w:t>
      </w:r>
    </w:p>
    <w:p w14:paraId="47577E22" w14:textId="77777777" w:rsidR="00F40DFB" w:rsidRPr="00F40DFB" w:rsidRDefault="00F40DFB" w:rsidP="00F40DFB">
      <w:pPr>
        <w:ind w:firstLine="851"/>
        <w:jc w:val="both"/>
        <w:rPr>
          <w:bCs/>
          <w:sz w:val="28"/>
          <w:szCs w:val="28"/>
          <w:lang w:eastAsia="x-none"/>
        </w:rPr>
      </w:pPr>
      <w:r w:rsidRPr="00F40DFB">
        <w:rPr>
          <w:sz w:val="28"/>
          <w:szCs w:val="28"/>
          <w:lang w:eastAsia="x-none"/>
        </w:rPr>
        <w:t>Расход масла моторного для самосвалов определен</w:t>
      </w:r>
      <w:r w:rsidRPr="00F40DFB">
        <w:rPr>
          <w:bCs/>
          <w:color w:val="000000"/>
          <w:sz w:val="28"/>
          <w:szCs w:val="28"/>
          <w:lang w:eastAsia="en-US"/>
        </w:rPr>
        <w:t xml:space="preserve"> согласно </w:t>
      </w:r>
      <w:r w:rsidRPr="00F40DFB">
        <w:rPr>
          <w:bCs/>
          <w:sz w:val="28"/>
          <w:szCs w:val="28"/>
          <w:lang w:eastAsia="x-none"/>
        </w:rPr>
        <w:t>распоряжению Минтранса России от 14.03.2008 N АМ-23-р для дизельных самосвалов составляет 3,2 л на 100 л топлива. Стоимость масла моторного определена согласно представленной счет фактуре (том 3, стр. 163).</w:t>
      </w:r>
    </w:p>
    <w:p w14:paraId="028EB785" w14:textId="77777777" w:rsidR="00F40DFB" w:rsidRPr="00F40DFB" w:rsidRDefault="00F40DFB" w:rsidP="00F40DFB">
      <w:pPr>
        <w:ind w:firstLine="708"/>
        <w:jc w:val="both"/>
        <w:rPr>
          <w:bCs/>
          <w:sz w:val="28"/>
          <w:szCs w:val="28"/>
          <w:lang w:eastAsia="en-US"/>
        </w:rPr>
      </w:pPr>
      <w:r w:rsidRPr="00F40DFB">
        <w:rPr>
          <w:sz w:val="28"/>
          <w:szCs w:val="28"/>
          <w:lang w:eastAsia="x-none"/>
        </w:rPr>
        <w:t xml:space="preserve">Расход масла гидравлического </w:t>
      </w:r>
      <w:r w:rsidRPr="00F40DFB">
        <w:rPr>
          <w:sz w:val="28"/>
          <w:szCs w:val="28"/>
          <w:lang w:eastAsia="en-US"/>
        </w:rPr>
        <w:t>определен</w:t>
      </w:r>
      <w:r w:rsidRPr="00F40DFB">
        <w:rPr>
          <w:bCs/>
          <w:sz w:val="28"/>
          <w:szCs w:val="28"/>
          <w:lang w:eastAsia="en-US"/>
        </w:rPr>
        <w:t xml:space="preserve"> согласно распоряжению Минтранса России от 14.03.2008 N АМ-23-р для дизельных самосвалов составляет 0,4 л на 100 л топлива. Стоимость масла гидравлического определена согласно представленным счет фактурам в дополнительно представленных документах.</w:t>
      </w:r>
    </w:p>
    <w:p w14:paraId="382322A3" w14:textId="195A149D" w:rsidR="00F40DFB" w:rsidRPr="00F40DFB" w:rsidRDefault="00F40DFB" w:rsidP="00F40DFB">
      <w:pPr>
        <w:jc w:val="both"/>
        <w:rPr>
          <w:lang w:eastAsia="x-none"/>
        </w:rPr>
      </w:pPr>
      <w:r w:rsidRPr="00F40DFB">
        <w:rPr>
          <w:noProof/>
          <w:lang w:eastAsia="en-US"/>
        </w:rPr>
        <w:lastRenderedPageBreak/>
        <w:drawing>
          <wp:inline distT="0" distB="0" distL="0" distR="0" wp14:anchorId="187852BB" wp14:editId="550AC5FB">
            <wp:extent cx="5905500" cy="667702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05500" cy="6677025"/>
                    </a:xfrm>
                    <a:prstGeom prst="rect">
                      <a:avLst/>
                    </a:prstGeom>
                    <a:noFill/>
                    <a:ln>
                      <a:noFill/>
                    </a:ln>
                  </pic:spPr>
                </pic:pic>
              </a:graphicData>
            </a:graphic>
          </wp:inline>
        </w:drawing>
      </w:r>
    </w:p>
    <w:p w14:paraId="36F49F55" w14:textId="77777777" w:rsidR="00F40DFB" w:rsidRPr="00F40DFB" w:rsidRDefault="00F40DFB" w:rsidP="00F40DFB">
      <w:pPr>
        <w:jc w:val="both"/>
        <w:rPr>
          <w:lang w:eastAsia="x-none"/>
        </w:rPr>
      </w:pPr>
    </w:p>
    <w:p w14:paraId="619161BC" w14:textId="77777777" w:rsidR="00F40DFB" w:rsidRPr="00F40DFB" w:rsidRDefault="00F40DFB" w:rsidP="00F40DFB">
      <w:pPr>
        <w:ind w:firstLine="708"/>
        <w:jc w:val="both"/>
        <w:rPr>
          <w:sz w:val="28"/>
          <w:szCs w:val="28"/>
          <w:lang w:eastAsia="x-none"/>
        </w:rPr>
      </w:pPr>
    </w:p>
    <w:p w14:paraId="215F4BAE" w14:textId="77777777" w:rsidR="00F40DFB" w:rsidRPr="00F40DFB" w:rsidRDefault="00F40DFB" w:rsidP="00F40DFB">
      <w:pPr>
        <w:ind w:firstLine="708"/>
        <w:jc w:val="both"/>
        <w:rPr>
          <w:bCs/>
          <w:sz w:val="28"/>
          <w:szCs w:val="28"/>
          <w:lang w:eastAsia="x-none"/>
        </w:rPr>
      </w:pPr>
      <w:bookmarkStart w:id="25" w:name="_Hlk10645884"/>
      <w:r w:rsidRPr="00F40DFB">
        <w:rPr>
          <w:sz w:val="28"/>
          <w:szCs w:val="28"/>
          <w:lang w:eastAsia="x-none"/>
        </w:rPr>
        <w:t>Расход тормозной жидкости самосвалов определен</w:t>
      </w:r>
      <w:r w:rsidRPr="00F40DFB">
        <w:rPr>
          <w:bCs/>
          <w:sz w:val="28"/>
          <w:szCs w:val="28"/>
          <w:lang w:eastAsia="x-none"/>
        </w:rPr>
        <w:t xml:space="preserve"> согласно распоряжению Минтранса России от 14.03.2008 N АМ-23-р для дизельных самосвалов составляет 0,1 л на 100 л топлива. Стоимость тормозной жидкости определена согласно представленным счет фактурам в дополнительно представленных документах.</w:t>
      </w:r>
    </w:p>
    <w:p w14:paraId="5FE718A4" w14:textId="77777777" w:rsidR="00F40DFB" w:rsidRPr="00F40DFB" w:rsidRDefault="00F40DFB" w:rsidP="00F40DFB">
      <w:pPr>
        <w:ind w:firstLine="708"/>
        <w:jc w:val="both"/>
        <w:rPr>
          <w:bCs/>
          <w:sz w:val="28"/>
          <w:szCs w:val="28"/>
          <w:lang w:eastAsia="x-none"/>
        </w:rPr>
      </w:pPr>
      <w:r w:rsidRPr="00F40DFB">
        <w:rPr>
          <w:sz w:val="28"/>
          <w:szCs w:val="28"/>
          <w:lang w:eastAsia="x-none"/>
        </w:rPr>
        <w:t>Расход смазки графитной самосвалов определен</w:t>
      </w:r>
      <w:r w:rsidRPr="00F40DFB">
        <w:rPr>
          <w:bCs/>
          <w:sz w:val="28"/>
          <w:szCs w:val="28"/>
          <w:lang w:eastAsia="x-none"/>
        </w:rPr>
        <w:t xml:space="preserve"> согласно распоряжению Минтранса России от 14.03.2008 N АМ-23-р для дизельных самосвалов составляет 0,3 кг на 100 л топлива. Стоимость кг смазки графитной определена согласно представленным счет фактурам в дополнительно представленных документах.</w:t>
      </w:r>
    </w:p>
    <w:bookmarkEnd w:id="25"/>
    <w:p w14:paraId="3FA941E4" w14:textId="023A8400" w:rsidR="00F40DFB" w:rsidRPr="00F40DFB" w:rsidRDefault="00F40DFB" w:rsidP="00F40DFB">
      <w:pPr>
        <w:ind w:firstLine="708"/>
        <w:jc w:val="both"/>
        <w:rPr>
          <w:bCs/>
          <w:sz w:val="28"/>
          <w:szCs w:val="28"/>
          <w:lang w:eastAsia="en-US"/>
        </w:rPr>
      </w:pPr>
      <w:r w:rsidRPr="00F40DFB">
        <w:rPr>
          <w:sz w:val="28"/>
          <w:szCs w:val="28"/>
          <w:lang w:eastAsia="x-none"/>
        </w:rPr>
        <w:lastRenderedPageBreak/>
        <w:t xml:space="preserve">На балансе предприятия числятся два погрузчика </w:t>
      </w:r>
      <w:r w:rsidRPr="00F40DFB">
        <w:rPr>
          <w:sz w:val="28"/>
          <w:szCs w:val="28"/>
          <w:lang w:val="en-US" w:eastAsia="x-none"/>
        </w:rPr>
        <w:t>LONKING</w:t>
      </w:r>
      <w:r w:rsidRPr="00F40DFB">
        <w:rPr>
          <w:sz w:val="28"/>
          <w:szCs w:val="28"/>
          <w:lang w:eastAsia="x-none"/>
        </w:rPr>
        <w:t xml:space="preserve"> </w:t>
      </w:r>
      <w:r w:rsidRPr="00F40DFB">
        <w:rPr>
          <w:sz w:val="28"/>
          <w:szCs w:val="28"/>
          <w:lang w:val="en-US" w:eastAsia="x-none"/>
        </w:rPr>
        <w:t>LG</w:t>
      </w:r>
      <w:r w:rsidRPr="00F40DFB">
        <w:rPr>
          <w:sz w:val="28"/>
          <w:szCs w:val="28"/>
          <w:lang w:eastAsia="x-none"/>
        </w:rPr>
        <w:t>855</w:t>
      </w:r>
      <w:r w:rsidRPr="00F40DFB">
        <w:rPr>
          <w:sz w:val="28"/>
          <w:szCs w:val="28"/>
          <w:lang w:val="en-US" w:eastAsia="x-none"/>
        </w:rPr>
        <w:t>B</w:t>
      </w:r>
      <w:r w:rsidRPr="00F40DFB">
        <w:rPr>
          <w:sz w:val="28"/>
          <w:szCs w:val="28"/>
          <w:lang w:eastAsia="x-none"/>
        </w:rPr>
        <w:t>, а также погрузчик zl 50ex и погрузчик пк-6 находятся в аренде.</w:t>
      </w:r>
      <w:r w:rsidRPr="00F40DFB">
        <w:rPr>
          <w:bCs/>
          <w:sz w:val="28"/>
          <w:szCs w:val="28"/>
          <w:lang w:eastAsia="en-US"/>
        </w:rPr>
        <w:t xml:space="preserve"> </w:t>
      </w:r>
      <w:r w:rsidRPr="00F40DFB">
        <w:rPr>
          <w:sz w:val="28"/>
          <w:szCs w:val="28"/>
          <w:lang w:eastAsia="x-none"/>
        </w:rPr>
        <w:t xml:space="preserve">Согласно техническим характеристикам данных погрузчиков </w:t>
      </w:r>
      <w:r w:rsidRPr="00F40DFB">
        <w:rPr>
          <w:sz w:val="28"/>
          <w:szCs w:val="28"/>
          <w:lang w:val="en-US" w:eastAsia="x-none"/>
        </w:rPr>
        <w:t>LONKING</w:t>
      </w:r>
      <w:r w:rsidRPr="00F40DFB">
        <w:rPr>
          <w:sz w:val="28"/>
          <w:szCs w:val="28"/>
          <w:lang w:eastAsia="x-none"/>
        </w:rPr>
        <w:t xml:space="preserve"> </w:t>
      </w:r>
      <w:r w:rsidRPr="00F40DFB">
        <w:rPr>
          <w:sz w:val="28"/>
          <w:szCs w:val="28"/>
          <w:lang w:val="en-US" w:eastAsia="x-none"/>
        </w:rPr>
        <w:t>LG</w:t>
      </w:r>
      <w:r w:rsidRPr="00F40DFB">
        <w:rPr>
          <w:sz w:val="28"/>
          <w:szCs w:val="28"/>
          <w:lang w:eastAsia="x-none"/>
        </w:rPr>
        <w:t>855</w:t>
      </w:r>
      <w:r w:rsidRPr="00F40DFB">
        <w:rPr>
          <w:sz w:val="28"/>
          <w:szCs w:val="28"/>
          <w:lang w:val="en-US" w:eastAsia="x-none"/>
        </w:rPr>
        <w:t>B</w:t>
      </w:r>
      <w:r w:rsidRPr="00F40DFB">
        <w:rPr>
          <w:sz w:val="28"/>
          <w:szCs w:val="28"/>
          <w:lang w:eastAsia="x-none"/>
        </w:rPr>
        <w:t xml:space="preserve"> емкость ковша 3 м3. Документов по емкости ковшей погрузчика zl 50ex и пк-6 организацией не представлено. </w:t>
      </w:r>
      <w:r w:rsidRPr="00F40DFB">
        <w:rPr>
          <w:bCs/>
          <w:sz w:val="28"/>
          <w:szCs w:val="28"/>
          <w:lang w:eastAsia="en-US"/>
        </w:rPr>
        <w:t>В расчет принимались нормы расхода топлива в разрезе погрузчиков согласно приказу об утверждении норм расходы топлива  ООО «Кайчакуглесбыт» от 01.09.2017 №7.</w:t>
      </w:r>
    </w:p>
    <w:p w14:paraId="5B519A66" w14:textId="1DB56643" w:rsidR="00F40DFB" w:rsidRPr="00F40DFB" w:rsidRDefault="00F40DFB" w:rsidP="00F40DFB">
      <w:pPr>
        <w:jc w:val="both"/>
        <w:rPr>
          <w:lang w:eastAsia="en-US"/>
        </w:rPr>
      </w:pPr>
      <w:r w:rsidRPr="00F40DFB">
        <w:rPr>
          <w:noProof/>
          <w:lang w:eastAsia="en-US"/>
        </w:rPr>
        <w:drawing>
          <wp:inline distT="0" distB="0" distL="0" distR="0" wp14:anchorId="5B0A8295" wp14:editId="6F2947D3">
            <wp:extent cx="5934075" cy="24955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34075" cy="2495550"/>
                    </a:xfrm>
                    <a:prstGeom prst="rect">
                      <a:avLst/>
                    </a:prstGeom>
                    <a:noFill/>
                    <a:ln>
                      <a:noFill/>
                    </a:ln>
                  </pic:spPr>
                </pic:pic>
              </a:graphicData>
            </a:graphic>
          </wp:inline>
        </w:drawing>
      </w:r>
    </w:p>
    <w:p w14:paraId="649D1B56" w14:textId="77777777" w:rsidR="00F40DFB" w:rsidRPr="00F40DFB" w:rsidRDefault="00F40DFB" w:rsidP="00F40DFB">
      <w:pPr>
        <w:rPr>
          <w:lang w:eastAsia="en-US"/>
        </w:rPr>
      </w:pPr>
    </w:p>
    <w:p w14:paraId="7A2E9BBD" w14:textId="77777777" w:rsidR="00F40DFB" w:rsidRPr="00F40DFB" w:rsidRDefault="00F40DFB" w:rsidP="00F40DFB">
      <w:pPr>
        <w:ind w:firstLine="708"/>
        <w:jc w:val="both"/>
        <w:rPr>
          <w:sz w:val="28"/>
          <w:szCs w:val="28"/>
          <w:lang w:eastAsia="x-none"/>
        </w:rPr>
      </w:pPr>
      <w:r w:rsidRPr="00F40DFB">
        <w:rPr>
          <w:sz w:val="28"/>
          <w:szCs w:val="28"/>
          <w:lang w:eastAsia="x-none"/>
        </w:rPr>
        <w:t>Количество машино-часов работы погрузчиков определены согласно ГЭСН 01-01-012-04 «Разработка грунта с погрузкой на автомобили-самосвалы экскаваторами с ковшом вместимостью 2,5 (1,5-3) м3», согласно которому на разработку 1000 м3 грунта понадобится 16,28 машино-часов экскаватора с ковшом 2,5 м3, соответственно на 1м3 – 0,01628 машино-часов. По характеру грузоподъемных работ рассматриваемые сферы работ тождественны. 1 м3 бурого угля равен 1,3 тн. Соответственно на погрузку 1 тн угля понадобится 0,01252 машино-часа работы погрузчика (0,01628/1,3тн). Следовательно на погрузку 250000 тн угля понадобится 3130 машино-часов (250000тн*0,01252машино-часа).</w:t>
      </w:r>
    </w:p>
    <w:p w14:paraId="69199845" w14:textId="77777777" w:rsidR="00F40DFB" w:rsidRPr="00F40DFB" w:rsidRDefault="00F40DFB" w:rsidP="00F40DFB">
      <w:pPr>
        <w:ind w:firstLine="708"/>
        <w:jc w:val="both"/>
        <w:rPr>
          <w:sz w:val="28"/>
          <w:szCs w:val="28"/>
          <w:lang w:eastAsia="x-none"/>
        </w:rPr>
      </w:pPr>
      <w:r w:rsidRPr="00F40DFB">
        <w:rPr>
          <w:sz w:val="28"/>
          <w:szCs w:val="28"/>
          <w:lang w:eastAsia="x-none"/>
        </w:rPr>
        <w:t>Стоимость дизельного топлива для погрузчиков определена согласно представленной счет фактуре (том 3, стр. 160).</w:t>
      </w:r>
    </w:p>
    <w:p w14:paraId="15F37D97" w14:textId="77777777" w:rsidR="00F40DFB" w:rsidRPr="00F40DFB" w:rsidRDefault="00F40DFB" w:rsidP="00F40DFB">
      <w:pPr>
        <w:ind w:firstLine="708"/>
        <w:jc w:val="both"/>
        <w:rPr>
          <w:bCs/>
          <w:sz w:val="28"/>
          <w:szCs w:val="28"/>
          <w:lang w:eastAsia="x-none"/>
        </w:rPr>
      </w:pPr>
      <w:r w:rsidRPr="00F40DFB">
        <w:rPr>
          <w:sz w:val="28"/>
          <w:szCs w:val="28"/>
          <w:lang w:eastAsia="x-none"/>
        </w:rPr>
        <w:t>Расход масла моторного для погрузчиков определен</w:t>
      </w:r>
      <w:r w:rsidRPr="00F40DFB">
        <w:rPr>
          <w:bCs/>
          <w:sz w:val="28"/>
          <w:szCs w:val="28"/>
          <w:lang w:eastAsia="x-none"/>
        </w:rPr>
        <w:t xml:space="preserve"> согласно распоряжению Минтранса России от 14.03.2008 N АМ-23-р для автомобилей на дизельном топливе и их модификаций, на которые отсутствуют индивидуальные нормы расхода масел и смазок составляет 3,2 л на 100 л топлива. Стоимость масла моторного определена согласно представленной счет фактуре (том 3, стр. 163).</w:t>
      </w:r>
    </w:p>
    <w:p w14:paraId="3925BA43" w14:textId="77777777" w:rsidR="00F40DFB" w:rsidRPr="00F40DFB" w:rsidRDefault="00F40DFB" w:rsidP="00F40DFB">
      <w:pPr>
        <w:rPr>
          <w:sz w:val="28"/>
          <w:szCs w:val="28"/>
          <w:lang w:eastAsia="en-US"/>
        </w:rPr>
      </w:pPr>
    </w:p>
    <w:p w14:paraId="77675CDA" w14:textId="2A3F01E2" w:rsidR="00F40DFB" w:rsidRPr="00F40DFB" w:rsidRDefault="00F40DFB" w:rsidP="00F40DFB">
      <w:pPr>
        <w:jc w:val="center"/>
        <w:rPr>
          <w:bCs/>
          <w:sz w:val="28"/>
          <w:szCs w:val="28"/>
          <w:lang w:eastAsia="x-none"/>
        </w:rPr>
      </w:pPr>
      <w:r w:rsidRPr="00F40DFB">
        <w:rPr>
          <w:noProof/>
          <w:lang w:eastAsia="en-US"/>
        </w:rPr>
        <w:lastRenderedPageBreak/>
        <w:drawing>
          <wp:inline distT="0" distB="0" distL="0" distR="0" wp14:anchorId="3D40863D" wp14:editId="7729309A">
            <wp:extent cx="6362700" cy="572452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62700" cy="5724525"/>
                    </a:xfrm>
                    <a:prstGeom prst="rect">
                      <a:avLst/>
                    </a:prstGeom>
                    <a:noFill/>
                    <a:ln>
                      <a:noFill/>
                    </a:ln>
                  </pic:spPr>
                </pic:pic>
              </a:graphicData>
            </a:graphic>
          </wp:inline>
        </w:drawing>
      </w:r>
    </w:p>
    <w:p w14:paraId="53620018" w14:textId="6C45DF0B" w:rsidR="00F40DFB" w:rsidRPr="00F40DFB" w:rsidRDefault="00F40DFB" w:rsidP="00F40DFB">
      <w:pPr>
        <w:ind w:firstLine="708"/>
        <w:jc w:val="both"/>
        <w:rPr>
          <w:bCs/>
          <w:sz w:val="28"/>
          <w:szCs w:val="28"/>
          <w:lang w:eastAsia="x-none"/>
        </w:rPr>
      </w:pPr>
      <w:bookmarkStart w:id="26" w:name="_Hlk10646590"/>
      <w:r w:rsidRPr="00F40DFB">
        <w:rPr>
          <w:bCs/>
          <w:sz w:val="28"/>
          <w:szCs w:val="28"/>
          <w:lang w:eastAsia="x-none"/>
        </w:rPr>
        <w:t>Расход масла гидравлического для погрузчиков определен согласно распоряжению Минтранса России от 14.03.2008 N АМ-23-р для автомобилей на дизельном топливе и их модификаций, на которые отсутствуют индивидуальные нормы расхода масел и смазок составляет 0,4 л на 100 л топлива. Стоимость масла гидравлического определена согласно представленным счет фактурам в представленном дополнительном пакете документов.</w:t>
      </w:r>
    </w:p>
    <w:p w14:paraId="71AA7DF2" w14:textId="525043CD" w:rsidR="00F40DFB" w:rsidRPr="00F40DFB" w:rsidRDefault="00F40DFB" w:rsidP="00F40DFB">
      <w:pPr>
        <w:ind w:firstLine="708"/>
        <w:jc w:val="both"/>
        <w:rPr>
          <w:bCs/>
          <w:sz w:val="28"/>
          <w:szCs w:val="28"/>
          <w:lang w:eastAsia="x-none"/>
        </w:rPr>
      </w:pPr>
      <w:bookmarkStart w:id="27" w:name="_Hlk10646642"/>
      <w:bookmarkEnd w:id="26"/>
      <w:r w:rsidRPr="00F40DFB">
        <w:rPr>
          <w:bCs/>
          <w:sz w:val="28"/>
          <w:szCs w:val="28"/>
          <w:lang w:eastAsia="x-none"/>
        </w:rPr>
        <w:t>Расход тормозной жидкости для погрузчиков определен согласно распоряжению Минтранса России от 14.03.2008 N АМ-23-р для автомобилей на дизельном топливе и их модификаций, на которые отсутствуют индивидуальные нормы расхода масел и смазок составляет 0,1 л на 100 л топлива. Стоимость тормозной жидкости определена согласно представленным счет фактурам в представленном дополнительном пакете документов.</w:t>
      </w:r>
    </w:p>
    <w:bookmarkEnd w:id="27"/>
    <w:p w14:paraId="34AE95F7" w14:textId="209D6C4B" w:rsidR="00F40DFB" w:rsidRPr="00F40DFB" w:rsidRDefault="00F40DFB" w:rsidP="00F40DFB">
      <w:pPr>
        <w:ind w:firstLine="708"/>
        <w:jc w:val="both"/>
        <w:rPr>
          <w:bCs/>
          <w:sz w:val="28"/>
          <w:szCs w:val="28"/>
          <w:lang w:eastAsia="x-none"/>
        </w:rPr>
      </w:pPr>
      <w:r w:rsidRPr="00F40DFB">
        <w:rPr>
          <w:bCs/>
          <w:sz w:val="28"/>
          <w:szCs w:val="28"/>
          <w:lang w:eastAsia="x-none"/>
        </w:rPr>
        <w:t xml:space="preserve">Расход смазки графитной для погрузчиков определен согласно распоряжению Минтранса России от 14.03.2008 N АМ-23-р для автомобилей на дизельном топливе и их модификаций, на которые отсутствуют индивидуальные нормы расхода масел и смазок составляет 0,3 кг на 100 л топлива. Стоимость </w:t>
      </w:r>
      <w:r w:rsidRPr="00F40DFB">
        <w:rPr>
          <w:bCs/>
          <w:sz w:val="28"/>
          <w:szCs w:val="28"/>
          <w:lang w:eastAsia="x-none"/>
        </w:rPr>
        <w:lastRenderedPageBreak/>
        <w:t>смазки графитной определена согласно представленным счет фактурам в представленном дополнительном пакете документов.</w:t>
      </w:r>
    </w:p>
    <w:p w14:paraId="28BBF1AF" w14:textId="0410A3C6" w:rsidR="00F40DFB" w:rsidRPr="00F40DFB" w:rsidRDefault="00F40DFB" w:rsidP="00F40DFB">
      <w:pPr>
        <w:jc w:val="center"/>
        <w:rPr>
          <w:lang w:eastAsia="en-US"/>
        </w:rPr>
      </w:pPr>
      <w:r w:rsidRPr="00F40DFB">
        <w:rPr>
          <w:noProof/>
          <w:lang w:eastAsia="en-US"/>
        </w:rPr>
        <w:drawing>
          <wp:inline distT="0" distB="0" distL="0" distR="0" wp14:anchorId="6F6AB284" wp14:editId="19DB1065">
            <wp:extent cx="5905500" cy="801052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05500" cy="8010525"/>
                    </a:xfrm>
                    <a:prstGeom prst="rect">
                      <a:avLst/>
                    </a:prstGeom>
                    <a:noFill/>
                    <a:ln>
                      <a:noFill/>
                    </a:ln>
                  </pic:spPr>
                </pic:pic>
              </a:graphicData>
            </a:graphic>
          </wp:inline>
        </w:drawing>
      </w:r>
    </w:p>
    <w:p w14:paraId="4D338EF4" w14:textId="77777777" w:rsidR="00F40DFB" w:rsidRPr="00F40DFB" w:rsidRDefault="00F40DFB" w:rsidP="00F40DFB">
      <w:pPr>
        <w:jc w:val="both"/>
        <w:rPr>
          <w:lang w:eastAsia="en-US"/>
        </w:rPr>
      </w:pPr>
    </w:p>
    <w:p w14:paraId="4E001250" w14:textId="77777777" w:rsidR="00F40DFB" w:rsidRPr="00F40DFB" w:rsidRDefault="00F40DFB" w:rsidP="00F40DFB">
      <w:pPr>
        <w:jc w:val="both"/>
        <w:rPr>
          <w:lang w:eastAsia="en-US"/>
        </w:rPr>
      </w:pPr>
    </w:p>
    <w:p w14:paraId="73CB6193" w14:textId="77777777" w:rsidR="00F40DFB" w:rsidRPr="00F40DFB" w:rsidRDefault="00F40DFB" w:rsidP="00F40DFB">
      <w:pPr>
        <w:ind w:firstLine="567"/>
        <w:jc w:val="both"/>
        <w:rPr>
          <w:bCs/>
          <w:sz w:val="28"/>
          <w:szCs w:val="28"/>
          <w:lang w:eastAsia="x-none"/>
        </w:rPr>
      </w:pPr>
      <w:r w:rsidRPr="00F40DFB">
        <w:rPr>
          <w:bCs/>
          <w:sz w:val="28"/>
          <w:szCs w:val="28"/>
          <w:lang w:eastAsia="x-none"/>
        </w:rPr>
        <w:lastRenderedPageBreak/>
        <w:t>Итого экономически обоснованные затраты на ГСМ по погрузке и доставке угля на склад составили в ценах 2018 года 3782,3 тыс.руб. На период регулирования расходы принимаются с учётом индекса Минэкономразвития России 101,9 в сумме 3854,16 тыс.руб.</w:t>
      </w:r>
    </w:p>
    <w:p w14:paraId="5C6B2E6D" w14:textId="77777777" w:rsidR="00F40DFB" w:rsidRPr="00F40DFB" w:rsidRDefault="00F40DFB" w:rsidP="00F40DFB">
      <w:pPr>
        <w:ind w:firstLine="567"/>
        <w:jc w:val="both"/>
        <w:rPr>
          <w:bCs/>
          <w:sz w:val="28"/>
          <w:szCs w:val="28"/>
          <w:lang w:eastAsia="x-none"/>
        </w:rPr>
      </w:pPr>
      <w:r w:rsidRPr="00F40DFB">
        <w:rPr>
          <w:bCs/>
          <w:sz w:val="28"/>
          <w:szCs w:val="28"/>
          <w:lang w:eastAsia="x-none"/>
        </w:rPr>
        <w:t xml:space="preserve">Расчетное время погрузки угля погрузчиками на самосвалы и доставка угля самосвалами с разреза на склад (1 ходка) составляет 0,39 часа или 23,4 минуты (погрузка 0,01252 машино-часа*15,56тн=0,19 часа или 11,4 минуты, доставка с разреза на склад 4км/20км/ч=0,2 часа или 12 минут). Исходя из 247 рабочих дней на погрузку и доставку угля 250000 тн в день понадобится 2,88 часа (250000/247 раб.дней=1012тн в день должны погрузить и перевезти на склад, 1012тн/15,56тн грузоподъемность самосвалов=65 ходок, 65ходок/9 самосвалов=7,2 ходки в день, 7,2 ходки в день*0,39часа=2,8 часа в день). Следовательно, ООО «Кайчакуглесбыт» с помощью собственного транспорта сможет погрузить и доставить уголь с разреза на склад. Вследствие чего расходы на услуги сторонних организаций по доставке угля с разреза на склад считаем экономически необоснованными и исключаем их расчета цен на уголь для населения. </w:t>
      </w:r>
    </w:p>
    <w:p w14:paraId="16E0E657" w14:textId="77777777" w:rsidR="00F40DFB" w:rsidRPr="00F40DFB" w:rsidRDefault="00F40DFB" w:rsidP="00F40DFB">
      <w:pPr>
        <w:numPr>
          <w:ilvl w:val="1"/>
          <w:numId w:val="19"/>
        </w:numPr>
        <w:ind w:left="0" w:firstLine="567"/>
        <w:jc w:val="both"/>
        <w:rPr>
          <w:sz w:val="28"/>
          <w:szCs w:val="28"/>
          <w:lang w:eastAsia="x-none"/>
        </w:rPr>
      </w:pPr>
      <w:bookmarkStart w:id="28" w:name="_Hlk10903337"/>
      <w:r w:rsidRPr="00F40DFB">
        <w:rPr>
          <w:bCs/>
          <w:sz w:val="28"/>
          <w:szCs w:val="28"/>
          <w:lang w:eastAsia="x-none"/>
        </w:rPr>
        <w:t>ООО «Кайчакуглесбыт» предлагает принять амортизацию в сумме 5490 тыс.руб.</w:t>
      </w:r>
      <w:r w:rsidRPr="00F40DFB">
        <w:rPr>
          <w:sz w:val="28"/>
          <w:szCs w:val="28"/>
          <w:lang w:eastAsia="x-none"/>
        </w:rPr>
        <w:t xml:space="preserve"> </w:t>
      </w:r>
    </w:p>
    <w:bookmarkEnd w:id="28"/>
    <w:p w14:paraId="4CF149CF" w14:textId="77777777" w:rsidR="00F40DFB" w:rsidRPr="00F40DFB" w:rsidRDefault="00F40DFB" w:rsidP="00F40DFB">
      <w:pPr>
        <w:ind w:firstLine="567"/>
        <w:jc w:val="both"/>
        <w:rPr>
          <w:sz w:val="28"/>
          <w:szCs w:val="28"/>
          <w:lang w:eastAsia="x-none"/>
        </w:rPr>
      </w:pPr>
      <w:r w:rsidRPr="00F40DFB">
        <w:rPr>
          <w:sz w:val="28"/>
          <w:szCs w:val="28"/>
          <w:lang w:eastAsia="x-none"/>
        </w:rPr>
        <w:t>Специалистом рассмотрены представленные подтверждающие документы по учету основных средств - данные бухгалтерского учета: оборотно-сальдовые ведомости по счетам 01, 02. Амортизация принимается на уровне фактических затрат отчетного периода в сумме 5322,73 тыс.руб. без учета амортизации дробильной установки в сумме 167,27 тыс.руб. т.к. для населения уголь не дробится, по пояснению организации фактически установка не используется.</w:t>
      </w:r>
    </w:p>
    <w:p w14:paraId="5FA9587F" w14:textId="77777777" w:rsidR="00F40DFB" w:rsidRPr="00F40DFB" w:rsidRDefault="00F40DFB" w:rsidP="00F40DFB">
      <w:pPr>
        <w:numPr>
          <w:ilvl w:val="1"/>
          <w:numId w:val="19"/>
        </w:numPr>
        <w:ind w:left="0" w:firstLine="567"/>
        <w:jc w:val="both"/>
        <w:rPr>
          <w:sz w:val="28"/>
          <w:szCs w:val="28"/>
          <w:lang w:eastAsia="x-none"/>
        </w:rPr>
      </w:pPr>
      <w:bookmarkStart w:id="29" w:name="_Hlk10903540"/>
      <w:r w:rsidRPr="00F40DFB">
        <w:rPr>
          <w:bCs/>
          <w:sz w:val="28"/>
          <w:szCs w:val="28"/>
          <w:lang w:eastAsia="x-none"/>
        </w:rPr>
        <w:t>ООО «Кайчакуглесбыт» предлагает принять расходы на аренду  в сумме 2820 тыс.руб.</w:t>
      </w:r>
      <w:r w:rsidRPr="00F40DFB">
        <w:rPr>
          <w:sz w:val="28"/>
          <w:szCs w:val="28"/>
          <w:lang w:eastAsia="x-none"/>
        </w:rPr>
        <w:t xml:space="preserve"> Кроме  того, организацией направлено дополнительное письмо о необходимости принятия в расчет договора субаренды земельных участков.</w:t>
      </w:r>
    </w:p>
    <w:p w14:paraId="7EB4F938" w14:textId="77777777" w:rsidR="00F40DFB" w:rsidRPr="00F40DFB" w:rsidRDefault="00F40DFB" w:rsidP="00F40DFB">
      <w:pPr>
        <w:ind w:firstLine="567"/>
        <w:jc w:val="both"/>
        <w:rPr>
          <w:sz w:val="28"/>
          <w:szCs w:val="28"/>
          <w:lang w:eastAsia="x-none"/>
        </w:rPr>
      </w:pPr>
      <w:r w:rsidRPr="00F40DFB">
        <w:rPr>
          <w:sz w:val="28"/>
          <w:szCs w:val="28"/>
          <w:lang w:eastAsia="x-none"/>
        </w:rPr>
        <w:t>Специалистом рассмотрены представленные подтверждающие документы по аренде спецтехники и субаренды земельных участков: под угольный склад и весовую. Статья принимается согласно представленным договорам аренды в сумме 2950 тыс.руб.</w:t>
      </w:r>
    </w:p>
    <w:bookmarkEnd w:id="29"/>
    <w:p w14:paraId="7FC9C78F" w14:textId="77777777" w:rsidR="00F40DFB" w:rsidRPr="00F40DFB" w:rsidRDefault="00F40DFB" w:rsidP="00F40DFB">
      <w:pPr>
        <w:numPr>
          <w:ilvl w:val="1"/>
          <w:numId w:val="19"/>
        </w:numPr>
        <w:ind w:left="0" w:firstLine="567"/>
        <w:jc w:val="both"/>
        <w:rPr>
          <w:sz w:val="28"/>
          <w:szCs w:val="28"/>
          <w:lang w:eastAsia="x-none"/>
        </w:rPr>
      </w:pPr>
      <w:r w:rsidRPr="00F40DFB">
        <w:rPr>
          <w:bCs/>
          <w:sz w:val="28"/>
          <w:szCs w:val="28"/>
          <w:lang w:eastAsia="x-none"/>
        </w:rPr>
        <w:t xml:space="preserve">ООО «Кайчакуглесбыт» предлагает принять расходы  на ремонт и техническое обслуживание основных средств в сумме 5410 тыс.руб., в том числе </w:t>
      </w:r>
      <w:bookmarkStart w:id="30" w:name="_Hlk10903742"/>
      <w:r w:rsidRPr="00F40DFB">
        <w:rPr>
          <w:bCs/>
          <w:sz w:val="28"/>
          <w:szCs w:val="28"/>
          <w:lang w:eastAsia="x-none"/>
        </w:rPr>
        <w:t xml:space="preserve">запасные части на ремонт в сумме 4650 тыс.руб., услуги по ремонту сторонних организаций  в сумме 760 тыс.руб. </w:t>
      </w:r>
      <w:bookmarkEnd w:id="30"/>
    </w:p>
    <w:p w14:paraId="7AF9C0A4" w14:textId="77777777" w:rsidR="00F40DFB" w:rsidRPr="00F40DFB" w:rsidRDefault="00F40DFB" w:rsidP="00F40DFB">
      <w:pPr>
        <w:ind w:firstLine="567"/>
        <w:jc w:val="both"/>
        <w:rPr>
          <w:sz w:val="28"/>
          <w:szCs w:val="28"/>
          <w:lang w:eastAsia="x-none"/>
        </w:rPr>
      </w:pPr>
      <w:bookmarkStart w:id="31" w:name="_Hlk10903919"/>
      <w:r w:rsidRPr="00F40DFB">
        <w:rPr>
          <w:sz w:val="28"/>
          <w:szCs w:val="28"/>
          <w:lang w:eastAsia="x-none"/>
        </w:rPr>
        <w:t xml:space="preserve">Специалистом рассмотрены представленные подтверждающие документы: счета фактуры, данные бухгалтерского учёта: оборотно-сальдовые ведомости по счетам 44 и 10. Статья принимается в сумме 5334,06 тыс.руб., в том числе </w:t>
      </w:r>
      <w:r w:rsidRPr="00F40DFB">
        <w:rPr>
          <w:bCs/>
          <w:sz w:val="28"/>
          <w:szCs w:val="28"/>
          <w:lang w:eastAsia="x-none"/>
        </w:rPr>
        <w:t>запасные части на ремонт в сумме 4650 тыс.руб. по предложению организации, услуги по ремонту сторонних организаций  в сумме 684,06 тыс.руб.</w:t>
      </w:r>
      <w:r w:rsidRPr="00F40DFB">
        <w:rPr>
          <w:sz w:val="28"/>
          <w:szCs w:val="28"/>
          <w:lang w:eastAsia="x-none"/>
        </w:rPr>
        <w:t xml:space="preserve"> согласно представленным счет-фактурам за отчётный период с учетом индекса Минэкономразвития России 104,6.</w:t>
      </w:r>
    </w:p>
    <w:p w14:paraId="5A6051FB" w14:textId="77777777" w:rsidR="00F40DFB" w:rsidRPr="00F40DFB" w:rsidRDefault="00F40DFB" w:rsidP="00F40DFB">
      <w:pPr>
        <w:numPr>
          <w:ilvl w:val="1"/>
          <w:numId w:val="19"/>
        </w:numPr>
        <w:ind w:left="0" w:firstLine="567"/>
        <w:jc w:val="both"/>
        <w:rPr>
          <w:sz w:val="28"/>
          <w:szCs w:val="28"/>
          <w:lang w:eastAsia="x-none"/>
        </w:rPr>
      </w:pPr>
      <w:bookmarkStart w:id="32" w:name="_Hlk10904266"/>
      <w:bookmarkEnd w:id="31"/>
      <w:r w:rsidRPr="00F40DFB">
        <w:rPr>
          <w:bCs/>
          <w:sz w:val="28"/>
          <w:szCs w:val="28"/>
          <w:lang w:eastAsia="x-none"/>
        </w:rPr>
        <w:lastRenderedPageBreak/>
        <w:t xml:space="preserve">ООО «Кайчакуглесбыт» предлагает принять прочие расходы, связанные с реализацией угля населению в сумме 64576 тыс.руб., в том числе доставка угля покупателям в сумме 64310 тыс.руб., прочие расходы  в сумме 266 тыс.руб. </w:t>
      </w:r>
    </w:p>
    <w:p w14:paraId="3C35F482" w14:textId="77777777" w:rsidR="00F40DFB" w:rsidRPr="00F40DFB" w:rsidRDefault="00F40DFB" w:rsidP="00F40DFB">
      <w:pPr>
        <w:ind w:firstLine="567"/>
        <w:jc w:val="both"/>
        <w:rPr>
          <w:sz w:val="28"/>
          <w:szCs w:val="28"/>
          <w:lang w:eastAsia="x-none"/>
        </w:rPr>
      </w:pPr>
      <w:bookmarkStart w:id="33" w:name="_Hlk10904358"/>
      <w:bookmarkEnd w:id="32"/>
      <w:r w:rsidRPr="00F40DFB">
        <w:rPr>
          <w:sz w:val="28"/>
          <w:szCs w:val="28"/>
          <w:lang w:eastAsia="x-none"/>
        </w:rPr>
        <w:t>Специалистом рассмотрены представленные подтверждающие документы: договоры доставки угля потребителям, данные бухгалтерского учёта, договор арнеды весового комплекса, счет-фактуры. Согласно представленным договорам доставки угля, доставка угля осуществляется прочим потребителям, население оплачивает доставку угля самостоятельно.  Следовательно население не должно оплачивать доставку угля до прочих потребителей. Затраты по доставке угля в сумме 64310 тыс.руб. исключены как экономически необоснованные. Статья принимается в сумме 208,32 тыс.руб. и включает расходы на приобретение спецодежды и медосмотры</w:t>
      </w:r>
      <w:r w:rsidRPr="00F40DFB">
        <w:rPr>
          <w:bCs/>
          <w:sz w:val="28"/>
          <w:szCs w:val="28"/>
          <w:lang w:eastAsia="x-none"/>
        </w:rPr>
        <w:t xml:space="preserve">  </w:t>
      </w:r>
      <w:r w:rsidRPr="00F40DFB">
        <w:rPr>
          <w:sz w:val="28"/>
          <w:szCs w:val="28"/>
          <w:lang w:eastAsia="x-none"/>
        </w:rPr>
        <w:t>согласно представленным счет-фактурам за отчётный период с учетом индекса Минэкономразвития России 104,6, а также аренду весового комплекса согласно представленному договору аренды.</w:t>
      </w:r>
    </w:p>
    <w:p w14:paraId="7CF1EF65" w14:textId="77777777" w:rsidR="00F40DFB" w:rsidRPr="00F40DFB" w:rsidRDefault="00F40DFB" w:rsidP="00F40DFB">
      <w:pPr>
        <w:numPr>
          <w:ilvl w:val="0"/>
          <w:numId w:val="19"/>
        </w:numPr>
        <w:ind w:left="0" w:firstLine="567"/>
        <w:jc w:val="both"/>
        <w:rPr>
          <w:sz w:val="28"/>
          <w:szCs w:val="28"/>
          <w:lang w:eastAsia="x-none"/>
        </w:rPr>
      </w:pPr>
      <w:bookmarkStart w:id="34" w:name="_Hlk10904771"/>
      <w:bookmarkEnd w:id="33"/>
      <w:r w:rsidRPr="00F40DFB">
        <w:rPr>
          <w:sz w:val="28"/>
          <w:szCs w:val="28"/>
          <w:lang w:eastAsia="x-none"/>
        </w:rPr>
        <w:t>ООО «Кайчакуглесбыт» предлагает принять накладные расходы в сумме 29167 тыс.руб., в том числе общепроизводственные расходы в сумме 23000 тыс.руб., общехозяйственные расходы  в сумме 6167 тыс.руб.</w:t>
      </w:r>
    </w:p>
    <w:p w14:paraId="687A0387" w14:textId="77777777" w:rsidR="00F40DFB" w:rsidRPr="00F40DFB" w:rsidRDefault="00F40DFB" w:rsidP="00F40DFB">
      <w:pPr>
        <w:ind w:firstLine="567"/>
        <w:jc w:val="both"/>
        <w:rPr>
          <w:sz w:val="28"/>
          <w:szCs w:val="28"/>
          <w:lang w:eastAsia="x-none"/>
        </w:rPr>
      </w:pPr>
      <w:r w:rsidRPr="00F40DFB">
        <w:rPr>
          <w:sz w:val="28"/>
          <w:szCs w:val="28"/>
          <w:lang w:eastAsia="x-none"/>
        </w:rPr>
        <w:t xml:space="preserve">Специалистом рассмотрены представленные подтверждающие документы: договоры, данные бухгалтерского учёта, штатное расписание, договоры аренды и пр. </w:t>
      </w:r>
    </w:p>
    <w:bookmarkEnd w:id="34"/>
    <w:p w14:paraId="2BE64C67" w14:textId="77777777" w:rsidR="00F40DFB" w:rsidRPr="00F40DFB" w:rsidRDefault="00F40DFB" w:rsidP="00F40DFB">
      <w:pPr>
        <w:ind w:firstLine="567"/>
        <w:jc w:val="both"/>
        <w:rPr>
          <w:sz w:val="28"/>
          <w:szCs w:val="28"/>
          <w:lang w:eastAsia="x-none"/>
        </w:rPr>
      </w:pPr>
      <w:r w:rsidRPr="00F40DFB">
        <w:rPr>
          <w:sz w:val="28"/>
          <w:szCs w:val="28"/>
          <w:lang w:eastAsia="x-none"/>
        </w:rPr>
        <w:t>Общепроизводственные расходы включают расходы по дроблению угля. Согласно информации, представленной ООО «Кайчакуглесбыт», уголь, отпускаемый населению - не дробят. Следовательно население не должно оплачивать расходы по дроблению угля. Общепроизводственные расходы в сумме 23000 тыс.руб. исключены как экономически необоснованные.</w:t>
      </w:r>
    </w:p>
    <w:p w14:paraId="3D0DD6A5" w14:textId="77777777" w:rsidR="00F40DFB" w:rsidRPr="00F40DFB" w:rsidRDefault="00F40DFB" w:rsidP="00F40DFB">
      <w:pPr>
        <w:ind w:firstLine="567"/>
        <w:jc w:val="both"/>
        <w:rPr>
          <w:sz w:val="28"/>
          <w:szCs w:val="28"/>
          <w:lang w:eastAsia="x-none"/>
        </w:rPr>
      </w:pPr>
      <w:r w:rsidRPr="00F40DFB">
        <w:rPr>
          <w:sz w:val="28"/>
          <w:szCs w:val="28"/>
          <w:lang w:eastAsia="x-none"/>
        </w:rPr>
        <w:t>Общехозяйственные расходы принимаются по факту 2018 года с индексом Минэкономразвития 104,6, при этом амортизация учитвается по факту отчетного периода без учета амортизации автомобиля списанного LAND CRUISER в сумме 504,345 тыс.руб. и без учета амортизации нового автомобиля LAND CRUISER т.к. приобретение данного автомобиля общей стоимостью 5059 тыс.руб. считаем экономически не обоснованным, на балансе предприятия имеются 5 легковых автомобилей.  Согласно дополнительному письму организация предлагает принять аренду помещения по ул.Заречная. Согласно пояснению организации данное помещение используется для продажи угля населению Тисульского района. Расходы принимаются согласно предоставленному договору аренды в сумме  180 тыс.руб.</w:t>
      </w:r>
    </w:p>
    <w:p w14:paraId="56F05FDE" w14:textId="77777777" w:rsidR="00F40DFB" w:rsidRPr="00F40DFB" w:rsidRDefault="00F40DFB" w:rsidP="00F40DFB">
      <w:pPr>
        <w:numPr>
          <w:ilvl w:val="0"/>
          <w:numId w:val="19"/>
        </w:numPr>
        <w:ind w:left="0" w:firstLine="567"/>
        <w:jc w:val="both"/>
        <w:rPr>
          <w:sz w:val="28"/>
          <w:szCs w:val="28"/>
          <w:lang w:eastAsia="x-none"/>
        </w:rPr>
      </w:pPr>
      <w:bookmarkStart w:id="35" w:name="_Hlk10905096"/>
      <w:r w:rsidRPr="00F40DFB">
        <w:rPr>
          <w:sz w:val="28"/>
          <w:szCs w:val="28"/>
          <w:lang w:eastAsia="x-none"/>
        </w:rPr>
        <w:t>Согласно дополнительному письму ООО «Кайчакуглесбыт» просит принять расходы, связанные с уплатой услуг банку за рассчетно-кассовое облуживание и ведение счета. Расходы по факту отчетного периода составили 61,351 тыс.руб.</w:t>
      </w:r>
    </w:p>
    <w:p w14:paraId="5E9A9F03" w14:textId="77777777" w:rsidR="00F40DFB" w:rsidRPr="00F40DFB" w:rsidRDefault="00F40DFB" w:rsidP="00F40DFB">
      <w:pPr>
        <w:ind w:firstLine="567"/>
        <w:jc w:val="both"/>
        <w:rPr>
          <w:sz w:val="28"/>
          <w:szCs w:val="28"/>
          <w:lang w:eastAsia="x-none"/>
        </w:rPr>
      </w:pPr>
      <w:r w:rsidRPr="00F40DFB">
        <w:rPr>
          <w:sz w:val="28"/>
          <w:szCs w:val="28"/>
          <w:lang w:eastAsia="x-none"/>
        </w:rPr>
        <w:t xml:space="preserve"> Специалистом рассмотрены представленные подтверждающие документы: оборотно-сальдовые ведомости по счету 91 и пр. по факту 2018 года с индексом Минэкономразвития 104,6.</w:t>
      </w:r>
    </w:p>
    <w:p w14:paraId="6CD32E59" w14:textId="77777777" w:rsidR="00F40DFB" w:rsidRPr="00F40DFB" w:rsidRDefault="00F40DFB" w:rsidP="00F40DFB">
      <w:pPr>
        <w:numPr>
          <w:ilvl w:val="0"/>
          <w:numId w:val="19"/>
        </w:numPr>
        <w:ind w:left="0" w:firstLine="567"/>
        <w:jc w:val="both"/>
        <w:rPr>
          <w:sz w:val="28"/>
          <w:szCs w:val="28"/>
          <w:lang w:eastAsia="x-none"/>
        </w:rPr>
      </w:pPr>
      <w:r w:rsidRPr="00F40DFB">
        <w:rPr>
          <w:sz w:val="28"/>
          <w:szCs w:val="28"/>
          <w:lang w:eastAsia="x-none"/>
        </w:rPr>
        <w:lastRenderedPageBreak/>
        <w:t>Согласно дополнительному письму ООО «Кайчакуглесбыт» просит принять налоги и сборы. Расчета налогов на период регулирования по запросу регулирующего органа не представлено.</w:t>
      </w:r>
    </w:p>
    <w:p w14:paraId="7CA5FAA0" w14:textId="77777777" w:rsidR="00F40DFB" w:rsidRPr="00F40DFB" w:rsidRDefault="00F40DFB" w:rsidP="00F40DFB">
      <w:pPr>
        <w:ind w:firstLine="567"/>
        <w:jc w:val="both"/>
        <w:rPr>
          <w:sz w:val="28"/>
          <w:szCs w:val="28"/>
          <w:lang w:eastAsia="x-none"/>
        </w:rPr>
      </w:pPr>
      <w:r w:rsidRPr="00F40DFB">
        <w:rPr>
          <w:sz w:val="28"/>
          <w:szCs w:val="28"/>
          <w:lang w:eastAsia="x-none"/>
        </w:rPr>
        <w:t xml:space="preserve"> Специалистом рассмотрены представленные налоговые декларации по транспортному налогу и налогу на имущество за отчетный период. </w:t>
      </w:r>
    </w:p>
    <w:p w14:paraId="068CB45B" w14:textId="77777777" w:rsidR="00F40DFB" w:rsidRPr="00F40DFB" w:rsidRDefault="00F40DFB" w:rsidP="00F40DFB">
      <w:pPr>
        <w:ind w:firstLine="567"/>
        <w:jc w:val="both"/>
        <w:rPr>
          <w:sz w:val="28"/>
          <w:szCs w:val="28"/>
          <w:lang w:eastAsia="x-none"/>
        </w:rPr>
      </w:pPr>
      <w:r w:rsidRPr="00F40DFB">
        <w:rPr>
          <w:sz w:val="28"/>
          <w:szCs w:val="28"/>
          <w:lang w:eastAsia="x-none"/>
        </w:rPr>
        <w:t>Согласно декларации при ставки налога на имущество, применяемые организацией 2,2 и 1,1%. При формировании налога на имущество принималась во внимание расчетная среднегодовая остаточная стоимость основных средств по данным декларации с учетом амортизации по декларации (за декабрь т.к. произошло увеличение остаточной стоимости) и ставки налога по налоговой декларации. Налог на имущество принимается в размере 217,7 тыс.руб. Расчет представлен ниже.</w:t>
      </w:r>
    </w:p>
    <w:p w14:paraId="5EEFADA5" w14:textId="48740FFB" w:rsidR="00F40DFB" w:rsidRPr="00F40DFB" w:rsidRDefault="00F40DFB" w:rsidP="00F40DFB">
      <w:pPr>
        <w:ind w:left="-1134" w:firstLine="708"/>
        <w:jc w:val="center"/>
        <w:rPr>
          <w:sz w:val="28"/>
          <w:szCs w:val="28"/>
          <w:lang w:eastAsia="x-none"/>
        </w:rPr>
      </w:pPr>
      <w:r w:rsidRPr="00F40DFB">
        <w:rPr>
          <w:noProof/>
          <w:lang w:eastAsia="en-US"/>
        </w:rPr>
        <w:drawing>
          <wp:inline distT="0" distB="0" distL="0" distR="0" wp14:anchorId="6B4F626B" wp14:editId="3279D777">
            <wp:extent cx="6772275" cy="2265045"/>
            <wp:effectExtent l="0" t="0" r="9525" b="190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772275" cy="2265045"/>
                    </a:xfrm>
                    <a:prstGeom prst="rect">
                      <a:avLst/>
                    </a:prstGeom>
                    <a:noFill/>
                    <a:ln>
                      <a:noFill/>
                    </a:ln>
                  </pic:spPr>
                </pic:pic>
              </a:graphicData>
            </a:graphic>
          </wp:inline>
        </w:drawing>
      </w:r>
    </w:p>
    <w:bookmarkEnd w:id="35"/>
    <w:p w14:paraId="2BE581B0" w14:textId="77777777" w:rsidR="00F40DFB" w:rsidRPr="00F40DFB" w:rsidRDefault="00F40DFB" w:rsidP="00F40DFB">
      <w:pPr>
        <w:ind w:firstLine="708"/>
        <w:jc w:val="both"/>
        <w:rPr>
          <w:sz w:val="28"/>
          <w:szCs w:val="28"/>
          <w:lang w:eastAsia="x-none"/>
        </w:rPr>
      </w:pPr>
      <w:r w:rsidRPr="00F40DFB">
        <w:rPr>
          <w:sz w:val="28"/>
          <w:szCs w:val="28"/>
          <w:lang w:eastAsia="x-none"/>
        </w:rPr>
        <w:t>Транспортный налог принимается в сумме 132,02 тыс.руб. - согласно декларации за исключением налога на автомобили: автомобиль списанного LAND CRUISER и налога на новый автомобиль LAND CRUISER т.к. приобретение данного автомобиля общей стоимостью 5059 тыс.руб. экономически необоснованно, на балансе предприятия имеются 5 легковых автомобилей.</w:t>
      </w:r>
    </w:p>
    <w:p w14:paraId="1EAD0240" w14:textId="77777777" w:rsidR="00F40DFB" w:rsidRPr="00F40DFB" w:rsidRDefault="00F40DFB" w:rsidP="00F40DFB">
      <w:pPr>
        <w:ind w:firstLine="708"/>
        <w:jc w:val="both"/>
        <w:rPr>
          <w:sz w:val="28"/>
          <w:szCs w:val="28"/>
          <w:lang w:eastAsia="x-none"/>
        </w:rPr>
      </w:pPr>
      <w:r w:rsidRPr="00F40DFB">
        <w:rPr>
          <w:sz w:val="28"/>
          <w:szCs w:val="28"/>
          <w:lang w:eastAsia="x-none"/>
        </w:rPr>
        <w:t>Итого общая сумма затрат на реализацию угля на период регулирования составит 35893,46 тыс.руб., издержки обращения из расчета на тонну угля 143,57 руб./тн. Расчет представлен в приложении 1.</w:t>
      </w:r>
    </w:p>
    <w:p w14:paraId="6E3C0566" w14:textId="77777777" w:rsidR="00F40DFB" w:rsidRPr="00F40DFB" w:rsidRDefault="00F40DFB" w:rsidP="00F40DFB">
      <w:pPr>
        <w:ind w:firstLine="708"/>
        <w:jc w:val="both"/>
        <w:rPr>
          <w:sz w:val="28"/>
          <w:szCs w:val="28"/>
          <w:lang w:eastAsia="x-none"/>
        </w:rPr>
      </w:pPr>
      <w:r w:rsidRPr="00F40DFB">
        <w:rPr>
          <w:sz w:val="28"/>
          <w:szCs w:val="28"/>
          <w:lang w:eastAsia="x-none"/>
        </w:rPr>
        <w:t>С учетом вышеизложенного предлагаем принять цену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Тисульского муниципального района уголь марки 2БР 0-200 (300) в размере 493,57 руб./тн БЕЗ НДС (350руб.тн+143,57руб./тн), с НДС – 592,29 руб./тн.</w:t>
      </w:r>
    </w:p>
    <w:p w14:paraId="0FA80415" w14:textId="77777777" w:rsidR="00F40DFB" w:rsidRPr="00F40DFB" w:rsidRDefault="00F40DFB" w:rsidP="00F40DFB">
      <w:pPr>
        <w:ind w:firstLine="708"/>
        <w:jc w:val="both"/>
        <w:rPr>
          <w:sz w:val="28"/>
          <w:szCs w:val="28"/>
          <w:lang w:eastAsia="x-none"/>
        </w:rPr>
      </w:pPr>
      <w:r w:rsidRPr="00F40DFB">
        <w:rPr>
          <w:sz w:val="28"/>
          <w:szCs w:val="28"/>
          <w:lang w:eastAsia="x-none"/>
        </w:rPr>
        <w:t>Низшая теплота сгорания определена в соответствии с сертификатом соответствия Системы сертификации ГОСТ Р Федерального агентства по техническому регулированию и методологии № 0118638 в размере 3820 ккал/кг.</w:t>
      </w:r>
    </w:p>
    <w:p w14:paraId="1C0A54EE" w14:textId="77777777" w:rsidR="00F40DFB" w:rsidRPr="00F40DFB" w:rsidRDefault="00F40DFB" w:rsidP="00F40DFB">
      <w:pPr>
        <w:ind w:firstLine="708"/>
        <w:jc w:val="both"/>
        <w:rPr>
          <w:sz w:val="28"/>
          <w:szCs w:val="28"/>
          <w:lang w:eastAsia="x-none"/>
        </w:rPr>
      </w:pPr>
    </w:p>
    <w:p w14:paraId="5368FCC3" w14:textId="77777777" w:rsidR="00F40DFB" w:rsidRPr="00F40DFB" w:rsidRDefault="00F40DFB" w:rsidP="00F40DFB">
      <w:pPr>
        <w:ind w:firstLine="708"/>
        <w:jc w:val="both"/>
        <w:rPr>
          <w:sz w:val="28"/>
          <w:szCs w:val="28"/>
          <w:lang w:eastAsia="x-none"/>
        </w:rPr>
      </w:pPr>
    </w:p>
    <w:p w14:paraId="7DB5978F" w14:textId="2B20EA45" w:rsidR="00F40DFB" w:rsidRPr="00F40DFB" w:rsidRDefault="00F40DFB" w:rsidP="00F40DFB">
      <w:pPr>
        <w:ind w:left="-851"/>
        <w:jc w:val="center"/>
        <w:rPr>
          <w:sz w:val="28"/>
          <w:szCs w:val="28"/>
          <w:lang w:eastAsia="x-none"/>
        </w:rPr>
      </w:pPr>
      <w:r w:rsidRPr="00F40DFB">
        <w:rPr>
          <w:noProof/>
          <w:lang w:eastAsia="en-US"/>
        </w:rPr>
        <w:lastRenderedPageBreak/>
        <w:drawing>
          <wp:inline distT="0" distB="0" distL="0" distR="0" wp14:anchorId="5F7F956F" wp14:editId="640B935B">
            <wp:extent cx="6301105" cy="8586470"/>
            <wp:effectExtent l="0" t="0" r="4445" b="508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301105" cy="8586470"/>
                    </a:xfrm>
                    <a:prstGeom prst="rect">
                      <a:avLst/>
                    </a:prstGeom>
                    <a:noFill/>
                    <a:ln>
                      <a:noFill/>
                    </a:ln>
                  </pic:spPr>
                </pic:pic>
              </a:graphicData>
            </a:graphic>
          </wp:inline>
        </w:drawing>
      </w:r>
    </w:p>
    <w:p w14:paraId="3A84372B" w14:textId="77777777" w:rsidR="00F40DFB" w:rsidRPr="00F40DFB" w:rsidRDefault="00F40DFB" w:rsidP="00F40DFB">
      <w:pPr>
        <w:ind w:firstLine="708"/>
        <w:jc w:val="both"/>
        <w:rPr>
          <w:sz w:val="28"/>
          <w:szCs w:val="28"/>
          <w:lang w:eastAsia="x-none"/>
        </w:rPr>
      </w:pPr>
    </w:p>
    <w:p w14:paraId="7D454DF3" w14:textId="584E0BF8" w:rsidR="00F40DFB" w:rsidRPr="00F40DFB" w:rsidRDefault="00F40DFB" w:rsidP="00F40DFB">
      <w:pPr>
        <w:ind w:left="-851"/>
        <w:jc w:val="both"/>
        <w:rPr>
          <w:sz w:val="28"/>
          <w:szCs w:val="28"/>
          <w:lang w:eastAsia="x-none"/>
        </w:rPr>
      </w:pPr>
      <w:r w:rsidRPr="00F40DFB">
        <w:rPr>
          <w:noProof/>
          <w:lang w:eastAsia="en-US"/>
        </w:rPr>
        <w:lastRenderedPageBreak/>
        <w:drawing>
          <wp:inline distT="0" distB="0" distL="0" distR="0" wp14:anchorId="3C94B930" wp14:editId="1C3E222A">
            <wp:extent cx="6981825" cy="2599055"/>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981825" cy="2599055"/>
                    </a:xfrm>
                    <a:prstGeom prst="rect">
                      <a:avLst/>
                    </a:prstGeom>
                    <a:noFill/>
                    <a:ln>
                      <a:noFill/>
                    </a:ln>
                  </pic:spPr>
                </pic:pic>
              </a:graphicData>
            </a:graphic>
          </wp:inline>
        </w:drawing>
      </w:r>
    </w:p>
    <w:p w14:paraId="2C8EF701" w14:textId="77777777" w:rsidR="00F40DFB" w:rsidRDefault="00F40DFB" w:rsidP="00C630FA">
      <w:pPr>
        <w:autoSpaceDE w:val="0"/>
        <w:autoSpaceDN w:val="0"/>
        <w:adjustRightInd w:val="0"/>
        <w:jc w:val="both"/>
        <w:sectPr w:rsidR="00F40DFB" w:rsidSect="00C630FA">
          <w:pgSz w:w="11906" w:h="16838"/>
          <w:pgMar w:top="851" w:right="707" w:bottom="1135" w:left="1276" w:header="708" w:footer="708" w:gutter="0"/>
          <w:cols w:space="708"/>
          <w:titlePg/>
          <w:docGrid w:linePitch="360"/>
        </w:sectPr>
      </w:pPr>
    </w:p>
    <w:p w14:paraId="12AD822D" w14:textId="4BE50A47" w:rsidR="00F40DFB" w:rsidRPr="00727032" w:rsidRDefault="00F40DFB" w:rsidP="00F40DFB">
      <w:pPr>
        <w:autoSpaceDE w:val="0"/>
        <w:autoSpaceDN w:val="0"/>
        <w:adjustRightInd w:val="0"/>
        <w:ind w:firstLine="5529"/>
        <w:jc w:val="both"/>
      </w:pPr>
      <w:r w:rsidRPr="00727032">
        <w:lastRenderedPageBreak/>
        <w:t xml:space="preserve">Приложение № </w:t>
      </w:r>
      <w:r>
        <w:t xml:space="preserve">12 </w:t>
      </w:r>
      <w:r w:rsidRPr="00727032">
        <w:t>к протоколу № 3</w:t>
      </w:r>
      <w:r>
        <w:t>7</w:t>
      </w:r>
    </w:p>
    <w:p w14:paraId="2567C0CE" w14:textId="77777777" w:rsidR="00F40DFB" w:rsidRPr="00727032" w:rsidRDefault="00F40DFB" w:rsidP="00F40DFB">
      <w:pPr>
        <w:autoSpaceDE w:val="0"/>
        <w:autoSpaceDN w:val="0"/>
        <w:adjustRightInd w:val="0"/>
        <w:ind w:firstLine="5529"/>
        <w:jc w:val="both"/>
      </w:pPr>
      <w:r w:rsidRPr="00727032">
        <w:t>заседания Правления региональной</w:t>
      </w:r>
    </w:p>
    <w:p w14:paraId="185C6B1E" w14:textId="77777777" w:rsidR="00F40DFB" w:rsidRPr="00727032" w:rsidRDefault="00F40DFB" w:rsidP="00F40DFB">
      <w:pPr>
        <w:autoSpaceDE w:val="0"/>
        <w:autoSpaceDN w:val="0"/>
        <w:adjustRightInd w:val="0"/>
        <w:ind w:firstLine="5529"/>
        <w:jc w:val="both"/>
      </w:pPr>
      <w:r>
        <w:t>э</w:t>
      </w:r>
      <w:r w:rsidRPr="00727032">
        <w:t xml:space="preserve">нергетической комиссии </w:t>
      </w:r>
    </w:p>
    <w:p w14:paraId="2C860DEE" w14:textId="4CD00EAB" w:rsidR="00F40DFB" w:rsidRDefault="00F40DFB" w:rsidP="00F40DFB">
      <w:pPr>
        <w:autoSpaceDE w:val="0"/>
        <w:autoSpaceDN w:val="0"/>
        <w:adjustRightInd w:val="0"/>
        <w:ind w:firstLine="5529"/>
        <w:jc w:val="both"/>
      </w:pPr>
      <w:r w:rsidRPr="00727032">
        <w:t>Кемеровской области</w:t>
      </w:r>
      <w:r>
        <w:t xml:space="preserve"> от 11.06.2019</w:t>
      </w:r>
    </w:p>
    <w:p w14:paraId="64CF8C36" w14:textId="77777777" w:rsidR="00B63286" w:rsidRDefault="00B63286" w:rsidP="00F40DFB">
      <w:pPr>
        <w:autoSpaceDE w:val="0"/>
        <w:autoSpaceDN w:val="0"/>
        <w:adjustRightInd w:val="0"/>
        <w:ind w:firstLine="5529"/>
        <w:jc w:val="both"/>
      </w:pPr>
    </w:p>
    <w:p w14:paraId="570AE129" w14:textId="77777777" w:rsidR="00B63286" w:rsidRPr="000B52FA" w:rsidRDefault="00B63286" w:rsidP="00B63286">
      <w:pPr>
        <w:keepNext/>
        <w:jc w:val="center"/>
        <w:outlineLvl w:val="1"/>
        <w:rPr>
          <w:b/>
          <w:bCs/>
          <w:sz w:val="28"/>
          <w:szCs w:val="28"/>
        </w:rPr>
      </w:pPr>
      <w:r>
        <w:rPr>
          <w:b/>
          <w:bCs/>
          <w:sz w:val="28"/>
          <w:szCs w:val="28"/>
        </w:rPr>
        <w:t>Ц</w:t>
      </w:r>
      <w:r w:rsidRPr="001628D6">
        <w:rPr>
          <w:b/>
          <w:bCs/>
          <w:sz w:val="28"/>
          <w:szCs w:val="28"/>
        </w:rPr>
        <w:t>ен</w:t>
      </w:r>
      <w:r>
        <w:rPr>
          <w:b/>
          <w:bCs/>
          <w:sz w:val="28"/>
          <w:szCs w:val="28"/>
        </w:rPr>
        <w:t>а</w:t>
      </w:r>
      <w:r w:rsidRPr="001628D6">
        <w:rPr>
          <w:b/>
          <w:bCs/>
          <w:sz w:val="28"/>
          <w:szCs w:val="28"/>
        </w:rPr>
        <w:t xml:space="preserve">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r>
        <w:rPr>
          <w:b/>
          <w:bCs/>
          <w:sz w:val="28"/>
          <w:szCs w:val="28"/>
        </w:rPr>
        <w:t xml:space="preserve"> </w:t>
      </w:r>
      <w:r w:rsidRPr="000B52FA">
        <w:rPr>
          <w:b/>
          <w:sz w:val="28"/>
          <w:szCs w:val="28"/>
        </w:rPr>
        <w:t xml:space="preserve">на территории </w:t>
      </w:r>
      <w:r w:rsidRPr="00945FD6">
        <w:rPr>
          <w:b/>
          <w:sz w:val="28"/>
          <w:szCs w:val="28"/>
        </w:rPr>
        <w:t xml:space="preserve">Тисульского муниципального района </w:t>
      </w:r>
      <w:r w:rsidRPr="000B52FA">
        <w:rPr>
          <w:b/>
          <w:sz w:val="28"/>
          <w:szCs w:val="28"/>
        </w:rPr>
        <w:t>Кемеровской области</w:t>
      </w:r>
    </w:p>
    <w:p w14:paraId="576CD86E" w14:textId="77777777" w:rsidR="00B63286" w:rsidRDefault="00B63286" w:rsidP="00B63286">
      <w:pPr>
        <w:keepNext/>
        <w:jc w:val="center"/>
        <w:outlineLvl w:val="1"/>
        <w:rPr>
          <w:sz w:val="28"/>
          <w:szCs w:val="28"/>
        </w:rPr>
      </w:pPr>
    </w:p>
    <w:p w14:paraId="05B7DB71" w14:textId="77777777" w:rsidR="00B63286" w:rsidRPr="00DD41F0" w:rsidRDefault="00B63286" w:rsidP="00B63286">
      <w:pPr>
        <w:keepNext/>
        <w:jc w:val="center"/>
        <w:outlineLvl w:val="1"/>
        <w:rPr>
          <w:sz w:val="28"/>
          <w:szCs w:val="28"/>
        </w:rPr>
      </w:pPr>
    </w:p>
    <w:tbl>
      <w:tblPr>
        <w:tblStyle w:val="a5"/>
        <w:tblW w:w="9493" w:type="dxa"/>
        <w:tblLook w:val="04A0" w:firstRow="1" w:lastRow="0" w:firstColumn="1" w:lastColumn="0" w:noHBand="0" w:noVBand="1"/>
      </w:tblPr>
      <w:tblGrid>
        <w:gridCol w:w="3397"/>
        <w:gridCol w:w="2410"/>
        <w:gridCol w:w="3686"/>
      </w:tblGrid>
      <w:tr w:rsidR="00B63286" w:rsidRPr="0010210F" w14:paraId="4DACCB2A" w14:textId="77777777" w:rsidTr="00B63286">
        <w:trPr>
          <w:trHeight w:val="1389"/>
        </w:trPr>
        <w:tc>
          <w:tcPr>
            <w:tcW w:w="3397" w:type="dxa"/>
            <w:vAlign w:val="center"/>
          </w:tcPr>
          <w:p w14:paraId="796A2B9B" w14:textId="77777777" w:rsidR="00B63286" w:rsidRPr="0010210F" w:rsidRDefault="00B63286" w:rsidP="00B63286">
            <w:pPr>
              <w:jc w:val="center"/>
              <w:rPr>
                <w:sz w:val="28"/>
                <w:szCs w:val="28"/>
              </w:rPr>
            </w:pPr>
            <w:r>
              <w:rPr>
                <w:sz w:val="28"/>
                <w:szCs w:val="28"/>
              </w:rPr>
              <w:t>Наименование организации</w:t>
            </w:r>
          </w:p>
        </w:tc>
        <w:tc>
          <w:tcPr>
            <w:tcW w:w="2410" w:type="dxa"/>
            <w:vAlign w:val="center"/>
            <w:hideMark/>
          </w:tcPr>
          <w:p w14:paraId="7917C3EE" w14:textId="77777777" w:rsidR="00B63286" w:rsidRPr="00595F27" w:rsidRDefault="00B63286" w:rsidP="00B63286">
            <w:pPr>
              <w:jc w:val="center"/>
              <w:rPr>
                <w:sz w:val="28"/>
                <w:szCs w:val="28"/>
                <w:lang w:val="en-US"/>
              </w:rPr>
            </w:pPr>
            <w:r w:rsidRPr="0010210F">
              <w:rPr>
                <w:sz w:val="28"/>
                <w:szCs w:val="28"/>
              </w:rPr>
              <w:t xml:space="preserve">Марка </w:t>
            </w:r>
            <w:r>
              <w:rPr>
                <w:sz w:val="28"/>
                <w:szCs w:val="28"/>
              </w:rPr>
              <w:t>топлива (уголь)</w:t>
            </w:r>
          </w:p>
        </w:tc>
        <w:tc>
          <w:tcPr>
            <w:tcW w:w="3686" w:type="dxa"/>
            <w:vAlign w:val="center"/>
            <w:hideMark/>
          </w:tcPr>
          <w:p w14:paraId="1FC46D96" w14:textId="77777777" w:rsidR="00B63286" w:rsidRPr="0010210F" w:rsidRDefault="00B63286" w:rsidP="00B63286">
            <w:pPr>
              <w:jc w:val="center"/>
              <w:rPr>
                <w:sz w:val="28"/>
                <w:szCs w:val="28"/>
              </w:rPr>
            </w:pPr>
            <w:r w:rsidRPr="0010210F">
              <w:rPr>
                <w:sz w:val="28"/>
                <w:szCs w:val="28"/>
              </w:rPr>
              <w:t>Цена</w:t>
            </w:r>
            <w:r w:rsidRPr="00B7091B">
              <w:rPr>
                <w:sz w:val="28"/>
                <w:szCs w:val="28"/>
              </w:rPr>
              <w:t xml:space="preserve"> на условиях франко-склад организации без учета доставки до потребителя</w:t>
            </w:r>
            <w:r>
              <w:rPr>
                <w:sz w:val="28"/>
                <w:szCs w:val="28"/>
              </w:rPr>
              <w:t>,</w:t>
            </w:r>
            <w:r w:rsidRPr="0010210F">
              <w:rPr>
                <w:sz w:val="28"/>
                <w:szCs w:val="28"/>
              </w:rPr>
              <w:t xml:space="preserve">  руб./т</w:t>
            </w:r>
            <w:r>
              <w:rPr>
                <w:sz w:val="28"/>
                <w:szCs w:val="28"/>
              </w:rPr>
              <w:t xml:space="preserve">онну с НДС </w:t>
            </w:r>
          </w:p>
        </w:tc>
      </w:tr>
      <w:tr w:rsidR="00B63286" w:rsidRPr="0010210F" w14:paraId="120A4F52" w14:textId="77777777" w:rsidTr="00B63286">
        <w:trPr>
          <w:trHeight w:val="375"/>
        </w:trPr>
        <w:tc>
          <w:tcPr>
            <w:tcW w:w="3397" w:type="dxa"/>
            <w:vAlign w:val="center"/>
          </w:tcPr>
          <w:p w14:paraId="78FAE285" w14:textId="77777777" w:rsidR="00B63286" w:rsidRDefault="00B63286" w:rsidP="00B63286">
            <w:pPr>
              <w:jc w:val="center"/>
              <w:rPr>
                <w:sz w:val="28"/>
                <w:szCs w:val="28"/>
              </w:rPr>
            </w:pPr>
            <w:r w:rsidRPr="00945FD6">
              <w:rPr>
                <w:sz w:val="28"/>
                <w:szCs w:val="28"/>
              </w:rPr>
              <w:t>ООО «Кайчакуглесбыт»</w:t>
            </w:r>
          </w:p>
          <w:p w14:paraId="4BD10778" w14:textId="77777777" w:rsidR="00B63286" w:rsidRPr="0010210F" w:rsidRDefault="00B63286" w:rsidP="00B63286">
            <w:pPr>
              <w:jc w:val="center"/>
              <w:rPr>
                <w:sz w:val="28"/>
                <w:szCs w:val="28"/>
              </w:rPr>
            </w:pPr>
            <w:r>
              <w:rPr>
                <w:sz w:val="28"/>
                <w:szCs w:val="28"/>
              </w:rPr>
              <w:t>(ИНН 4213010353)</w:t>
            </w:r>
          </w:p>
        </w:tc>
        <w:tc>
          <w:tcPr>
            <w:tcW w:w="2410" w:type="dxa"/>
            <w:vAlign w:val="center"/>
            <w:hideMark/>
          </w:tcPr>
          <w:p w14:paraId="2D1869E0" w14:textId="77777777" w:rsidR="00B63286" w:rsidRPr="0010210F" w:rsidRDefault="00B63286" w:rsidP="00B63286">
            <w:pPr>
              <w:jc w:val="center"/>
              <w:rPr>
                <w:sz w:val="28"/>
                <w:szCs w:val="28"/>
              </w:rPr>
            </w:pPr>
            <w:r w:rsidRPr="0010210F">
              <w:rPr>
                <w:sz w:val="28"/>
                <w:szCs w:val="28"/>
              </w:rPr>
              <w:t> </w:t>
            </w:r>
            <w:r>
              <w:rPr>
                <w:sz w:val="28"/>
                <w:szCs w:val="28"/>
              </w:rPr>
              <w:t xml:space="preserve">2БР </w:t>
            </w:r>
            <w:r w:rsidRPr="00662D61">
              <w:rPr>
                <w:rFonts w:eastAsiaTheme="minorHAnsi"/>
                <w:sz w:val="28"/>
                <w:szCs w:val="28"/>
              </w:rPr>
              <w:t>0-200 (300)</w:t>
            </w:r>
            <w:r>
              <w:rPr>
                <w:rFonts w:eastAsiaTheme="minorHAnsi"/>
                <w:sz w:val="28"/>
                <w:szCs w:val="28"/>
              </w:rPr>
              <w:t>*</w:t>
            </w:r>
          </w:p>
        </w:tc>
        <w:tc>
          <w:tcPr>
            <w:tcW w:w="3686" w:type="dxa"/>
            <w:vAlign w:val="center"/>
            <w:hideMark/>
          </w:tcPr>
          <w:p w14:paraId="1CA283B4" w14:textId="77777777" w:rsidR="00B63286" w:rsidRPr="00B33640" w:rsidRDefault="00B63286" w:rsidP="00B63286">
            <w:pPr>
              <w:jc w:val="center"/>
              <w:rPr>
                <w:sz w:val="28"/>
                <w:szCs w:val="28"/>
              </w:rPr>
            </w:pPr>
            <w:r>
              <w:rPr>
                <w:sz w:val="28"/>
                <w:szCs w:val="28"/>
              </w:rPr>
              <w:t>592,29</w:t>
            </w:r>
          </w:p>
          <w:p w14:paraId="21A35540" w14:textId="77777777" w:rsidR="00B63286" w:rsidRPr="0010210F" w:rsidRDefault="00B63286" w:rsidP="00B63286">
            <w:pPr>
              <w:jc w:val="center"/>
              <w:rPr>
                <w:sz w:val="28"/>
                <w:szCs w:val="28"/>
              </w:rPr>
            </w:pPr>
          </w:p>
        </w:tc>
      </w:tr>
    </w:tbl>
    <w:p w14:paraId="3091B2D0" w14:textId="77777777" w:rsidR="00B63286" w:rsidRDefault="00B63286" w:rsidP="00B63286">
      <w:pPr>
        <w:tabs>
          <w:tab w:val="left" w:pos="0"/>
        </w:tabs>
        <w:ind w:left="3544"/>
        <w:jc w:val="center"/>
        <w:rPr>
          <w:sz w:val="28"/>
          <w:szCs w:val="28"/>
        </w:rPr>
      </w:pPr>
    </w:p>
    <w:p w14:paraId="6085ADFA" w14:textId="77777777" w:rsidR="00B63286" w:rsidRDefault="00B63286" w:rsidP="00B63286">
      <w:pPr>
        <w:tabs>
          <w:tab w:val="left" w:pos="0"/>
        </w:tabs>
        <w:jc w:val="both"/>
        <w:rPr>
          <w:sz w:val="28"/>
          <w:szCs w:val="28"/>
        </w:rPr>
      </w:pPr>
      <w:r>
        <w:rPr>
          <w:sz w:val="28"/>
          <w:szCs w:val="28"/>
        </w:rPr>
        <w:t xml:space="preserve">        Примечание: </w:t>
      </w:r>
    </w:p>
    <w:p w14:paraId="0370368D" w14:textId="77777777" w:rsidR="00B63286" w:rsidRPr="006B174E" w:rsidRDefault="00B63286" w:rsidP="00B63286">
      <w:pPr>
        <w:tabs>
          <w:tab w:val="left" w:pos="0"/>
        </w:tabs>
        <w:ind w:firstLine="567"/>
        <w:jc w:val="both"/>
        <w:rPr>
          <w:sz w:val="28"/>
          <w:szCs w:val="28"/>
        </w:rPr>
      </w:pPr>
      <w:r>
        <w:rPr>
          <w:sz w:val="28"/>
          <w:szCs w:val="28"/>
        </w:rPr>
        <w:t>* Теплота сгорания низшая 3820</w:t>
      </w:r>
      <w:r w:rsidRPr="00427476">
        <w:rPr>
          <w:sz w:val="28"/>
          <w:szCs w:val="28"/>
        </w:rPr>
        <w:t xml:space="preserve"> </w:t>
      </w:r>
      <w:r>
        <w:rPr>
          <w:sz w:val="28"/>
          <w:szCs w:val="28"/>
        </w:rPr>
        <w:t>ккал/кг.</w:t>
      </w:r>
    </w:p>
    <w:p w14:paraId="02E973D4" w14:textId="77777777" w:rsidR="00B63286" w:rsidRDefault="00B63286" w:rsidP="00B63286">
      <w:pPr>
        <w:tabs>
          <w:tab w:val="left" w:pos="0"/>
        </w:tabs>
        <w:ind w:left="3544"/>
        <w:jc w:val="center"/>
        <w:rPr>
          <w:sz w:val="28"/>
          <w:szCs w:val="28"/>
        </w:rPr>
      </w:pPr>
    </w:p>
    <w:p w14:paraId="510D2CC2" w14:textId="77777777" w:rsidR="00B63286" w:rsidRDefault="00B63286" w:rsidP="00B63286">
      <w:pPr>
        <w:tabs>
          <w:tab w:val="left" w:pos="0"/>
        </w:tabs>
        <w:ind w:left="3544"/>
        <w:jc w:val="center"/>
        <w:rPr>
          <w:sz w:val="28"/>
          <w:szCs w:val="28"/>
        </w:rPr>
      </w:pPr>
    </w:p>
    <w:p w14:paraId="660D5C9D" w14:textId="77777777" w:rsidR="00B63286" w:rsidRDefault="00B63286" w:rsidP="00C630FA">
      <w:pPr>
        <w:autoSpaceDE w:val="0"/>
        <w:autoSpaceDN w:val="0"/>
        <w:adjustRightInd w:val="0"/>
        <w:jc w:val="both"/>
        <w:sectPr w:rsidR="00B63286" w:rsidSect="00C630FA">
          <w:pgSz w:w="11906" w:h="16838"/>
          <w:pgMar w:top="851" w:right="707" w:bottom="1135" w:left="1276" w:header="708" w:footer="708" w:gutter="0"/>
          <w:cols w:space="708"/>
          <w:titlePg/>
          <w:docGrid w:linePitch="360"/>
        </w:sectPr>
      </w:pPr>
    </w:p>
    <w:p w14:paraId="29A6EA8C" w14:textId="180F2729" w:rsidR="00B63286" w:rsidRPr="00727032" w:rsidRDefault="00B63286" w:rsidP="00B63286">
      <w:pPr>
        <w:autoSpaceDE w:val="0"/>
        <w:autoSpaceDN w:val="0"/>
        <w:adjustRightInd w:val="0"/>
        <w:ind w:firstLine="5529"/>
        <w:jc w:val="both"/>
      </w:pPr>
      <w:r w:rsidRPr="00727032">
        <w:lastRenderedPageBreak/>
        <w:t xml:space="preserve">Приложение № </w:t>
      </w:r>
      <w:r>
        <w:t xml:space="preserve">13 </w:t>
      </w:r>
      <w:r w:rsidRPr="00727032">
        <w:t>к протоколу № 3</w:t>
      </w:r>
      <w:r>
        <w:t>7</w:t>
      </w:r>
    </w:p>
    <w:p w14:paraId="0380CBD6" w14:textId="77777777" w:rsidR="00B63286" w:rsidRPr="00727032" w:rsidRDefault="00B63286" w:rsidP="00B63286">
      <w:pPr>
        <w:autoSpaceDE w:val="0"/>
        <w:autoSpaceDN w:val="0"/>
        <w:adjustRightInd w:val="0"/>
        <w:ind w:firstLine="5529"/>
        <w:jc w:val="both"/>
      </w:pPr>
      <w:r w:rsidRPr="00727032">
        <w:t>заседания Правления региональной</w:t>
      </w:r>
    </w:p>
    <w:p w14:paraId="7F189573" w14:textId="77777777" w:rsidR="00B63286" w:rsidRPr="00727032" w:rsidRDefault="00B63286" w:rsidP="00B63286">
      <w:pPr>
        <w:autoSpaceDE w:val="0"/>
        <w:autoSpaceDN w:val="0"/>
        <w:adjustRightInd w:val="0"/>
        <w:ind w:firstLine="5529"/>
        <w:jc w:val="both"/>
      </w:pPr>
      <w:r>
        <w:t>э</w:t>
      </w:r>
      <w:r w:rsidRPr="00727032">
        <w:t xml:space="preserve">нергетической комиссии </w:t>
      </w:r>
    </w:p>
    <w:p w14:paraId="6D2A4C45" w14:textId="77777777" w:rsidR="00B63286" w:rsidRDefault="00B63286" w:rsidP="00B63286">
      <w:pPr>
        <w:autoSpaceDE w:val="0"/>
        <w:autoSpaceDN w:val="0"/>
        <w:adjustRightInd w:val="0"/>
        <w:ind w:firstLine="5529"/>
        <w:jc w:val="both"/>
      </w:pPr>
      <w:r w:rsidRPr="00727032">
        <w:t>Кемеровской области</w:t>
      </w:r>
      <w:r>
        <w:t xml:space="preserve"> от 11.06.2019</w:t>
      </w:r>
    </w:p>
    <w:p w14:paraId="0ABCD7B3" w14:textId="77777777" w:rsidR="00B63286" w:rsidRDefault="00B63286" w:rsidP="00B63286">
      <w:pPr>
        <w:autoSpaceDE w:val="0"/>
        <w:autoSpaceDN w:val="0"/>
        <w:adjustRightInd w:val="0"/>
        <w:ind w:firstLine="5529"/>
        <w:jc w:val="both"/>
      </w:pPr>
    </w:p>
    <w:p w14:paraId="2361506A" w14:textId="77777777" w:rsidR="00B63286" w:rsidRPr="00B63286" w:rsidRDefault="00B63286" w:rsidP="00B63286">
      <w:pPr>
        <w:ind w:firstLine="720"/>
        <w:jc w:val="both"/>
        <w:rPr>
          <w:sz w:val="28"/>
          <w:szCs w:val="28"/>
        </w:rPr>
      </w:pPr>
    </w:p>
    <w:p w14:paraId="6756B378" w14:textId="77777777" w:rsidR="00B63286" w:rsidRPr="00B63286" w:rsidRDefault="00B63286" w:rsidP="00B63286">
      <w:pPr>
        <w:ind w:firstLine="720"/>
        <w:jc w:val="center"/>
        <w:rPr>
          <w:b/>
          <w:sz w:val="28"/>
          <w:szCs w:val="28"/>
        </w:rPr>
      </w:pPr>
      <w:r w:rsidRPr="00B63286">
        <w:rPr>
          <w:b/>
          <w:sz w:val="28"/>
          <w:szCs w:val="28"/>
        </w:rPr>
        <w:t>Экспертное заключение</w:t>
      </w:r>
    </w:p>
    <w:p w14:paraId="042FEEF2" w14:textId="77777777" w:rsidR="00B63286" w:rsidRPr="00B63286" w:rsidRDefault="00B63286" w:rsidP="00B63286">
      <w:pPr>
        <w:ind w:firstLine="720"/>
        <w:jc w:val="center"/>
        <w:rPr>
          <w:b/>
          <w:sz w:val="28"/>
          <w:szCs w:val="28"/>
        </w:rPr>
      </w:pPr>
      <w:r w:rsidRPr="00B63286">
        <w:rPr>
          <w:b/>
          <w:sz w:val="28"/>
          <w:szCs w:val="28"/>
        </w:rPr>
        <w:t>региональной энергетической комиссии Кемеровской области</w:t>
      </w:r>
    </w:p>
    <w:p w14:paraId="3DEE600E" w14:textId="77777777" w:rsidR="00B63286" w:rsidRPr="00B63286" w:rsidRDefault="00B63286" w:rsidP="00B63286">
      <w:pPr>
        <w:ind w:firstLine="720"/>
        <w:jc w:val="center"/>
        <w:rPr>
          <w:b/>
          <w:sz w:val="28"/>
          <w:szCs w:val="28"/>
        </w:rPr>
      </w:pPr>
      <w:r w:rsidRPr="00B63286">
        <w:rPr>
          <w:b/>
          <w:sz w:val="28"/>
          <w:szCs w:val="28"/>
        </w:rPr>
        <w:t>по материалам, представленным АО «ЕВРАЗ Объединенный Западно-Сибирский металлургический комбинат» для установления фиксированных тарифов на транспортные услуги, оказываемые на подъездных железнодорожных путях</w:t>
      </w:r>
    </w:p>
    <w:p w14:paraId="7CE7BE04" w14:textId="77777777" w:rsidR="00B63286" w:rsidRPr="00B63286" w:rsidRDefault="00B63286" w:rsidP="00B63286">
      <w:pPr>
        <w:ind w:firstLine="720"/>
        <w:jc w:val="both"/>
        <w:rPr>
          <w:sz w:val="28"/>
          <w:szCs w:val="28"/>
        </w:rPr>
      </w:pPr>
    </w:p>
    <w:p w14:paraId="6171A3DA" w14:textId="77777777" w:rsidR="00B63286" w:rsidRPr="00B63286" w:rsidRDefault="00B63286" w:rsidP="00B63286">
      <w:pPr>
        <w:ind w:firstLine="720"/>
        <w:jc w:val="both"/>
        <w:rPr>
          <w:bCs/>
          <w:color w:val="000000"/>
          <w:sz w:val="28"/>
        </w:rPr>
      </w:pPr>
      <w:r w:rsidRPr="00B63286">
        <w:rPr>
          <w:sz w:val="28"/>
          <w:szCs w:val="28"/>
        </w:rPr>
        <w:t xml:space="preserve">В целях исполнения постановления Коллегии Администрации Кемеровской области от 06.09.2013 № </w:t>
      </w:r>
      <w:r w:rsidRPr="00B63286">
        <w:rPr>
          <w:bCs/>
          <w:sz w:val="28"/>
        </w:rPr>
        <w:t>371 «Об утверждении положения о региональной энергетической комиссии Кемеровской области»</w:t>
      </w:r>
      <w:r w:rsidRPr="00B63286">
        <w:rPr>
          <w:sz w:val="28"/>
          <w:szCs w:val="28"/>
        </w:rPr>
        <w:t>, региональной энергетической комиссией Кемеровской области</w:t>
      </w:r>
      <w:r w:rsidRPr="00B63286">
        <w:rPr>
          <w:bCs/>
          <w:sz w:val="28"/>
        </w:rPr>
        <w:t xml:space="preserve"> проведен анализ экономической обоснованности увеличения тарифов на транспортные услуги, оказываемых на</w:t>
      </w:r>
      <w:r w:rsidRPr="00B63286">
        <w:rPr>
          <w:bCs/>
          <w:color w:val="FF0000"/>
          <w:sz w:val="28"/>
        </w:rPr>
        <w:t xml:space="preserve"> </w:t>
      </w:r>
      <w:r w:rsidRPr="00B63286">
        <w:rPr>
          <w:bCs/>
          <w:color w:val="000000"/>
          <w:sz w:val="28"/>
        </w:rPr>
        <w:t>подъездных железнодорожных путях АО «ЕВРАЗ Объединенный Западно-Сибирский металлургический комбинат» (далее - АО «ЕВРАЗ ЗСМК»)</w:t>
      </w:r>
      <w:r w:rsidRPr="00B63286">
        <w:rPr>
          <w:bCs/>
          <w:color w:val="000000"/>
          <w:sz w:val="28"/>
          <w:szCs w:val="28"/>
        </w:rPr>
        <w:t>,</w:t>
      </w:r>
      <w:r w:rsidRPr="00B63286">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5FA7BA89" w14:textId="77777777" w:rsidR="00B63286" w:rsidRPr="00B63286" w:rsidRDefault="00B63286" w:rsidP="00B63286">
      <w:pPr>
        <w:ind w:firstLine="567"/>
        <w:jc w:val="both"/>
        <w:rPr>
          <w:sz w:val="28"/>
          <w:szCs w:val="28"/>
          <w:lang w:eastAsia="x-none"/>
        </w:rPr>
      </w:pPr>
      <w:r w:rsidRPr="00B63286">
        <w:rPr>
          <w:sz w:val="28"/>
          <w:szCs w:val="28"/>
          <w:lang w:eastAsia="x-none"/>
        </w:rPr>
        <w:t>В соответствии с  п.</w:t>
      </w:r>
      <w:r w:rsidRPr="00B63286">
        <w:rPr>
          <w:sz w:val="28"/>
          <w:szCs w:val="28"/>
          <w:lang w:val="x-none" w:eastAsia="x-none"/>
        </w:rPr>
        <w:t>2.6.</w:t>
      </w:r>
      <w:r w:rsidRPr="00B63286">
        <w:rPr>
          <w:sz w:val="28"/>
          <w:szCs w:val="28"/>
          <w:lang w:eastAsia="x-none"/>
        </w:rPr>
        <w:t xml:space="preserve"> Методических рекомендаций п</w:t>
      </w:r>
      <w:r w:rsidRPr="00B63286">
        <w:rPr>
          <w:sz w:val="28"/>
          <w:szCs w:val="28"/>
          <w:lang w:val="x-none" w:eastAsia="x-none"/>
        </w:rPr>
        <w:t>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r w:rsidRPr="00B63286">
        <w:rPr>
          <w:sz w:val="28"/>
          <w:szCs w:val="28"/>
          <w:lang w:eastAsia="x-none"/>
        </w:rPr>
        <w:t xml:space="preserve"> </w:t>
      </w:r>
    </w:p>
    <w:p w14:paraId="40ABF987" w14:textId="77777777" w:rsidR="00B63286" w:rsidRPr="00B63286" w:rsidRDefault="00B63286" w:rsidP="00B63286">
      <w:pPr>
        <w:ind w:firstLine="567"/>
        <w:jc w:val="both"/>
        <w:rPr>
          <w:sz w:val="28"/>
          <w:szCs w:val="28"/>
          <w:lang w:val="x-none" w:eastAsia="x-none"/>
        </w:rPr>
      </w:pPr>
      <w:r w:rsidRPr="00B63286">
        <w:rPr>
          <w:sz w:val="28"/>
          <w:szCs w:val="28"/>
          <w:lang w:eastAsia="x-none"/>
        </w:rPr>
        <w:t xml:space="preserve">- </w:t>
      </w:r>
      <w:r w:rsidRPr="00B63286">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20908F21" w14:textId="77777777" w:rsidR="00B63286" w:rsidRPr="00B63286" w:rsidRDefault="00B63286" w:rsidP="00B63286">
      <w:pPr>
        <w:autoSpaceDE w:val="0"/>
        <w:autoSpaceDN w:val="0"/>
        <w:adjustRightInd w:val="0"/>
        <w:jc w:val="both"/>
        <w:rPr>
          <w:sz w:val="28"/>
          <w:szCs w:val="28"/>
        </w:rPr>
      </w:pPr>
      <w:r w:rsidRPr="00B63286">
        <w:rPr>
          <w:sz w:val="28"/>
          <w:szCs w:val="28"/>
        </w:rPr>
        <w:t xml:space="preserve">       - цены (тарифы), сведения о которых получены из следующих источников информации (в приоритетном порядке):</w:t>
      </w:r>
    </w:p>
    <w:p w14:paraId="64CFABB8" w14:textId="77777777" w:rsidR="00B63286" w:rsidRPr="00B63286" w:rsidRDefault="00B63286" w:rsidP="00B63286">
      <w:pPr>
        <w:autoSpaceDE w:val="0"/>
        <w:autoSpaceDN w:val="0"/>
        <w:adjustRightInd w:val="0"/>
        <w:ind w:firstLine="567"/>
        <w:jc w:val="both"/>
        <w:rPr>
          <w:sz w:val="28"/>
          <w:szCs w:val="28"/>
        </w:rPr>
      </w:pPr>
      <w:r w:rsidRPr="00B63286">
        <w:rPr>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0DFB9DAB" w14:textId="77777777" w:rsidR="00B63286" w:rsidRPr="00B63286" w:rsidRDefault="00B63286" w:rsidP="00B63286">
      <w:pPr>
        <w:autoSpaceDE w:val="0"/>
        <w:autoSpaceDN w:val="0"/>
        <w:adjustRightInd w:val="0"/>
        <w:ind w:firstLine="567"/>
        <w:jc w:val="both"/>
        <w:rPr>
          <w:sz w:val="28"/>
          <w:szCs w:val="28"/>
        </w:rPr>
      </w:pPr>
      <w:r w:rsidRPr="00B63286">
        <w:rPr>
          <w:sz w:val="28"/>
          <w:szCs w:val="28"/>
        </w:rPr>
        <w:t xml:space="preserve">-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w:t>
      </w:r>
      <w:r w:rsidRPr="00B63286">
        <w:rPr>
          <w:sz w:val="28"/>
          <w:szCs w:val="28"/>
        </w:rPr>
        <w:lastRenderedPageBreak/>
        <w:t>закупочных процедур осуществляется в соответствии с действующим законодательством;</w:t>
      </w:r>
    </w:p>
    <w:p w14:paraId="08DC6B36" w14:textId="77777777" w:rsidR="00B63286" w:rsidRPr="00B63286" w:rsidRDefault="00B63286" w:rsidP="00B63286">
      <w:pPr>
        <w:autoSpaceDE w:val="0"/>
        <w:autoSpaceDN w:val="0"/>
        <w:adjustRightInd w:val="0"/>
        <w:ind w:firstLine="567"/>
        <w:jc w:val="both"/>
        <w:rPr>
          <w:sz w:val="28"/>
          <w:szCs w:val="28"/>
        </w:rPr>
      </w:pPr>
      <w:r w:rsidRPr="00B63286">
        <w:rPr>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0B09B20A" w14:textId="77777777" w:rsidR="00B63286" w:rsidRPr="00B63286" w:rsidRDefault="00B63286" w:rsidP="00B63286">
      <w:pPr>
        <w:autoSpaceDE w:val="0"/>
        <w:autoSpaceDN w:val="0"/>
        <w:adjustRightInd w:val="0"/>
        <w:ind w:firstLine="567"/>
        <w:jc w:val="both"/>
        <w:rPr>
          <w:sz w:val="28"/>
          <w:szCs w:val="28"/>
        </w:rPr>
      </w:pPr>
      <w:r w:rsidRPr="00B63286">
        <w:rPr>
          <w:sz w:val="28"/>
          <w:szCs w:val="28"/>
        </w:rPr>
        <w:t xml:space="preserve"> индекса потребительских цен (в среднем за год к предыдущему году); </w:t>
      </w:r>
    </w:p>
    <w:p w14:paraId="0DFFDEAF" w14:textId="77777777" w:rsidR="00B63286" w:rsidRPr="00B63286" w:rsidRDefault="00B63286" w:rsidP="00B63286">
      <w:pPr>
        <w:autoSpaceDE w:val="0"/>
        <w:autoSpaceDN w:val="0"/>
        <w:adjustRightInd w:val="0"/>
        <w:ind w:firstLine="567"/>
        <w:jc w:val="both"/>
        <w:rPr>
          <w:sz w:val="28"/>
          <w:szCs w:val="28"/>
        </w:rPr>
      </w:pPr>
      <w:r w:rsidRPr="00B63286">
        <w:rPr>
          <w:sz w:val="28"/>
          <w:szCs w:val="28"/>
        </w:rPr>
        <w:t xml:space="preserve"> темпа роста цен на электрическую энергию, топливо; </w:t>
      </w:r>
    </w:p>
    <w:p w14:paraId="2C0EAA21" w14:textId="77777777" w:rsidR="00B63286" w:rsidRPr="00B63286" w:rsidRDefault="00B63286" w:rsidP="00B63286">
      <w:pPr>
        <w:autoSpaceDE w:val="0"/>
        <w:autoSpaceDN w:val="0"/>
        <w:adjustRightInd w:val="0"/>
        <w:ind w:firstLine="567"/>
        <w:jc w:val="both"/>
        <w:rPr>
          <w:sz w:val="28"/>
          <w:szCs w:val="28"/>
        </w:rPr>
      </w:pPr>
      <w:r w:rsidRPr="00B63286">
        <w:rPr>
          <w:sz w:val="28"/>
          <w:szCs w:val="28"/>
        </w:rPr>
        <w:t xml:space="preserve"> темпа роста цен на капитальное строительство; </w:t>
      </w:r>
    </w:p>
    <w:p w14:paraId="49A18390" w14:textId="77777777" w:rsidR="00B63286" w:rsidRPr="00B63286" w:rsidRDefault="00B63286" w:rsidP="00B63286">
      <w:pPr>
        <w:autoSpaceDE w:val="0"/>
        <w:autoSpaceDN w:val="0"/>
        <w:adjustRightInd w:val="0"/>
        <w:ind w:firstLine="567"/>
        <w:jc w:val="both"/>
        <w:rPr>
          <w:sz w:val="28"/>
          <w:szCs w:val="28"/>
        </w:rPr>
      </w:pPr>
      <w:r w:rsidRPr="00B63286">
        <w:rPr>
          <w:sz w:val="28"/>
          <w:szCs w:val="28"/>
        </w:rPr>
        <w:t xml:space="preserve"> темпа роста цен производителей промышленной продукции (без продукции ТЭКа) и пр;</w:t>
      </w:r>
    </w:p>
    <w:p w14:paraId="54410167" w14:textId="77777777" w:rsidR="00B63286" w:rsidRPr="00B63286" w:rsidRDefault="00B63286" w:rsidP="00B63286">
      <w:pPr>
        <w:autoSpaceDE w:val="0"/>
        <w:autoSpaceDN w:val="0"/>
        <w:adjustRightInd w:val="0"/>
        <w:ind w:firstLine="567"/>
        <w:jc w:val="both"/>
        <w:rPr>
          <w:sz w:val="28"/>
          <w:szCs w:val="28"/>
        </w:rPr>
      </w:pPr>
      <w:r w:rsidRPr="00B63286">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5CDFC14E" w14:textId="77777777" w:rsidR="00B63286" w:rsidRPr="00B63286" w:rsidRDefault="00B63286" w:rsidP="00B63286">
      <w:pPr>
        <w:autoSpaceDE w:val="0"/>
        <w:autoSpaceDN w:val="0"/>
        <w:adjustRightInd w:val="0"/>
        <w:ind w:firstLine="567"/>
        <w:jc w:val="both"/>
        <w:rPr>
          <w:sz w:val="28"/>
          <w:szCs w:val="28"/>
        </w:rPr>
      </w:pPr>
      <w:r w:rsidRPr="00B63286">
        <w:rPr>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0F07B4F7" w14:textId="77777777" w:rsidR="00B63286" w:rsidRPr="00B63286" w:rsidRDefault="00B63286" w:rsidP="00B63286">
      <w:pPr>
        <w:autoSpaceDE w:val="0"/>
        <w:autoSpaceDN w:val="0"/>
        <w:adjustRightInd w:val="0"/>
        <w:ind w:firstLine="567"/>
        <w:jc w:val="both"/>
        <w:rPr>
          <w:sz w:val="28"/>
          <w:szCs w:val="28"/>
        </w:rPr>
      </w:pPr>
      <w:r w:rsidRPr="00B63286">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35B62339" w14:textId="77777777" w:rsidR="00B63286" w:rsidRPr="00B63286" w:rsidRDefault="00B63286" w:rsidP="00B63286">
      <w:pPr>
        <w:ind w:firstLine="567"/>
        <w:jc w:val="both"/>
        <w:rPr>
          <w:bCs/>
          <w:sz w:val="28"/>
          <w:szCs w:val="28"/>
        </w:rPr>
      </w:pPr>
      <w:r w:rsidRPr="00B63286">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7722417" w14:textId="77777777" w:rsidR="00B63286" w:rsidRPr="00B63286" w:rsidRDefault="00B63286" w:rsidP="00B63286">
      <w:pPr>
        <w:ind w:firstLine="567"/>
        <w:jc w:val="both"/>
        <w:rPr>
          <w:bCs/>
          <w:sz w:val="28"/>
          <w:szCs w:val="28"/>
        </w:rPr>
      </w:pPr>
      <w:r w:rsidRPr="00B63286">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60DF4CC9" w14:textId="77777777" w:rsidR="00B63286" w:rsidRPr="00B63286" w:rsidRDefault="00B63286" w:rsidP="00B63286">
      <w:pPr>
        <w:ind w:firstLine="720"/>
        <w:jc w:val="both"/>
        <w:rPr>
          <w:bCs/>
          <w:sz w:val="28"/>
        </w:rPr>
      </w:pPr>
      <w:r w:rsidRPr="00B63286">
        <w:rPr>
          <w:bCs/>
          <w:sz w:val="28"/>
        </w:rPr>
        <w:t>Основная деятельность АО «ЕВРАЗ ЗСМК»:</w:t>
      </w:r>
    </w:p>
    <w:p w14:paraId="7191B154" w14:textId="77777777" w:rsidR="00B63286" w:rsidRPr="00B63286" w:rsidRDefault="00B63286" w:rsidP="00B63286">
      <w:pPr>
        <w:ind w:firstLine="720"/>
        <w:jc w:val="both"/>
        <w:rPr>
          <w:bCs/>
          <w:sz w:val="28"/>
        </w:rPr>
      </w:pPr>
      <w:r w:rsidRPr="00B63286">
        <w:rPr>
          <w:bCs/>
          <w:sz w:val="28"/>
        </w:rPr>
        <w:t>1.</w:t>
      </w:r>
      <w:r w:rsidRPr="00B63286">
        <w:rPr>
          <w:bCs/>
          <w:sz w:val="28"/>
        </w:rPr>
        <w:tab/>
        <w:t>Производство основных видов продукции металлургического производства и товаров народного потребления.</w:t>
      </w:r>
    </w:p>
    <w:p w14:paraId="7D4CDC72" w14:textId="77777777" w:rsidR="00B63286" w:rsidRPr="00B63286" w:rsidRDefault="00B63286" w:rsidP="00B63286">
      <w:pPr>
        <w:ind w:firstLine="720"/>
        <w:jc w:val="both"/>
        <w:rPr>
          <w:bCs/>
          <w:sz w:val="28"/>
        </w:rPr>
      </w:pPr>
      <w:r w:rsidRPr="00B63286">
        <w:rPr>
          <w:bCs/>
          <w:sz w:val="28"/>
        </w:rPr>
        <w:lastRenderedPageBreak/>
        <w:t>2.</w:t>
      </w:r>
      <w:r w:rsidRPr="00B63286">
        <w:rPr>
          <w:bCs/>
          <w:sz w:val="28"/>
        </w:rPr>
        <w:tab/>
        <w:t>Транспортирование грузов на всех видах имеющегося транспорта, в том числе по международным перевозкам, как на собственных, так и на привлеченных транспортных средствах.</w:t>
      </w:r>
    </w:p>
    <w:p w14:paraId="08B20837" w14:textId="77777777" w:rsidR="00B63286" w:rsidRPr="00B63286" w:rsidRDefault="00B63286" w:rsidP="00B63286">
      <w:pPr>
        <w:ind w:firstLine="720"/>
        <w:jc w:val="both"/>
        <w:rPr>
          <w:bCs/>
          <w:sz w:val="28"/>
        </w:rPr>
      </w:pPr>
      <w:r w:rsidRPr="00B63286">
        <w:rPr>
          <w:bCs/>
          <w:sz w:val="28"/>
        </w:rPr>
        <w:t>3.</w:t>
      </w:r>
      <w:r w:rsidRPr="00B63286">
        <w:rPr>
          <w:bCs/>
          <w:sz w:val="28"/>
        </w:rPr>
        <w:tab/>
        <w:t>Деятельность по техническому обслуживанию и ремонту подвижного состава на железнодорожном транспорте.</w:t>
      </w:r>
    </w:p>
    <w:p w14:paraId="30F1D0C4" w14:textId="77777777" w:rsidR="00B63286" w:rsidRPr="00B63286" w:rsidRDefault="00B63286" w:rsidP="00B63286">
      <w:pPr>
        <w:ind w:firstLine="720"/>
        <w:jc w:val="both"/>
        <w:rPr>
          <w:bCs/>
          <w:sz w:val="28"/>
        </w:rPr>
      </w:pPr>
      <w:r w:rsidRPr="00B63286">
        <w:rPr>
          <w:bCs/>
          <w:sz w:val="28"/>
        </w:rPr>
        <w:t>4.</w:t>
      </w:r>
      <w:r w:rsidRPr="00B63286">
        <w:rPr>
          <w:bCs/>
          <w:sz w:val="28"/>
        </w:rPr>
        <w:tab/>
        <w:t>Иная деятельность, не запрещенная действующим законодательством.</w:t>
      </w:r>
    </w:p>
    <w:p w14:paraId="47E2BE2D" w14:textId="77777777" w:rsidR="00B63286" w:rsidRPr="00B63286" w:rsidRDefault="00B63286" w:rsidP="00B63286">
      <w:pPr>
        <w:ind w:firstLine="720"/>
        <w:jc w:val="both"/>
        <w:rPr>
          <w:bCs/>
          <w:sz w:val="28"/>
        </w:rPr>
      </w:pPr>
      <w:r w:rsidRPr="00B63286">
        <w:rPr>
          <w:bCs/>
          <w:sz w:val="28"/>
        </w:rPr>
        <w:t>Согласно данным бухгалтерской  отчетности за 2017 год выручка от регулируемых транспортных услуг на подъездных железнодорожных путях составляет 212817,769 тыс. руб</w:t>
      </w:r>
      <w:r w:rsidRPr="00B63286">
        <w:rPr>
          <w:bCs/>
          <w:color w:val="C00000"/>
          <w:sz w:val="28"/>
        </w:rPr>
        <w:t xml:space="preserve">. </w:t>
      </w:r>
      <w:r w:rsidRPr="00B63286">
        <w:rPr>
          <w:bCs/>
          <w:sz w:val="28"/>
        </w:rPr>
        <w:t>(0,117%), выручка по АО «ЕВРАЗ ЗСМК составляет 181 377 920 тыс. руб.</w:t>
      </w:r>
    </w:p>
    <w:p w14:paraId="60A6AF6B" w14:textId="77777777" w:rsidR="00B63286" w:rsidRPr="00B63286" w:rsidRDefault="00B63286" w:rsidP="00B63286">
      <w:pPr>
        <w:ind w:firstLine="720"/>
        <w:jc w:val="both"/>
        <w:rPr>
          <w:bCs/>
          <w:sz w:val="28"/>
        </w:rPr>
      </w:pPr>
    </w:p>
    <w:p w14:paraId="75A48B5D" w14:textId="77777777" w:rsidR="00B63286" w:rsidRPr="00B63286" w:rsidRDefault="00B63286" w:rsidP="00B63286">
      <w:pPr>
        <w:ind w:firstLine="720"/>
        <w:jc w:val="center"/>
        <w:rPr>
          <w:b/>
          <w:bCs/>
          <w:i/>
          <w:sz w:val="28"/>
          <w:u w:val="single"/>
        </w:rPr>
      </w:pPr>
      <w:r w:rsidRPr="00B63286">
        <w:rPr>
          <w:b/>
          <w:bCs/>
          <w:i/>
          <w:sz w:val="28"/>
          <w:u w:val="single"/>
        </w:rPr>
        <w:t>Площадка рельсового проката</w:t>
      </w:r>
    </w:p>
    <w:p w14:paraId="4483536A" w14:textId="77777777" w:rsidR="00B63286" w:rsidRPr="00B63286" w:rsidRDefault="00B63286" w:rsidP="00B63286">
      <w:pPr>
        <w:ind w:firstLine="720"/>
        <w:jc w:val="center"/>
        <w:rPr>
          <w:b/>
          <w:bCs/>
          <w:i/>
          <w:sz w:val="28"/>
          <w:u w:val="single"/>
        </w:rPr>
      </w:pPr>
    </w:p>
    <w:p w14:paraId="7D23E13F" w14:textId="77777777" w:rsidR="00B63286" w:rsidRPr="00B63286" w:rsidRDefault="00B63286" w:rsidP="00B63286">
      <w:pPr>
        <w:ind w:firstLine="720"/>
        <w:jc w:val="both"/>
        <w:rPr>
          <w:bCs/>
          <w:sz w:val="28"/>
        </w:rPr>
      </w:pPr>
      <w:r w:rsidRPr="00B63286">
        <w:rPr>
          <w:bCs/>
          <w:sz w:val="28"/>
        </w:rPr>
        <w:t xml:space="preserve">Объемы транспортных услуг на период регулирования приняты в следующих объемах: </w:t>
      </w:r>
    </w:p>
    <w:p w14:paraId="648522A0" w14:textId="77777777" w:rsidR="00B63286" w:rsidRPr="00B63286" w:rsidRDefault="00B63286" w:rsidP="00B63286">
      <w:pPr>
        <w:ind w:firstLine="720"/>
        <w:jc w:val="both"/>
        <w:rPr>
          <w:bCs/>
          <w:sz w:val="28"/>
        </w:rPr>
      </w:pPr>
      <w:r w:rsidRPr="00B63286">
        <w:rPr>
          <w:bCs/>
          <w:sz w:val="28"/>
        </w:rPr>
        <w:t xml:space="preserve"> -   Объем перевозки грузов – 21 220,36 тыс. тн.км. по предложению организации, их них 7435,68 тыс. тн. км. для сторонних потребителей услуг на основании протоколов согласования объемов с потребителями и 13 784,68 тыс. тн. км. </w:t>
      </w:r>
      <w:bookmarkStart w:id="36" w:name="_Hlk9423149"/>
      <w:r w:rsidRPr="00B63286">
        <w:rPr>
          <w:bCs/>
          <w:sz w:val="28"/>
        </w:rPr>
        <w:t>для собственных нужд АО «ЕВРАЗ ЗСМК»</w:t>
      </w:r>
      <w:bookmarkEnd w:id="36"/>
      <w:r w:rsidRPr="00B63286">
        <w:rPr>
          <w:bCs/>
          <w:sz w:val="28"/>
        </w:rPr>
        <w:t>;</w:t>
      </w:r>
    </w:p>
    <w:p w14:paraId="628E2DF6" w14:textId="77777777" w:rsidR="00B63286" w:rsidRPr="00B63286" w:rsidRDefault="00B63286" w:rsidP="00B63286">
      <w:pPr>
        <w:ind w:firstLine="720"/>
        <w:jc w:val="both"/>
        <w:rPr>
          <w:bCs/>
          <w:sz w:val="28"/>
        </w:rPr>
      </w:pPr>
      <w:r w:rsidRPr="00B63286">
        <w:rPr>
          <w:bCs/>
          <w:sz w:val="28"/>
        </w:rPr>
        <w:t xml:space="preserve"> -  Объем услуг работы локомотива в размере 441 локомотиво-час по предложению предприятия на регулируемый период на основании протоколов согласования объемов с потребителями; </w:t>
      </w:r>
    </w:p>
    <w:p w14:paraId="03862E68" w14:textId="77777777" w:rsidR="00B63286" w:rsidRPr="00B63286" w:rsidRDefault="00B63286" w:rsidP="00B63286">
      <w:pPr>
        <w:ind w:firstLine="720"/>
        <w:jc w:val="both"/>
        <w:rPr>
          <w:bCs/>
          <w:sz w:val="28"/>
        </w:rPr>
      </w:pPr>
      <w:r w:rsidRPr="00B63286">
        <w:rPr>
          <w:bCs/>
          <w:sz w:val="28"/>
        </w:rPr>
        <w:t>-  Объем услуг по погрузочно-разгрузочным работам в размере 5823 крано-часов, из них 60 крано-часов для сторонних потребителей услуг на основании протоколов согласования объемов с потребителями и 5763 крано-часов для собственных нужд АО «ЕВРАЗ ЗСМК»;</w:t>
      </w:r>
    </w:p>
    <w:p w14:paraId="4DAEFECF" w14:textId="77777777" w:rsidR="00B63286" w:rsidRPr="00B63286" w:rsidRDefault="00B63286" w:rsidP="00B63286">
      <w:pPr>
        <w:ind w:firstLine="720"/>
        <w:jc w:val="both"/>
        <w:rPr>
          <w:bCs/>
          <w:sz w:val="28"/>
        </w:rPr>
      </w:pPr>
      <w:r w:rsidRPr="00B63286">
        <w:rPr>
          <w:bCs/>
          <w:sz w:val="28"/>
        </w:rPr>
        <w:t xml:space="preserve">- Объем услуг по эксплуатации железнодорожного пути (отстой вагонов) в размере 2640 вагоно-часов  исходя из среднего объема вагоно-часов за 2 последних  года (т.к. данная услуга оказывается в течение 2 лет),  а  именно  </w:t>
      </w:r>
    </w:p>
    <w:p w14:paraId="4D72196D" w14:textId="77777777" w:rsidR="00B63286" w:rsidRPr="00B63286" w:rsidRDefault="00B63286" w:rsidP="00B63286">
      <w:pPr>
        <w:jc w:val="both"/>
        <w:rPr>
          <w:sz w:val="28"/>
          <w:szCs w:val="28"/>
        </w:rPr>
      </w:pPr>
      <w:r w:rsidRPr="00B63286">
        <w:rPr>
          <w:bCs/>
          <w:sz w:val="28"/>
        </w:rPr>
        <w:t>2017 г.   (3818 ваг/час) и за 2018 (1462 ваг/час)    (согласно  п. 7.1.  Методических рекомендаций</w:t>
      </w:r>
      <w:r w:rsidRPr="00B63286">
        <w:rPr>
          <w:sz w:val="28"/>
          <w:szCs w:val="28"/>
        </w:rPr>
        <w:t>).</w:t>
      </w:r>
    </w:p>
    <w:p w14:paraId="2D46365A" w14:textId="77777777" w:rsidR="00B63286" w:rsidRPr="00B63286" w:rsidRDefault="00B63286" w:rsidP="00B63286">
      <w:pPr>
        <w:jc w:val="both"/>
        <w:rPr>
          <w:sz w:val="28"/>
          <w:szCs w:val="28"/>
        </w:rPr>
      </w:pPr>
      <w:r w:rsidRPr="00B63286">
        <w:rPr>
          <w:sz w:val="28"/>
          <w:szCs w:val="28"/>
        </w:rPr>
        <w:t xml:space="preserve">           - Объем услуг по эксплуатации железнодорожного пути (пропуск подвижного состава) в размере 3197 единиц подвижного состава на основании протоколов согласования объемов с потребителями.</w:t>
      </w:r>
    </w:p>
    <w:p w14:paraId="799FE6AB" w14:textId="77777777" w:rsidR="00B63286" w:rsidRPr="00B63286" w:rsidRDefault="00B63286" w:rsidP="00B63286">
      <w:pPr>
        <w:ind w:firstLine="720"/>
        <w:jc w:val="both"/>
        <w:rPr>
          <w:sz w:val="28"/>
          <w:szCs w:val="28"/>
        </w:rPr>
      </w:pPr>
      <w:r w:rsidRPr="00B63286">
        <w:rPr>
          <w:sz w:val="28"/>
          <w:szCs w:val="28"/>
        </w:rPr>
        <w:t>Величина экономически обоснованных расходов на регулируемый период  по предложению организации составляет 409543,0  тыс. руб.,  на перевозку грузов 395441</w:t>
      </w:r>
      <w:r w:rsidRPr="00B63286">
        <w:rPr>
          <w:color w:val="FF0000"/>
          <w:sz w:val="28"/>
          <w:szCs w:val="28"/>
        </w:rPr>
        <w:t xml:space="preserve"> </w:t>
      </w:r>
      <w:r w:rsidRPr="00B63286">
        <w:rPr>
          <w:sz w:val="28"/>
          <w:szCs w:val="28"/>
        </w:rPr>
        <w:t>тыс. руб., на пропуск подвижного состава 97882 тыс. руб., на отстой подвижного состава 97882 тыс. руб., на маневровую работу локомотива  1506 тыс.руб., на погрузочно-разгрузочную работу 12596 тыс</w:t>
      </w:r>
      <w:r w:rsidRPr="00B63286">
        <w:rPr>
          <w:color w:val="FF0000"/>
          <w:sz w:val="28"/>
          <w:szCs w:val="28"/>
        </w:rPr>
        <w:t>.</w:t>
      </w:r>
      <w:r w:rsidRPr="00B63286">
        <w:rPr>
          <w:sz w:val="28"/>
          <w:szCs w:val="28"/>
        </w:rPr>
        <w:t xml:space="preserve">руб. </w:t>
      </w:r>
    </w:p>
    <w:p w14:paraId="0661355F" w14:textId="77777777" w:rsidR="00B63286" w:rsidRPr="00B63286" w:rsidRDefault="00B63286" w:rsidP="00B63286">
      <w:pPr>
        <w:ind w:firstLine="567"/>
        <w:jc w:val="both"/>
        <w:rPr>
          <w:sz w:val="28"/>
          <w:szCs w:val="28"/>
        </w:rPr>
      </w:pPr>
      <w:r w:rsidRPr="00B63286">
        <w:rPr>
          <w:sz w:val="28"/>
          <w:szCs w:val="28"/>
        </w:rPr>
        <w:t>Проанализировав представленную АО «ЕВРАЗ ЗСМК» бухгалтерскую отчетность за 2017 год, оборотно-сальдовые ведомости по МВЗ за 2017 год, статистическую отчетность, учетную политику организации, порядок распределения затрат, выявлен факт отсутствия ведения АО «ЕВРАЗ ЗСМК» раздельного учета доходов и расходов по регулируемым и нерегулируемым видам деятельности в полном</w:t>
      </w:r>
      <w:r w:rsidRPr="00B63286">
        <w:rPr>
          <w:color w:val="FF0000"/>
          <w:sz w:val="28"/>
          <w:szCs w:val="28"/>
        </w:rPr>
        <w:t xml:space="preserve"> </w:t>
      </w:r>
      <w:r w:rsidRPr="00B63286">
        <w:rPr>
          <w:sz w:val="28"/>
          <w:szCs w:val="28"/>
        </w:rPr>
        <w:t>объеме.</w:t>
      </w:r>
    </w:p>
    <w:p w14:paraId="5A492BBE" w14:textId="77777777" w:rsidR="00B63286" w:rsidRPr="00B63286" w:rsidRDefault="00B63286" w:rsidP="00B63286">
      <w:pPr>
        <w:ind w:firstLine="567"/>
        <w:jc w:val="both"/>
        <w:rPr>
          <w:sz w:val="28"/>
          <w:szCs w:val="28"/>
        </w:rPr>
      </w:pPr>
      <w:r w:rsidRPr="00B63286">
        <w:rPr>
          <w:sz w:val="28"/>
          <w:szCs w:val="28"/>
        </w:rPr>
        <w:lastRenderedPageBreak/>
        <w:t>Организацией ведется учет расходов по оборотно -сальдовым ведомостям МВЗ по составляющим: локомотивная составляющая, путейская составляющая  и погрузочно-разгрузочные работы. Организацией расходы на пропуск и отстой не выделены. Данные расходы учтены в путейской составляющей, а также попутная  продукция цеха (услуги собственных цехов).</w:t>
      </w:r>
    </w:p>
    <w:p w14:paraId="441FF4A3" w14:textId="77777777" w:rsidR="00B63286" w:rsidRPr="00B63286" w:rsidRDefault="00B63286" w:rsidP="00B63286">
      <w:pPr>
        <w:ind w:firstLine="720"/>
        <w:jc w:val="both"/>
        <w:rPr>
          <w:sz w:val="28"/>
          <w:szCs w:val="28"/>
        </w:rPr>
      </w:pPr>
      <w:r w:rsidRPr="00B63286">
        <w:rPr>
          <w:sz w:val="28"/>
          <w:szCs w:val="28"/>
        </w:rPr>
        <w:t>При проведении анализа экономической обоснованности представленных для расчёта тарифов АО «ЕВРАЗ ЗСМК»</w:t>
      </w:r>
      <w:r w:rsidRPr="00B63286">
        <w:rPr>
          <w:iCs/>
          <w:color w:val="000000"/>
          <w:sz w:val="28"/>
          <w:szCs w:val="28"/>
          <w:lang w:val="x-none" w:eastAsia="x-none"/>
        </w:rPr>
        <w:t xml:space="preserve"> </w:t>
      </w:r>
      <w:r w:rsidRPr="00B63286">
        <w:rPr>
          <w:sz w:val="28"/>
          <w:szCs w:val="28"/>
        </w:rPr>
        <w:t>материалов, считаем экономически обоснованными расходы по статьям затрат на следующем уровне:</w:t>
      </w:r>
    </w:p>
    <w:p w14:paraId="18F8D82D" w14:textId="77777777" w:rsidR="00B63286" w:rsidRPr="00B63286" w:rsidRDefault="00B63286" w:rsidP="00B63286">
      <w:pPr>
        <w:ind w:firstLine="720"/>
        <w:jc w:val="both"/>
        <w:rPr>
          <w:sz w:val="28"/>
          <w:szCs w:val="28"/>
        </w:rPr>
      </w:pPr>
      <w:r w:rsidRPr="00B63286">
        <w:rPr>
          <w:sz w:val="28"/>
          <w:szCs w:val="28"/>
        </w:rPr>
        <w:t>Прямые расходы принимаются в размере –275724,64 тыс. руб., перевозка грузов, подача, уборка вагонов – 264165,21 тыс.руб., отстой вагонов – 81,29 тыс.руб., пропуск вагонов – 1948,85 тыс. руб. и   маневровая работы локомотива – 1026,77 тыс.руб.</w:t>
      </w:r>
    </w:p>
    <w:p w14:paraId="1D89EA5A" w14:textId="77777777" w:rsidR="00B63286" w:rsidRPr="00B63286" w:rsidRDefault="00B63286" w:rsidP="00B63286">
      <w:pPr>
        <w:ind w:firstLine="709"/>
        <w:jc w:val="both"/>
        <w:rPr>
          <w:sz w:val="28"/>
          <w:szCs w:val="28"/>
        </w:rPr>
      </w:pPr>
      <w:r w:rsidRPr="00B63286">
        <w:rPr>
          <w:sz w:val="28"/>
          <w:szCs w:val="28"/>
        </w:rPr>
        <w:t xml:space="preserve">На предприятии нет раздельного учета расходов на отстой вагонов и пропуск подвижного состава, данные расходы учтены организацией в путейской составляющей. </w:t>
      </w:r>
    </w:p>
    <w:p w14:paraId="4EF0346B" w14:textId="77777777" w:rsidR="00B63286" w:rsidRPr="00B63286" w:rsidRDefault="00B63286" w:rsidP="00B63286">
      <w:pPr>
        <w:ind w:firstLine="709"/>
        <w:jc w:val="both"/>
        <w:rPr>
          <w:sz w:val="28"/>
          <w:szCs w:val="28"/>
        </w:rPr>
      </w:pPr>
      <w:r w:rsidRPr="00B63286">
        <w:rPr>
          <w:sz w:val="28"/>
          <w:szCs w:val="28"/>
        </w:rPr>
        <w:t>Распределение расходов РЭК КО по видам деятельности:</w:t>
      </w:r>
    </w:p>
    <w:p w14:paraId="7017CFC6" w14:textId="77777777" w:rsidR="00B63286" w:rsidRPr="00B63286" w:rsidRDefault="00B63286" w:rsidP="00B63286">
      <w:pPr>
        <w:ind w:firstLine="709"/>
        <w:jc w:val="both"/>
        <w:rPr>
          <w:sz w:val="28"/>
          <w:szCs w:val="28"/>
        </w:rPr>
      </w:pPr>
      <w:r w:rsidRPr="00B63286">
        <w:rPr>
          <w:sz w:val="28"/>
          <w:szCs w:val="28"/>
        </w:rPr>
        <w:t xml:space="preserve">1) Между маневровой работой, перевозкой грузов и погрузочно-разгрузочной работой в доле по предложению предприятия. </w:t>
      </w:r>
    </w:p>
    <w:p w14:paraId="5C8AD624" w14:textId="77777777" w:rsidR="00B63286" w:rsidRPr="00B63286" w:rsidRDefault="00B63286" w:rsidP="00B63286">
      <w:pPr>
        <w:ind w:firstLine="709"/>
        <w:jc w:val="both"/>
        <w:rPr>
          <w:sz w:val="28"/>
          <w:szCs w:val="28"/>
        </w:rPr>
      </w:pPr>
      <w:r w:rsidRPr="00B63286">
        <w:rPr>
          <w:sz w:val="28"/>
          <w:szCs w:val="28"/>
        </w:rPr>
        <w:t>2) Распределение расходов путейской составляющей между видами деятельности, такими как пропуск, отстой и перевозка грузов производится</w:t>
      </w:r>
      <w:r w:rsidRPr="00B63286">
        <w:rPr>
          <w:color w:val="FF0000"/>
          <w:sz w:val="28"/>
          <w:szCs w:val="28"/>
        </w:rPr>
        <w:t xml:space="preserve"> </w:t>
      </w:r>
      <w:r w:rsidRPr="00B63286">
        <w:rPr>
          <w:sz w:val="28"/>
          <w:szCs w:val="28"/>
        </w:rPr>
        <w:t>пропорционально  в доле по расчетной выручке в соответствии  (ст. 272.1 НКРФ).</w:t>
      </w:r>
    </w:p>
    <w:p w14:paraId="5545FC9E" w14:textId="0EC59533" w:rsidR="00B63286" w:rsidRPr="00B63286" w:rsidRDefault="00B63286" w:rsidP="00B63286">
      <w:pPr>
        <w:ind w:firstLine="709"/>
        <w:jc w:val="both"/>
      </w:pPr>
      <w:r w:rsidRPr="00B63286">
        <w:rPr>
          <w:noProof/>
        </w:rPr>
        <w:drawing>
          <wp:inline distT="0" distB="0" distL="0" distR="0" wp14:anchorId="0579061F" wp14:editId="74B2E9F0">
            <wp:extent cx="5848350" cy="13335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48350" cy="1333500"/>
                    </a:xfrm>
                    <a:prstGeom prst="rect">
                      <a:avLst/>
                    </a:prstGeom>
                    <a:noFill/>
                    <a:ln>
                      <a:noFill/>
                    </a:ln>
                  </pic:spPr>
                </pic:pic>
              </a:graphicData>
            </a:graphic>
          </wp:inline>
        </w:drawing>
      </w:r>
    </w:p>
    <w:p w14:paraId="78F9158F" w14:textId="77777777" w:rsidR="00B63286" w:rsidRPr="00B63286" w:rsidRDefault="00B63286" w:rsidP="00B63286">
      <w:pPr>
        <w:ind w:firstLine="709"/>
        <w:jc w:val="both"/>
        <w:rPr>
          <w:sz w:val="28"/>
          <w:szCs w:val="28"/>
        </w:rPr>
      </w:pPr>
    </w:p>
    <w:p w14:paraId="06BCF8D4" w14:textId="77777777" w:rsidR="00B63286" w:rsidRPr="00B63286" w:rsidRDefault="00B63286" w:rsidP="00B63286">
      <w:pPr>
        <w:numPr>
          <w:ilvl w:val="0"/>
          <w:numId w:val="45"/>
        </w:numPr>
        <w:ind w:left="0" w:firstLine="851"/>
        <w:jc w:val="both"/>
        <w:rPr>
          <w:color w:val="FF0000"/>
          <w:sz w:val="28"/>
          <w:szCs w:val="28"/>
        </w:rPr>
      </w:pPr>
      <w:bookmarkStart w:id="37" w:name="_Hlk1658512"/>
      <w:bookmarkStart w:id="38" w:name="_Hlk529871800"/>
      <w:r w:rsidRPr="00B63286">
        <w:rPr>
          <w:sz w:val="28"/>
          <w:szCs w:val="28"/>
        </w:rPr>
        <w:t>Расходы на оплату труда АО «ЕВРАЗ ЗСМК» предлагает принять в сумме 152027 тыс. руб. По видам деятельности: по перевозке грузов, подаче, уборке вагонов – 145669 тыс.руб., пропуску вагонов – 25628 тыс. руб, отстою вагонов – 25628 тыс. руб., маневровой работе локомотива – 607 тыс.руб. и погрузочно- разгрузочным работам – 5751 тыс.руб.</w:t>
      </w:r>
    </w:p>
    <w:p w14:paraId="1AA28375" w14:textId="77777777" w:rsidR="00B63286" w:rsidRPr="00B63286" w:rsidRDefault="00B63286" w:rsidP="00B63286">
      <w:pPr>
        <w:ind w:firstLine="720"/>
        <w:jc w:val="both"/>
        <w:rPr>
          <w:sz w:val="28"/>
          <w:szCs w:val="28"/>
        </w:rPr>
      </w:pPr>
      <w:r w:rsidRPr="00B63286">
        <w:rPr>
          <w:sz w:val="28"/>
          <w:szCs w:val="28"/>
        </w:rPr>
        <w:t>Численность предлагается принять в составе 295 человек, средняя заработная плата составляет 42945 руб.</w:t>
      </w:r>
    </w:p>
    <w:p w14:paraId="6799D9F2" w14:textId="77777777" w:rsidR="00B63286" w:rsidRPr="00B63286" w:rsidRDefault="00B63286" w:rsidP="00B63286">
      <w:pPr>
        <w:ind w:firstLine="720"/>
        <w:jc w:val="both"/>
        <w:rPr>
          <w:sz w:val="28"/>
          <w:szCs w:val="28"/>
        </w:rPr>
      </w:pPr>
      <w:r w:rsidRPr="00B63286">
        <w:rPr>
          <w:sz w:val="28"/>
          <w:szCs w:val="28"/>
        </w:rPr>
        <w:t xml:space="preserve">Расходы на оплату труда  принимаются на период регулирования в сумме 140916,07 тыс.руб. по факту 2017 года, исходя из принятой заработной платы и численности с учетом индексов Минэкономразвития России 102,7 и 104,6: по перевозке грузов, подаче, уборке вагонов – 133909,41 тыс.руб., пропуску вагонов – 1018,07 тыс. руб, отстою вагонов – 95,26 тыс. руб., маневровой работе локомотива – 562,64 тыс.руб. и погрузочно- разгрузочным работам – 5330,69 тыс.руб. </w:t>
      </w:r>
      <w:bookmarkStart w:id="39" w:name="_Hlk10793112"/>
      <w:r w:rsidRPr="00B63286">
        <w:rPr>
          <w:sz w:val="28"/>
          <w:szCs w:val="28"/>
        </w:rPr>
        <w:t xml:space="preserve">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w:t>
      </w:r>
      <w:r w:rsidRPr="00B63286">
        <w:rPr>
          <w:sz w:val="28"/>
          <w:szCs w:val="28"/>
        </w:rPr>
        <w:lastRenderedPageBreak/>
        <w:t xml:space="preserve">пропуском вагонов, отстоем вагонов и перевозкой грузов пропорционально  в доле по расчетной выручке. </w:t>
      </w:r>
      <w:bookmarkEnd w:id="39"/>
    </w:p>
    <w:p w14:paraId="144B0CD5" w14:textId="77777777" w:rsidR="00B63286" w:rsidRPr="00B63286" w:rsidRDefault="00B63286" w:rsidP="00B63286">
      <w:pPr>
        <w:ind w:firstLine="851"/>
        <w:jc w:val="both"/>
        <w:rPr>
          <w:sz w:val="28"/>
          <w:szCs w:val="28"/>
          <w:lang w:eastAsia="en-US"/>
        </w:rPr>
      </w:pPr>
      <w:r w:rsidRPr="00B63286">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B63286">
        <w:rPr>
          <w:sz w:val="28"/>
          <w:szCs w:val="28"/>
          <w:lang w:eastAsia="x-none"/>
        </w:rPr>
        <w:t xml:space="preserve">в соответствии с пунктом </w:t>
      </w:r>
      <w:r w:rsidRPr="00B63286">
        <w:rPr>
          <w:sz w:val="28"/>
          <w:szCs w:val="28"/>
          <w:lang w:val="x-none" w:eastAsia="x-none"/>
        </w:rPr>
        <w:t xml:space="preserve">4.3 Методических рекомендаций  </w:t>
      </w:r>
      <w:r w:rsidRPr="00B63286">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1E37FAC8" w14:textId="77777777" w:rsidR="00B63286" w:rsidRPr="00B63286" w:rsidRDefault="00B63286" w:rsidP="00B63286">
      <w:pPr>
        <w:ind w:firstLine="851"/>
        <w:jc w:val="both"/>
        <w:rPr>
          <w:sz w:val="28"/>
          <w:szCs w:val="28"/>
          <w:lang w:eastAsia="en-US"/>
        </w:rPr>
      </w:pPr>
      <w:r w:rsidRPr="00B63286">
        <w:rPr>
          <w:sz w:val="28"/>
          <w:szCs w:val="28"/>
          <w:lang w:eastAsia="en-US"/>
        </w:rPr>
        <w:t xml:space="preserve">Организацией предоставлены расчеты по ФОТ за отчетный период и на период регулирования, штатные расписания за 2017 год и на период регулирования, оборотно-сальдовые ведомости по МВЗ за 2017 год, </w:t>
      </w:r>
      <w:r w:rsidRPr="00B63286">
        <w:rPr>
          <w:sz w:val="28"/>
          <w:szCs w:val="28"/>
          <w:lang w:val="x-none" w:eastAsia="x-none"/>
        </w:rPr>
        <w:t>расчетные таблицы «Расходы на оплату труда за отчетный и расчетный периоды регулирования</w:t>
      </w:r>
      <w:r w:rsidRPr="00B63286">
        <w:rPr>
          <w:sz w:val="28"/>
          <w:szCs w:val="28"/>
          <w:lang w:eastAsia="x-none"/>
        </w:rPr>
        <w:t>»</w:t>
      </w:r>
      <w:r w:rsidRPr="00B63286">
        <w:rPr>
          <w:sz w:val="28"/>
          <w:szCs w:val="28"/>
          <w:lang w:eastAsia="en-US"/>
        </w:rPr>
        <w:t xml:space="preserve">, фактические калькуляции за отчетный период и плановые калькуляции на период регулирования, </w:t>
      </w:r>
      <w:r w:rsidRPr="00B63286">
        <w:rPr>
          <w:sz w:val="28"/>
          <w:szCs w:val="28"/>
          <w:lang w:val="x-none" w:eastAsia="x-none"/>
        </w:rPr>
        <w:t>статистическая форма № П-4</w:t>
      </w:r>
      <w:r w:rsidRPr="00B63286">
        <w:rPr>
          <w:sz w:val="28"/>
          <w:szCs w:val="28"/>
          <w:lang w:eastAsia="x-none"/>
        </w:rPr>
        <w:t>.</w:t>
      </w:r>
    </w:p>
    <w:p w14:paraId="649C955C" w14:textId="77777777" w:rsidR="00B63286" w:rsidRPr="00B63286" w:rsidRDefault="00B63286" w:rsidP="00B63286">
      <w:pPr>
        <w:ind w:firstLine="993"/>
        <w:jc w:val="both"/>
        <w:rPr>
          <w:sz w:val="28"/>
          <w:szCs w:val="28"/>
          <w:lang w:eastAsia="en-US"/>
        </w:rPr>
      </w:pPr>
      <w:r w:rsidRPr="00B63286">
        <w:rPr>
          <w:sz w:val="28"/>
          <w:szCs w:val="28"/>
          <w:lang w:eastAsia="en-US"/>
        </w:rPr>
        <w:t xml:space="preserve">Численность основного производственного персонала принята по предложению организации и  составила 295 человек за исключением численности  работников, которые относятся на прочую деятельность, а именно:  участок эксплуатации и ремонта локомотивов - 7 чел. (2 токаря, ведущий инженер, мастер по подготовке пр-ва, кладовщик, станочник широкого профиля, слесарь механосборочных работ);  участок перевозок - 1 чел. (ведущий инженер);участок эксплуатации  - 23 чел.; участок по ремонту электрического оборудования - 8 чел (2 бригадира, 3 слесаря-электрика, 2 слесаря-сантехника, электрогазосварщик). </w:t>
      </w:r>
    </w:p>
    <w:p w14:paraId="661AC7EE" w14:textId="77777777" w:rsidR="00B63286" w:rsidRPr="00B63286" w:rsidRDefault="00B63286" w:rsidP="00B63286">
      <w:pPr>
        <w:ind w:firstLine="993"/>
        <w:jc w:val="both"/>
        <w:rPr>
          <w:sz w:val="16"/>
          <w:szCs w:val="16"/>
        </w:rPr>
      </w:pPr>
      <w:r w:rsidRPr="00B63286">
        <w:rPr>
          <w:sz w:val="28"/>
          <w:szCs w:val="28"/>
          <w:lang w:eastAsia="en-US"/>
        </w:rPr>
        <w:t>На период регулирования функция по текущему содержанию железнодорожных путей выведена в аутсорсинг. Численность по сравнению с фактом 2017 года по предложению организации снижается на 30 человек.</w:t>
      </w:r>
    </w:p>
    <w:p w14:paraId="2C74E9AD" w14:textId="77777777" w:rsidR="00B63286" w:rsidRPr="00B63286" w:rsidRDefault="00B63286" w:rsidP="00B63286">
      <w:pPr>
        <w:ind w:firstLine="567"/>
        <w:jc w:val="both"/>
        <w:rPr>
          <w:sz w:val="28"/>
          <w:szCs w:val="28"/>
          <w:lang w:val="x-none" w:eastAsia="x-none"/>
        </w:rPr>
      </w:pPr>
      <w:r w:rsidRPr="00B63286">
        <w:rPr>
          <w:sz w:val="28"/>
          <w:szCs w:val="28"/>
          <w:lang w:eastAsia="en-US"/>
        </w:rPr>
        <w:t xml:space="preserve">Согласно п. 4.3. </w:t>
      </w:r>
      <w:r w:rsidRPr="00B63286">
        <w:rPr>
          <w:sz w:val="28"/>
          <w:szCs w:val="28"/>
          <w:lang w:eastAsia="x-none"/>
        </w:rPr>
        <w:t>чи</w:t>
      </w:r>
      <w:r w:rsidRPr="00B63286">
        <w:rPr>
          <w:sz w:val="28"/>
          <w:szCs w:val="28"/>
          <w:lang w:val="x-none" w:eastAsia="x-none"/>
        </w:rPr>
        <w:t>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w:t>
      </w:r>
    </w:p>
    <w:p w14:paraId="1C356120" w14:textId="77777777" w:rsidR="00B63286" w:rsidRPr="00B63286" w:rsidRDefault="00B63286" w:rsidP="00B63286">
      <w:pPr>
        <w:ind w:firstLine="567"/>
        <w:jc w:val="both"/>
        <w:rPr>
          <w:b/>
          <w:i/>
          <w:color w:val="000000"/>
          <w:spacing w:val="-5"/>
          <w:sz w:val="28"/>
          <w:szCs w:val="28"/>
          <w:lang w:val="x-none" w:eastAsia="x-none"/>
        </w:rPr>
      </w:pPr>
      <w:r w:rsidRPr="00B63286">
        <w:rPr>
          <w:sz w:val="28"/>
          <w:szCs w:val="28"/>
          <w:lang w:eastAsia="x-none"/>
        </w:rPr>
        <w:t>С</w:t>
      </w:r>
      <w:r w:rsidRPr="00B63286">
        <w:rPr>
          <w:sz w:val="28"/>
          <w:szCs w:val="28"/>
          <w:lang w:val="x-none" w:eastAsia="x-none"/>
        </w:rPr>
        <w:t>реднемесячная заработная плата принимается в размере фактической заработной платы основного производственного персонала за последний отчетный период с учетом прогнозируемого Министерством экономического развития Российской Федерации индекса потребительских цен 102,7 и 104,6.</w:t>
      </w:r>
    </w:p>
    <w:bookmarkEnd w:id="37"/>
    <w:p w14:paraId="46DBC2D8" w14:textId="77777777" w:rsidR="00B63286" w:rsidRPr="00B63286" w:rsidRDefault="00B63286" w:rsidP="00B63286">
      <w:pPr>
        <w:ind w:firstLine="720"/>
        <w:jc w:val="both"/>
        <w:rPr>
          <w:color w:val="FF0000"/>
          <w:sz w:val="28"/>
          <w:szCs w:val="28"/>
        </w:rPr>
      </w:pPr>
      <w:r w:rsidRPr="00B63286">
        <w:rPr>
          <w:sz w:val="28"/>
          <w:szCs w:val="28"/>
        </w:rPr>
        <w:t xml:space="preserve">Численность персонала принята в размере 295 чел.  </w:t>
      </w:r>
    </w:p>
    <w:p w14:paraId="77CEB77A" w14:textId="77777777" w:rsidR="00B63286" w:rsidRPr="00B63286" w:rsidRDefault="00B63286" w:rsidP="00B63286">
      <w:pPr>
        <w:ind w:firstLine="720"/>
        <w:jc w:val="both"/>
        <w:rPr>
          <w:sz w:val="28"/>
          <w:szCs w:val="28"/>
        </w:rPr>
      </w:pPr>
      <w:r w:rsidRPr="00B63286">
        <w:rPr>
          <w:sz w:val="28"/>
          <w:szCs w:val="28"/>
        </w:rPr>
        <w:t xml:space="preserve"> Расчетный размер среднемесячной заработной платы исходя из принятого фонда оплаты труда и численности составил 39 806 руб. </w:t>
      </w:r>
    </w:p>
    <w:p w14:paraId="5061A972" w14:textId="77777777" w:rsidR="00B63286" w:rsidRPr="00B63286" w:rsidRDefault="00B63286" w:rsidP="00B63286">
      <w:pPr>
        <w:ind w:firstLine="720"/>
        <w:jc w:val="both"/>
        <w:rPr>
          <w:sz w:val="28"/>
          <w:szCs w:val="28"/>
        </w:rPr>
      </w:pPr>
      <w:r w:rsidRPr="00B63286">
        <w:rPr>
          <w:sz w:val="28"/>
          <w:szCs w:val="28"/>
        </w:rPr>
        <w:t>По данным Кемеровостата средняя заработная плата за декабрь 2018 года по Кемеровской области в сфере «транспортировка и хранение» составляет 44990 тыс. рублей. Принимаемая заработная плата не превышает среднюю по отрасли.</w:t>
      </w:r>
    </w:p>
    <w:bookmarkEnd w:id="38"/>
    <w:p w14:paraId="4DAE6A6E" w14:textId="77777777" w:rsidR="00B63286" w:rsidRPr="00B63286" w:rsidRDefault="00B63286" w:rsidP="00B63286">
      <w:pPr>
        <w:ind w:firstLine="709"/>
        <w:jc w:val="both"/>
        <w:rPr>
          <w:color w:val="FF0000"/>
          <w:sz w:val="28"/>
          <w:szCs w:val="28"/>
        </w:rPr>
      </w:pPr>
      <w:r w:rsidRPr="00B63286">
        <w:rPr>
          <w:sz w:val="28"/>
          <w:szCs w:val="28"/>
        </w:rPr>
        <w:lastRenderedPageBreak/>
        <w:t>2</w:t>
      </w:r>
      <w:r w:rsidRPr="00B63286">
        <w:rPr>
          <w:color w:val="FF0000"/>
          <w:sz w:val="28"/>
          <w:szCs w:val="28"/>
        </w:rPr>
        <w:t xml:space="preserve">. </w:t>
      </w:r>
      <w:r w:rsidRPr="00B63286">
        <w:rPr>
          <w:sz w:val="28"/>
          <w:szCs w:val="28"/>
        </w:rPr>
        <w:t>Расходы на налоги и сборы АО «ЕВРАЗ ЗСМК» предлагает принять в сумме 52267 тыс. руб. По видам деятельности: по перевозке грузов, подаче, уборке вагонов – 50081 тыс.руб., пропуску вагонов – 8811 тыс. руб, отстою вагонов – 8811 тыс. руб., маневровой работе локомотива – 209 тыс.руб. и погрузочно- разгрузочным работам – 1977 тыс.руб.</w:t>
      </w:r>
    </w:p>
    <w:p w14:paraId="3735ED01" w14:textId="77777777" w:rsidR="00B63286" w:rsidRPr="00B63286" w:rsidRDefault="00B63286" w:rsidP="00B63286">
      <w:pPr>
        <w:ind w:firstLine="709"/>
        <w:jc w:val="both"/>
        <w:rPr>
          <w:sz w:val="28"/>
          <w:szCs w:val="28"/>
        </w:rPr>
      </w:pPr>
      <w:r w:rsidRPr="00B63286">
        <w:rPr>
          <w:sz w:val="28"/>
          <w:szCs w:val="28"/>
        </w:rPr>
        <w:t>Расходы на налоги и сборы с фонда оплаты труда приняты в соответствии с принятым фондом.</w:t>
      </w:r>
    </w:p>
    <w:p w14:paraId="2AD2208C" w14:textId="77777777" w:rsidR="00B63286" w:rsidRPr="00B63286" w:rsidRDefault="00B63286" w:rsidP="00B63286">
      <w:pPr>
        <w:ind w:firstLine="709"/>
        <w:jc w:val="both"/>
      </w:pPr>
      <w:r w:rsidRPr="00B63286">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5A3764E3" w14:textId="77777777" w:rsidR="00B63286" w:rsidRPr="00B63286" w:rsidRDefault="00B63286" w:rsidP="00B63286">
      <w:pPr>
        <w:ind w:firstLine="720"/>
        <w:jc w:val="both"/>
        <w:rPr>
          <w:sz w:val="28"/>
          <w:szCs w:val="28"/>
        </w:rPr>
      </w:pPr>
      <w:r w:rsidRPr="00B63286">
        <w:rPr>
          <w:sz w:val="28"/>
          <w:szCs w:val="28"/>
        </w:rPr>
        <w:t>Налоги и сборы с фонда оплаты труда приняты в размере 43261,23 тыс.руб.  в соответствии с принятым ФОТ: по перевозке грузов, подаче, уборке вагонов – 41110,10 тыс.руб., пропуску вагонов - 312,55 тыс. руб., отстою вагонов – 29,24 тыс. руб., маневровой работе локомотива – 172,99 тыс.руб., погрузочно-разгрузочной работе – 1636,36 тыс.руб. и с учетом представленного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Размер страховых взносов составил 30,7%.</w:t>
      </w:r>
      <w:r w:rsidRPr="00B63286">
        <w:rPr>
          <w:color w:val="FF0000"/>
          <w:sz w:val="28"/>
          <w:szCs w:val="28"/>
        </w:rPr>
        <w:t xml:space="preserve"> </w:t>
      </w:r>
      <w:bookmarkStart w:id="40" w:name="_Hlk10793165"/>
      <w:r w:rsidRPr="00B63286">
        <w:rPr>
          <w:sz w:val="28"/>
          <w:szCs w:val="28"/>
        </w:rPr>
        <w:t>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w:t>
      </w:r>
    </w:p>
    <w:bookmarkEnd w:id="40"/>
    <w:p w14:paraId="1A2643FD" w14:textId="77777777" w:rsidR="00B63286" w:rsidRPr="00B63286" w:rsidRDefault="00B63286" w:rsidP="00B63286">
      <w:pPr>
        <w:ind w:firstLine="709"/>
        <w:jc w:val="both"/>
        <w:rPr>
          <w:color w:val="FF0000"/>
          <w:sz w:val="28"/>
          <w:szCs w:val="28"/>
        </w:rPr>
      </w:pPr>
      <w:r w:rsidRPr="00B63286">
        <w:rPr>
          <w:szCs w:val="28"/>
        </w:rPr>
        <w:t>3</w:t>
      </w:r>
      <w:r w:rsidRPr="00B63286">
        <w:rPr>
          <w:sz w:val="28"/>
          <w:szCs w:val="28"/>
        </w:rPr>
        <w:t xml:space="preserve">. </w:t>
      </w:r>
      <w:bookmarkStart w:id="41" w:name="_Hlk1658547"/>
      <w:r w:rsidRPr="00B63286">
        <w:rPr>
          <w:sz w:val="28"/>
          <w:szCs w:val="28"/>
        </w:rPr>
        <w:t>Расходы на топливо и ГСМ организация предлагает принять сумме 50545 тыс. руб. По видам деятельности: по перевозке грузов, подаче, уборке вагонов – 49092 тыс.руб., пропуску вагонов – 3137 тыс. руб, отстою вагонов – 3137 тыс. руб., маневровой работе локомотива – 233 тыс.руб. и погрузочно- разгрузочным работам – 1220 тыс.руб.</w:t>
      </w:r>
    </w:p>
    <w:p w14:paraId="490B0D7D" w14:textId="77777777" w:rsidR="00B63286" w:rsidRPr="00B63286" w:rsidRDefault="00B63286" w:rsidP="00B63286">
      <w:pPr>
        <w:ind w:firstLine="540"/>
        <w:jc w:val="both"/>
        <w:rPr>
          <w:sz w:val="28"/>
          <w:szCs w:val="28"/>
          <w:lang w:eastAsia="x-none"/>
        </w:rPr>
      </w:pPr>
      <w:r w:rsidRPr="00B63286">
        <w:rPr>
          <w:sz w:val="28"/>
          <w:szCs w:val="28"/>
          <w:lang w:eastAsia="x-none"/>
        </w:rPr>
        <w:t xml:space="preserve">Расходы на топливо и ГСМ приняты в сумме 50089,12 тыс.руб.: по </w:t>
      </w:r>
      <w:r w:rsidRPr="00B63286">
        <w:rPr>
          <w:sz w:val="28"/>
          <w:szCs w:val="28"/>
          <w:lang w:val="x-none" w:eastAsia="x-none"/>
        </w:rPr>
        <w:t>перевозк</w:t>
      </w:r>
      <w:r w:rsidRPr="00B63286">
        <w:rPr>
          <w:sz w:val="28"/>
          <w:szCs w:val="28"/>
          <w:lang w:eastAsia="x-none"/>
        </w:rPr>
        <w:t>е</w:t>
      </w:r>
      <w:r w:rsidRPr="00B63286">
        <w:rPr>
          <w:sz w:val="28"/>
          <w:szCs w:val="28"/>
          <w:lang w:val="x-none" w:eastAsia="x-none"/>
        </w:rPr>
        <w:t xml:space="preserve"> грузов, подач</w:t>
      </w:r>
      <w:r w:rsidRPr="00B63286">
        <w:rPr>
          <w:sz w:val="28"/>
          <w:szCs w:val="28"/>
          <w:lang w:eastAsia="x-none"/>
        </w:rPr>
        <w:t>е</w:t>
      </w:r>
      <w:r w:rsidRPr="00B63286">
        <w:rPr>
          <w:sz w:val="28"/>
          <w:szCs w:val="28"/>
          <w:lang w:val="x-none" w:eastAsia="x-none"/>
        </w:rPr>
        <w:t>, уборк</w:t>
      </w:r>
      <w:r w:rsidRPr="00B63286">
        <w:rPr>
          <w:sz w:val="28"/>
          <w:szCs w:val="28"/>
          <w:lang w:eastAsia="x-none"/>
        </w:rPr>
        <w:t>е</w:t>
      </w:r>
      <w:r w:rsidRPr="00B63286">
        <w:rPr>
          <w:sz w:val="28"/>
          <w:szCs w:val="28"/>
          <w:lang w:val="x-none" w:eastAsia="x-none"/>
        </w:rPr>
        <w:t xml:space="preserve"> вагонов – </w:t>
      </w:r>
      <w:r w:rsidRPr="00B63286">
        <w:rPr>
          <w:sz w:val="28"/>
          <w:szCs w:val="28"/>
          <w:lang w:eastAsia="x-none"/>
        </w:rPr>
        <w:t>48239,35</w:t>
      </w:r>
      <w:r w:rsidRPr="00B63286">
        <w:rPr>
          <w:sz w:val="28"/>
          <w:szCs w:val="28"/>
          <w:lang w:val="x-none" w:eastAsia="x-none"/>
        </w:rPr>
        <w:t xml:space="preserve"> тыс.руб., пропуск</w:t>
      </w:r>
      <w:r w:rsidRPr="00B63286">
        <w:rPr>
          <w:sz w:val="28"/>
          <w:szCs w:val="28"/>
          <w:lang w:eastAsia="x-none"/>
        </w:rPr>
        <w:t>у</w:t>
      </w:r>
      <w:r w:rsidRPr="00B63286">
        <w:rPr>
          <w:sz w:val="28"/>
          <w:szCs w:val="28"/>
          <w:lang w:val="x-none" w:eastAsia="x-none"/>
        </w:rPr>
        <w:t xml:space="preserve"> вагонов- </w:t>
      </w:r>
      <w:r w:rsidRPr="00B63286">
        <w:rPr>
          <w:sz w:val="28"/>
          <w:szCs w:val="28"/>
          <w:lang w:eastAsia="x-none"/>
        </w:rPr>
        <w:t>366,75 тыс. руб</w:t>
      </w:r>
      <w:r w:rsidRPr="00B63286">
        <w:rPr>
          <w:sz w:val="28"/>
          <w:szCs w:val="28"/>
          <w:lang w:val="x-none" w:eastAsia="x-none"/>
        </w:rPr>
        <w:t>, отсто</w:t>
      </w:r>
      <w:r w:rsidRPr="00B63286">
        <w:rPr>
          <w:sz w:val="28"/>
          <w:szCs w:val="28"/>
          <w:lang w:eastAsia="x-none"/>
        </w:rPr>
        <w:t>ю</w:t>
      </w:r>
      <w:r w:rsidRPr="00B63286">
        <w:rPr>
          <w:sz w:val="28"/>
          <w:szCs w:val="28"/>
          <w:lang w:val="x-none" w:eastAsia="x-none"/>
        </w:rPr>
        <w:t xml:space="preserve"> вагонов – </w:t>
      </w:r>
      <w:r w:rsidRPr="00B63286">
        <w:rPr>
          <w:sz w:val="28"/>
          <w:szCs w:val="28"/>
          <w:lang w:eastAsia="x-none"/>
        </w:rPr>
        <w:t>34,32</w:t>
      </w:r>
      <w:r w:rsidRPr="00B63286">
        <w:rPr>
          <w:sz w:val="28"/>
          <w:szCs w:val="28"/>
          <w:lang w:val="x-none" w:eastAsia="x-none"/>
        </w:rPr>
        <w:t xml:space="preserve"> тыс. руб., маневров</w:t>
      </w:r>
      <w:r w:rsidRPr="00B63286">
        <w:rPr>
          <w:sz w:val="28"/>
          <w:szCs w:val="28"/>
          <w:lang w:eastAsia="x-none"/>
        </w:rPr>
        <w:t>ой</w:t>
      </w:r>
      <w:r w:rsidRPr="00B63286">
        <w:rPr>
          <w:sz w:val="28"/>
          <w:szCs w:val="28"/>
          <w:lang w:val="x-none" w:eastAsia="x-none"/>
        </w:rPr>
        <w:t xml:space="preserve"> работ</w:t>
      </w:r>
      <w:r w:rsidRPr="00B63286">
        <w:rPr>
          <w:sz w:val="28"/>
          <w:szCs w:val="28"/>
          <w:lang w:eastAsia="x-none"/>
        </w:rPr>
        <w:t>е</w:t>
      </w:r>
      <w:r w:rsidRPr="00B63286">
        <w:rPr>
          <w:sz w:val="28"/>
          <w:szCs w:val="28"/>
          <w:lang w:val="x-none" w:eastAsia="x-none"/>
        </w:rPr>
        <w:t xml:space="preserve"> локомотива – </w:t>
      </w:r>
      <w:r w:rsidRPr="00B63286">
        <w:rPr>
          <w:sz w:val="28"/>
          <w:szCs w:val="28"/>
          <w:lang w:eastAsia="x-none"/>
        </w:rPr>
        <w:t>230,73</w:t>
      </w:r>
      <w:r w:rsidRPr="00B63286">
        <w:rPr>
          <w:sz w:val="28"/>
          <w:szCs w:val="28"/>
          <w:lang w:val="x-none" w:eastAsia="x-none"/>
        </w:rPr>
        <w:t xml:space="preserve"> тыс.руб.,</w:t>
      </w:r>
      <w:r w:rsidRPr="00B63286">
        <w:rPr>
          <w:sz w:val="28"/>
          <w:szCs w:val="28"/>
          <w:lang w:eastAsia="x-none"/>
        </w:rPr>
        <w:t xml:space="preserve"> </w:t>
      </w:r>
      <w:r w:rsidRPr="00B63286">
        <w:rPr>
          <w:sz w:val="28"/>
          <w:szCs w:val="28"/>
          <w:lang w:val="x-none" w:eastAsia="x-none"/>
        </w:rPr>
        <w:t>погрузочно-разгрузочн</w:t>
      </w:r>
      <w:r w:rsidRPr="00B63286">
        <w:rPr>
          <w:sz w:val="28"/>
          <w:szCs w:val="28"/>
          <w:lang w:eastAsia="x-none"/>
        </w:rPr>
        <w:t>ой</w:t>
      </w:r>
      <w:r w:rsidRPr="00B63286">
        <w:rPr>
          <w:sz w:val="28"/>
          <w:szCs w:val="28"/>
          <w:lang w:val="x-none" w:eastAsia="x-none"/>
        </w:rPr>
        <w:t xml:space="preserve"> </w:t>
      </w:r>
      <w:r w:rsidRPr="00B63286">
        <w:rPr>
          <w:sz w:val="28"/>
          <w:szCs w:val="28"/>
          <w:lang w:eastAsia="x-none"/>
        </w:rPr>
        <w:t>работе</w:t>
      </w:r>
      <w:r w:rsidRPr="00B63286">
        <w:rPr>
          <w:sz w:val="28"/>
          <w:szCs w:val="28"/>
          <w:lang w:val="x-none" w:eastAsia="x-none"/>
        </w:rPr>
        <w:t xml:space="preserve"> – </w:t>
      </w:r>
      <w:r w:rsidRPr="00B63286">
        <w:rPr>
          <w:sz w:val="28"/>
          <w:szCs w:val="28"/>
          <w:lang w:eastAsia="x-none"/>
        </w:rPr>
        <w:t>1217,97</w:t>
      </w:r>
      <w:r w:rsidRPr="00B63286">
        <w:rPr>
          <w:sz w:val="28"/>
          <w:szCs w:val="28"/>
          <w:lang w:val="x-none" w:eastAsia="x-none"/>
        </w:rPr>
        <w:t xml:space="preserve"> тыс.руб.</w:t>
      </w:r>
    </w:p>
    <w:p w14:paraId="48114050" w14:textId="77777777" w:rsidR="00B63286" w:rsidRPr="00B63286" w:rsidRDefault="00B63286" w:rsidP="00B63286">
      <w:pPr>
        <w:ind w:firstLine="540"/>
        <w:jc w:val="both"/>
        <w:rPr>
          <w:color w:val="000000"/>
          <w:spacing w:val="5"/>
          <w:sz w:val="28"/>
          <w:szCs w:val="28"/>
          <w:lang w:val="x-none" w:eastAsia="x-none"/>
        </w:rPr>
      </w:pPr>
      <w:r w:rsidRPr="00B63286">
        <w:rPr>
          <w:sz w:val="28"/>
          <w:szCs w:val="28"/>
          <w:lang w:eastAsia="x-none"/>
        </w:rPr>
        <w:t xml:space="preserve">В соответствии с пунктом 4.4 Методических рекомендаций, </w:t>
      </w:r>
      <w:r w:rsidRPr="00B63286">
        <w:rPr>
          <w:color w:val="000000"/>
          <w:spacing w:val="-5"/>
          <w:sz w:val="28"/>
          <w:szCs w:val="28"/>
          <w:lang w:val="x-none" w:eastAsia="x-none"/>
        </w:rPr>
        <w:t xml:space="preserve">затраты на топливо и ГСМ </w:t>
      </w:r>
      <w:r w:rsidRPr="00B63286">
        <w:rPr>
          <w:color w:val="000000"/>
          <w:spacing w:val="5"/>
          <w:sz w:val="28"/>
          <w:szCs w:val="28"/>
          <w:lang w:val="x-none" w:eastAsia="x-none"/>
        </w:rPr>
        <w:t>рассчитываются в соответствии с приложениями № 2, № 3 к Методическим рекомендациям.</w:t>
      </w:r>
    </w:p>
    <w:p w14:paraId="58DD16FA" w14:textId="77777777" w:rsidR="00B63286" w:rsidRPr="00B63286" w:rsidRDefault="00B63286" w:rsidP="00B63286">
      <w:pPr>
        <w:ind w:firstLine="540"/>
        <w:jc w:val="both"/>
        <w:rPr>
          <w:color w:val="000000"/>
          <w:spacing w:val="6"/>
          <w:sz w:val="28"/>
          <w:szCs w:val="28"/>
          <w:lang w:eastAsia="x-none"/>
        </w:rPr>
      </w:pPr>
      <w:r w:rsidRPr="00B63286">
        <w:rPr>
          <w:color w:val="000000"/>
          <w:spacing w:val="6"/>
          <w:sz w:val="28"/>
          <w:szCs w:val="28"/>
          <w:lang w:val="x-none" w:eastAsia="x-none"/>
        </w:rPr>
        <w:t xml:space="preserve">В составе расходов на топливо, </w:t>
      </w:r>
      <w:r w:rsidRPr="00B63286">
        <w:rPr>
          <w:color w:val="000000"/>
          <w:spacing w:val="5"/>
          <w:sz w:val="28"/>
          <w:szCs w:val="28"/>
          <w:lang w:val="x-none" w:eastAsia="x-none"/>
        </w:rPr>
        <w:t xml:space="preserve">расходуемое на </w:t>
      </w:r>
      <w:r w:rsidRPr="00B63286">
        <w:rPr>
          <w:color w:val="000000"/>
          <w:spacing w:val="-5"/>
          <w:sz w:val="28"/>
          <w:szCs w:val="28"/>
          <w:lang w:val="x-none" w:eastAsia="x-none"/>
        </w:rPr>
        <w:t xml:space="preserve">нужды </w:t>
      </w:r>
      <w:r w:rsidRPr="00B63286">
        <w:rPr>
          <w:color w:val="000000"/>
          <w:spacing w:val="-5"/>
          <w:sz w:val="28"/>
          <w:szCs w:val="28"/>
          <w:lang w:eastAsia="x-none"/>
        </w:rPr>
        <w:t>необходимые на работы на железнодорожных путях</w:t>
      </w:r>
      <w:r w:rsidRPr="00B63286">
        <w:rPr>
          <w:color w:val="000000"/>
          <w:spacing w:val="-5"/>
          <w:sz w:val="28"/>
          <w:szCs w:val="28"/>
          <w:lang w:val="x-none" w:eastAsia="x-none"/>
        </w:rPr>
        <w:t xml:space="preserve">, </w:t>
      </w:r>
      <w:r w:rsidRPr="00B63286">
        <w:rPr>
          <w:color w:val="000000"/>
          <w:spacing w:val="6"/>
          <w:sz w:val="28"/>
          <w:szCs w:val="28"/>
          <w:lang w:val="x-none" w:eastAsia="x-none"/>
        </w:rPr>
        <w:t xml:space="preserve">принимается стоимость </w:t>
      </w:r>
      <w:r w:rsidRPr="00B63286">
        <w:rPr>
          <w:color w:val="000000"/>
          <w:spacing w:val="6"/>
          <w:sz w:val="28"/>
          <w:szCs w:val="28"/>
          <w:lang w:eastAsia="x-none"/>
        </w:rPr>
        <w:t>бензина и смазочных материалов.</w:t>
      </w:r>
    </w:p>
    <w:p w14:paraId="34C74D76" w14:textId="77777777" w:rsidR="00B63286" w:rsidRPr="00B63286" w:rsidRDefault="00B63286" w:rsidP="00B63286">
      <w:pPr>
        <w:ind w:firstLine="540"/>
        <w:jc w:val="both"/>
        <w:rPr>
          <w:color w:val="000000"/>
          <w:spacing w:val="5"/>
          <w:sz w:val="28"/>
          <w:szCs w:val="28"/>
          <w:lang w:eastAsia="x-none"/>
        </w:rPr>
      </w:pPr>
      <w:r w:rsidRPr="00B63286">
        <w:rPr>
          <w:color w:val="000000"/>
          <w:spacing w:val="6"/>
          <w:sz w:val="28"/>
          <w:szCs w:val="28"/>
          <w:lang w:eastAsia="x-none"/>
        </w:rPr>
        <w:t xml:space="preserve">Организацией представлены расчеты, оборотно-сальдовые ведомости по МВЗ за 2017 год, счета-фактуры за 2017 и 2018 год, фактические калькуляции за отчетный период, плановые калькуляции, а также договора на поставку ГСМ и счета-фактуры за 2017 и 2018 годы. </w:t>
      </w:r>
    </w:p>
    <w:bookmarkEnd w:id="41"/>
    <w:p w14:paraId="5CF37D22" w14:textId="77777777" w:rsidR="00B63286" w:rsidRPr="00B63286" w:rsidRDefault="00B63286" w:rsidP="00B63286">
      <w:pPr>
        <w:ind w:firstLine="720"/>
        <w:jc w:val="both"/>
        <w:rPr>
          <w:sz w:val="28"/>
          <w:szCs w:val="28"/>
        </w:rPr>
      </w:pPr>
      <w:r w:rsidRPr="00B63286">
        <w:rPr>
          <w:sz w:val="28"/>
          <w:szCs w:val="28"/>
        </w:rPr>
        <w:t xml:space="preserve">Затраты на дизельное топливо приняты по предложению организации  в размере – 48733 тыс. руб., по перевозке грузов, подача, уборка вагонов – 46907,04 тыс.руб., пропуску вагонов – 356,62 тыс. руб, отстою вагонов – 33,37 тыс. руб., </w:t>
      </w:r>
      <w:r w:rsidRPr="00B63286">
        <w:rPr>
          <w:sz w:val="28"/>
          <w:szCs w:val="28"/>
        </w:rPr>
        <w:lastRenderedPageBreak/>
        <w:t>маневровой работе локомотива – 224 тыс.руб., погрузочно-разгрузочной работе – 1211,98 тыс.руб. 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w:t>
      </w:r>
    </w:p>
    <w:p w14:paraId="04147652" w14:textId="77777777" w:rsidR="00B63286" w:rsidRPr="00B63286" w:rsidRDefault="00B63286" w:rsidP="00B63286">
      <w:pPr>
        <w:ind w:firstLine="567"/>
        <w:jc w:val="both"/>
        <w:rPr>
          <w:sz w:val="28"/>
          <w:szCs w:val="28"/>
          <w:lang w:eastAsia="x-none"/>
        </w:rPr>
      </w:pPr>
      <w:r w:rsidRPr="00B63286">
        <w:rPr>
          <w:sz w:val="28"/>
          <w:szCs w:val="28"/>
          <w:lang w:val="x-none" w:eastAsia="x-none"/>
        </w:rPr>
        <w:t xml:space="preserve">Согласно п. 4.4. Методических рекомендаций расход смазочных материалов рассчитывается по видам смазочных материалов и их потребности на </w:t>
      </w:r>
      <w:r w:rsidRPr="00B63286">
        <w:rPr>
          <w:sz w:val="28"/>
          <w:szCs w:val="28"/>
          <w:lang w:eastAsia="x-none"/>
        </w:rPr>
        <w:t>смазочные материалы не должен превышать 4% от расхода дизельного топлива.</w:t>
      </w:r>
    </w:p>
    <w:p w14:paraId="200BC9A9" w14:textId="77777777" w:rsidR="00B63286" w:rsidRPr="00B63286" w:rsidRDefault="00B63286" w:rsidP="00B63286">
      <w:pPr>
        <w:ind w:firstLine="540"/>
        <w:jc w:val="both"/>
        <w:rPr>
          <w:sz w:val="28"/>
          <w:szCs w:val="28"/>
          <w:lang w:val="x-none" w:eastAsia="x-none"/>
        </w:rPr>
      </w:pPr>
      <w:r w:rsidRPr="00B63286">
        <w:rPr>
          <w:sz w:val="28"/>
          <w:szCs w:val="28"/>
          <w:lang w:val="x-none" w:eastAsia="x-none"/>
        </w:rPr>
        <w:t xml:space="preserve">Затраты на смазочные материалы приняты на регулируемый период по факту 2017 года с учетом индексов Минэкономразвития 104,1% и 104,3%. в размере – </w:t>
      </w:r>
      <w:r w:rsidRPr="00B63286">
        <w:rPr>
          <w:sz w:val="28"/>
          <w:szCs w:val="28"/>
          <w:lang w:eastAsia="x-none"/>
        </w:rPr>
        <w:t>1356,12</w:t>
      </w:r>
      <w:r w:rsidRPr="00B63286">
        <w:rPr>
          <w:sz w:val="28"/>
          <w:szCs w:val="28"/>
          <w:lang w:val="x-none" w:eastAsia="x-none"/>
        </w:rPr>
        <w:t xml:space="preserve"> тыс. руб.,</w:t>
      </w:r>
      <w:r w:rsidRPr="00B63286">
        <w:rPr>
          <w:sz w:val="28"/>
          <w:szCs w:val="28"/>
          <w:lang w:eastAsia="x-none"/>
        </w:rPr>
        <w:t xml:space="preserve"> по </w:t>
      </w:r>
      <w:r w:rsidRPr="00B63286">
        <w:rPr>
          <w:sz w:val="28"/>
          <w:szCs w:val="28"/>
          <w:lang w:val="x-none" w:eastAsia="x-none"/>
        </w:rPr>
        <w:t>перевозк</w:t>
      </w:r>
      <w:r w:rsidRPr="00B63286">
        <w:rPr>
          <w:sz w:val="28"/>
          <w:szCs w:val="28"/>
          <w:lang w:eastAsia="x-none"/>
        </w:rPr>
        <w:t>е</w:t>
      </w:r>
      <w:r w:rsidRPr="00B63286">
        <w:rPr>
          <w:sz w:val="28"/>
          <w:szCs w:val="28"/>
          <w:lang w:val="x-none" w:eastAsia="x-none"/>
        </w:rPr>
        <w:t xml:space="preserve"> грузов, подач</w:t>
      </w:r>
      <w:r w:rsidRPr="00B63286">
        <w:rPr>
          <w:sz w:val="28"/>
          <w:szCs w:val="28"/>
          <w:lang w:eastAsia="x-none"/>
        </w:rPr>
        <w:t>е</w:t>
      </w:r>
      <w:r w:rsidRPr="00B63286">
        <w:rPr>
          <w:sz w:val="28"/>
          <w:szCs w:val="28"/>
          <w:lang w:val="x-none" w:eastAsia="x-none"/>
        </w:rPr>
        <w:t>, уборк</w:t>
      </w:r>
      <w:r w:rsidRPr="00B63286">
        <w:rPr>
          <w:sz w:val="28"/>
          <w:szCs w:val="28"/>
          <w:lang w:eastAsia="x-none"/>
        </w:rPr>
        <w:t>е</w:t>
      </w:r>
      <w:r w:rsidRPr="00B63286">
        <w:rPr>
          <w:sz w:val="28"/>
          <w:szCs w:val="28"/>
          <w:lang w:val="x-none" w:eastAsia="x-none"/>
        </w:rPr>
        <w:t xml:space="preserve"> вагонов – </w:t>
      </w:r>
      <w:r w:rsidRPr="00B63286">
        <w:rPr>
          <w:sz w:val="28"/>
          <w:szCs w:val="28"/>
          <w:lang w:eastAsia="x-none"/>
        </w:rPr>
        <w:t>1332,31</w:t>
      </w:r>
      <w:r w:rsidRPr="00B63286">
        <w:rPr>
          <w:sz w:val="28"/>
          <w:szCs w:val="28"/>
          <w:lang w:val="x-none" w:eastAsia="x-none"/>
        </w:rPr>
        <w:t xml:space="preserve"> тыс.руб.,  пропуск</w:t>
      </w:r>
      <w:r w:rsidRPr="00B63286">
        <w:rPr>
          <w:sz w:val="28"/>
          <w:szCs w:val="28"/>
          <w:lang w:eastAsia="x-none"/>
        </w:rPr>
        <w:t>у</w:t>
      </w:r>
      <w:r w:rsidRPr="00B63286">
        <w:rPr>
          <w:sz w:val="28"/>
          <w:szCs w:val="28"/>
          <w:lang w:val="x-none" w:eastAsia="x-none"/>
        </w:rPr>
        <w:t xml:space="preserve"> вагонов</w:t>
      </w:r>
      <w:r w:rsidRPr="00B63286">
        <w:rPr>
          <w:sz w:val="28"/>
          <w:szCs w:val="28"/>
          <w:lang w:eastAsia="x-none"/>
        </w:rPr>
        <w:t xml:space="preserve"> </w:t>
      </w:r>
      <w:r w:rsidRPr="00B63286">
        <w:rPr>
          <w:sz w:val="28"/>
          <w:szCs w:val="28"/>
          <w:lang w:val="x-none" w:eastAsia="x-none"/>
        </w:rPr>
        <w:t>–</w:t>
      </w:r>
      <w:r w:rsidRPr="00B63286">
        <w:rPr>
          <w:sz w:val="28"/>
          <w:szCs w:val="28"/>
          <w:lang w:eastAsia="x-none"/>
        </w:rPr>
        <w:t xml:space="preserve"> 10,13 тыс. руб</w:t>
      </w:r>
      <w:r w:rsidRPr="00B63286">
        <w:rPr>
          <w:sz w:val="28"/>
          <w:szCs w:val="28"/>
          <w:lang w:val="x-none" w:eastAsia="x-none"/>
        </w:rPr>
        <w:t>, отсто</w:t>
      </w:r>
      <w:r w:rsidRPr="00B63286">
        <w:rPr>
          <w:sz w:val="28"/>
          <w:szCs w:val="28"/>
          <w:lang w:eastAsia="x-none"/>
        </w:rPr>
        <w:t>ю</w:t>
      </w:r>
      <w:r w:rsidRPr="00B63286">
        <w:rPr>
          <w:sz w:val="28"/>
          <w:szCs w:val="28"/>
          <w:lang w:val="x-none" w:eastAsia="x-none"/>
        </w:rPr>
        <w:t xml:space="preserve"> вагонов – </w:t>
      </w:r>
      <w:r w:rsidRPr="00B63286">
        <w:rPr>
          <w:sz w:val="28"/>
          <w:szCs w:val="28"/>
          <w:lang w:eastAsia="x-none"/>
        </w:rPr>
        <w:t>0,95</w:t>
      </w:r>
      <w:r w:rsidRPr="00B63286">
        <w:rPr>
          <w:sz w:val="28"/>
          <w:szCs w:val="28"/>
          <w:lang w:val="x-none" w:eastAsia="x-none"/>
        </w:rPr>
        <w:t xml:space="preserve"> тыс. руб., маневров</w:t>
      </w:r>
      <w:r w:rsidRPr="00B63286">
        <w:rPr>
          <w:sz w:val="28"/>
          <w:szCs w:val="28"/>
          <w:lang w:eastAsia="x-none"/>
        </w:rPr>
        <w:t>ой</w:t>
      </w:r>
      <w:r w:rsidRPr="00B63286">
        <w:rPr>
          <w:sz w:val="28"/>
          <w:szCs w:val="28"/>
          <w:lang w:val="x-none" w:eastAsia="x-none"/>
        </w:rPr>
        <w:t xml:space="preserve"> работ</w:t>
      </w:r>
      <w:r w:rsidRPr="00B63286">
        <w:rPr>
          <w:sz w:val="28"/>
          <w:szCs w:val="28"/>
          <w:lang w:eastAsia="x-none"/>
        </w:rPr>
        <w:t>е</w:t>
      </w:r>
      <w:r w:rsidRPr="00B63286">
        <w:rPr>
          <w:sz w:val="28"/>
          <w:szCs w:val="28"/>
          <w:lang w:val="x-none" w:eastAsia="x-none"/>
        </w:rPr>
        <w:t xml:space="preserve"> локомотива –</w:t>
      </w:r>
      <w:r w:rsidRPr="00B63286">
        <w:rPr>
          <w:sz w:val="28"/>
          <w:szCs w:val="28"/>
          <w:lang w:eastAsia="x-none"/>
        </w:rPr>
        <w:t xml:space="preserve"> 6,74</w:t>
      </w:r>
      <w:r w:rsidRPr="00B63286">
        <w:rPr>
          <w:sz w:val="28"/>
          <w:szCs w:val="28"/>
          <w:lang w:val="x-none" w:eastAsia="x-none"/>
        </w:rPr>
        <w:t xml:space="preserve"> тыс.руб.,</w:t>
      </w:r>
      <w:r w:rsidRPr="00B63286">
        <w:rPr>
          <w:sz w:val="28"/>
          <w:szCs w:val="28"/>
          <w:lang w:eastAsia="x-none"/>
        </w:rPr>
        <w:t xml:space="preserve"> </w:t>
      </w:r>
      <w:r w:rsidRPr="00B63286">
        <w:rPr>
          <w:sz w:val="28"/>
          <w:szCs w:val="28"/>
          <w:lang w:val="x-none" w:eastAsia="x-none"/>
        </w:rPr>
        <w:t>погрузочно-разгрузочн</w:t>
      </w:r>
      <w:r w:rsidRPr="00B63286">
        <w:rPr>
          <w:sz w:val="28"/>
          <w:szCs w:val="28"/>
          <w:lang w:eastAsia="x-none"/>
        </w:rPr>
        <w:t>ой работе</w:t>
      </w:r>
      <w:r w:rsidRPr="00B63286">
        <w:rPr>
          <w:sz w:val="28"/>
          <w:szCs w:val="28"/>
          <w:lang w:val="x-none" w:eastAsia="x-none"/>
        </w:rPr>
        <w:t xml:space="preserve"> – </w:t>
      </w:r>
      <w:r w:rsidRPr="00B63286">
        <w:rPr>
          <w:sz w:val="28"/>
          <w:szCs w:val="28"/>
          <w:lang w:eastAsia="x-none"/>
        </w:rPr>
        <w:t>5,99</w:t>
      </w:r>
      <w:r w:rsidRPr="00B63286">
        <w:rPr>
          <w:sz w:val="28"/>
          <w:szCs w:val="28"/>
          <w:lang w:val="x-none" w:eastAsia="x-none"/>
        </w:rPr>
        <w:t xml:space="preserve"> тыс.руб.</w:t>
      </w:r>
      <w:r w:rsidRPr="00B63286">
        <w:rPr>
          <w:sz w:val="28"/>
          <w:szCs w:val="28"/>
          <w:lang w:eastAsia="x-none"/>
        </w:rPr>
        <w:t xml:space="preserve"> </w:t>
      </w:r>
      <w:bookmarkStart w:id="42" w:name="_Hlk10794500"/>
      <w:r w:rsidRPr="00B63286">
        <w:rPr>
          <w:sz w:val="28"/>
          <w:szCs w:val="28"/>
          <w:lang w:val="x-none" w:eastAsia="x-none"/>
        </w:rPr>
        <w:t>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w:t>
      </w:r>
    </w:p>
    <w:bookmarkEnd w:id="42"/>
    <w:p w14:paraId="7F440FC3" w14:textId="77777777" w:rsidR="00B63286" w:rsidRPr="00B63286" w:rsidRDefault="00B63286" w:rsidP="00B63286">
      <w:pPr>
        <w:ind w:firstLine="540"/>
        <w:jc w:val="both"/>
        <w:rPr>
          <w:sz w:val="28"/>
          <w:szCs w:val="28"/>
          <w:lang w:eastAsia="x-none"/>
        </w:rPr>
      </w:pPr>
      <w:r w:rsidRPr="00B63286">
        <w:rPr>
          <w:sz w:val="28"/>
          <w:szCs w:val="28"/>
          <w:lang w:eastAsia="x-none"/>
        </w:rPr>
        <w:t>Принятые затраты составляют 2,78% от расхода дизельного топлива.</w:t>
      </w:r>
    </w:p>
    <w:p w14:paraId="711DB4F5" w14:textId="77777777" w:rsidR="00B63286" w:rsidRPr="00B63286" w:rsidRDefault="00B63286" w:rsidP="00B63286">
      <w:pPr>
        <w:ind w:firstLine="720"/>
        <w:jc w:val="both"/>
        <w:rPr>
          <w:sz w:val="28"/>
          <w:szCs w:val="28"/>
        </w:rPr>
      </w:pPr>
      <w:r w:rsidRPr="00B63286">
        <w:rPr>
          <w:sz w:val="28"/>
          <w:szCs w:val="28"/>
        </w:rPr>
        <w:t xml:space="preserve">4. Расходы на ремонты, техническое обслуживание основных средств организация предлагает принять в сумме – 63509 тыс.руб. </w:t>
      </w:r>
    </w:p>
    <w:p w14:paraId="1BB4046E" w14:textId="77777777" w:rsidR="00B63286" w:rsidRPr="00B63286" w:rsidRDefault="00B63286" w:rsidP="00B63286">
      <w:pPr>
        <w:ind w:firstLine="720"/>
        <w:jc w:val="both"/>
        <w:rPr>
          <w:bCs/>
          <w:sz w:val="28"/>
          <w:szCs w:val="28"/>
        </w:rPr>
      </w:pPr>
      <w:bookmarkStart w:id="43" w:name="_Hlk3880314"/>
      <w:r w:rsidRPr="00B63286">
        <w:rPr>
          <w:sz w:val="28"/>
          <w:szCs w:val="28"/>
        </w:rPr>
        <w:t>В соответствии с пунктом 4.8 Методических рекомендаций, р</w:t>
      </w:r>
      <w:r w:rsidRPr="00B63286">
        <w:rPr>
          <w:bCs/>
          <w:sz w:val="28"/>
          <w:szCs w:val="28"/>
        </w:rPr>
        <w:t xml:space="preserve">асходы на ремонт и техническое обслуживание </w:t>
      </w:r>
      <w:bookmarkStart w:id="44" w:name="_Hlk531959776"/>
      <w:r w:rsidRPr="00B63286">
        <w:rPr>
          <w:bCs/>
          <w:sz w:val="28"/>
          <w:szCs w:val="28"/>
        </w:rPr>
        <w:t>включают расходы на:</w:t>
      </w:r>
    </w:p>
    <w:p w14:paraId="641AB950" w14:textId="77777777" w:rsidR="00B63286" w:rsidRPr="00B63286" w:rsidRDefault="00B63286" w:rsidP="00B63286">
      <w:pPr>
        <w:ind w:firstLine="720"/>
        <w:jc w:val="both"/>
        <w:rPr>
          <w:bCs/>
          <w:sz w:val="28"/>
          <w:szCs w:val="28"/>
        </w:rPr>
      </w:pPr>
      <w:r w:rsidRPr="00B63286">
        <w:rPr>
          <w:bCs/>
          <w:sz w:val="28"/>
          <w:szCs w:val="28"/>
        </w:rPr>
        <w:t>текущее содержание путей, капитальный, средний, подъёмочный                    ремонты пути и другие ремонтные работы;</w:t>
      </w:r>
    </w:p>
    <w:p w14:paraId="70442B98" w14:textId="77777777" w:rsidR="00B63286" w:rsidRPr="00B63286" w:rsidRDefault="00B63286" w:rsidP="00B63286">
      <w:pPr>
        <w:ind w:firstLine="720"/>
        <w:jc w:val="both"/>
        <w:rPr>
          <w:bCs/>
          <w:sz w:val="28"/>
          <w:szCs w:val="28"/>
        </w:rPr>
      </w:pPr>
      <w:r w:rsidRPr="00B63286">
        <w:rPr>
          <w:bCs/>
          <w:sz w:val="28"/>
          <w:szCs w:val="28"/>
        </w:rPr>
        <w:t>содержание, ремонт и смену стрелочных переводов;</w:t>
      </w:r>
    </w:p>
    <w:p w14:paraId="024957E4" w14:textId="77777777" w:rsidR="00B63286" w:rsidRPr="00B63286" w:rsidRDefault="00B63286" w:rsidP="00B63286">
      <w:pPr>
        <w:ind w:firstLine="720"/>
        <w:jc w:val="both"/>
        <w:rPr>
          <w:bCs/>
          <w:sz w:val="28"/>
          <w:szCs w:val="28"/>
        </w:rPr>
      </w:pPr>
      <w:r w:rsidRPr="00B63286">
        <w:rPr>
          <w:bCs/>
          <w:sz w:val="28"/>
          <w:szCs w:val="28"/>
        </w:rPr>
        <w:t>ремонт и эксплуатацию подвижного состава;</w:t>
      </w:r>
    </w:p>
    <w:p w14:paraId="52BD6812" w14:textId="77777777" w:rsidR="00B63286" w:rsidRPr="00B63286" w:rsidRDefault="00B63286" w:rsidP="00B63286">
      <w:pPr>
        <w:ind w:firstLine="720"/>
        <w:jc w:val="both"/>
        <w:rPr>
          <w:bCs/>
          <w:sz w:val="28"/>
          <w:szCs w:val="28"/>
        </w:rPr>
      </w:pPr>
      <w:r w:rsidRPr="00B63286">
        <w:rPr>
          <w:bCs/>
          <w:sz w:val="28"/>
          <w:szCs w:val="28"/>
        </w:rPr>
        <w:t>ремонт и эксплуатацию автотранспорта;</w:t>
      </w:r>
    </w:p>
    <w:p w14:paraId="474E54C1" w14:textId="77777777" w:rsidR="00B63286" w:rsidRPr="00B63286" w:rsidRDefault="00B63286" w:rsidP="00B63286">
      <w:pPr>
        <w:ind w:firstLine="720"/>
        <w:jc w:val="both"/>
        <w:rPr>
          <w:bCs/>
          <w:sz w:val="28"/>
          <w:szCs w:val="28"/>
        </w:rPr>
      </w:pPr>
      <w:r w:rsidRPr="00B63286">
        <w:rPr>
          <w:bCs/>
          <w:sz w:val="28"/>
          <w:szCs w:val="28"/>
        </w:rPr>
        <w:t>ремонт и эксплуатацию устройств сигнализации и связи;</w:t>
      </w:r>
    </w:p>
    <w:p w14:paraId="23165545" w14:textId="77777777" w:rsidR="00B63286" w:rsidRPr="00B63286" w:rsidRDefault="00B63286" w:rsidP="00B63286">
      <w:pPr>
        <w:ind w:firstLine="720"/>
        <w:jc w:val="both"/>
        <w:rPr>
          <w:bCs/>
          <w:sz w:val="28"/>
          <w:szCs w:val="28"/>
        </w:rPr>
      </w:pPr>
      <w:r w:rsidRPr="00B63286">
        <w:rPr>
          <w:bCs/>
          <w:sz w:val="28"/>
          <w:szCs w:val="28"/>
        </w:rPr>
        <w:t>ремонт и содержание зданий и сооружений;</w:t>
      </w:r>
    </w:p>
    <w:p w14:paraId="2AD1F3C9" w14:textId="77777777" w:rsidR="00B63286" w:rsidRPr="00B63286" w:rsidRDefault="00B63286" w:rsidP="00B63286">
      <w:pPr>
        <w:ind w:firstLine="720"/>
        <w:jc w:val="both"/>
        <w:rPr>
          <w:bCs/>
          <w:sz w:val="28"/>
          <w:szCs w:val="28"/>
        </w:rPr>
      </w:pPr>
      <w:r w:rsidRPr="00B63286">
        <w:rPr>
          <w:bCs/>
          <w:sz w:val="28"/>
          <w:szCs w:val="28"/>
        </w:rPr>
        <w:t>ремонт подвижного состава;</w:t>
      </w:r>
    </w:p>
    <w:p w14:paraId="538236F1" w14:textId="77777777" w:rsidR="00B63286" w:rsidRPr="00B63286" w:rsidRDefault="00B63286" w:rsidP="00B63286">
      <w:pPr>
        <w:ind w:firstLine="720"/>
        <w:jc w:val="both"/>
        <w:rPr>
          <w:bCs/>
          <w:sz w:val="28"/>
          <w:szCs w:val="28"/>
        </w:rPr>
      </w:pPr>
      <w:r w:rsidRPr="00B63286">
        <w:rPr>
          <w:bCs/>
          <w:sz w:val="28"/>
          <w:szCs w:val="28"/>
        </w:rPr>
        <w:t>прочие затраты.</w:t>
      </w:r>
    </w:p>
    <w:p w14:paraId="45829BFC" w14:textId="77777777" w:rsidR="00B63286" w:rsidRPr="00B63286" w:rsidRDefault="00B63286" w:rsidP="00B63286">
      <w:pPr>
        <w:ind w:firstLine="720"/>
        <w:jc w:val="both"/>
        <w:rPr>
          <w:bCs/>
          <w:sz w:val="28"/>
          <w:szCs w:val="28"/>
        </w:rPr>
      </w:pPr>
      <w:r w:rsidRPr="00B63286">
        <w:rPr>
          <w:sz w:val="28"/>
          <w:szCs w:val="28"/>
        </w:rPr>
        <w:t>Исходной базой для определения</w:t>
      </w:r>
      <w:r w:rsidRPr="00B63286">
        <w:rPr>
          <w:bCs/>
          <w:sz w:val="28"/>
          <w:szCs w:val="28"/>
        </w:rPr>
        <w:t xml:space="preserve"> расходов на ремонты и техническое обслуживание являются:</w:t>
      </w:r>
    </w:p>
    <w:p w14:paraId="3EA6E39F" w14:textId="77777777" w:rsidR="00B63286" w:rsidRPr="00B63286" w:rsidRDefault="00B63286" w:rsidP="00B63286">
      <w:pPr>
        <w:ind w:firstLine="720"/>
        <w:jc w:val="both"/>
        <w:rPr>
          <w:b/>
          <w:bCs/>
          <w:sz w:val="28"/>
          <w:szCs w:val="28"/>
        </w:rPr>
      </w:pPr>
      <w:r w:rsidRPr="00B63286">
        <w:rPr>
          <w:bCs/>
          <w:sz w:val="28"/>
          <w:szCs w:val="28"/>
        </w:rPr>
        <w:t xml:space="preserve">   планы проведения ремонтных работ производственно-технических объектов на основании </w:t>
      </w:r>
      <w:r w:rsidRPr="00B63286">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B63286">
        <w:rPr>
          <w:bCs/>
          <w:sz w:val="28"/>
          <w:szCs w:val="28"/>
        </w:rPr>
        <w:t xml:space="preserve">;  </w:t>
      </w:r>
    </w:p>
    <w:p w14:paraId="237712C5" w14:textId="77777777" w:rsidR="00B63286" w:rsidRPr="00B63286" w:rsidRDefault="00B63286" w:rsidP="00B63286">
      <w:pPr>
        <w:ind w:firstLine="720"/>
        <w:jc w:val="both"/>
        <w:rPr>
          <w:sz w:val="28"/>
          <w:szCs w:val="28"/>
        </w:rPr>
      </w:pPr>
      <w:r w:rsidRPr="00B63286">
        <w:rPr>
          <w:bCs/>
          <w:sz w:val="28"/>
          <w:szCs w:val="28"/>
        </w:rPr>
        <w:t xml:space="preserve">стоимость материалов, запчастей на </w:t>
      </w:r>
      <w:r w:rsidRPr="00B63286">
        <w:rPr>
          <w:sz w:val="28"/>
          <w:szCs w:val="28"/>
        </w:rPr>
        <w:t xml:space="preserve">единицу ремонта и т.д. </w:t>
      </w:r>
    </w:p>
    <w:bookmarkEnd w:id="44"/>
    <w:p w14:paraId="2A17D866" w14:textId="77777777" w:rsidR="00B63286" w:rsidRPr="00B63286" w:rsidRDefault="00B63286" w:rsidP="00B63286">
      <w:pPr>
        <w:ind w:firstLine="720"/>
        <w:jc w:val="both"/>
        <w:rPr>
          <w:sz w:val="28"/>
          <w:szCs w:val="28"/>
        </w:rPr>
      </w:pPr>
      <w:r w:rsidRPr="00B63286">
        <w:rPr>
          <w:sz w:val="28"/>
          <w:szCs w:val="28"/>
        </w:rPr>
        <w:t>При определении затрат учитываются:</w:t>
      </w:r>
    </w:p>
    <w:p w14:paraId="6FD589CF" w14:textId="77777777" w:rsidR="00B63286" w:rsidRPr="00B63286" w:rsidRDefault="00B63286" w:rsidP="00B63286">
      <w:pPr>
        <w:ind w:firstLine="720"/>
        <w:jc w:val="both"/>
        <w:rPr>
          <w:sz w:val="28"/>
          <w:szCs w:val="28"/>
        </w:rPr>
      </w:pPr>
      <w:r w:rsidRPr="00B63286">
        <w:rPr>
          <w:sz w:val="28"/>
          <w:szCs w:val="28"/>
        </w:rPr>
        <w:t xml:space="preserve">    срок службы основных фондов;</w:t>
      </w:r>
    </w:p>
    <w:p w14:paraId="6E14B259" w14:textId="77777777" w:rsidR="00B63286" w:rsidRPr="00B63286" w:rsidRDefault="00B63286" w:rsidP="00B63286">
      <w:pPr>
        <w:ind w:firstLine="720"/>
        <w:jc w:val="both"/>
        <w:rPr>
          <w:sz w:val="28"/>
          <w:szCs w:val="28"/>
        </w:rPr>
      </w:pPr>
      <w:r w:rsidRPr="00B63286">
        <w:rPr>
          <w:sz w:val="28"/>
          <w:szCs w:val="28"/>
        </w:rPr>
        <w:t xml:space="preserve">    продолжительность межремонтных сроков;</w:t>
      </w:r>
    </w:p>
    <w:p w14:paraId="2B0AECC1" w14:textId="77777777" w:rsidR="00B63286" w:rsidRPr="00B63286" w:rsidRDefault="00B63286" w:rsidP="00B63286">
      <w:pPr>
        <w:ind w:firstLine="720"/>
        <w:jc w:val="both"/>
        <w:rPr>
          <w:sz w:val="28"/>
          <w:szCs w:val="28"/>
        </w:rPr>
      </w:pPr>
      <w:r w:rsidRPr="00B63286">
        <w:rPr>
          <w:sz w:val="28"/>
          <w:szCs w:val="28"/>
        </w:rPr>
        <w:lastRenderedPageBreak/>
        <w:t xml:space="preserve">    регламент проведения ремонтных работ по каждому виду основных фондов, а также их элементов и конструкций;</w:t>
      </w:r>
    </w:p>
    <w:p w14:paraId="5D297BA8" w14:textId="77777777" w:rsidR="00B63286" w:rsidRPr="00B63286" w:rsidRDefault="00B63286" w:rsidP="00B63286">
      <w:pPr>
        <w:ind w:firstLine="720"/>
        <w:jc w:val="both"/>
        <w:rPr>
          <w:sz w:val="28"/>
          <w:szCs w:val="28"/>
        </w:rPr>
      </w:pPr>
      <w:r w:rsidRPr="00B63286">
        <w:rPr>
          <w:sz w:val="28"/>
          <w:szCs w:val="28"/>
        </w:rPr>
        <w:t xml:space="preserve"> сметы затрат на проведение ремонтных работ.  </w:t>
      </w:r>
    </w:p>
    <w:bookmarkEnd w:id="43"/>
    <w:p w14:paraId="1B79CA2E" w14:textId="77777777" w:rsidR="00B63286" w:rsidRPr="00B63286" w:rsidRDefault="00B63286" w:rsidP="00B63286">
      <w:pPr>
        <w:ind w:firstLine="540"/>
        <w:jc w:val="both"/>
        <w:rPr>
          <w:sz w:val="28"/>
          <w:szCs w:val="28"/>
          <w:lang w:eastAsia="x-none"/>
        </w:rPr>
      </w:pPr>
      <w:r w:rsidRPr="00B63286">
        <w:rPr>
          <w:sz w:val="28"/>
          <w:szCs w:val="28"/>
          <w:lang w:val="x-none" w:eastAsia="x-none"/>
        </w:rPr>
        <w:t xml:space="preserve">Затраты на ремонт и техническое обслуживание основных средств приняты </w:t>
      </w:r>
      <w:r w:rsidRPr="00B63286">
        <w:rPr>
          <w:sz w:val="28"/>
          <w:szCs w:val="28"/>
          <w:lang w:eastAsia="x-none"/>
        </w:rPr>
        <w:t xml:space="preserve">специалистом </w:t>
      </w:r>
      <w:r w:rsidRPr="00B63286">
        <w:rPr>
          <w:sz w:val="28"/>
          <w:szCs w:val="28"/>
          <w:lang w:val="x-none" w:eastAsia="x-none"/>
        </w:rPr>
        <w:t>в размере</w:t>
      </w:r>
      <w:r w:rsidRPr="00B63286">
        <w:rPr>
          <w:sz w:val="28"/>
          <w:szCs w:val="28"/>
          <w:lang w:eastAsia="x-none"/>
        </w:rPr>
        <w:t xml:space="preserve"> 49033,22</w:t>
      </w:r>
      <w:r w:rsidRPr="00B63286">
        <w:rPr>
          <w:sz w:val="28"/>
          <w:szCs w:val="28"/>
          <w:lang w:val="x-none" w:eastAsia="x-none"/>
        </w:rPr>
        <w:t xml:space="preserve"> тыс.руб.</w:t>
      </w:r>
      <w:r w:rsidRPr="00B63286">
        <w:rPr>
          <w:sz w:val="28"/>
          <w:szCs w:val="28"/>
          <w:lang w:eastAsia="x-none"/>
        </w:rPr>
        <w:t>: по</w:t>
      </w:r>
      <w:r w:rsidRPr="00B63286">
        <w:rPr>
          <w:sz w:val="28"/>
          <w:szCs w:val="28"/>
          <w:lang w:val="x-none" w:eastAsia="x-none"/>
        </w:rPr>
        <w:t xml:space="preserve"> перевозк</w:t>
      </w:r>
      <w:r w:rsidRPr="00B63286">
        <w:rPr>
          <w:sz w:val="28"/>
          <w:szCs w:val="28"/>
          <w:lang w:eastAsia="x-none"/>
        </w:rPr>
        <w:t>е</w:t>
      </w:r>
      <w:r w:rsidRPr="00B63286">
        <w:rPr>
          <w:sz w:val="28"/>
          <w:szCs w:val="28"/>
          <w:lang w:val="x-none" w:eastAsia="x-none"/>
        </w:rPr>
        <w:t xml:space="preserve"> грузов, подач</w:t>
      </w:r>
      <w:r w:rsidRPr="00B63286">
        <w:rPr>
          <w:sz w:val="28"/>
          <w:szCs w:val="28"/>
          <w:lang w:eastAsia="x-none"/>
        </w:rPr>
        <w:t>е</w:t>
      </w:r>
      <w:r w:rsidRPr="00B63286">
        <w:rPr>
          <w:sz w:val="28"/>
          <w:szCs w:val="28"/>
          <w:lang w:val="x-none" w:eastAsia="x-none"/>
        </w:rPr>
        <w:t>, уборк</w:t>
      </w:r>
      <w:r w:rsidRPr="00B63286">
        <w:rPr>
          <w:sz w:val="28"/>
          <w:szCs w:val="28"/>
          <w:lang w:eastAsia="x-none"/>
        </w:rPr>
        <w:t>е</w:t>
      </w:r>
      <w:r w:rsidRPr="00B63286">
        <w:rPr>
          <w:sz w:val="28"/>
          <w:szCs w:val="28"/>
          <w:lang w:val="x-none" w:eastAsia="x-none"/>
        </w:rPr>
        <w:t xml:space="preserve"> вагонов – </w:t>
      </w:r>
      <w:r w:rsidRPr="00B63286">
        <w:rPr>
          <w:sz w:val="28"/>
          <w:szCs w:val="28"/>
          <w:lang w:eastAsia="x-none"/>
        </w:rPr>
        <w:t>48145,42</w:t>
      </w:r>
      <w:r w:rsidRPr="00B63286">
        <w:rPr>
          <w:sz w:val="28"/>
          <w:szCs w:val="28"/>
          <w:lang w:val="x-none" w:eastAsia="x-none"/>
        </w:rPr>
        <w:t xml:space="preserve"> тыс.руб.,  пропуск</w:t>
      </w:r>
      <w:r w:rsidRPr="00B63286">
        <w:rPr>
          <w:sz w:val="28"/>
          <w:szCs w:val="28"/>
          <w:lang w:eastAsia="x-none"/>
        </w:rPr>
        <w:t>у</w:t>
      </w:r>
      <w:r w:rsidRPr="00B63286">
        <w:rPr>
          <w:sz w:val="28"/>
          <w:szCs w:val="28"/>
          <w:lang w:val="x-none" w:eastAsia="x-none"/>
        </w:rPr>
        <w:t xml:space="preserve"> вагонов</w:t>
      </w:r>
      <w:r w:rsidRPr="00B63286">
        <w:rPr>
          <w:sz w:val="28"/>
          <w:szCs w:val="28"/>
          <w:lang w:eastAsia="x-none"/>
        </w:rPr>
        <w:t xml:space="preserve"> </w:t>
      </w:r>
      <w:r w:rsidRPr="00B63286">
        <w:rPr>
          <w:sz w:val="28"/>
          <w:szCs w:val="28"/>
          <w:lang w:val="x-none" w:eastAsia="x-none"/>
        </w:rPr>
        <w:t>–</w:t>
      </w:r>
      <w:r w:rsidRPr="00B63286">
        <w:rPr>
          <w:sz w:val="28"/>
          <w:szCs w:val="28"/>
          <w:lang w:eastAsia="x-none"/>
        </w:rPr>
        <w:t xml:space="preserve"> 262,05 тыс. руб</w:t>
      </w:r>
      <w:r w:rsidRPr="00B63286">
        <w:rPr>
          <w:sz w:val="28"/>
          <w:szCs w:val="28"/>
          <w:lang w:val="x-none" w:eastAsia="x-none"/>
        </w:rPr>
        <w:t>, отсто</w:t>
      </w:r>
      <w:r w:rsidRPr="00B63286">
        <w:rPr>
          <w:sz w:val="28"/>
          <w:szCs w:val="28"/>
          <w:lang w:eastAsia="x-none"/>
        </w:rPr>
        <w:t>ю</w:t>
      </w:r>
      <w:r w:rsidRPr="00B63286">
        <w:rPr>
          <w:sz w:val="28"/>
          <w:szCs w:val="28"/>
          <w:lang w:val="x-none" w:eastAsia="x-none"/>
        </w:rPr>
        <w:t xml:space="preserve">вагонов – </w:t>
      </w:r>
      <w:r w:rsidRPr="00B63286">
        <w:rPr>
          <w:sz w:val="28"/>
          <w:szCs w:val="28"/>
          <w:lang w:eastAsia="x-none"/>
        </w:rPr>
        <w:t>24,52</w:t>
      </w:r>
      <w:r w:rsidRPr="00B63286">
        <w:rPr>
          <w:sz w:val="28"/>
          <w:szCs w:val="28"/>
          <w:lang w:val="x-none" w:eastAsia="x-none"/>
        </w:rPr>
        <w:t xml:space="preserve"> тыс. руб., маневров</w:t>
      </w:r>
      <w:r w:rsidRPr="00B63286">
        <w:rPr>
          <w:sz w:val="28"/>
          <w:szCs w:val="28"/>
          <w:lang w:eastAsia="x-none"/>
        </w:rPr>
        <w:t>ой</w:t>
      </w:r>
      <w:r w:rsidRPr="00B63286">
        <w:rPr>
          <w:sz w:val="28"/>
          <w:szCs w:val="28"/>
          <w:lang w:val="x-none" w:eastAsia="x-none"/>
        </w:rPr>
        <w:t xml:space="preserve"> работ</w:t>
      </w:r>
      <w:r w:rsidRPr="00B63286">
        <w:rPr>
          <w:sz w:val="28"/>
          <w:szCs w:val="28"/>
          <w:lang w:eastAsia="x-none"/>
        </w:rPr>
        <w:t>е</w:t>
      </w:r>
      <w:r w:rsidRPr="00B63286">
        <w:rPr>
          <w:sz w:val="28"/>
          <w:szCs w:val="28"/>
          <w:lang w:val="x-none" w:eastAsia="x-none"/>
        </w:rPr>
        <w:t xml:space="preserve"> локомотива –</w:t>
      </w:r>
      <w:r w:rsidRPr="00B63286">
        <w:rPr>
          <w:sz w:val="28"/>
          <w:szCs w:val="28"/>
          <w:lang w:eastAsia="x-none"/>
        </w:rPr>
        <w:t xml:space="preserve"> 69,14</w:t>
      </w:r>
      <w:r w:rsidRPr="00B63286">
        <w:rPr>
          <w:sz w:val="28"/>
          <w:szCs w:val="28"/>
          <w:lang w:val="x-none" w:eastAsia="x-none"/>
        </w:rPr>
        <w:t xml:space="preserve"> тыс.руб.,</w:t>
      </w:r>
      <w:r w:rsidRPr="00B63286">
        <w:rPr>
          <w:sz w:val="28"/>
          <w:szCs w:val="28"/>
          <w:lang w:eastAsia="x-none"/>
        </w:rPr>
        <w:t xml:space="preserve"> </w:t>
      </w:r>
      <w:r w:rsidRPr="00B63286">
        <w:rPr>
          <w:sz w:val="28"/>
          <w:szCs w:val="28"/>
          <w:lang w:val="x-none" w:eastAsia="x-none"/>
        </w:rPr>
        <w:t>погрузочно-разгрузочн</w:t>
      </w:r>
      <w:r w:rsidRPr="00B63286">
        <w:rPr>
          <w:sz w:val="28"/>
          <w:szCs w:val="28"/>
          <w:lang w:eastAsia="x-none"/>
        </w:rPr>
        <w:t>ой</w:t>
      </w:r>
      <w:r w:rsidRPr="00B63286">
        <w:rPr>
          <w:sz w:val="28"/>
          <w:szCs w:val="28"/>
          <w:lang w:val="x-none" w:eastAsia="x-none"/>
        </w:rPr>
        <w:t xml:space="preserve"> деятельност</w:t>
      </w:r>
      <w:r w:rsidRPr="00B63286">
        <w:rPr>
          <w:sz w:val="28"/>
          <w:szCs w:val="28"/>
          <w:lang w:eastAsia="x-none"/>
        </w:rPr>
        <w:t>и</w:t>
      </w:r>
      <w:r w:rsidRPr="00B63286">
        <w:rPr>
          <w:sz w:val="28"/>
          <w:szCs w:val="28"/>
          <w:lang w:val="x-none" w:eastAsia="x-none"/>
        </w:rPr>
        <w:t xml:space="preserve"> – </w:t>
      </w:r>
      <w:r w:rsidRPr="00B63286">
        <w:rPr>
          <w:sz w:val="28"/>
          <w:szCs w:val="28"/>
          <w:lang w:eastAsia="x-none"/>
        </w:rPr>
        <w:t>532,02</w:t>
      </w:r>
      <w:r w:rsidRPr="00B63286">
        <w:rPr>
          <w:sz w:val="28"/>
          <w:szCs w:val="28"/>
          <w:lang w:val="x-none" w:eastAsia="x-none"/>
        </w:rPr>
        <w:t xml:space="preserve"> тыс.руб.</w:t>
      </w:r>
      <w:r w:rsidRPr="00B63286">
        <w:rPr>
          <w:sz w:val="28"/>
          <w:szCs w:val="28"/>
          <w:lang w:eastAsia="x-none"/>
        </w:rPr>
        <w:t xml:space="preserve"> </w:t>
      </w:r>
    </w:p>
    <w:p w14:paraId="2A4DFAA3" w14:textId="77777777" w:rsidR="00B63286" w:rsidRPr="00B63286" w:rsidRDefault="00B63286" w:rsidP="00B63286">
      <w:pPr>
        <w:ind w:firstLine="540"/>
        <w:jc w:val="both"/>
        <w:rPr>
          <w:sz w:val="28"/>
          <w:szCs w:val="28"/>
          <w:lang w:eastAsia="x-none"/>
        </w:rPr>
      </w:pPr>
      <w:r w:rsidRPr="00B63286">
        <w:rPr>
          <w:sz w:val="28"/>
          <w:szCs w:val="28"/>
          <w:lang w:eastAsia="x-none"/>
        </w:rPr>
        <w:t>Расходы по ремонтам отражены в таблице №1.</w:t>
      </w:r>
    </w:p>
    <w:p w14:paraId="0C951456" w14:textId="1A4FC12C" w:rsidR="00B63286" w:rsidRPr="00B63286" w:rsidRDefault="00B63286" w:rsidP="00B63286">
      <w:pPr>
        <w:ind w:firstLine="540"/>
        <w:jc w:val="both"/>
        <w:rPr>
          <w:sz w:val="28"/>
          <w:szCs w:val="28"/>
          <w:lang w:eastAsia="x-none"/>
        </w:rPr>
      </w:pPr>
      <w:r w:rsidRPr="00B63286">
        <w:rPr>
          <w:noProof/>
          <w:sz w:val="28"/>
          <w:lang w:val="x-none" w:eastAsia="x-none"/>
        </w:rPr>
        <w:lastRenderedPageBreak/>
        <w:drawing>
          <wp:inline distT="0" distB="0" distL="0" distR="0" wp14:anchorId="0EEC8791" wp14:editId="65201197">
            <wp:extent cx="6296025" cy="9029700"/>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296025" cy="9029700"/>
                    </a:xfrm>
                    <a:prstGeom prst="rect">
                      <a:avLst/>
                    </a:prstGeom>
                    <a:noFill/>
                    <a:ln>
                      <a:noFill/>
                    </a:ln>
                  </pic:spPr>
                </pic:pic>
              </a:graphicData>
            </a:graphic>
          </wp:inline>
        </w:drawing>
      </w:r>
    </w:p>
    <w:p w14:paraId="4E39E7E8" w14:textId="77777777" w:rsidR="00B63286" w:rsidRPr="00B63286" w:rsidRDefault="00B63286" w:rsidP="00B63286">
      <w:pPr>
        <w:ind w:firstLine="567"/>
        <w:jc w:val="both"/>
        <w:rPr>
          <w:sz w:val="28"/>
          <w:szCs w:val="28"/>
        </w:rPr>
      </w:pPr>
    </w:p>
    <w:p w14:paraId="1E827FC2" w14:textId="53E05864" w:rsidR="00B63286" w:rsidRPr="00B63286" w:rsidRDefault="00B63286" w:rsidP="00B63286">
      <w:pPr>
        <w:ind w:firstLine="567"/>
        <w:jc w:val="both"/>
        <w:rPr>
          <w:sz w:val="28"/>
          <w:szCs w:val="28"/>
        </w:rPr>
      </w:pPr>
      <w:r w:rsidRPr="00B63286">
        <w:rPr>
          <w:noProof/>
        </w:rPr>
        <w:lastRenderedPageBreak/>
        <w:drawing>
          <wp:inline distT="0" distB="0" distL="0" distR="0" wp14:anchorId="231970E9" wp14:editId="76AC87BD">
            <wp:extent cx="6296025" cy="7810500"/>
            <wp:effectExtent l="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296025" cy="7810500"/>
                    </a:xfrm>
                    <a:prstGeom prst="rect">
                      <a:avLst/>
                    </a:prstGeom>
                    <a:noFill/>
                    <a:ln>
                      <a:noFill/>
                    </a:ln>
                  </pic:spPr>
                </pic:pic>
              </a:graphicData>
            </a:graphic>
          </wp:inline>
        </w:drawing>
      </w:r>
    </w:p>
    <w:p w14:paraId="0F6BEC1A" w14:textId="77777777" w:rsidR="00B63286" w:rsidRPr="00B63286" w:rsidRDefault="00B63286" w:rsidP="00B63286">
      <w:pPr>
        <w:ind w:firstLine="567"/>
        <w:jc w:val="both"/>
        <w:rPr>
          <w:sz w:val="28"/>
          <w:szCs w:val="28"/>
        </w:rPr>
      </w:pPr>
    </w:p>
    <w:p w14:paraId="3A4D64E2" w14:textId="77777777" w:rsidR="00B63286" w:rsidRPr="00B63286" w:rsidRDefault="00B63286" w:rsidP="00B63286">
      <w:pPr>
        <w:ind w:firstLine="567"/>
        <w:jc w:val="both"/>
        <w:rPr>
          <w:sz w:val="28"/>
          <w:szCs w:val="28"/>
        </w:rPr>
      </w:pPr>
    </w:p>
    <w:p w14:paraId="4623F7DC" w14:textId="77777777" w:rsidR="00B63286" w:rsidRPr="00B63286" w:rsidRDefault="00B63286" w:rsidP="00B63286">
      <w:pPr>
        <w:ind w:firstLine="567"/>
        <w:jc w:val="both"/>
        <w:rPr>
          <w:sz w:val="28"/>
          <w:szCs w:val="28"/>
        </w:rPr>
      </w:pPr>
      <w:r w:rsidRPr="00B63286">
        <w:rPr>
          <w:sz w:val="28"/>
          <w:szCs w:val="28"/>
        </w:rPr>
        <w:t>Хозяйственный способ:</w:t>
      </w:r>
    </w:p>
    <w:p w14:paraId="6CE890E1" w14:textId="77777777" w:rsidR="00B63286" w:rsidRPr="00B63286" w:rsidRDefault="00B63286" w:rsidP="00B63286">
      <w:pPr>
        <w:ind w:firstLine="567"/>
        <w:jc w:val="both"/>
        <w:rPr>
          <w:sz w:val="28"/>
          <w:szCs w:val="28"/>
        </w:rPr>
      </w:pPr>
      <w:r w:rsidRPr="00B63286">
        <w:rPr>
          <w:sz w:val="28"/>
          <w:szCs w:val="28"/>
        </w:rPr>
        <w:t>4.1. Ремонт локомотивов организацией к ремонту предлагались затраты на ремонт локомотивов в размере – 3170 тыс. руб. Специалистом приняты затраты в размере – 1181,03 тыс. руб.</w:t>
      </w:r>
    </w:p>
    <w:p w14:paraId="310AFF66" w14:textId="77777777" w:rsidR="00B63286" w:rsidRPr="00B63286" w:rsidRDefault="00B63286" w:rsidP="00B63286">
      <w:pPr>
        <w:ind w:firstLine="567"/>
        <w:jc w:val="both"/>
        <w:rPr>
          <w:bCs/>
          <w:sz w:val="28"/>
          <w:szCs w:val="28"/>
        </w:rPr>
      </w:pPr>
      <w:r w:rsidRPr="00B63286">
        <w:rPr>
          <w:bCs/>
          <w:sz w:val="28"/>
          <w:szCs w:val="28"/>
        </w:rPr>
        <w:lastRenderedPageBreak/>
        <w:t>Организацией предоставлены расчет на период регулирования, дефектные акты на ремонт локомотивов, расшифровки материалов.</w:t>
      </w:r>
    </w:p>
    <w:p w14:paraId="0DF4C90B" w14:textId="77777777" w:rsidR="00B63286" w:rsidRPr="00B63286" w:rsidRDefault="00B63286" w:rsidP="00B63286">
      <w:pPr>
        <w:ind w:firstLine="567"/>
        <w:jc w:val="both"/>
        <w:rPr>
          <w:bCs/>
          <w:sz w:val="28"/>
          <w:szCs w:val="28"/>
        </w:rPr>
      </w:pPr>
      <w:r w:rsidRPr="00B63286">
        <w:rPr>
          <w:bCs/>
          <w:sz w:val="28"/>
          <w:szCs w:val="28"/>
        </w:rPr>
        <w:t xml:space="preserve">По данным АО  «ЕВРАЗ ЗСМК» в собственности организации имеется 20 локомотивов (Т13 стр. 52): ТЭМ-2 - 11 ед., ТЭМ-6 - 7 ед., ТГМ-4 - 2 ед. Развернутая длина железнодорожного пути на период регулирования согласно представленным данным в таблице «Основные техническо-экономические показатели по услугам промышленного железнодорожного транспорта» составит 165,7 км. </w:t>
      </w:r>
    </w:p>
    <w:p w14:paraId="02D16E70" w14:textId="77777777" w:rsidR="00B63286" w:rsidRPr="00B63286" w:rsidRDefault="00B63286" w:rsidP="00B63286">
      <w:pPr>
        <w:ind w:firstLine="720"/>
        <w:jc w:val="both"/>
        <w:rPr>
          <w:sz w:val="28"/>
          <w:szCs w:val="28"/>
        </w:rPr>
      </w:pPr>
      <w:r w:rsidRPr="00B63286">
        <w:rPr>
          <w:sz w:val="28"/>
          <w:szCs w:val="28"/>
        </w:rPr>
        <w:t>На балансе предприятия 20 локомотивов, из них по расшифровке организации в эксплуатации на период регулирования 10 ед., в горячем резерве 1 ед., в ремонте 3 ед., в запасе 2 ед., в ожидании ремонта, консервации  4 ед.</w:t>
      </w:r>
    </w:p>
    <w:p w14:paraId="37865E15" w14:textId="77777777" w:rsidR="00B63286" w:rsidRPr="00B63286" w:rsidRDefault="00B63286" w:rsidP="00B63286">
      <w:pPr>
        <w:ind w:firstLine="720"/>
        <w:jc w:val="both"/>
        <w:rPr>
          <w:sz w:val="28"/>
          <w:szCs w:val="28"/>
        </w:rPr>
      </w:pPr>
      <w:r w:rsidRPr="00B63286">
        <w:rPr>
          <w:sz w:val="28"/>
          <w:szCs w:val="28"/>
        </w:rPr>
        <w:t>На период регулирования к ремонту организацией предлагается 14 тепловозов.</w:t>
      </w:r>
    </w:p>
    <w:p w14:paraId="38D42998" w14:textId="77777777" w:rsidR="00B63286" w:rsidRPr="00B63286" w:rsidRDefault="00B63286" w:rsidP="00B63286">
      <w:pPr>
        <w:ind w:firstLine="720"/>
        <w:jc w:val="both"/>
        <w:rPr>
          <w:sz w:val="28"/>
          <w:szCs w:val="28"/>
        </w:rPr>
      </w:pPr>
      <w:r w:rsidRPr="00B63286">
        <w:rPr>
          <w:sz w:val="28"/>
          <w:szCs w:val="28"/>
        </w:rPr>
        <w:t>В соответствии с производительностью тепловозов по справочнику "Тепловозы промышленного транспорта" Н.Н. Залита  для осуществления транспортных услуг  организации достаточно 7 тепловозов: 5  тепловозов ТЭМ-2, 2 тепловоза ТГМ-6 (с учетом ремонта и запаса: 21220,36/5700=3,74 -4 тепловоза на перевозку, 441 лок-час/365=1,2 - 1 локомотив на маневровую работу; (4+1)*1,25 к-т ремонта и запаса=6,25, т.е. 7 тепловозов). Распределение по моделям тепловозов произведено исходя из существующего парка тепловозов., Включение в расходы по регулируемой деятельности содержания и ремонта других тепловозов специалист считает экономически нецелесообразным.</w:t>
      </w:r>
    </w:p>
    <w:p w14:paraId="3E4C6E28" w14:textId="1F491FDE" w:rsidR="00B63286" w:rsidRPr="00B63286" w:rsidRDefault="00B63286" w:rsidP="00B63286">
      <w:pPr>
        <w:ind w:firstLine="567"/>
        <w:jc w:val="both"/>
        <w:rPr>
          <w:sz w:val="28"/>
          <w:szCs w:val="28"/>
        </w:rPr>
      </w:pPr>
      <w:r w:rsidRPr="00B63286">
        <w:rPr>
          <w:noProof/>
        </w:rPr>
        <w:drawing>
          <wp:inline distT="0" distB="0" distL="0" distR="0" wp14:anchorId="220D6D11" wp14:editId="1FB28947">
            <wp:extent cx="6067425" cy="48006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67425" cy="4800600"/>
                    </a:xfrm>
                    <a:prstGeom prst="rect">
                      <a:avLst/>
                    </a:prstGeom>
                    <a:noFill/>
                    <a:ln>
                      <a:noFill/>
                    </a:ln>
                  </pic:spPr>
                </pic:pic>
              </a:graphicData>
            </a:graphic>
          </wp:inline>
        </w:drawing>
      </w:r>
    </w:p>
    <w:p w14:paraId="152AC861" w14:textId="77777777" w:rsidR="00B63286" w:rsidRPr="00B63286" w:rsidRDefault="00B63286" w:rsidP="00B63286">
      <w:pPr>
        <w:ind w:firstLine="567"/>
        <w:jc w:val="both"/>
        <w:rPr>
          <w:sz w:val="28"/>
          <w:szCs w:val="28"/>
        </w:rPr>
      </w:pPr>
    </w:p>
    <w:p w14:paraId="2555EE88" w14:textId="77777777" w:rsidR="00B63286" w:rsidRPr="00B63286" w:rsidRDefault="00B63286" w:rsidP="00B63286">
      <w:pPr>
        <w:ind w:firstLine="720"/>
        <w:jc w:val="both"/>
        <w:rPr>
          <w:sz w:val="28"/>
          <w:szCs w:val="28"/>
        </w:rPr>
      </w:pPr>
      <w:r w:rsidRPr="00B63286">
        <w:rPr>
          <w:sz w:val="28"/>
          <w:szCs w:val="28"/>
        </w:rPr>
        <w:lastRenderedPageBreak/>
        <w:t xml:space="preserve">Межремонтные сроки локомотивов ТЭМ-2 и ТГМ-6  приняты РЭК КО  на ремонты ТР-2 и ТР-3 по предложению организации и составили 1 раз в год и 0,5 раза в год соответственно.  Межремонтные сроки на на ремонт ТР1 приняты на основании Распоряжения Минтранса РФ ОТ 30.03.2001 N АН-25-Р " Об утверждении нормативно-технических документов" и составили раз в 3 месяца,             т. е 4 раза  в год. </w:t>
      </w:r>
    </w:p>
    <w:p w14:paraId="6CACA135" w14:textId="77777777" w:rsidR="00B63286" w:rsidRPr="00B63286" w:rsidRDefault="00B63286" w:rsidP="00B63286">
      <w:pPr>
        <w:ind w:firstLine="720"/>
        <w:jc w:val="both"/>
        <w:rPr>
          <w:sz w:val="28"/>
          <w:szCs w:val="28"/>
        </w:rPr>
      </w:pPr>
      <w:r w:rsidRPr="00B63286">
        <w:rPr>
          <w:sz w:val="28"/>
          <w:szCs w:val="28"/>
        </w:rPr>
        <w:t>Стоимость одного ремонта принималась по предложению организации. Расчет произведен с учетом количества тепловозов, рассчитанного РЭК КО.</w:t>
      </w:r>
    </w:p>
    <w:p w14:paraId="35B16B3C" w14:textId="77777777" w:rsidR="00B63286" w:rsidRPr="00B63286" w:rsidRDefault="00B63286" w:rsidP="00B63286">
      <w:pPr>
        <w:ind w:firstLine="720"/>
        <w:jc w:val="both"/>
        <w:rPr>
          <w:sz w:val="28"/>
          <w:szCs w:val="28"/>
        </w:rPr>
      </w:pPr>
      <w:r w:rsidRPr="00B63286">
        <w:rPr>
          <w:sz w:val="28"/>
          <w:szCs w:val="28"/>
        </w:rPr>
        <w:t xml:space="preserve"> 4.2.  Капитальный ремонт пути протяженностью 1,01 км. предлагается организацией в размере - 9836 тыс. руб. Специалистом принята сумма по предложению организации.</w:t>
      </w:r>
    </w:p>
    <w:p w14:paraId="726BB5BC" w14:textId="77777777" w:rsidR="00B63286" w:rsidRPr="00B63286" w:rsidRDefault="00B63286" w:rsidP="00B63286">
      <w:pPr>
        <w:ind w:firstLine="851"/>
        <w:jc w:val="both"/>
        <w:rPr>
          <w:sz w:val="28"/>
          <w:szCs w:val="28"/>
        </w:rPr>
      </w:pPr>
      <w:r w:rsidRPr="00B63286">
        <w:rPr>
          <w:sz w:val="28"/>
          <w:szCs w:val="28"/>
        </w:rPr>
        <w:t xml:space="preserve">В представленной таблице «Основные технические показатели деятельности» организацией указываются  6 класс железнодорожных путей руководствуясь распоряжением ОАО «РЖД» от 27.06.2009 № 1393. Согласно указанному распоряжению классификация пути определяется в зависимости от главных эксплуатационных факторов, определяющих работу пути – грузонапряженности и скоростей движения поездов. По разъяснениям организации скорость движения  поездов на данной площадке менее 40 км/час. </w:t>
      </w:r>
      <w:r w:rsidRPr="00B63286">
        <w:rPr>
          <w:sz w:val="28"/>
          <w:szCs w:val="28"/>
        </w:rPr>
        <w:br/>
        <w:t>Однако региональная энергетическая комиссия Кемеровской области (далее-РЭК КО) руководствуется приказом Минтранса от 21.12.2010г. № 286 «Об утверждении Правил технической эксплуатации железных дорог Российской Федерации». Согласно приказу если скорость движения поездов менее 40 км/ч, то железнодорожные пути приравниваются к путям 5 класса. В связи с этим РЭК КО относит пути рельсовой площадки к путям 5 класса.</w:t>
      </w:r>
    </w:p>
    <w:p w14:paraId="2927DE71" w14:textId="77777777" w:rsidR="00B63286" w:rsidRPr="00B63286" w:rsidRDefault="00B63286" w:rsidP="00B63286">
      <w:pPr>
        <w:ind w:firstLine="720"/>
        <w:jc w:val="both"/>
        <w:rPr>
          <w:sz w:val="28"/>
          <w:szCs w:val="28"/>
        </w:rPr>
      </w:pPr>
      <w:r w:rsidRPr="00B63286">
        <w:rPr>
          <w:sz w:val="28"/>
          <w:szCs w:val="28"/>
        </w:rPr>
        <w:t xml:space="preserve">Согласно приказу Минтранса от 21.12.2010г. № 286 </w:t>
      </w:r>
      <w:r w:rsidRPr="00B63286">
        <w:rPr>
          <w:bCs/>
          <w:color w:val="22272F"/>
          <w:sz w:val="30"/>
          <w:szCs w:val="30"/>
          <w:shd w:val="clear" w:color="auto" w:fill="FFFFFF"/>
        </w:rPr>
        <w:t>«Об утверждении Правил технической эксплуатации железных дорог Российской Федерации» межремонтный цикл между капитальными ремонтами для 5 класса железнодорожных путей составляет 25 лет. Учитывая общую протяженность пути 165,7 км. и предлагаемую организацией протяженность к капитальному ремонту (1,01 км.) можно сделать вывод о том, что протяженность пути  для ремонта с учетом межремонтных не превышена (максимальная протяженность ремонта в год 165,7/25=6,62 км).</w:t>
      </w:r>
    </w:p>
    <w:p w14:paraId="798D5350" w14:textId="77777777" w:rsidR="00B63286" w:rsidRPr="00B63286" w:rsidRDefault="00B63286" w:rsidP="00B63286">
      <w:pPr>
        <w:autoSpaceDE w:val="0"/>
        <w:autoSpaceDN w:val="0"/>
        <w:adjustRightInd w:val="0"/>
        <w:ind w:firstLine="709"/>
        <w:jc w:val="both"/>
        <w:rPr>
          <w:sz w:val="28"/>
          <w:szCs w:val="28"/>
        </w:rPr>
      </w:pPr>
      <w:r w:rsidRPr="00B63286">
        <w:rPr>
          <w:sz w:val="28"/>
          <w:szCs w:val="28"/>
        </w:rPr>
        <w:t xml:space="preserve"> Был проведен анализ и мониторинг рыночных цен на капитальный ремонт железнодорожных подъездных путей. На основании п. 2.6. Методических рекомендаций при рассмотрении могут учитываются расходы организаций, осуществляющих аналогичные транспортные услуги.</w:t>
      </w:r>
    </w:p>
    <w:p w14:paraId="3DC22218" w14:textId="77777777" w:rsidR="00B63286" w:rsidRPr="00B63286" w:rsidRDefault="00B63286" w:rsidP="00B63286">
      <w:pPr>
        <w:ind w:firstLine="567"/>
        <w:jc w:val="center"/>
        <w:rPr>
          <w:b/>
          <w:sz w:val="28"/>
          <w:szCs w:val="28"/>
        </w:rPr>
      </w:pPr>
    </w:p>
    <w:p w14:paraId="5BA2BA46" w14:textId="77777777" w:rsidR="00B63286" w:rsidRPr="00B63286" w:rsidRDefault="00B63286" w:rsidP="00B63286">
      <w:pPr>
        <w:ind w:firstLine="567"/>
        <w:jc w:val="center"/>
        <w:rPr>
          <w:b/>
          <w:sz w:val="28"/>
          <w:szCs w:val="28"/>
        </w:rPr>
      </w:pPr>
    </w:p>
    <w:p w14:paraId="0CD0FB2E" w14:textId="77777777" w:rsidR="00B63286" w:rsidRPr="00B63286" w:rsidRDefault="00B63286" w:rsidP="00B63286">
      <w:pPr>
        <w:ind w:firstLine="567"/>
        <w:jc w:val="center"/>
        <w:rPr>
          <w:b/>
          <w:sz w:val="28"/>
          <w:szCs w:val="28"/>
        </w:rPr>
      </w:pPr>
    </w:p>
    <w:p w14:paraId="4840CED4" w14:textId="77777777" w:rsidR="00B63286" w:rsidRPr="00B63286" w:rsidRDefault="00B63286" w:rsidP="00B63286">
      <w:pPr>
        <w:ind w:firstLine="567"/>
        <w:jc w:val="center"/>
        <w:rPr>
          <w:b/>
          <w:sz w:val="28"/>
          <w:szCs w:val="28"/>
        </w:rPr>
      </w:pPr>
    </w:p>
    <w:p w14:paraId="794B80EA" w14:textId="77777777" w:rsidR="00B63286" w:rsidRPr="00B63286" w:rsidRDefault="00B63286" w:rsidP="00B63286">
      <w:pPr>
        <w:ind w:firstLine="567"/>
        <w:jc w:val="center"/>
        <w:rPr>
          <w:b/>
          <w:sz w:val="28"/>
          <w:szCs w:val="28"/>
        </w:rPr>
      </w:pPr>
    </w:p>
    <w:p w14:paraId="609D9268" w14:textId="77777777" w:rsidR="00B63286" w:rsidRPr="00B63286" w:rsidRDefault="00B63286" w:rsidP="00B63286">
      <w:pPr>
        <w:ind w:firstLine="567"/>
        <w:jc w:val="center"/>
        <w:rPr>
          <w:b/>
          <w:sz w:val="28"/>
          <w:szCs w:val="28"/>
        </w:rPr>
      </w:pPr>
    </w:p>
    <w:p w14:paraId="1806944C" w14:textId="77777777" w:rsidR="00B63286" w:rsidRPr="00B63286" w:rsidRDefault="00B63286" w:rsidP="00B63286">
      <w:pPr>
        <w:ind w:firstLine="567"/>
        <w:jc w:val="center"/>
        <w:rPr>
          <w:b/>
          <w:sz w:val="28"/>
          <w:szCs w:val="28"/>
        </w:rPr>
      </w:pPr>
    </w:p>
    <w:p w14:paraId="4F73EC65" w14:textId="77777777" w:rsidR="00B63286" w:rsidRPr="00B63286" w:rsidRDefault="00B63286" w:rsidP="00B63286">
      <w:pPr>
        <w:ind w:firstLine="567"/>
        <w:jc w:val="center"/>
        <w:rPr>
          <w:b/>
          <w:sz w:val="28"/>
          <w:szCs w:val="28"/>
        </w:rPr>
      </w:pPr>
      <w:r w:rsidRPr="00B63286">
        <w:rPr>
          <w:b/>
          <w:sz w:val="28"/>
          <w:szCs w:val="28"/>
        </w:rPr>
        <w:t>Среднерыночная стоимость КР жд пути, сложившаяся в Кемеровской области по предприятиям, осуществляющим аналогичную деятельность</w:t>
      </w:r>
    </w:p>
    <w:p w14:paraId="2D40AECB" w14:textId="77777777" w:rsidR="00B63286" w:rsidRPr="00B63286" w:rsidRDefault="00B63286" w:rsidP="00B63286">
      <w:pPr>
        <w:ind w:firstLine="567"/>
        <w:jc w:val="both"/>
        <w:rPr>
          <w:sz w:val="28"/>
          <w:szCs w:val="28"/>
        </w:rPr>
      </w:pPr>
    </w:p>
    <w:p w14:paraId="257E5BE4" w14:textId="7D8848EF" w:rsidR="00B63286" w:rsidRPr="00B63286" w:rsidRDefault="00B63286" w:rsidP="00B63286">
      <w:pPr>
        <w:ind w:firstLine="567"/>
        <w:jc w:val="both"/>
        <w:rPr>
          <w:sz w:val="28"/>
          <w:szCs w:val="28"/>
        </w:rPr>
      </w:pPr>
      <w:r w:rsidRPr="00B63286">
        <w:rPr>
          <w:noProof/>
        </w:rPr>
        <w:drawing>
          <wp:inline distT="0" distB="0" distL="0" distR="0" wp14:anchorId="781DF785" wp14:editId="2DBE6DD5">
            <wp:extent cx="6267450" cy="25908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267450" cy="2590800"/>
                    </a:xfrm>
                    <a:prstGeom prst="rect">
                      <a:avLst/>
                    </a:prstGeom>
                    <a:noFill/>
                    <a:ln>
                      <a:noFill/>
                    </a:ln>
                  </pic:spPr>
                </pic:pic>
              </a:graphicData>
            </a:graphic>
          </wp:inline>
        </w:drawing>
      </w:r>
    </w:p>
    <w:p w14:paraId="7B9811DE" w14:textId="77777777" w:rsidR="00B63286" w:rsidRPr="00B63286" w:rsidRDefault="00B63286" w:rsidP="00B63286">
      <w:pPr>
        <w:ind w:firstLine="567"/>
        <w:jc w:val="both"/>
        <w:rPr>
          <w:sz w:val="28"/>
          <w:szCs w:val="28"/>
        </w:rPr>
      </w:pPr>
    </w:p>
    <w:p w14:paraId="13F25BE6" w14:textId="77777777" w:rsidR="00B63286" w:rsidRPr="00B63286" w:rsidRDefault="00B63286" w:rsidP="00B63286">
      <w:pPr>
        <w:ind w:firstLine="567"/>
        <w:jc w:val="both"/>
        <w:rPr>
          <w:sz w:val="28"/>
          <w:szCs w:val="28"/>
        </w:rPr>
      </w:pPr>
      <w:r w:rsidRPr="00B63286">
        <w:rPr>
          <w:sz w:val="28"/>
          <w:szCs w:val="28"/>
        </w:rPr>
        <w:t xml:space="preserve">Предлагаемая организацией  стоимость ремонта находится в пределах среднерыночных цен. </w:t>
      </w:r>
    </w:p>
    <w:p w14:paraId="53BC4FE9" w14:textId="77777777" w:rsidR="00B63286" w:rsidRPr="00B63286" w:rsidRDefault="00B63286" w:rsidP="00B63286">
      <w:pPr>
        <w:ind w:firstLine="567"/>
        <w:jc w:val="both"/>
        <w:rPr>
          <w:sz w:val="28"/>
          <w:szCs w:val="28"/>
        </w:rPr>
      </w:pPr>
      <w:r w:rsidRPr="00B63286">
        <w:rPr>
          <w:sz w:val="28"/>
          <w:szCs w:val="28"/>
        </w:rPr>
        <w:t>Организацией предоставлена ведомость дефектов, расшифровка материалов.</w:t>
      </w:r>
    </w:p>
    <w:p w14:paraId="7A5270D0" w14:textId="77777777" w:rsidR="00B63286" w:rsidRPr="00B63286" w:rsidRDefault="00B63286" w:rsidP="00B63286">
      <w:pPr>
        <w:ind w:firstLine="567"/>
        <w:jc w:val="both"/>
        <w:rPr>
          <w:sz w:val="28"/>
          <w:szCs w:val="28"/>
        </w:rPr>
      </w:pPr>
      <w:r w:rsidRPr="00B63286">
        <w:rPr>
          <w:sz w:val="28"/>
          <w:szCs w:val="28"/>
        </w:rPr>
        <w:t xml:space="preserve">4.3. Затраты на капитальный ремонт 1 стрелочного перевода предлагались организацией в размере 867 тыс. руб. Специалистом приняты затраты в размере-809,11 тыс. руб. </w:t>
      </w:r>
    </w:p>
    <w:p w14:paraId="47BECD3B" w14:textId="77777777" w:rsidR="00B63286" w:rsidRPr="00B63286" w:rsidRDefault="00B63286" w:rsidP="00B63286">
      <w:pPr>
        <w:ind w:firstLine="567"/>
        <w:jc w:val="both"/>
        <w:rPr>
          <w:sz w:val="28"/>
          <w:szCs w:val="28"/>
        </w:rPr>
      </w:pPr>
      <w:r w:rsidRPr="00B63286">
        <w:rPr>
          <w:sz w:val="28"/>
          <w:szCs w:val="28"/>
        </w:rPr>
        <w:t>Расходы принимаются по факту 2017 с корректировкой стоимости на 10 стрелочных переводов, отремонтированных в отчетном периоде с учетом индексов Минэкономразвития 104,1% и 104,3%.</w:t>
      </w:r>
    </w:p>
    <w:p w14:paraId="7DD41909" w14:textId="77777777" w:rsidR="00B63286" w:rsidRPr="00B63286" w:rsidRDefault="00B63286" w:rsidP="00B63286">
      <w:pPr>
        <w:ind w:firstLine="567"/>
        <w:jc w:val="both"/>
        <w:rPr>
          <w:sz w:val="28"/>
          <w:szCs w:val="28"/>
        </w:rPr>
      </w:pPr>
      <w:r w:rsidRPr="00B63286">
        <w:rPr>
          <w:sz w:val="28"/>
          <w:szCs w:val="28"/>
        </w:rPr>
        <w:t>Организацией предоставлена ведомость дефектов, расшифровка материалов, счета-фактуры и титул капитальных ремонтов.</w:t>
      </w:r>
    </w:p>
    <w:p w14:paraId="4CD16ED9" w14:textId="77777777" w:rsidR="00B63286" w:rsidRPr="00B63286" w:rsidRDefault="00B63286" w:rsidP="00B63286">
      <w:pPr>
        <w:ind w:firstLine="567"/>
        <w:jc w:val="both"/>
        <w:rPr>
          <w:sz w:val="28"/>
          <w:szCs w:val="28"/>
        </w:rPr>
      </w:pPr>
      <w:r w:rsidRPr="00B63286">
        <w:rPr>
          <w:sz w:val="28"/>
          <w:szCs w:val="28"/>
        </w:rPr>
        <w:t>4.4. Прочие ремонты (ремонт путевой техники) приняты в размере- 401,73 тыс. руб., организацией предлагались в размере 1250 тыс. руб.</w:t>
      </w:r>
    </w:p>
    <w:p w14:paraId="199648FC" w14:textId="77777777" w:rsidR="00B63286" w:rsidRPr="00B63286" w:rsidRDefault="00B63286" w:rsidP="00B63286">
      <w:pPr>
        <w:ind w:firstLine="567"/>
        <w:jc w:val="both"/>
        <w:rPr>
          <w:sz w:val="28"/>
          <w:szCs w:val="28"/>
        </w:rPr>
      </w:pPr>
      <w:r w:rsidRPr="00B63286">
        <w:rPr>
          <w:sz w:val="28"/>
          <w:szCs w:val="28"/>
        </w:rPr>
        <w:t>Статья принята по факту 2017 года с учетом индексов Минэкономразвития  104,1% и 104,3%.</w:t>
      </w:r>
    </w:p>
    <w:p w14:paraId="357AB055" w14:textId="77777777" w:rsidR="00B63286" w:rsidRPr="00B63286" w:rsidRDefault="00B63286" w:rsidP="00B63286">
      <w:pPr>
        <w:ind w:firstLine="567"/>
        <w:jc w:val="both"/>
        <w:rPr>
          <w:sz w:val="28"/>
          <w:szCs w:val="28"/>
        </w:rPr>
      </w:pPr>
      <w:r w:rsidRPr="00B63286">
        <w:rPr>
          <w:sz w:val="28"/>
          <w:szCs w:val="28"/>
        </w:rPr>
        <w:t>Организацией предоставлены дефектные акты, расшифровка материалов,</w:t>
      </w:r>
      <w:r w:rsidRPr="00B63286">
        <w:rPr>
          <w:color w:val="FF0000"/>
          <w:sz w:val="28"/>
          <w:szCs w:val="28"/>
        </w:rPr>
        <w:t xml:space="preserve"> </w:t>
      </w:r>
      <w:r w:rsidRPr="00B63286">
        <w:rPr>
          <w:sz w:val="28"/>
          <w:szCs w:val="28"/>
        </w:rPr>
        <w:t>счета-фактуры и титул капитальных ремонтов.</w:t>
      </w:r>
    </w:p>
    <w:p w14:paraId="3ECB7CFA" w14:textId="77777777" w:rsidR="00B63286" w:rsidRPr="00B63286" w:rsidRDefault="00B63286" w:rsidP="00B63286">
      <w:pPr>
        <w:ind w:firstLine="567"/>
        <w:jc w:val="both"/>
        <w:rPr>
          <w:sz w:val="28"/>
          <w:szCs w:val="28"/>
        </w:rPr>
      </w:pPr>
      <w:r w:rsidRPr="00B63286">
        <w:rPr>
          <w:sz w:val="28"/>
          <w:szCs w:val="28"/>
        </w:rPr>
        <w:t>4.5. Затраты на  текущее содержание пути и стрелочных переводов  предлагались организацией в размере- 6278 тыс. руб., специалистом приняты в размере 3378,74 тыс. руб.</w:t>
      </w:r>
    </w:p>
    <w:p w14:paraId="1F866355" w14:textId="77777777" w:rsidR="00B63286" w:rsidRPr="00B63286" w:rsidRDefault="00B63286" w:rsidP="00B63286">
      <w:pPr>
        <w:ind w:firstLine="709"/>
        <w:jc w:val="both"/>
        <w:rPr>
          <w:sz w:val="28"/>
          <w:szCs w:val="28"/>
        </w:rPr>
      </w:pPr>
      <w:r w:rsidRPr="00B63286">
        <w:rPr>
          <w:sz w:val="28"/>
          <w:szCs w:val="28"/>
        </w:rPr>
        <w:t>Расходы принимаются на основании расчета материалов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Расшифровка прилагается (таблица №4).</w:t>
      </w:r>
    </w:p>
    <w:p w14:paraId="019D658F" w14:textId="446EF0C4" w:rsidR="00B63286" w:rsidRPr="00B63286" w:rsidRDefault="00B63286" w:rsidP="00B63286">
      <w:pPr>
        <w:ind w:firstLine="709"/>
        <w:jc w:val="both"/>
        <w:rPr>
          <w:sz w:val="28"/>
          <w:szCs w:val="28"/>
        </w:rPr>
      </w:pPr>
      <w:r w:rsidRPr="00B63286">
        <w:rPr>
          <w:sz w:val="28"/>
          <w:szCs w:val="28"/>
        </w:rPr>
        <w:lastRenderedPageBreak/>
        <w:t xml:space="preserve"> </w:t>
      </w:r>
      <w:r w:rsidRPr="00B63286">
        <w:rPr>
          <w:noProof/>
        </w:rPr>
        <w:drawing>
          <wp:inline distT="0" distB="0" distL="0" distR="0" wp14:anchorId="30AD9B0F" wp14:editId="556CA7D1">
            <wp:extent cx="5505450" cy="978217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05450" cy="9782175"/>
                    </a:xfrm>
                    <a:prstGeom prst="rect">
                      <a:avLst/>
                    </a:prstGeom>
                    <a:noFill/>
                    <a:ln>
                      <a:noFill/>
                    </a:ln>
                  </pic:spPr>
                </pic:pic>
              </a:graphicData>
            </a:graphic>
          </wp:inline>
        </w:drawing>
      </w:r>
    </w:p>
    <w:p w14:paraId="0E4DE2D6" w14:textId="49BA0686" w:rsidR="00B63286" w:rsidRPr="00B63286" w:rsidRDefault="00B63286" w:rsidP="00B63286">
      <w:pPr>
        <w:ind w:firstLine="567"/>
        <w:jc w:val="both"/>
        <w:rPr>
          <w:sz w:val="28"/>
          <w:szCs w:val="28"/>
        </w:rPr>
      </w:pPr>
      <w:r w:rsidRPr="00B63286">
        <w:rPr>
          <w:noProof/>
        </w:rPr>
        <w:lastRenderedPageBreak/>
        <w:drawing>
          <wp:inline distT="0" distB="0" distL="0" distR="0" wp14:anchorId="0F225E1A" wp14:editId="2B39212A">
            <wp:extent cx="5895975" cy="9782175"/>
            <wp:effectExtent l="0" t="0" r="9525"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95975" cy="9782175"/>
                    </a:xfrm>
                    <a:prstGeom prst="rect">
                      <a:avLst/>
                    </a:prstGeom>
                    <a:noFill/>
                    <a:ln>
                      <a:noFill/>
                    </a:ln>
                  </pic:spPr>
                </pic:pic>
              </a:graphicData>
            </a:graphic>
          </wp:inline>
        </w:drawing>
      </w:r>
    </w:p>
    <w:p w14:paraId="5D03F4F2" w14:textId="77777777" w:rsidR="00B63286" w:rsidRPr="00B63286" w:rsidRDefault="00B63286" w:rsidP="00B63286">
      <w:pPr>
        <w:ind w:firstLine="567"/>
        <w:jc w:val="both"/>
        <w:rPr>
          <w:sz w:val="28"/>
          <w:szCs w:val="28"/>
        </w:rPr>
      </w:pPr>
    </w:p>
    <w:p w14:paraId="7BD8DF02" w14:textId="77777777" w:rsidR="00B63286" w:rsidRPr="00B63286" w:rsidRDefault="00B63286" w:rsidP="00B63286">
      <w:pPr>
        <w:ind w:firstLine="567"/>
        <w:jc w:val="both"/>
        <w:rPr>
          <w:sz w:val="28"/>
          <w:szCs w:val="28"/>
        </w:rPr>
      </w:pPr>
      <w:r w:rsidRPr="00B63286">
        <w:rPr>
          <w:sz w:val="28"/>
          <w:szCs w:val="28"/>
        </w:rPr>
        <w:t>4.6. Содержание локомотивов предлагалось организацией в размере – 204 тыс. руб., специалистом приняты в размере- 129,82 тыс. руб.</w:t>
      </w:r>
    </w:p>
    <w:p w14:paraId="49F0583F" w14:textId="77777777" w:rsidR="00B63286" w:rsidRPr="00B63286" w:rsidRDefault="00B63286" w:rsidP="00B63286">
      <w:pPr>
        <w:ind w:firstLine="567"/>
        <w:jc w:val="both"/>
        <w:rPr>
          <w:sz w:val="28"/>
          <w:szCs w:val="28"/>
        </w:rPr>
      </w:pPr>
      <w:r w:rsidRPr="00B63286">
        <w:rPr>
          <w:sz w:val="28"/>
          <w:szCs w:val="28"/>
        </w:rPr>
        <w:t>Статья принята по предложению организации с учетом корректировки по нормативному количеству локомотивов (7 ед.).</w:t>
      </w:r>
    </w:p>
    <w:p w14:paraId="247640EE" w14:textId="77777777" w:rsidR="00B63286" w:rsidRPr="00B63286" w:rsidRDefault="00B63286" w:rsidP="00B63286">
      <w:pPr>
        <w:ind w:firstLine="567"/>
        <w:jc w:val="both"/>
        <w:rPr>
          <w:sz w:val="28"/>
          <w:szCs w:val="28"/>
        </w:rPr>
      </w:pPr>
      <w:r w:rsidRPr="00B63286">
        <w:rPr>
          <w:sz w:val="28"/>
          <w:szCs w:val="28"/>
        </w:rPr>
        <w:t>Организацией предоставлен расчет и расшифровка материалов.</w:t>
      </w:r>
    </w:p>
    <w:p w14:paraId="67A5AE58" w14:textId="77777777" w:rsidR="00B63286" w:rsidRPr="00B63286" w:rsidRDefault="00B63286" w:rsidP="00B63286">
      <w:pPr>
        <w:ind w:firstLine="567"/>
        <w:jc w:val="both"/>
        <w:rPr>
          <w:sz w:val="28"/>
          <w:szCs w:val="28"/>
        </w:rPr>
      </w:pPr>
      <w:r w:rsidRPr="00B63286">
        <w:rPr>
          <w:sz w:val="28"/>
          <w:szCs w:val="28"/>
        </w:rPr>
        <w:t>4.7. Затраты на текущий ремонт железнодорожных кранов предлагались организацией в размере 333 тыс. руб, специалистом приняты в размере - 69,49 тыс. руб.</w:t>
      </w:r>
    </w:p>
    <w:p w14:paraId="5A1E5589" w14:textId="77777777" w:rsidR="00B63286" w:rsidRPr="00B63286" w:rsidRDefault="00B63286" w:rsidP="00B63286">
      <w:pPr>
        <w:ind w:firstLine="567"/>
        <w:jc w:val="both"/>
        <w:rPr>
          <w:sz w:val="28"/>
          <w:szCs w:val="28"/>
        </w:rPr>
      </w:pPr>
      <w:r w:rsidRPr="00B63286">
        <w:rPr>
          <w:sz w:val="28"/>
          <w:szCs w:val="28"/>
        </w:rPr>
        <w:t>Статья принята по факту 2017 с учетом индексов Минэкономразвития 104,1% и 104,3%. Количество кранов на период регулирования не меняется.</w:t>
      </w:r>
    </w:p>
    <w:p w14:paraId="58C4545E" w14:textId="77777777" w:rsidR="00B63286" w:rsidRPr="00B63286" w:rsidRDefault="00B63286" w:rsidP="00B63286">
      <w:pPr>
        <w:ind w:firstLine="567"/>
        <w:jc w:val="both"/>
        <w:rPr>
          <w:sz w:val="28"/>
          <w:szCs w:val="28"/>
        </w:rPr>
      </w:pPr>
      <w:r w:rsidRPr="00B63286">
        <w:rPr>
          <w:sz w:val="28"/>
          <w:szCs w:val="28"/>
        </w:rPr>
        <w:t>Организацией предоставлены расшифровка материалов, счет-фактуры, дефектный акт.</w:t>
      </w:r>
    </w:p>
    <w:p w14:paraId="7EE56DB1" w14:textId="77777777" w:rsidR="00B63286" w:rsidRPr="00B63286" w:rsidRDefault="00B63286" w:rsidP="00B63286">
      <w:pPr>
        <w:ind w:firstLine="567"/>
        <w:jc w:val="both"/>
        <w:rPr>
          <w:sz w:val="28"/>
          <w:szCs w:val="28"/>
        </w:rPr>
      </w:pPr>
      <w:r w:rsidRPr="00B63286">
        <w:rPr>
          <w:sz w:val="28"/>
          <w:szCs w:val="28"/>
        </w:rPr>
        <w:t>Подрядный способ:</w:t>
      </w:r>
    </w:p>
    <w:p w14:paraId="42AE0D72" w14:textId="77777777" w:rsidR="00B63286" w:rsidRPr="00B63286" w:rsidRDefault="00B63286" w:rsidP="00B63286">
      <w:pPr>
        <w:ind w:firstLine="567"/>
        <w:jc w:val="both"/>
        <w:rPr>
          <w:sz w:val="28"/>
          <w:szCs w:val="28"/>
        </w:rPr>
      </w:pPr>
      <w:r w:rsidRPr="00B63286">
        <w:rPr>
          <w:sz w:val="28"/>
          <w:szCs w:val="28"/>
        </w:rPr>
        <w:t>4.8. Текущий ремонт локомотивов принят в размере – 2967,8 тыс. руб., из них:</w:t>
      </w:r>
    </w:p>
    <w:p w14:paraId="2A46A8DB" w14:textId="77777777" w:rsidR="00B63286" w:rsidRPr="00B63286" w:rsidRDefault="00B63286" w:rsidP="00B63286">
      <w:pPr>
        <w:ind w:firstLine="567"/>
        <w:jc w:val="both"/>
        <w:rPr>
          <w:b/>
          <w:sz w:val="28"/>
          <w:szCs w:val="28"/>
        </w:rPr>
      </w:pPr>
      <w:r w:rsidRPr="00B63286">
        <w:rPr>
          <w:b/>
          <w:sz w:val="28"/>
          <w:szCs w:val="28"/>
        </w:rPr>
        <w:t>ТЭМ-2:</w:t>
      </w:r>
    </w:p>
    <w:p w14:paraId="73C8963F" w14:textId="77777777" w:rsidR="00B63286" w:rsidRPr="00B63286" w:rsidRDefault="00B63286" w:rsidP="00B63286">
      <w:pPr>
        <w:ind w:firstLine="567"/>
        <w:jc w:val="both"/>
        <w:rPr>
          <w:sz w:val="28"/>
          <w:szCs w:val="28"/>
        </w:rPr>
      </w:pPr>
      <w:r w:rsidRPr="00B63286">
        <w:rPr>
          <w:sz w:val="28"/>
          <w:szCs w:val="28"/>
        </w:rPr>
        <w:t>- организацией предлагается ремонт ТР-2 на 2 локомотива на сумму 404,0 тыс. руб. Межремонтные сроки не превышены. Статья принимается по предложению организации.</w:t>
      </w:r>
    </w:p>
    <w:p w14:paraId="7138F408" w14:textId="77777777" w:rsidR="00B63286" w:rsidRPr="00B63286" w:rsidRDefault="00B63286" w:rsidP="00B63286">
      <w:pPr>
        <w:ind w:firstLine="567"/>
        <w:jc w:val="both"/>
        <w:rPr>
          <w:sz w:val="28"/>
          <w:szCs w:val="28"/>
        </w:rPr>
      </w:pPr>
      <w:r w:rsidRPr="00B63286">
        <w:rPr>
          <w:sz w:val="28"/>
          <w:szCs w:val="28"/>
        </w:rPr>
        <w:t>- организацией предлагается ремонт ТР-3   на 5  локомотивов. Статья принята с учетом корректировки на нормативное количество локомотивов (3 ед.).</w:t>
      </w:r>
    </w:p>
    <w:p w14:paraId="30F6CE91" w14:textId="77777777" w:rsidR="00B63286" w:rsidRPr="00B63286" w:rsidRDefault="00B63286" w:rsidP="00B63286">
      <w:pPr>
        <w:ind w:firstLine="567"/>
        <w:jc w:val="both"/>
        <w:rPr>
          <w:sz w:val="28"/>
          <w:szCs w:val="28"/>
        </w:rPr>
      </w:pPr>
      <w:r w:rsidRPr="00B63286">
        <w:rPr>
          <w:b/>
          <w:sz w:val="28"/>
          <w:szCs w:val="28"/>
        </w:rPr>
        <w:t>ТГМ-6</w:t>
      </w:r>
      <w:r w:rsidRPr="00B63286">
        <w:rPr>
          <w:sz w:val="28"/>
          <w:szCs w:val="28"/>
        </w:rPr>
        <w:t xml:space="preserve">: </w:t>
      </w:r>
    </w:p>
    <w:p w14:paraId="075F6DAA" w14:textId="77777777" w:rsidR="00B63286" w:rsidRPr="00B63286" w:rsidRDefault="00B63286" w:rsidP="00B63286">
      <w:pPr>
        <w:ind w:firstLine="567"/>
        <w:jc w:val="both"/>
        <w:rPr>
          <w:sz w:val="28"/>
          <w:szCs w:val="28"/>
        </w:rPr>
      </w:pPr>
      <w:r w:rsidRPr="00B63286">
        <w:rPr>
          <w:sz w:val="28"/>
          <w:szCs w:val="28"/>
        </w:rPr>
        <w:t>- затраты на ремонт ТР-3  предлагалось принять организацией на 2 локомотива в размере -1543 тыс. руб. Специалистом приняты затраты на ремонт 1 локомотива ТГМ-6 исходя из нормативного количества тепловозов в размере - 771,50 тыс. руб.</w:t>
      </w:r>
    </w:p>
    <w:p w14:paraId="72FED631" w14:textId="77777777" w:rsidR="00B63286" w:rsidRPr="00B63286" w:rsidRDefault="00B63286" w:rsidP="00B63286">
      <w:pPr>
        <w:ind w:firstLine="567"/>
        <w:jc w:val="both"/>
        <w:rPr>
          <w:sz w:val="28"/>
          <w:szCs w:val="28"/>
        </w:rPr>
      </w:pPr>
      <w:r w:rsidRPr="00B63286">
        <w:rPr>
          <w:sz w:val="28"/>
          <w:szCs w:val="28"/>
        </w:rPr>
        <w:t>Организацией предоставлены дефектные акты, калькуляции на ремонт локомотивов.</w:t>
      </w:r>
    </w:p>
    <w:p w14:paraId="356C01EC" w14:textId="77777777" w:rsidR="00B63286" w:rsidRPr="00B63286" w:rsidRDefault="00B63286" w:rsidP="00B63286">
      <w:pPr>
        <w:ind w:firstLine="567"/>
        <w:jc w:val="both"/>
        <w:rPr>
          <w:sz w:val="28"/>
          <w:szCs w:val="28"/>
        </w:rPr>
      </w:pPr>
      <w:r w:rsidRPr="00B63286">
        <w:rPr>
          <w:sz w:val="28"/>
          <w:szCs w:val="28"/>
        </w:rPr>
        <w:t>4.9. Средний ремонт (КР-1) локомотива ТЭМ-2 № 459 принят в сумме 8695,90 тыс. руб. по предложению организации с корректировкой стоимости по предоставленной организацией калькуляции. Дефектный акт предоставлен.</w:t>
      </w:r>
    </w:p>
    <w:p w14:paraId="0B9298C6" w14:textId="77777777" w:rsidR="00B63286" w:rsidRPr="00B63286" w:rsidRDefault="00B63286" w:rsidP="00B63286">
      <w:pPr>
        <w:ind w:firstLine="567"/>
        <w:jc w:val="both"/>
        <w:rPr>
          <w:sz w:val="28"/>
          <w:szCs w:val="28"/>
        </w:rPr>
      </w:pPr>
      <w:r w:rsidRPr="00B63286">
        <w:rPr>
          <w:sz w:val="28"/>
          <w:szCs w:val="28"/>
        </w:rPr>
        <w:t>4.10 Затраты на капитальный ремонт пути предлагался организацией в размере - 2930 тыс. руб., специалистом приняты затраты в размере-1347,73 тыс. руб.</w:t>
      </w:r>
    </w:p>
    <w:p w14:paraId="11FB95D6" w14:textId="77777777" w:rsidR="00B63286" w:rsidRPr="00B63286" w:rsidRDefault="00B63286" w:rsidP="00B63286">
      <w:pPr>
        <w:ind w:firstLine="567"/>
        <w:jc w:val="both"/>
        <w:rPr>
          <w:sz w:val="28"/>
          <w:szCs w:val="28"/>
        </w:rPr>
      </w:pPr>
      <w:r w:rsidRPr="00B63286">
        <w:rPr>
          <w:sz w:val="28"/>
          <w:szCs w:val="28"/>
        </w:rPr>
        <w:t>РЭК КО считает стоимость ремонта предлагаемую организацией подрядным способом завышенной.</w:t>
      </w:r>
    </w:p>
    <w:p w14:paraId="7BAFE52A" w14:textId="77777777" w:rsidR="00B63286" w:rsidRPr="00B63286" w:rsidRDefault="00B63286" w:rsidP="00B63286">
      <w:pPr>
        <w:ind w:firstLine="567"/>
        <w:jc w:val="both"/>
        <w:rPr>
          <w:sz w:val="28"/>
          <w:szCs w:val="28"/>
        </w:rPr>
      </w:pPr>
      <w:r w:rsidRPr="00B63286">
        <w:rPr>
          <w:sz w:val="28"/>
          <w:szCs w:val="28"/>
        </w:rPr>
        <w:t xml:space="preserve">Статья принята на основании среднерыночной стоимости жд путей подрядным способом предприятиями, осуществляющими аналогичную деятельность  с корректировкой на предлагаемую к ремонту длину жд путей 1,01 км. за исключением материалов, включенных  на ремонт хозспособом (9836 тыс. руб.) предлагаемых к данному ремонту. </w:t>
      </w:r>
    </w:p>
    <w:p w14:paraId="25F785D4" w14:textId="77777777" w:rsidR="00B63286" w:rsidRPr="00B63286" w:rsidRDefault="00B63286" w:rsidP="00B63286">
      <w:pPr>
        <w:ind w:firstLine="567"/>
        <w:jc w:val="both"/>
        <w:rPr>
          <w:sz w:val="28"/>
          <w:szCs w:val="28"/>
        </w:rPr>
      </w:pPr>
      <w:r w:rsidRPr="00B63286">
        <w:rPr>
          <w:sz w:val="28"/>
          <w:szCs w:val="28"/>
        </w:rPr>
        <w:t>Организацией предоставлен договор с подрядной организацией, сметный расчет, дефектный акт.</w:t>
      </w:r>
    </w:p>
    <w:p w14:paraId="23D5DC60" w14:textId="77777777" w:rsidR="00B63286" w:rsidRPr="00B63286" w:rsidRDefault="00B63286" w:rsidP="00B63286">
      <w:pPr>
        <w:ind w:firstLine="567"/>
        <w:jc w:val="both"/>
        <w:rPr>
          <w:sz w:val="28"/>
          <w:szCs w:val="28"/>
        </w:rPr>
      </w:pPr>
    </w:p>
    <w:p w14:paraId="5E7417DB" w14:textId="77777777" w:rsidR="00B63286" w:rsidRPr="00B63286" w:rsidRDefault="00B63286" w:rsidP="00B63286">
      <w:pPr>
        <w:ind w:firstLine="567"/>
        <w:jc w:val="both"/>
        <w:rPr>
          <w:sz w:val="28"/>
          <w:szCs w:val="28"/>
        </w:rPr>
      </w:pPr>
    </w:p>
    <w:p w14:paraId="26C40341" w14:textId="77777777" w:rsidR="00B63286" w:rsidRPr="00B63286" w:rsidRDefault="00B63286" w:rsidP="00B63286">
      <w:pPr>
        <w:ind w:firstLine="567"/>
        <w:jc w:val="both"/>
        <w:rPr>
          <w:sz w:val="28"/>
          <w:szCs w:val="28"/>
        </w:rPr>
      </w:pPr>
    </w:p>
    <w:p w14:paraId="48BD8E28" w14:textId="77777777" w:rsidR="00B63286" w:rsidRPr="00B63286" w:rsidRDefault="00B63286" w:rsidP="00B63286">
      <w:pPr>
        <w:ind w:firstLine="567"/>
        <w:jc w:val="right"/>
        <w:rPr>
          <w:sz w:val="20"/>
          <w:szCs w:val="20"/>
        </w:rPr>
      </w:pPr>
      <w:r w:rsidRPr="00B63286">
        <w:rPr>
          <w:sz w:val="20"/>
          <w:szCs w:val="20"/>
        </w:rPr>
        <w:t>Таблица № 5</w:t>
      </w:r>
    </w:p>
    <w:p w14:paraId="2B03818E" w14:textId="77777777" w:rsidR="00B63286" w:rsidRPr="00B63286" w:rsidRDefault="00B63286" w:rsidP="00B63286">
      <w:pPr>
        <w:ind w:firstLine="567"/>
        <w:jc w:val="both"/>
        <w:rPr>
          <w:sz w:val="28"/>
          <w:szCs w:val="28"/>
        </w:rPr>
      </w:pPr>
    </w:p>
    <w:p w14:paraId="408DE314" w14:textId="77777777" w:rsidR="00B63286" w:rsidRPr="00B63286" w:rsidRDefault="00B63286" w:rsidP="00B63286">
      <w:pPr>
        <w:ind w:firstLine="567"/>
        <w:jc w:val="both"/>
        <w:rPr>
          <w:sz w:val="28"/>
          <w:szCs w:val="28"/>
        </w:rPr>
      </w:pPr>
    </w:p>
    <w:p w14:paraId="1E4D3C7A" w14:textId="5AEC4041" w:rsidR="00B63286" w:rsidRPr="00B63286" w:rsidRDefault="00B63286" w:rsidP="00B63286">
      <w:pPr>
        <w:ind w:firstLine="567"/>
        <w:jc w:val="both"/>
        <w:rPr>
          <w:sz w:val="28"/>
          <w:szCs w:val="28"/>
        </w:rPr>
      </w:pPr>
      <w:r w:rsidRPr="00B63286">
        <w:rPr>
          <w:noProof/>
        </w:rPr>
        <w:drawing>
          <wp:inline distT="0" distB="0" distL="0" distR="0" wp14:anchorId="3480C225" wp14:editId="3B1CCCDE">
            <wp:extent cx="5934075" cy="47529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34075" cy="4752975"/>
                    </a:xfrm>
                    <a:prstGeom prst="rect">
                      <a:avLst/>
                    </a:prstGeom>
                    <a:noFill/>
                    <a:ln>
                      <a:noFill/>
                    </a:ln>
                  </pic:spPr>
                </pic:pic>
              </a:graphicData>
            </a:graphic>
          </wp:inline>
        </w:drawing>
      </w:r>
    </w:p>
    <w:p w14:paraId="1415CF5E" w14:textId="77777777" w:rsidR="00B63286" w:rsidRPr="00B63286" w:rsidRDefault="00B63286" w:rsidP="00B63286">
      <w:pPr>
        <w:ind w:firstLine="567"/>
        <w:jc w:val="both"/>
        <w:rPr>
          <w:sz w:val="28"/>
          <w:szCs w:val="28"/>
        </w:rPr>
      </w:pPr>
    </w:p>
    <w:p w14:paraId="23C101B9" w14:textId="77777777" w:rsidR="00B63286" w:rsidRPr="00B63286" w:rsidRDefault="00B63286" w:rsidP="00B63286">
      <w:pPr>
        <w:ind w:firstLine="567"/>
        <w:jc w:val="both"/>
        <w:rPr>
          <w:sz w:val="28"/>
          <w:szCs w:val="28"/>
        </w:rPr>
      </w:pPr>
    </w:p>
    <w:p w14:paraId="3E6BCF01" w14:textId="77777777" w:rsidR="00B63286" w:rsidRPr="00B63286" w:rsidRDefault="00B63286" w:rsidP="00B63286">
      <w:pPr>
        <w:ind w:firstLine="567"/>
        <w:jc w:val="both"/>
        <w:rPr>
          <w:sz w:val="28"/>
          <w:szCs w:val="28"/>
        </w:rPr>
      </w:pPr>
      <w:r w:rsidRPr="00B63286">
        <w:rPr>
          <w:sz w:val="28"/>
          <w:szCs w:val="28"/>
        </w:rPr>
        <w:t>4.11. Затраты на капитальный ремонт стрелочного перевода приняты по предложению организации в размере -290 тыс. руб. Организацией предоставлен дефектный акт, договор с подрядной организацией, сметный расчет.</w:t>
      </w:r>
    </w:p>
    <w:p w14:paraId="48F12710" w14:textId="77777777" w:rsidR="00B63286" w:rsidRPr="00B63286" w:rsidRDefault="00B63286" w:rsidP="00B63286">
      <w:pPr>
        <w:ind w:firstLine="567"/>
        <w:jc w:val="both"/>
        <w:rPr>
          <w:sz w:val="28"/>
          <w:szCs w:val="28"/>
        </w:rPr>
      </w:pPr>
      <w:r w:rsidRPr="00B63286">
        <w:rPr>
          <w:sz w:val="28"/>
          <w:szCs w:val="28"/>
        </w:rPr>
        <w:t>4.12. Затраты на текущее содержание жд путей приняты в размере 18691,82 тыс. руб.</w:t>
      </w:r>
    </w:p>
    <w:p w14:paraId="66747883" w14:textId="77777777" w:rsidR="00B63286" w:rsidRPr="00B63286" w:rsidRDefault="00B63286" w:rsidP="00B63286">
      <w:pPr>
        <w:ind w:firstLine="567"/>
        <w:jc w:val="both"/>
        <w:rPr>
          <w:color w:val="FF0000"/>
          <w:sz w:val="28"/>
          <w:szCs w:val="28"/>
        </w:rPr>
      </w:pPr>
      <w:r w:rsidRPr="00B63286">
        <w:rPr>
          <w:sz w:val="28"/>
          <w:szCs w:val="28"/>
        </w:rPr>
        <w:t xml:space="preserve">4.12.1.Организация с 2018 года ввела услугу по аутсорсингу на текущее содержание жд. путей. Предоставлен договор и сметы на обслуживание. Статья принята в размере 15855 тыс. руб. по предложению организации. </w:t>
      </w:r>
    </w:p>
    <w:p w14:paraId="1D40226B" w14:textId="77777777" w:rsidR="00B63286" w:rsidRPr="00B63286" w:rsidRDefault="00B63286" w:rsidP="00B63286">
      <w:pPr>
        <w:ind w:firstLine="567"/>
        <w:jc w:val="both"/>
        <w:rPr>
          <w:sz w:val="28"/>
          <w:szCs w:val="28"/>
        </w:rPr>
      </w:pPr>
      <w:r w:rsidRPr="00B63286">
        <w:rPr>
          <w:sz w:val="28"/>
          <w:szCs w:val="28"/>
        </w:rPr>
        <w:t>4.12.2. Затраты по очистке пути приняты по предложению организации в размере- 2796 тыс. руб.. Предоставлен договор на период регулирования.</w:t>
      </w:r>
    </w:p>
    <w:p w14:paraId="40751AC5" w14:textId="77777777" w:rsidR="00B63286" w:rsidRPr="00B63286" w:rsidRDefault="00B63286" w:rsidP="00B63286">
      <w:pPr>
        <w:ind w:firstLine="567"/>
        <w:jc w:val="both"/>
        <w:rPr>
          <w:sz w:val="28"/>
          <w:szCs w:val="28"/>
        </w:rPr>
      </w:pPr>
      <w:r w:rsidRPr="00B63286">
        <w:rPr>
          <w:sz w:val="28"/>
          <w:szCs w:val="28"/>
        </w:rPr>
        <w:t>4.12.3. Затраты на геодезический работы приняты по факту 2017 года с учетом индексов Минэкономразвития 102,7 и 104,6 в размере - 40,82 тыс. руб.</w:t>
      </w:r>
    </w:p>
    <w:p w14:paraId="6790BE5F" w14:textId="77777777" w:rsidR="00B63286" w:rsidRPr="00B63286" w:rsidRDefault="00B63286" w:rsidP="00B63286">
      <w:pPr>
        <w:ind w:firstLine="567"/>
        <w:jc w:val="both"/>
        <w:rPr>
          <w:sz w:val="28"/>
          <w:szCs w:val="28"/>
        </w:rPr>
      </w:pPr>
      <w:r w:rsidRPr="00B63286">
        <w:rPr>
          <w:sz w:val="28"/>
          <w:szCs w:val="28"/>
        </w:rPr>
        <w:t>4.13. Затраты на содержание локомотивов и содержание путевой техники не приняты на период регулирования. Это затраты на услуги собственных цехов АО «ЕВРАСЗ ЗСМК», такие как обточка колесных пар и экипировка. В тарифном деле, подтверждающих данные затраты документов нет. Затраты исключены на основании п. 2.9. Методических рекомендаций.</w:t>
      </w:r>
    </w:p>
    <w:p w14:paraId="36E4354E" w14:textId="77777777" w:rsidR="00B63286" w:rsidRPr="00B63286" w:rsidRDefault="00B63286" w:rsidP="00B63286">
      <w:pPr>
        <w:ind w:firstLine="567"/>
        <w:jc w:val="both"/>
        <w:rPr>
          <w:sz w:val="28"/>
          <w:szCs w:val="28"/>
        </w:rPr>
      </w:pPr>
      <w:r w:rsidRPr="00B63286">
        <w:rPr>
          <w:sz w:val="28"/>
          <w:szCs w:val="28"/>
        </w:rPr>
        <w:t>4.14. Затраты на содержание и ремонт жд кранов предлагались организацией в размере - 1010 тыс. руб. Специалистом приняты в размере – 462,5 тыс. руб.</w:t>
      </w:r>
    </w:p>
    <w:p w14:paraId="6BDDAF4D" w14:textId="77777777" w:rsidR="00B63286" w:rsidRPr="00B63286" w:rsidRDefault="00B63286" w:rsidP="00B63286">
      <w:pPr>
        <w:ind w:firstLine="567"/>
        <w:jc w:val="both"/>
        <w:rPr>
          <w:sz w:val="28"/>
          <w:szCs w:val="28"/>
        </w:rPr>
      </w:pPr>
      <w:r w:rsidRPr="00B63286">
        <w:rPr>
          <w:sz w:val="28"/>
          <w:szCs w:val="28"/>
        </w:rPr>
        <w:lastRenderedPageBreak/>
        <w:t>Затраты на текущий ремонт жд кранов приняты по факту 2017 года с учетом индексов Минэкономразвития РФ 102,7 и 104,6 в размере 245,38 тыс. руб.</w:t>
      </w:r>
    </w:p>
    <w:p w14:paraId="329AFF21" w14:textId="77777777" w:rsidR="00B63286" w:rsidRPr="00B63286" w:rsidRDefault="00B63286" w:rsidP="00B63286">
      <w:pPr>
        <w:ind w:firstLine="567"/>
        <w:jc w:val="both"/>
        <w:rPr>
          <w:sz w:val="28"/>
          <w:szCs w:val="28"/>
        </w:rPr>
      </w:pPr>
      <w:r w:rsidRPr="00B63286">
        <w:rPr>
          <w:sz w:val="28"/>
          <w:szCs w:val="28"/>
        </w:rPr>
        <w:t>Затраты на текущее содержание жд кранов приняты в размере – 217,5 тыс. руб. Затраты приняты на основании подтвержденного факта за 2017 год (актами выполненных работ) на услуги ЦТЭЛ по обслуживанию электрооборудования в размере 200 тыс. руб.  с учетом индексов Минэкономразвития  102,7% и 104,6%. Подтверждения на затраты собственных цехов, включенных организацией в данную статью (обточка и экипировка) в тарифном деле не предоставлено.</w:t>
      </w:r>
      <w:r w:rsidRPr="00B63286">
        <w:rPr>
          <w:color w:val="FF0000"/>
          <w:sz w:val="28"/>
          <w:szCs w:val="28"/>
        </w:rPr>
        <w:t xml:space="preserve"> </w:t>
      </w:r>
      <w:r w:rsidRPr="00B63286">
        <w:rPr>
          <w:sz w:val="28"/>
          <w:szCs w:val="28"/>
        </w:rPr>
        <w:t>Затраты исключены на основании п. 2.9. Методических рекомендаций.</w:t>
      </w:r>
    </w:p>
    <w:p w14:paraId="7F3A6D07" w14:textId="77777777" w:rsidR="00B63286" w:rsidRPr="00B63286" w:rsidRDefault="00B63286" w:rsidP="00B63286">
      <w:pPr>
        <w:ind w:firstLine="540"/>
        <w:jc w:val="both"/>
        <w:rPr>
          <w:sz w:val="28"/>
          <w:szCs w:val="28"/>
          <w:lang w:eastAsia="x-none"/>
        </w:rPr>
      </w:pPr>
      <w:r w:rsidRPr="00B63286">
        <w:rPr>
          <w:sz w:val="28"/>
          <w:szCs w:val="28"/>
          <w:lang w:val="x-none" w:eastAsia="x-none"/>
        </w:rPr>
        <w:t xml:space="preserve">5. Организацией расходы на приобретение электроэнергии предлагалось принять в сумме – 1145 тыс. руб. По видам деятельности затраты приняты </w:t>
      </w:r>
      <w:r w:rsidRPr="00B63286">
        <w:rPr>
          <w:sz w:val="28"/>
          <w:szCs w:val="28"/>
          <w:lang w:eastAsia="x-none"/>
        </w:rPr>
        <w:t xml:space="preserve">на </w:t>
      </w:r>
      <w:r w:rsidRPr="00B63286">
        <w:rPr>
          <w:sz w:val="28"/>
          <w:szCs w:val="28"/>
          <w:lang w:val="x-none" w:eastAsia="x-none"/>
        </w:rPr>
        <w:t>перевозк</w:t>
      </w:r>
      <w:r w:rsidRPr="00B63286">
        <w:rPr>
          <w:sz w:val="28"/>
          <w:szCs w:val="28"/>
          <w:lang w:eastAsia="x-none"/>
        </w:rPr>
        <w:t>у</w:t>
      </w:r>
      <w:r w:rsidRPr="00B63286">
        <w:rPr>
          <w:sz w:val="28"/>
          <w:szCs w:val="28"/>
          <w:lang w:val="x-none" w:eastAsia="x-none"/>
        </w:rPr>
        <w:t xml:space="preserve"> грузов, подач</w:t>
      </w:r>
      <w:r w:rsidRPr="00B63286">
        <w:rPr>
          <w:sz w:val="28"/>
          <w:szCs w:val="28"/>
          <w:lang w:eastAsia="x-none"/>
        </w:rPr>
        <w:t>у</w:t>
      </w:r>
      <w:r w:rsidRPr="00B63286">
        <w:rPr>
          <w:sz w:val="28"/>
          <w:szCs w:val="28"/>
          <w:lang w:val="x-none" w:eastAsia="x-none"/>
        </w:rPr>
        <w:t>, уборк</w:t>
      </w:r>
      <w:r w:rsidRPr="00B63286">
        <w:rPr>
          <w:sz w:val="28"/>
          <w:szCs w:val="28"/>
          <w:lang w:eastAsia="x-none"/>
        </w:rPr>
        <w:t>у</w:t>
      </w:r>
      <w:r w:rsidRPr="00B63286">
        <w:rPr>
          <w:sz w:val="28"/>
          <w:szCs w:val="28"/>
          <w:lang w:val="x-none" w:eastAsia="x-none"/>
        </w:rPr>
        <w:t xml:space="preserve"> вагонов</w:t>
      </w:r>
      <w:r w:rsidRPr="00B63286">
        <w:rPr>
          <w:sz w:val="28"/>
          <w:szCs w:val="28"/>
          <w:lang w:eastAsia="x-none"/>
        </w:rPr>
        <w:t xml:space="preserve"> в размере</w:t>
      </w:r>
      <w:r w:rsidRPr="00B63286">
        <w:rPr>
          <w:sz w:val="28"/>
          <w:szCs w:val="28"/>
          <w:lang w:val="x-none" w:eastAsia="x-none"/>
        </w:rPr>
        <w:t xml:space="preserve"> – </w:t>
      </w:r>
      <w:r w:rsidRPr="00B63286">
        <w:rPr>
          <w:sz w:val="28"/>
          <w:szCs w:val="28"/>
          <w:lang w:eastAsia="x-none"/>
        </w:rPr>
        <w:t>785</w:t>
      </w:r>
      <w:r w:rsidRPr="00B63286">
        <w:rPr>
          <w:sz w:val="28"/>
          <w:szCs w:val="28"/>
          <w:lang w:val="x-none" w:eastAsia="x-none"/>
        </w:rPr>
        <w:t xml:space="preserve"> тыс.руб., </w:t>
      </w:r>
      <w:r w:rsidRPr="00B63286">
        <w:rPr>
          <w:sz w:val="28"/>
          <w:szCs w:val="28"/>
          <w:lang w:eastAsia="x-none"/>
        </w:rPr>
        <w:t xml:space="preserve">на </w:t>
      </w:r>
      <w:r w:rsidRPr="00B63286">
        <w:rPr>
          <w:sz w:val="28"/>
          <w:szCs w:val="28"/>
          <w:lang w:val="x-none" w:eastAsia="x-none"/>
        </w:rPr>
        <w:t>пропуск вагонов</w:t>
      </w:r>
      <w:r w:rsidRPr="00B63286">
        <w:rPr>
          <w:sz w:val="28"/>
          <w:szCs w:val="28"/>
          <w:lang w:eastAsia="x-none"/>
        </w:rPr>
        <w:t xml:space="preserve"> </w:t>
      </w:r>
      <w:r w:rsidRPr="00B63286">
        <w:rPr>
          <w:sz w:val="28"/>
          <w:szCs w:val="28"/>
          <w:lang w:val="x-none" w:eastAsia="x-none"/>
        </w:rPr>
        <w:t>–</w:t>
      </w:r>
      <w:r w:rsidRPr="00B63286">
        <w:rPr>
          <w:sz w:val="28"/>
          <w:szCs w:val="28"/>
          <w:lang w:eastAsia="x-none"/>
        </w:rPr>
        <w:t xml:space="preserve"> 358 тыс. руб</w:t>
      </w:r>
      <w:r w:rsidRPr="00B63286">
        <w:rPr>
          <w:sz w:val="28"/>
          <w:szCs w:val="28"/>
          <w:lang w:val="x-none" w:eastAsia="x-none"/>
        </w:rPr>
        <w:t>,</w:t>
      </w:r>
      <w:r w:rsidRPr="00B63286">
        <w:rPr>
          <w:sz w:val="28"/>
          <w:szCs w:val="28"/>
          <w:lang w:eastAsia="x-none"/>
        </w:rPr>
        <w:t xml:space="preserve"> на</w:t>
      </w:r>
      <w:r w:rsidRPr="00B63286">
        <w:rPr>
          <w:sz w:val="28"/>
          <w:szCs w:val="28"/>
          <w:lang w:val="x-none" w:eastAsia="x-none"/>
        </w:rPr>
        <w:t xml:space="preserve"> отсто</w:t>
      </w:r>
      <w:r w:rsidRPr="00B63286">
        <w:rPr>
          <w:sz w:val="28"/>
          <w:szCs w:val="28"/>
          <w:lang w:eastAsia="x-none"/>
        </w:rPr>
        <w:t>й</w:t>
      </w:r>
      <w:r w:rsidRPr="00B63286">
        <w:rPr>
          <w:sz w:val="28"/>
          <w:szCs w:val="28"/>
          <w:lang w:val="x-none" w:eastAsia="x-none"/>
        </w:rPr>
        <w:t xml:space="preserve"> вагонов – </w:t>
      </w:r>
      <w:r w:rsidRPr="00B63286">
        <w:rPr>
          <w:sz w:val="28"/>
          <w:szCs w:val="28"/>
          <w:lang w:eastAsia="x-none"/>
        </w:rPr>
        <w:t>358</w:t>
      </w:r>
      <w:r w:rsidRPr="00B63286">
        <w:rPr>
          <w:sz w:val="28"/>
          <w:szCs w:val="28"/>
          <w:lang w:val="x-none" w:eastAsia="x-none"/>
        </w:rPr>
        <w:t xml:space="preserve"> тыс. руб., </w:t>
      </w:r>
      <w:r w:rsidRPr="00B63286">
        <w:rPr>
          <w:sz w:val="28"/>
          <w:szCs w:val="28"/>
          <w:lang w:eastAsia="x-none"/>
        </w:rPr>
        <w:t xml:space="preserve">на </w:t>
      </w:r>
      <w:r w:rsidRPr="00B63286">
        <w:rPr>
          <w:sz w:val="28"/>
          <w:szCs w:val="28"/>
          <w:lang w:val="x-none" w:eastAsia="x-none"/>
        </w:rPr>
        <w:t>маневров</w:t>
      </w:r>
      <w:r w:rsidRPr="00B63286">
        <w:rPr>
          <w:sz w:val="28"/>
          <w:szCs w:val="28"/>
          <w:lang w:eastAsia="x-none"/>
        </w:rPr>
        <w:t xml:space="preserve">ую </w:t>
      </w:r>
      <w:r w:rsidRPr="00B63286">
        <w:rPr>
          <w:sz w:val="28"/>
          <w:szCs w:val="28"/>
          <w:lang w:val="x-none" w:eastAsia="x-none"/>
        </w:rPr>
        <w:t xml:space="preserve"> работ</w:t>
      </w:r>
      <w:r w:rsidRPr="00B63286">
        <w:rPr>
          <w:sz w:val="28"/>
          <w:szCs w:val="28"/>
          <w:lang w:eastAsia="x-none"/>
        </w:rPr>
        <w:t>у</w:t>
      </w:r>
      <w:r w:rsidRPr="00B63286">
        <w:rPr>
          <w:sz w:val="28"/>
          <w:szCs w:val="28"/>
          <w:lang w:val="x-none" w:eastAsia="x-none"/>
        </w:rPr>
        <w:t xml:space="preserve"> локомотив</w:t>
      </w:r>
      <w:r w:rsidRPr="00B63286">
        <w:rPr>
          <w:sz w:val="28"/>
          <w:szCs w:val="28"/>
          <w:lang w:eastAsia="x-none"/>
        </w:rPr>
        <w:t>ов</w:t>
      </w:r>
      <w:r w:rsidRPr="00B63286">
        <w:rPr>
          <w:sz w:val="28"/>
          <w:szCs w:val="28"/>
          <w:lang w:val="x-none" w:eastAsia="x-none"/>
        </w:rPr>
        <w:t xml:space="preserve"> –</w:t>
      </w:r>
      <w:r w:rsidRPr="00B63286">
        <w:rPr>
          <w:sz w:val="28"/>
          <w:szCs w:val="28"/>
          <w:lang w:eastAsia="x-none"/>
        </w:rPr>
        <w:t xml:space="preserve"> 2,0</w:t>
      </w:r>
      <w:r w:rsidRPr="00B63286">
        <w:rPr>
          <w:sz w:val="28"/>
          <w:szCs w:val="28"/>
          <w:lang w:val="x-none" w:eastAsia="x-none"/>
        </w:rPr>
        <w:t xml:space="preserve"> тыс.руб.,</w:t>
      </w:r>
      <w:r w:rsidRPr="00B63286">
        <w:rPr>
          <w:sz w:val="28"/>
          <w:szCs w:val="28"/>
          <w:lang w:eastAsia="x-none"/>
        </w:rPr>
        <w:t xml:space="preserve"> </w:t>
      </w:r>
      <w:r w:rsidRPr="00B63286">
        <w:rPr>
          <w:sz w:val="28"/>
          <w:szCs w:val="28"/>
          <w:lang w:val="x-none" w:eastAsia="x-none"/>
        </w:rPr>
        <w:t>погрузочно-разгрузочн</w:t>
      </w:r>
      <w:r w:rsidRPr="00B63286">
        <w:rPr>
          <w:sz w:val="28"/>
          <w:szCs w:val="28"/>
          <w:lang w:eastAsia="x-none"/>
        </w:rPr>
        <w:t>ую</w:t>
      </w:r>
      <w:r w:rsidRPr="00B63286">
        <w:rPr>
          <w:sz w:val="28"/>
          <w:szCs w:val="28"/>
          <w:lang w:val="x-none" w:eastAsia="x-none"/>
        </w:rPr>
        <w:t xml:space="preserve"> деятельность – </w:t>
      </w:r>
      <w:r w:rsidRPr="00B63286">
        <w:rPr>
          <w:sz w:val="28"/>
          <w:szCs w:val="28"/>
          <w:lang w:eastAsia="x-none"/>
        </w:rPr>
        <w:t>358</w:t>
      </w:r>
      <w:r w:rsidRPr="00B63286">
        <w:rPr>
          <w:sz w:val="28"/>
          <w:szCs w:val="28"/>
          <w:lang w:val="x-none" w:eastAsia="x-none"/>
        </w:rPr>
        <w:t xml:space="preserve"> тыс.руб.</w:t>
      </w:r>
    </w:p>
    <w:p w14:paraId="7F758FCA" w14:textId="77777777" w:rsidR="00B63286" w:rsidRPr="00B63286" w:rsidRDefault="00B63286" w:rsidP="00B63286">
      <w:pPr>
        <w:ind w:firstLine="720"/>
        <w:jc w:val="both"/>
        <w:rPr>
          <w:sz w:val="28"/>
          <w:szCs w:val="28"/>
        </w:rPr>
      </w:pPr>
      <w:r w:rsidRPr="00B63286">
        <w:rPr>
          <w:sz w:val="28"/>
          <w:szCs w:val="28"/>
        </w:rPr>
        <w:t xml:space="preserve">Расходы на приобретение электрической энергии приняты в размере – 1120,11 тыс. руб. по факту 2017 года с учетом индексов Минэкономразвития  103,9 и 105,9. 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 </w:t>
      </w:r>
    </w:p>
    <w:p w14:paraId="5C1A2819" w14:textId="77777777" w:rsidR="00B63286" w:rsidRPr="00B63286" w:rsidRDefault="00B63286" w:rsidP="00B63286">
      <w:pPr>
        <w:ind w:firstLine="709"/>
        <w:jc w:val="both"/>
        <w:rPr>
          <w:sz w:val="28"/>
          <w:szCs w:val="28"/>
        </w:rPr>
      </w:pPr>
      <w:r w:rsidRPr="00B63286">
        <w:rPr>
          <w:sz w:val="28"/>
          <w:szCs w:val="28"/>
        </w:rPr>
        <w:t xml:space="preserve">  Организацией предоставлен расчет затрат на электроэнергию, калькуляции, договора поставки, реестры счетов фактур за 2017,2018 и 2019 год. счета-фактуры, баланс электроэнергии и мощности за 2017 год, расчет потребности электроэнергии по ненормируемым цехам за 2018 год.</w:t>
      </w:r>
    </w:p>
    <w:p w14:paraId="728140B0" w14:textId="77777777" w:rsidR="00B63286" w:rsidRPr="00B63286" w:rsidRDefault="00B63286" w:rsidP="00B63286">
      <w:pPr>
        <w:ind w:firstLine="540"/>
        <w:jc w:val="both"/>
        <w:rPr>
          <w:sz w:val="28"/>
          <w:szCs w:val="28"/>
          <w:lang w:eastAsia="x-none"/>
        </w:rPr>
      </w:pPr>
      <w:r w:rsidRPr="00B63286">
        <w:rPr>
          <w:sz w:val="28"/>
          <w:szCs w:val="28"/>
          <w:lang w:val="x-none" w:eastAsia="x-none"/>
        </w:rPr>
        <w:t xml:space="preserve">По видам деятельности затраты приняты </w:t>
      </w:r>
      <w:r w:rsidRPr="00B63286">
        <w:rPr>
          <w:sz w:val="28"/>
          <w:szCs w:val="28"/>
          <w:lang w:eastAsia="x-none"/>
        </w:rPr>
        <w:t xml:space="preserve">на </w:t>
      </w:r>
      <w:r w:rsidRPr="00B63286">
        <w:rPr>
          <w:sz w:val="28"/>
          <w:szCs w:val="28"/>
          <w:lang w:val="x-none" w:eastAsia="x-none"/>
        </w:rPr>
        <w:t>перевозк</w:t>
      </w:r>
      <w:r w:rsidRPr="00B63286">
        <w:rPr>
          <w:sz w:val="28"/>
          <w:szCs w:val="28"/>
          <w:lang w:eastAsia="x-none"/>
        </w:rPr>
        <w:t>у</w:t>
      </w:r>
      <w:r w:rsidRPr="00B63286">
        <w:rPr>
          <w:sz w:val="28"/>
          <w:szCs w:val="28"/>
          <w:lang w:val="x-none" w:eastAsia="x-none"/>
        </w:rPr>
        <w:t xml:space="preserve"> грузов, подач</w:t>
      </w:r>
      <w:r w:rsidRPr="00B63286">
        <w:rPr>
          <w:sz w:val="28"/>
          <w:szCs w:val="28"/>
          <w:lang w:eastAsia="x-none"/>
        </w:rPr>
        <w:t>у</w:t>
      </w:r>
      <w:r w:rsidRPr="00B63286">
        <w:rPr>
          <w:sz w:val="28"/>
          <w:szCs w:val="28"/>
          <w:lang w:val="x-none" w:eastAsia="x-none"/>
        </w:rPr>
        <w:t>, уборк</w:t>
      </w:r>
      <w:r w:rsidRPr="00B63286">
        <w:rPr>
          <w:sz w:val="28"/>
          <w:szCs w:val="28"/>
          <w:lang w:eastAsia="x-none"/>
        </w:rPr>
        <w:t>у</w:t>
      </w:r>
      <w:r w:rsidRPr="00B63286">
        <w:rPr>
          <w:sz w:val="28"/>
          <w:szCs w:val="28"/>
          <w:lang w:val="x-none" w:eastAsia="x-none"/>
        </w:rPr>
        <w:t xml:space="preserve"> вагонов</w:t>
      </w:r>
      <w:r w:rsidRPr="00B63286">
        <w:rPr>
          <w:sz w:val="28"/>
          <w:szCs w:val="28"/>
          <w:lang w:eastAsia="x-none"/>
        </w:rPr>
        <w:t xml:space="preserve"> в размере</w:t>
      </w:r>
      <w:r w:rsidRPr="00B63286">
        <w:rPr>
          <w:sz w:val="28"/>
          <w:szCs w:val="28"/>
          <w:lang w:val="x-none" w:eastAsia="x-none"/>
        </w:rPr>
        <w:t xml:space="preserve"> – </w:t>
      </w:r>
      <w:r w:rsidRPr="00B63286">
        <w:rPr>
          <w:sz w:val="28"/>
          <w:szCs w:val="28"/>
          <w:lang w:eastAsia="x-none"/>
        </w:rPr>
        <w:t>761,60</w:t>
      </w:r>
      <w:r w:rsidRPr="00B63286">
        <w:rPr>
          <w:sz w:val="28"/>
          <w:szCs w:val="28"/>
          <w:lang w:val="x-none" w:eastAsia="x-none"/>
        </w:rPr>
        <w:t xml:space="preserve"> тыс.руб., </w:t>
      </w:r>
      <w:r w:rsidRPr="00B63286">
        <w:rPr>
          <w:sz w:val="28"/>
          <w:szCs w:val="28"/>
          <w:lang w:eastAsia="x-none"/>
        </w:rPr>
        <w:t xml:space="preserve">на </w:t>
      </w:r>
      <w:r w:rsidRPr="00B63286">
        <w:rPr>
          <w:sz w:val="28"/>
          <w:szCs w:val="28"/>
          <w:lang w:val="x-none" w:eastAsia="x-none"/>
        </w:rPr>
        <w:t>пропуск вагонов</w:t>
      </w:r>
      <w:r w:rsidRPr="00B63286">
        <w:rPr>
          <w:sz w:val="28"/>
          <w:szCs w:val="28"/>
          <w:lang w:eastAsia="x-none"/>
        </w:rPr>
        <w:t xml:space="preserve"> </w:t>
      </w:r>
      <w:r w:rsidRPr="00B63286">
        <w:rPr>
          <w:sz w:val="28"/>
          <w:szCs w:val="28"/>
          <w:lang w:val="x-none" w:eastAsia="x-none"/>
        </w:rPr>
        <w:t>–</w:t>
      </w:r>
      <w:r w:rsidRPr="00B63286">
        <w:rPr>
          <w:sz w:val="28"/>
          <w:szCs w:val="28"/>
          <w:lang w:eastAsia="x-none"/>
        </w:rPr>
        <w:t xml:space="preserve"> 5,79 тыс. руб</w:t>
      </w:r>
      <w:r w:rsidRPr="00B63286">
        <w:rPr>
          <w:sz w:val="28"/>
          <w:szCs w:val="28"/>
          <w:lang w:val="x-none" w:eastAsia="x-none"/>
        </w:rPr>
        <w:t>,</w:t>
      </w:r>
      <w:r w:rsidRPr="00B63286">
        <w:rPr>
          <w:sz w:val="28"/>
          <w:szCs w:val="28"/>
          <w:lang w:eastAsia="x-none"/>
        </w:rPr>
        <w:t xml:space="preserve"> на</w:t>
      </w:r>
      <w:r w:rsidRPr="00B63286">
        <w:rPr>
          <w:sz w:val="28"/>
          <w:szCs w:val="28"/>
          <w:lang w:val="x-none" w:eastAsia="x-none"/>
        </w:rPr>
        <w:t xml:space="preserve"> отсто</w:t>
      </w:r>
      <w:r w:rsidRPr="00B63286">
        <w:rPr>
          <w:sz w:val="28"/>
          <w:szCs w:val="28"/>
          <w:lang w:eastAsia="x-none"/>
        </w:rPr>
        <w:t>й</w:t>
      </w:r>
      <w:r w:rsidRPr="00B63286">
        <w:rPr>
          <w:sz w:val="28"/>
          <w:szCs w:val="28"/>
          <w:lang w:val="x-none" w:eastAsia="x-none"/>
        </w:rPr>
        <w:t xml:space="preserve"> вагонов – </w:t>
      </w:r>
      <w:r w:rsidRPr="00B63286">
        <w:rPr>
          <w:sz w:val="28"/>
          <w:szCs w:val="28"/>
          <w:lang w:eastAsia="x-none"/>
        </w:rPr>
        <w:t>0,54</w:t>
      </w:r>
      <w:r w:rsidRPr="00B63286">
        <w:rPr>
          <w:sz w:val="28"/>
          <w:szCs w:val="28"/>
          <w:lang w:val="x-none" w:eastAsia="x-none"/>
        </w:rPr>
        <w:t xml:space="preserve"> тыс. руб., </w:t>
      </w:r>
      <w:r w:rsidRPr="00B63286">
        <w:rPr>
          <w:sz w:val="28"/>
          <w:szCs w:val="28"/>
          <w:lang w:eastAsia="x-none"/>
        </w:rPr>
        <w:t xml:space="preserve">на </w:t>
      </w:r>
      <w:r w:rsidRPr="00B63286">
        <w:rPr>
          <w:sz w:val="28"/>
          <w:szCs w:val="28"/>
          <w:lang w:val="x-none" w:eastAsia="x-none"/>
        </w:rPr>
        <w:t>маневров</w:t>
      </w:r>
      <w:r w:rsidRPr="00B63286">
        <w:rPr>
          <w:sz w:val="28"/>
          <w:szCs w:val="28"/>
          <w:lang w:eastAsia="x-none"/>
        </w:rPr>
        <w:t xml:space="preserve">ую </w:t>
      </w:r>
      <w:r w:rsidRPr="00B63286">
        <w:rPr>
          <w:sz w:val="28"/>
          <w:szCs w:val="28"/>
          <w:lang w:val="x-none" w:eastAsia="x-none"/>
        </w:rPr>
        <w:t xml:space="preserve"> работ</w:t>
      </w:r>
      <w:r w:rsidRPr="00B63286">
        <w:rPr>
          <w:sz w:val="28"/>
          <w:szCs w:val="28"/>
          <w:lang w:eastAsia="x-none"/>
        </w:rPr>
        <w:t>у</w:t>
      </w:r>
      <w:r w:rsidRPr="00B63286">
        <w:rPr>
          <w:sz w:val="28"/>
          <w:szCs w:val="28"/>
          <w:lang w:val="x-none" w:eastAsia="x-none"/>
        </w:rPr>
        <w:t xml:space="preserve"> локомотив</w:t>
      </w:r>
      <w:r w:rsidRPr="00B63286">
        <w:rPr>
          <w:sz w:val="28"/>
          <w:szCs w:val="28"/>
          <w:lang w:eastAsia="x-none"/>
        </w:rPr>
        <w:t>ов</w:t>
      </w:r>
      <w:r w:rsidRPr="00B63286">
        <w:rPr>
          <w:sz w:val="28"/>
          <w:szCs w:val="28"/>
          <w:lang w:val="x-none" w:eastAsia="x-none"/>
        </w:rPr>
        <w:t xml:space="preserve"> –</w:t>
      </w:r>
      <w:r w:rsidRPr="00B63286">
        <w:rPr>
          <w:sz w:val="28"/>
          <w:szCs w:val="28"/>
          <w:lang w:eastAsia="x-none"/>
        </w:rPr>
        <w:t xml:space="preserve"> 1,96</w:t>
      </w:r>
      <w:r w:rsidRPr="00B63286">
        <w:rPr>
          <w:sz w:val="28"/>
          <w:szCs w:val="28"/>
          <w:lang w:val="x-none" w:eastAsia="x-none"/>
        </w:rPr>
        <w:t xml:space="preserve"> тыс.руб.,</w:t>
      </w:r>
      <w:r w:rsidRPr="00B63286">
        <w:rPr>
          <w:sz w:val="28"/>
          <w:szCs w:val="28"/>
          <w:lang w:eastAsia="x-none"/>
        </w:rPr>
        <w:t xml:space="preserve"> </w:t>
      </w:r>
      <w:r w:rsidRPr="00B63286">
        <w:rPr>
          <w:sz w:val="28"/>
          <w:szCs w:val="28"/>
          <w:lang w:val="x-none" w:eastAsia="x-none"/>
        </w:rPr>
        <w:t>погрузочно-разгрузочн</w:t>
      </w:r>
      <w:r w:rsidRPr="00B63286">
        <w:rPr>
          <w:sz w:val="28"/>
          <w:szCs w:val="28"/>
          <w:lang w:eastAsia="x-none"/>
        </w:rPr>
        <w:t>ую</w:t>
      </w:r>
      <w:r w:rsidRPr="00B63286">
        <w:rPr>
          <w:sz w:val="28"/>
          <w:szCs w:val="28"/>
          <w:lang w:val="x-none" w:eastAsia="x-none"/>
        </w:rPr>
        <w:t xml:space="preserve"> деятельность – </w:t>
      </w:r>
      <w:r w:rsidRPr="00B63286">
        <w:rPr>
          <w:sz w:val="28"/>
          <w:szCs w:val="28"/>
          <w:lang w:eastAsia="x-none"/>
        </w:rPr>
        <w:t>350,22</w:t>
      </w:r>
      <w:r w:rsidRPr="00B63286">
        <w:rPr>
          <w:sz w:val="28"/>
          <w:szCs w:val="28"/>
          <w:lang w:val="x-none" w:eastAsia="x-none"/>
        </w:rPr>
        <w:t xml:space="preserve"> тыс.руб.</w:t>
      </w:r>
    </w:p>
    <w:p w14:paraId="639B9892" w14:textId="77777777" w:rsidR="00B63286" w:rsidRPr="00B63286" w:rsidRDefault="00B63286" w:rsidP="00B63286">
      <w:pPr>
        <w:ind w:firstLine="720"/>
        <w:jc w:val="both"/>
        <w:rPr>
          <w:sz w:val="28"/>
          <w:szCs w:val="28"/>
        </w:rPr>
      </w:pPr>
      <w:r w:rsidRPr="00B63286">
        <w:rPr>
          <w:sz w:val="28"/>
          <w:szCs w:val="28"/>
        </w:rPr>
        <w:t xml:space="preserve">6. Прочие расходы, связанные с производством и реализацией транспортных услуг предлагались организацией в размере – (-1994) тыс. руб.  </w:t>
      </w:r>
    </w:p>
    <w:p w14:paraId="633903F6" w14:textId="77777777" w:rsidR="00B63286" w:rsidRPr="00B63286" w:rsidRDefault="00B63286" w:rsidP="00B63286">
      <w:pPr>
        <w:ind w:firstLine="720"/>
        <w:jc w:val="both"/>
        <w:rPr>
          <w:sz w:val="28"/>
          <w:szCs w:val="28"/>
        </w:rPr>
      </w:pPr>
      <w:r w:rsidRPr="00B63286">
        <w:rPr>
          <w:sz w:val="28"/>
          <w:szCs w:val="28"/>
        </w:rPr>
        <w:t xml:space="preserve">Прочие расходы, связанные с  производством и реализацией транспортных услуг приняты в размере – (-8695,10) тыс. руб. 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 </w:t>
      </w:r>
    </w:p>
    <w:p w14:paraId="1D59D5ED" w14:textId="77777777" w:rsidR="00B63286" w:rsidRPr="00B63286" w:rsidRDefault="00B63286" w:rsidP="00B63286">
      <w:pPr>
        <w:ind w:firstLine="720"/>
        <w:jc w:val="both"/>
        <w:rPr>
          <w:sz w:val="28"/>
          <w:szCs w:val="28"/>
        </w:rPr>
      </w:pPr>
      <w:r w:rsidRPr="00B63286">
        <w:rPr>
          <w:sz w:val="28"/>
          <w:szCs w:val="28"/>
        </w:rPr>
        <w:t>Из них:</w:t>
      </w:r>
    </w:p>
    <w:p w14:paraId="1A70AB9C" w14:textId="77777777" w:rsidR="00B63286" w:rsidRPr="00B63286" w:rsidRDefault="00B63286" w:rsidP="00B63286">
      <w:pPr>
        <w:ind w:firstLine="540"/>
        <w:jc w:val="both"/>
        <w:rPr>
          <w:sz w:val="28"/>
          <w:szCs w:val="28"/>
          <w:lang w:eastAsia="x-none"/>
        </w:rPr>
      </w:pPr>
      <w:r w:rsidRPr="00B63286">
        <w:rPr>
          <w:sz w:val="28"/>
          <w:szCs w:val="28"/>
          <w:lang w:val="x-none" w:eastAsia="x-none"/>
        </w:rPr>
        <w:t xml:space="preserve">- прочие энергетические расходы (пар) приняты в размере 2048,35 тыс. руб., </w:t>
      </w:r>
      <w:r w:rsidRPr="00B63286">
        <w:rPr>
          <w:sz w:val="28"/>
          <w:szCs w:val="28"/>
          <w:lang w:eastAsia="x-none"/>
        </w:rPr>
        <w:t>по</w:t>
      </w:r>
      <w:r w:rsidRPr="00B63286">
        <w:rPr>
          <w:sz w:val="28"/>
          <w:szCs w:val="28"/>
          <w:lang w:val="x-none" w:eastAsia="x-none"/>
        </w:rPr>
        <w:t xml:space="preserve"> перевозк</w:t>
      </w:r>
      <w:r w:rsidRPr="00B63286">
        <w:rPr>
          <w:sz w:val="28"/>
          <w:szCs w:val="28"/>
          <w:lang w:eastAsia="x-none"/>
        </w:rPr>
        <w:t>е</w:t>
      </w:r>
      <w:r w:rsidRPr="00B63286">
        <w:rPr>
          <w:sz w:val="28"/>
          <w:szCs w:val="28"/>
          <w:lang w:val="x-none" w:eastAsia="x-none"/>
        </w:rPr>
        <w:t xml:space="preserve"> грузов, подач</w:t>
      </w:r>
      <w:r w:rsidRPr="00B63286">
        <w:rPr>
          <w:sz w:val="28"/>
          <w:szCs w:val="28"/>
          <w:lang w:eastAsia="x-none"/>
        </w:rPr>
        <w:t>е</w:t>
      </w:r>
      <w:r w:rsidRPr="00B63286">
        <w:rPr>
          <w:sz w:val="28"/>
          <w:szCs w:val="28"/>
          <w:lang w:val="x-none" w:eastAsia="x-none"/>
        </w:rPr>
        <w:t>, уборк</w:t>
      </w:r>
      <w:r w:rsidRPr="00B63286">
        <w:rPr>
          <w:sz w:val="28"/>
          <w:szCs w:val="28"/>
          <w:lang w:eastAsia="x-none"/>
        </w:rPr>
        <w:t>е</w:t>
      </w:r>
      <w:r w:rsidRPr="00B63286">
        <w:rPr>
          <w:sz w:val="28"/>
          <w:szCs w:val="28"/>
          <w:lang w:val="x-none" w:eastAsia="x-none"/>
        </w:rPr>
        <w:t xml:space="preserve"> вагонов –</w:t>
      </w:r>
      <w:r w:rsidRPr="00B63286">
        <w:rPr>
          <w:sz w:val="28"/>
          <w:szCs w:val="28"/>
          <w:lang w:eastAsia="x-none"/>
        </w:rPr>
        <w:t>1751,74 ты</w:t>
      </w:r>
      <w:r w:rsidRPr="00B63286">
        <w:rPr>
          <w:sz w:val="28"/>
          <w:szCs w:val="28"/>
          <w:lang w:val="x-none" w:eastAsia="x-none"/>
        </w:rPr>
        <w:t>с.руб, пропуск</w:t>
      </w:r>
      <w:r w:rsidRPr="00B63286">
        <w:rPr>
          <w:sz w:val="28"/>
          <w:szCs w:val="28"/>
          <w:lang w:eastAsia="x-none"/>
        </w:rPr>
        <w:t>у</w:t>
      </w:r>
      <w:r w:rsidRPr="00B63286">
        <w:rPr>
          <w:sz w:val="28"/>
          <w:szCs w:val="28"/>
          <w:lang w:val="x-none" w:eastAsia="x-none"/>
        </w:rPr>
        <w:t xml:space="preserve"> вагонов</w:t>
      </w:r>
      <w:r w:rsidRPr="00B63286">
        <w:rPr>
          <w:sz w:val="28"/>
          <w:szCs w:val="28"/>
          <w:lang w:eastAsia="x-none"/>
        </w:rPr>
        <w:t xml:space="preserve"> </w:t>
      </w:r>
      <w:r w:rsidRPr="00B63286">
        <w:rPr>
          <w:sz w:val="28"/>
          <w:szCs w:val="28"/>
          <w:lang w:val="x-none" w:eastAsia="x-none"/>
        </w:rPr>
        <w:t>–</w:t>
      </w:r>
      <w:r w:rsidRPr="00B63286">
        <w:rPr>
          <w:sz w:val="28"/>
          <w:szCs w:val="28"/>
          <w:lang w:eastAsia="x-none"/>
        </w:rPr>
        <w:t xml:space="preserve"> 13,32 тыс. руб</w:t>
      </w:r>
      <w:r w:rsidRPr="00B63286">
        <w:rPr>
          <w:sz w:val="28"/>
          <w:szCs w:val="28"/>
          <w:lang w:val="x-none" w:eastAsia="x-none"/>
        </w:rPr>
        <w:t>, отсто</w:t>
      </w:r>
      <w:r w:rsidRPr="00B63286">
        <w:rPr>
          <w:sz w:val="28"/>
          <w:szCs w:val="28"/>
          <w:lang w:eastAsia="x-none"/>
        </w:rPr>
        <w:t>ю</w:t>
      </w:r>
      <w:r w:rsidRPr="00B63286">
        <w:rPr>
          <w:sz w:val="28"/>
          <w:szCs w:val="28"/>
          <w:lang w:val="x-none" w:eastAsia="x-none"/>
        </w:rPr>
        <w:t xml:space="preserve"> вагонов – </w:t>
      </w:r>
      <w:r w:rsidRPr="00B63286">
        <w:rPr>
          <w:sz w:val="28"/>
          <w:szCs w:val="28"/>
          <w:lang w:eastAsia="x-none"/>
        </w:rPr>
        <w:t>1,25</w:t>
      </w:r>
      <w:r w:rsidRPr="00B63286">
        <w:rPr>
          <w:sz w:val="28"/>
          <w:szCs w:val="28"/>
          <w:lang w:val="x-none" w:eastAsia="x-none"/>
        </w:rPr>
        <w:t xml:space="preserve"> тыс. руб., маневров</w:t>
      </w:r>
      <w:r w:rsidRPr="00B63286">
        <w:rPr>
          <w:sz w:val="28"/>
          <w:szCs w:val="28"/>
          <w:lang w:eastAsia="x-none"/>
        </w:rPr>
        <w:t>ой</w:t>
      </w:r>
      <w:r w:rsidRPr="00B63286">
        <w:rPr>
          <w:sz w:val="28"/>
          <w:szCs w:val="28"/>
          <w:lang w:val="x-none" w:eastAsia="x-none"/>
        </w:rPr>
        <w:t xml:space="preserve"> работ</w:t>
      </w:r>
      <w:r w:rsidRPr="00B63286">
        <w:rPr>
          <w:sz w:val="28"/>
          <w:szCs w:val="28"/>
          <w:lang w:eastAsia="x-none"/>
        </w:rPr>
        <w:t>е</w:t>
      </w:r>
      <w:r w:rsidRPr="00B63286">
        <w:rPr>
          <w:sz w:val="28"/>
          <w:szCs w:val="28"/>
          <w:lang w:val="x-none" w:eastAsia="x-none"/>
        </w:rPr>
        <w:t xml:space="preserve"> локомотива –</w:t>
      </w:r>
      <w:r w:rsidRPr="00B63286">
        <w:rPr>
          <w:sz w:val="28"/>
          <w:szCs w:val="28"/>
          <w:lang w:eastAsia="x-none"/>
        </w:rPr>
        <w:t xml:space="preserve"> 8,94</w:t>
      </w:r>
      <w:r w:rsidRPr="00B63286">
        <w:rPr>
          <w:sz w:val="28"/>
          <w:szCs w:val="28"/>
          <w:lang w:val="x-none" w:eastAsia="x-none"/>
        </w:rPr>
        <w:t xml:space="preserve"> тыс.руб.,</w:t>
      </w:r>
      <w:r w:rsidRPr="00B63286">
        <w:rPr>
          <w:sz w:val="28"/>
          <w:szCs w:val="28"/>
          <w:lang w:eastAsia="x-none"/>
        </w:rPr>
        <w:t xml:space="preserve"> </w:t>
      </w:r>
      <w:r w:rsidRPr="00B63286">
        <w:rPr>
          <w:sz w:val="28"/>
          <w:szCs w:val="28"/>
          <w:lang w:val="x-none" w:eastAsia="x-none"/>
        </w:rPr>
        <w:t>погрузочно-разгрузочная деятельност</w:t>
      </w:r>
      <w:r w:rsidRPr="00B63286">
        <w:rPr>
          <w:sz w:val="28"/>
          <w:szCs w:val="28"/>
          <w:lang w:eastAsia="x-none"/>
        </w:rPr>
        <w:t>и</w:t>
      </w:r>
      <w:r w:rsidRPr="00B63286">
        <w:rPr>
          <w:sz w:val="28"/>
          <w:szCs w:val="28"/>
          <w:lang w:val="x-none" w:eastAsia="x-none"/>
        </w:rPr>
        <w:t xml:space="preserve"> – </w:t>
      </w:r>
      <w:r w:rsidRPr="00B63286">
        <w:rPr>
          <w:sz w:val="28"/>
          <w:szCs w:val="28"/>
          <w:lang w:eastAsia="x-none"/>
        </w:rPr>
        <w:t>273,11</w:t>
      </w:r>
      <w:r w:rsidRPr="00B63286">
        <w:rPr>
          <w:sz w:val="28"/>
          <w:szCs w:val="28"/>
          <w:lang w:val="x-none" w:eastAsia="x-none"/>
        </w:rPr>
        <w:t xml:space="preserve"> тыс.руб.</w:t>
      </w:r>
    </w:p>
    <w:p w14:paraId="6F743039" w14:textId="77777777" w:rsidR="00B63286" w:rsidRPr="00B63286" w:rsidRDefault="00B63286" w:rsidP="00B63286">
      <w:pPr>
        <w:ind w:firstLine="540"/>
        <w:jc w:val="both"/>
        <w:rPr>
          <w:sz w:val="28"/>
          <w:szCs w:val="28"/>
          <w:lang w:eastAsia="x-none"/>
        </w:rPr>
      </w:pPr>
      <w:r w:rsidRPr="00B63286">
        <w:rPr>
          <w:sz w:val="28"/>
          <w:szCs w:val="28"/>
          <w:lang w:eastAsia="x-none"/>
        </w:rPr>
        <w:t>Статья принята с объемами предлагаемыми организацией на период регулирования ( 2770 м</w:t>
      </w:r>
      <w:r w:rsidRPr="00B63286">
        <w:rPr>
          <w:sz w:val="28"/>
          <w:szCs w:val="28"/>
          <w:vertAlign w:val="superscript"/>
          <w:lang w:eastAsia="x-none"/>
        </w:rPr>
        <w:t>3</w:t>
      </w:r>
      <w:r w:rsidRPr="00B63286">
        <w:rPr>
          <w:sz w:val="28"/>
          <w:szCs w:val="28"/>
          <w:lang w:eastAsia="x-none"/>
        </w:rPr>
        <w:t xml:space="preserve">) и установленными тарифами в размере 985,97 руб/Гкал  по Постановлению РЭК КО от 19.11.2017 №536 «О внесении изменений в </w:t>
      </w:r>
      <w:r w:rsidRPr="00B63286">
        <w:rPr>
          <w:sz w:val="28"/>
          <w:szCs w:val="28"/>
          <w:lang w:eastAsia="x-none"/>
        </w:rPr>
        <w:lastRenderedPageBreak/>
        <w:t>постановление региональной энергетической комиссии Кемеровской области от 08.12.2015 № 788 «Об установлении долгосрочных параметров регулирования и долгосрочных тарифов на тепловую энергию, реализуемую ООО «Центральная ТЭЦ» г. Новокузнецк на потребительском рынке города Новокузнецка, на 2016-2018 годы» в части 2018 года.</w:t>
      </w:r>
    </w:p>
    <w:p w14:paraId="576AEF85" w14:textId="77777777" w:rsidR="00B63286" w:rsidRPr="00B63286" w:rsidRDefault="00B63286" w:rsidP="00B63286">
      <w:pPr>
        <w:ind w:firstLine="540"/>
        <w:jc w:val="both"/>
        <w:rPr>
          <w:sz w:val="28"/>
          <w:szCs w:val="28"/>
          <w:lang w:eastAsia="x-none"/>
        </w:rPr>
      </w:pPr>
      <w:r w:rsidRPr="00B63286">
        <w:rPr>
          <w:sz w:val="28"/>
          <w:szCs w:val="28"/>
          <w:lang w:eastAsia="x-none"/>
        </w:rPr>
        <w:t>Организацией также предоставлен расчет, баланс объемов на теплоэнергию за отчетный период и планируемые объемы на период регулирования, счета-фактуры.</w:t>
      </w:r>
    </w:p>
    <w:p w14:paraId="3C73A20D" w14:textId="77777777" w:rsidR="00B63286" w:rsidRPr="00B63286" w:rsidRDefault="00B63286" w:rsidP="00B63286">
      <w:pPr>
        <w:ind w:firstLine="540"/>
        <w:jc w:val="both"/>
        <w:rPr>
          <w:sz w:val="28"/>
          <w:szCs w:val="28"/>
          <w:lang w:eastAsia="x-none"/>
        </w:rPr>
      </w:pPr>
      <w:r w:rsidRPr="00B63286">
        <w:rPr>
          <w:sz w:val="28"/>
          <w:szCs w:val="28"/>
          <w:lang w:eastAsia="x-none"/>
        </w:rPr>
        <w:t xml:space="preserve"> </w:t>
      </w:r>
      <w:r w:rsidRPr="00B63286">
        <w:rPr>
          <w:sz w:val="28"/>
          <w:szCs w:val="28"/>
          <w:lang w:val="x-none" w:eastAsia="x-none"/>
        </w:rPr>
        <w:t xml:space="preserve">- отходы производства приняты по факту 2017 года в размере </w:t>
      </w:r>
      <w:r w:rsidRPr="00B63286">
        <w:rPr>
          <w:sz w:val="28"/>
          <w:szCs w:val="28"/>
          <w:lang w:eastAsia="x-none"/>
        </w:rPr>
        <w:t>(-</w:t>
      </w:r>
      <w:r w:rsidRPr="00B63286">
        <w:rPr>
          <w:sz w:val="28"/>
          <w:szCs w:val="28"/>
          <w:lang w:val="x-none" w:eastAsia="x-none"/>
        </w:rPr>
        <w:t xml:space="preserve"> 5</w:t>
      </w:r>
      <w:r w:rsidRPr="00B63286">
        <w:rPr>
          <w:sz w:val="28"/>
          <w:szCs w:val="28"/>
          <w:lang w:eastAsia="x-none"/>
        </w:rPr>
        <w:t>849,</w:t>
      </w:r>
      <w:r w:rsidRPr="00B63286">
        <w:rPr>
          <w:sz w:val="28"/>
          <w:szCs w:val="28"/>
          <w:lang w:val="x-none" w:eastAsia="x-none"/>
        </w:rPr>
        <w:t>51 тыс. руб</w:t>
      </w:r>
      <w:r w:rsidRPr="00B63286">
        <w:rPr>
          <w:sz w:val="28"/>
          <w:szCs w:val="28"/>
          <w:lang w:eastAsia="x-none"/>
        </w:rPr>
        <w:t>)</w:t>
      </w:r>
      <w:r w:rsidRPr="00B63286">
        <w:rPr>
          <w:sz w:val="28"/>
          <w:szCs w:val="28"/>
          <w:lang w:val="x-none" w:eastAsia="x-none"/>
        </w:rPr>
        <w:t xml:space="preserve">, </w:t>
      </w:r>
      <w:r w:rsidRPr="00B63286">
        <w:rPr>
          <w:sz w:val="28"/>
          <w:szCs w:val="28"/>
          <w:lang w:eastAsia="x-none"/>
        </w:rPr>
        <w:t>по</w:t>
      </w:r>
      <w:r w:rsidRPr="00B63286">
        <w:rPr>
          <w:sz w:val="28"/>
          <w:szCs w:val="28"/>
          <w:lang w:val="x-none" w:eastAsia="x-none"/>
        </w:rPr>
        <w:t xml:space="preserve"> перевозк</w:t>
      </w:r>
      <w:r w:rsidRPr="00B63286">
        <w:rPr>
          <w:sz w:val="28"/>
          <w:szCs w:val="28"/>
          <w:lang w:eastAsia="x-none"/>
        </w:rPr>
        <w:t>е</w:t>
      </w:r>
      <w:r w:rsidRPr="00B63286">
        <w:rPr>
          <w:sz w:val="28"/>
          <w:szCs w:val="28"/>
          <w:lang w:val="x-none" w:eastAsia="x-none"/>
        </w:rPr>
        <w:t xml:space="preserve"> грузов, подач</w:t>
      </w:r>
      <w:r w:rsidRPr="00B63286">
        <w:rPr>
          <w:sz w:val="28"/>
          <w:szCs w:val="28"/>
          <w:lang w:eastAsia="x-none"/>
        </w:rPr>
        <w:t>е</w:t>
      </w:r>
      <w:r w:rsidRPr="00B63286">
        <w:rPr>
          <w:sz w:val="28"/>
          <w:szCs w:val="28"/>
          <w:lang w:val="x-none" w:eastAsia="x-none"/>
        </w:rPr>
        <w:t>, уборк</w:t>
      </w:r>
      <w:r w:rsidRPr="00B63286">
        <w:rPr>
          <w:sz w:val="28"/>
          <w:szCs w:val="28"/>
          <w:lang w:eastAsia="x-none"/>
        </w:rPr>
        <w:t>е</w:t>
      </w:r>
      <w:r w:rsidRPr="00B63286">
        <w:rPr>
          <w:sz w:val="28"/>
          <w:szCs w:val="28"/>
          <w:lang w:val="x-none" w:eastAsia="x-none"/>
        </w:rPr>
        <w:t xml:space="preserve"> вагонов </w:t>
      </w:r>
      <w:r w:rsidRPr="00B63286">
        <w:rPr>
          <w:sz w:val="28"/>
          <w:szCs w:val="28"/>
          <w:lang w:eastAsia="x-none"/>
        </w:rPr>
        <w:t>(- 5849,33</w:t>
      </w:r>
      <w:r w:rsidRPr="00B63286">
        <w:rPr>
          <w:sz w:val="28"/>
          <w:szCs w:val="28"/>
          <w:lang w:val="x-none" w:eastAsia="x-none"/>
        </w:rPr>
        <w:t xml:space="preserve"> тыс.руб</w:t>
      </w:r>
      <w:r w:rsidRPr="00B63286">
        <w:rPr>
          <w:sz w:val="28"/>
          <w:szCs w:val="28"/>
          <w:lang w:eastAsia="x-none"/>
        </w:rPr>
        <w:t>)</w:t>
      </w:r>
      <w:r w:rsidRPr="00B63286">
        <w:rPr>
          <w:sz w:val="28"/>
          <w:szCs w:val="28"/>
          <w:lang w:val="x-none" w:eastAsia="x-none"/>
        </w:rPr>
        <w:t>.,</w:t>
      </w:r>
      <w:r w:rsidRPr="00B63286">
        <w:rPr>
          <w:sz w:val="28"/>
          <w:szCs w:val="28"/>
          <w:lang w:eastAsia="x-none"/>
        </w:rPr>
        <w:t xml:space="preserve"> отстою </w:t>
      </w:r>
      <w:r w:rsidRPr="00B63286">
        <w:rPr>
          <w:sz w:val="28"/>
          <w:szCs w:val="28"/>
          <w:lang w:val="x-none" w:eastAsia="x-none"/>
        </w:rPr>
        <w:t>вагонов</w:t>
      </w:r>
      <w:r w:rsidRPr="00B63286">
        <w:rPr>
          <w:sz w:val="28"/>
          <w:szCs w:val="28"/>
          <w:lang w:eastAsia="x-none"/>
        </w:rPr>
        <w:t xml:space="preserve"> (-101,07) тыс. руб. Статья принята на сумму фактических отходов производства за отчетный период.</w:t>
      </w:r>
    </w:p>
    <w:p w14:paraId="3B1C934E" w14:textId="77777777" w:rsidR="00B63286" w:rsidRPr="00B63286" w:rsidRDefault="00B63286" w:rsidP="00B63286">
      <w:pPr>
        <w:ind w:firstLine="851"/>
        <w:jc w:val="both"/>
        <w:rPr>
          <w:sz w:val="28"/>
          <w:szCs w:val="28"/>
          <w:lang w:eastAsia="en-US"/>
        </w:rPr>
      </w:pPr>
      <w:r w:rsidRPr="00B63286">
        <w:rPr>
          <w:sz w:val="28"/>
          <w:szCs w:val="28"/>
          <w:lang w:eastAsia="x-none"/>
        </w:rPr>
        <w:t xml:space="preserve">Организацией представлены </w:t>
      </w:r>
      <w:r w:rsidRPr="00B63286">
        <w:rPr>
          <w:sz w:val="28"/>
          <w:szCs w:val="28"/>
          <w:lang w:eastAsia="en-US"/>
        </w:rPr>
        <w:t>оборотно-сальдовые ведомости по МВЗ за 2017 год,  расшифровки по ФОТ за отчетный период и на период регулирования, фактические калькуляции за отчетный период и плановые калькуляции на период регулирования.</w:t>
      </w:r>
    </w:p>
    <w:p w14:paraId="524BF538" w14:textId="77777777" w:rsidR="00B63286" w:rsidRPr="00B63286" w:rsidRDefault="00B63286" w:rsidP="00B63286">
      <w:pPr>
        <w:ind w:firstLine="851"/>
        <w:jc w:val="both"/>
        <w:rPr>
          <w:sz w:val="28"/>
          <w:szCs w:val="28"/>
          <w:lang w:eastAsia="en-US"/>
        </w:rPr>
      </w:pPr>
      <w:r w:rsidRPr="00B63286">
        <w:rPr>
          <w:sz w:val="28"/>
          <w:szCs w:val="28"/>
          <w:lang w:eastAsia="en-US"/>
        </w:rPr>
        <w:t>-затраты на попутную продукцию приняты в размере (- 4792,46) по факту 2017 года с учетом индексов Минэкономразвития 102,7% и 104,6%.</w:t>
      </w:r>
    </w:p>
    <w:p w14:paraId="470B5609" w14:textId="77777777" w:rsidR="00B63286" w:rsidRPr="00B63286" w:rsidRDefault="00B63286" w:rsidP="00B63286">
      <w:pPr>
        <w:ind w:firstLine="540"/>
        <w:jc w:val="both"/>
        <w:rPr>
          <w:sz w:val="28"/>
          <w:szCs w:val="28"/>
          <w:lang w:val="x-none" w:eastAsia="x-none"/>
        </w:rPr>
      </w:pPr>
      <w:r w:rsidRPr="00B63286">
        <w:rPr>
          <w:sz w:val="28"/>
          <w:szCs w:val="28"/>
          <w:lang w:eastAsia="en-US"/>
        </w:rPr>
        <w:t>Согласно предоставленной организацией ведомости реализации продукции и услуг за 2017 год попутная продукция без отстоя вагонов и пропуска вагонов, т. е. нерегулируемые услуги  за 2017 год составила 3681,244 тыс. руб. По видам деятельности расходы распределены пропорционально доле по расчетной выручке:</w:t>
      </w:r>
      <w:r w:rsidRPr="00B63286">
        <w:rPr>
          <w:sz w:val="28"/>
          <w:szCs w:val="28"/>
          <w:lang w:val="x-none" w:eastAsia="x-none"/>
        </w:rPr>
        <w:t xml:space="preserve"> перевозка грузов, подача, уборка вагонов </w:t>
      </w:r>
      <w:r w:rsidRPr="00B63286">
        <w:rPr>
          <w:sz w:val="28"/>
          <w:szCs w:val="28"/>
          <w:lang w:eastAsia="x-none"/>
        </w:rPr>
        <w:t>(- 3902</w:t>
      </w:r>
      <w:r w:rsidRPr="00B63286">
        <w:rPr>
          <w:sz w:val="28"/>
          <w:szCs w:val="28"/>
          <w:lang w:val="x-none" w:eastAsia="x-none"/>
        </w:rPr>
        <w:t xml:space="preserve"> тыс.руб</w:t>
      </w:r>
      <w:r w:rsidRPr="00B63286">
        <w:rPr>
          <w:sz w:val="28"/>
          <w:szCs w:val="28"/>
          <w:lang w:eastAsia="x-none"/>
        </w:rPr>
        <w:t>)</w:t>
      </w:r>
      <w:r w:rsidRPr="00B63286">
        <w:rPr>
          <w:sz w:val="28"/>
          <w:szCs w:val="28"/>
          <w:lang w:val="x-none" w:eastAsia="x-none"/>
        </w:rPr>
        <w:t>.,  пропуск вагонов</w:t>
      </w:r>
      <w:r w:rsidRPr="00B63286">
        <w:rPr>
          <w:sz w:val="28"/>
          <w:szCs w:val="28"/>
          <w:lang w:eastAsia="x-none"/>
        </w:rPr>
        <w:t xml:space="preserve"> (-29,26) тыс. руб</w:t>
      </w:r>
      <w:r w:rsidRPr="00B63286">
        <w:rPr>
          <w:sz w:val="28"/>
          <w:szCs w:val="28"/>
          <w:lang w:val="x-none" w:eastAsia="x-none"/>
        </w:rPr>
        <w:t xml:space="preserve">, отстой вагонов – </w:t>
      </w:r>
      <w:r w:rsidRPr="00B63286">
        <w:rPr>
          <w:sz w:val="28"/>
          <w:szCs w:val="28"/>
          <w:lang w:eastAsia="x-none"/>
        </w:rPr>
        <w:t>(-2,76)</w:t>
      </w:r>
      <w:r w:rsidRPr="00B63286">
        <w:rPr>
          <w:sz w:val="28"/>
          <w:szCs w:val="28"/>
          <w:lang w:val="x-none" w:eastAsia="x-none"/>
        </w:rPr>
        <w:t xml:space="preserve"> тыс. руб., маневровая работа локомотива –</w:t>
      </w:r>
      <w:r w:rsidRPr="00B63286">
        <w:rPr>
          <w:sz w:val="28"/>
          <w:szCs w:val="28"/>
          <w:lang w:eastAsia="x-none"/>
        </w:rPr>
        <w:t xml:space="preserve"> (-19,62)</w:t>
      </w:r>
      <w:r w:rsidRPr="00B63286">
        <w:rPr>
          <w:sz w:val="28"/>
          <w:szCs w:val="28"/>
          <w:lang w:val="x-none" w:eastAsia="x-none"/>
        </w:rPr>
        <w:t xml:space="preserve"> тыс.руб.,</w:t>
      </w:r>
      <w:r w:rsidRPr="00B63286">
        <w:rPr>
          <w:sz w:val="28"/>
          <w:szCs w:val="28"/>
          <w:lang w:eastAsia="x-none"/>
        </w:rPr>
        <w:t xml:space="preserve"> </w:t>
      </w:r>
      <w:r w:rsidRPr="00B63286">
        <w:rPr>
          <w:sz w:val="28"/>
          <w:szCs w:val="28"/>
          <w:lang w:val="x-none" w:eastAsia="x-none"/>
        </w:rPr>
        <w:t xml:space="preserve">погрузочно-разгрузочная деятельность – </w:t>
      </w:r>
      <w:r w:rsidRPr="00B63286">
        <w:rPr>
          <w:sz w:val="28"/>
          <w:szCs w:val="28"/>
          <w:lang w:eastAsia="x-none"/>
        </w:rPr>
        <w:t>(-837,91)</w:t>
      </w:r>
      <w:r w:rsidRPr="00B63286">
        <w:rPr>
          <w:sz w:val="28"/>
          <w:szCs w:val="28"/>
          <w:lang w:val="x-none" w:eastAsia="x-none"/>
        </w:rPr>
        <w:t xml:space="preserve"> тыс.руб.</w:t>
      </w:r>
    </w:p>
    <w:p w14:paraId="18F0784E" w14:textId="77777777" w:rsidR="00B63286" w:rsidRPr="00B63286" w:rsidRDefault="00B63286" w:rsidP="00B63286">
      <w:pPr>
        <w:ind w:firstLine="851"/>
        <w:jc w:val="both"/>
        <w:rPr>
          <w:sz w:val="28"/>
          <w:szCs w:val="28"/>
          <w:lang w:eastAsia="en-US"/>
        </w:rPr>
      </w:pPr>
      <w:r w:rsidRPr="00B63286">
        <w:rPr>
          <w:sz w:val="28"/>
          <w:szCs w:val="28"/>
          <w:lang w:eastAsia="en-US"/>
        </w:rPr>
        <w:t>За отчетный период предоставлены оборотно-сальдовые ведомости по МВЗ, отчетные калькуляции.</w:t>
      </w:r>
    </w:p>
    <w:p w14:paraId="5C44046D" w14:textId="77777777" w:rsidR="00B63286" w:rsidRPr="00B63286" w:rsidRDefault="00B63286" w:rsidP="00B63286">
      <w:pPr>
        <w:ind w:firstLine="540"/>
        <w:jc w:val="both"/>
        <w:rPr>
          <w:sz w:val="28"/>
          <w:szCs w:val="28"/>
          <w:lang w:eastAsia="en-US"/>
        </w:rPr>
      </w:pPr>
      <w:r w:rsidRPr="00B63286">
        <w:rPr>
          <w:sz w:val="28"/>
          <w:szCs w:val="28"/>
          <w:lang w:eastAsia="en-US"/>
        </w:rPr>
        <w:t>2. Накладные расходы предлагаются организацией в размере -75471 тыс. руб.</w:t>
      </w:r>
      <w:r w:rsidRPr="00B63286">
        <w:rPr>
          <w:sz w:val="28"/>
          <w:szCs w:val="28"/>
          <w:lang w:val="x-none" w:eastAsia="x-none"/>
        </w:rPr>
        <w:t xml:space="preserve"> </w:t>
      </w:r>
      <w:r w:rsidRPr="00B63286">
        <w:rPr>
          <w:sz w:val="28"/>
          <w:szCs w:val="28"/>
          <w:lang w:eastAsia="x-none"/>
        </w:rPr>
        <w:t xml:space="preserve">По видам деятельности: </w:t>
      </w:r>
      <w:r w:rsidRPr="00B63286">
        <w:rPr>
          <w:sz w:val="28"/>
          <w:szCs w:val="28"/>
          <w:lang w:val="x-none" w:eastAsia="x-none"/>
        </w:rPr>
        <w:t>перевозка грузов, подача, уборка вагонов –</w:t>
      </w:r>
      <w:r w:rsidRPr="00B63286">
        <w:rPr>
          <w:sz w:val="28"/>
          <w:szCs w:val="28"/>
          <w:lang w:eastAsia="x-none"/>
        </w:rPr>
        <w:t>73231</w:t>
      </w:r>
      <w:r w:rsidRPr="00B63286">
        <w:rPr>
          <w:sz w:val="28"/>
          <w:szCs w:val="28"/>
          <w:lang w:val="x-none" w:eastAsia="x-none"/>
        </w:rPr>
        <w:t xml:space="preserve"> тыс.руб, в т. ч. пропуск вагонов – </w:t>
      </w:r>
      <w:r w:rsidRPr="00B63286">
        <w:rPr>
          <w:sz w:val="28"/>
          <w:szCs w:val="28"/>
          <w:lang w:eastAsia="x-none"/>
        </w:rPr>
        <w:t>14944</w:t>
      </w:r>
      <w:r w:rsidRPr="00B63286">
        <w:rPr>
          <w:sz w:val="28"/>
          <w:szCs w:val="28"/>
          <w:lang w:val="x-none" w:eastAsia="x-none"/>
        </w:rPr>
        <w:t xml:space="preserve"> тыс. руб, отстой вагонов – </w:t>
      </w:r>
      <w:r w:rsidRPr="00B63286">
        <w:rPr>
          <w:sz w:val="28"/>
          <w:szCs w:val="28"/>
          <w:lang w:eastAsia="x-none"/>
        </w:rPr>
        <w:t>14944</w:t>
      </w:r>
      <w:r w:rsidRPr="00B63286">
        <w:rPr>
          <w:sz w:val="28"/>
          <w:szCs w:val="28"/>
          <w:lang w:val="x-none" w:eastAsia="x-none"/>
        </w:rPr>
        <w:t xml:space="preserve"> тыс. руб., маневровая работа локомотива – 2</w:t>
      </w:r>
      <w:r w:rsidRPr="00B63286">
        <w:rPr>
          <w:sz w:val="28"/>
          <w:szCs w:val="28"/>
          <w:lang w:eastAsia="x-none"/>
        </w:rPr>
        <w:t>95</w:t>
      </w:r>
      <w:r w:rsidRPr="00B63286">
        <w:rPr>
          <w:sz w:val="28"/>
          <w:szCs w:val="28"/>
          <w:lang w:val="x-none" w:eastAsia="x-none"/>
        </w:rPr>
        <w:t xml:space="preserve"> тыс.руб., погрузочно-разгрузочная деятельность –</w:t>
      </w:r>
      <w:r w:rsidRPr="00B63286">
        <w:rPr>
          <w:sz w:val="28"/>
          <w:szCs w:val="28"/>
          <w:lang w:eastAsia="x-none"/>
        </w:rPr>
        <w:t>1945</w:t>
      </w:r>
      <w:r w:rsidRPr="00B63286">
        <w:rPr>
          <w:sz w:val="28"/>
          <w:szCs w:val="28"/>
          <w:lang w:val="x-none" w:eastAsia="x-none"/>
        </w:rPr>
        <w:t xml:space="preserve"> тыс.руб.</w:t>
      </w:r>
    </w:p>
    <w:p w14:paraId="386ABD5D" w14:textId="77777777" w:rsidR="00B63286" w:rsidRPr="00B63286" w:rsidRDefault="00B63286" w:rsidP="00B63286">
      <w:pPr>
        <w:ind w:firstLine="540"/>
        <w:jc w:val="both"/>
        <w:rPr>
          <w:sz w:val="28"/>
          <w:szCs w:val="28"/>
          <w:lang w:val="x-none" w:eastAsia="x-none"/>
        </w:rPr>
      </w:pPr>
      <w:r w:rsidRPr="00B63286">
        <w:rPr>
          <w:sz w:val="28"/>
          <w:szCs w:val="28"/>
          <w:lang w:val="x-none" w:eastAsia="x-none"/>
        </w:rPr>
        <w:t xml:space="preserve">Накладные расходы приняты в размере 61212,12, тыс. руб.,  в том числе перевозка грузов, подача, уборка вагонов –54842,96 тыс.руб, в т. ч. пропуск вагонов – 2100,56 тыс. руб, отстой вагонов – 2489,27 тыс. руб., маневровая работа локомотива – 241,05 тыс.руб., погрузочно-разгрузочная деятельность – 1538,28 тыс.руб. 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 </w:t>
      </w:r>
    </w:p>
    <w:p w14:paraId="71EF649C" w14:textId="77777777" w:rsidR="00B63286" w:rsidRPr="00B63286" w:rsidRDefault="00B63286" w:rsidP="00B63286">
      <w:pPr>
        <w:ind w:firstLine="540"/>
        <w:jc w:val="both"/>
        <w:rPr>
          <w:sz w:val="28"/>
          <w:szCs w:val="28"/>
          <w:lang w:eastAsia="x-none"/>
        </w:rPr>
      </w:pPr>
      <w:r w:rsidRPr="00B63286">
        <w:rPr>
          <w:sz w:val="28"/>
          <w:szCs w:val="28"/>
          <w:lang w:eastAsia="x-none"/>
        </w:rPr>
        <w:t>К накладным расходам организация относит общецеховые расходы и общехозяйственные расходы.</w:t>
      </w:r>
    </w:p>
    <w:p w14:paraId="07F3ADFC" w14:textId="77777777" w:rsidR="00B63286" w:rsidRPr="00B63286" w:rsidRDefault="00B63286" w:rsidP="00B63286">
      <w:pPr>
        <w:ind w:firstLine="709"/>
        <w:jc w:val="both"/>
        <w:rPr>
          <w:sz w:val="28"/>
          <w:szCs w:val="28"/>
          <w:lang w:eastAsia="en-US"/>
        </w:rPr>
      </w:pPr>
      <w:r w:rsidRPr="00B63286">
        <w:rPr>
          <w:sz w:val="28"/>
          <w:szCs w:val="28"/>
          <w:lang w:eastAsia="en-US"/>
        </w:rPr>
        <w:t xml:space="preserve">2.1. Общецеховые расходы предлагаются организацией в сумме 64031 тыс. руб., в том числе по видам деятельности: перевозка грузов, подача, уборка вагонов –62182 тыс.руб,  пропуск вагонов – 12195 тыс. руб, отстой вагонов – 12195 тыс. </w:t>
      </w:r>
      <w:r w:rsidRPr="00B63286">
        <w:rPr>
          <w:sz w:val="28"/>
          <w:szCs w:val="28"/>
          <w:lang w:eastAsia="en-US"/>
        </w:rPr>
        <w:lastRenderedPageBreak/>
        <w:t>руб., маневровая работа локомотива – 253 тыс.руб., погрузочно-разгрузочная деятельность – 1596 тыс.руб.</w:t>
      </w:r>
    </w:p>
    <w:p w14:paraId="2A665305" w14:textId="77777777" w:rsidR="00B63286" w:rsidRPr="00B63286" w:rsidRDefault="00B63286" w:rsidP="00B63286">
      <w:pPr>
        <w:ind w:firstLine="709"/>
        <w:jc w:val="both"/>
        <w:rPr>
          <w:color w:val="000000"/>
          <w:sz w:val="28"/>
          <w:szCs w:val="28"/>
        </w:rPr>
      </w:pPr>
      <w:r w:rsidRPr="00B63286">
        <w:rPr>
          <w:sz w:val="28"/>
          <w:szCs w:val="28"/>
          <w:lang w:eastAsia="en-US"/>
        </w:rPr>
        <w:t xml:space="preserve">Общецеховые расходы приняты по факту 2017 года  с учетом индексов Минэкономразвития РФ 102,7 и 104,6  в размере -61582,71 тыс. руб, в том числе по видам деятельности: перевозка грузов, подача, уборка вагонов –59311,29 тыс.руб,  пропуск вагонов – 450,93 тыс. руб, отстой вагонов – 42,19 тыс. руб., маневровая работа локомотива – 243,33 тыс.руб., погрузочно-разгрузочная деятельность – 1534,98 тыс.руб.  за исключением расходов на добровольное медицинское страхование (32,445+ 9,432+1,018), РБП добровольное страхование имущества (261,449+ 75,405+8,063), РБП добровольное страхование гражданской ответственности (1,723+0,497+0,054), перевозка грузов, подача, уборка вагонов –(- 6665 тыс.руб)., в т. ч. пропуск вагонов – (-50,67) тыс. руб, отстой вагонов – (-4,74) тыс. руб., маневровая работа локомотива – (-1) тыс.руб., погрузочно-разгрузочная деятельность – (-837,91) тыс.руб., так </w:t>
      </w:r>
      <w:r w:rsidRPr="00B63286">
        <w:rPr>
          <w:color w:val="000000"/>
          <w:sz w:val="28"/>
          <w:szCs w:val="28"/>
        </w:rPr>
        <w:t>как считаем данные расходы экономически необоснованные и не относящихся к регулируемой деятельности на основании пункта 2.9. Методических рекомендаций.</w:t>
      </w:r>
    </w:p>
    <w:p w14:paraId="328BC2AE" w14:textId="77777777" w:rsidR="00B63286" w:rsidRPr="00B63286" w:rsidRDefault="00B63286" w:rsidP="00B63286">
      <w:pPr>
        <w:ind w:firstLine="540"/>
        <w:jc w:val="both"/>
        <w:rPr>
          <w:sz w:val="28"/>
          <w:szCs w:val="28"/>
          <w:lang w:eastAsia="x-none"/>
        </w:rPr>
      </w:pPr>
      <w:r w:rsidRPr="00B63286">
        <w:rPr>
          <w:sz w:val="28"/>
          <w:szCs w:val="28"/>
          <w:lang w:val="x-none" w:eastAsia="x-none"/>
        </w:rPr>
        <w:t xml:space="preserve">Также </w:t>
      </w:r>
      <w:r w:rsidRPr="00B63286">
        <w:rPr>
          <w:sz w:val="28"/>
          <w:szCs w:val="28"/>
          <w:lang w:eastAsia="x-none"/>
        </w:rPr>
        <w:t xml:space="preserve">специалистом </w:t>
      </w:r>
      <w:r w:rsidRPr="00B63286">
        <w:rPr>
          <w:sz w:val="28"/>
          <w:szCs w:val="28"/>
          <w:lang w:val="x-none" w:eastAsia="x-none"/>
        </w:rPr>
        <w:t xml:space="preserve">откорректированы затраты </w:t>
      </w:r>
      <w:r w:rsidRPr="00B63286">
        <w:rPr>
          <w:sz w:val="28"/>
          <w:szCs w:val="28"/>
          <w:lang w:eastAsia="x-none"/>
        </w:rPr>
        <w:t>на</w:t>
      </w:r>
      <w:r w:rsidRPr="00B63286">
        <w:rPr>
          <w:sz w:val="28"/>
          <w:szCs w:val="28"/>
          <w:lang w:val="x-none" w:eastAsia="x-none"/>
        </w:rPr>
        <w:t xml:space="preserve">  пар ТЭЦ</w:t>
      </w:r>
      <w:r w:rsidRPr="00B63286">
        <w:rPr>
          <w:sz w:val="28"/>
          <w:szCs w:val="28"/>
          <w:lang w:eastAsia="x-none"/>
        </w:rPr>
        <w:t xml:space="preserve">, в части </w:t>
      </w:r>
      <w:r w:rsidRPr="00B63286">
        <w:rPr>
          <w:sz w:val="28"/>
          <w:szCs w:val="28"/>
          <w:lang w:val="x-none" w:eastAsia="x-none"/>
        </w:rPr>
        <w:t xml:space="preserve"> примен</w:t>
      </w:r>
      <w:r w:rsidRPr="00B63286">
        <w:rPr>
          <w:sz w:val="28"/>
          <w:szCs w:val="28"/>
          <w:lang w:eastAsia="x-none"/>
        </w:rPr>
        <w:t>ения</w:t>
      </w:r>
      <w:r w:rsidRPr="00B63286">
        <w:rPr>
          <w:sz w:val="28"/>
          <w:szCs w:val="28"/>
          <w:lang w:val="x-none" w:eastAsia="x-none"/>
        </w:rPr>
        <w:t xml:space="preserve"> объем</w:t>
      </w:r>
      <w:r w:rsidRPr="00B63286">
        <w:rPr>
          <w:sz w:val="28"/>
          <w:szCs w:val="28"/>
          <w:lang w:eastAsia="x-none"/>
        </w:rPr>
        <w:t>ов</w:t>
      </w:r>
      <w:r w:rsidRPr="00B63286">
        <w:rPr>
          <w:sz w:val="28"/>
          <w:szCs w:val="28"/>
          <w:lang w:val="x-none" w:eastAsia="x-none"/>
        </w:rPr>
        <w:t xml:space="preserve"> по факту</w:t>
      </w:r>
      <w:r w:rsidRPr="00B63286">
        <w:rPr>
          <w:sz w:val="28"/>
          <w:szCs w:val="28"/>
          <w:lang w:eastAsia="x-none"/>
        </w:rPr>
        <w:t xml:space="preserve"> 2017 года </w:t>
      </w:r>
      <w:r w:rsidRPr="00B63286">
        <w:rPr>
          <w:sz w:val="28"/>
          <w:szCs w:val="28"/>
          <w:lang w:val="x-none" w:eastAsia="x-none"/>
        </w:rPr>
        <w:t xml:space="preserve"> в размере </w:t>
      </w:r>
      <w:r w:rsidRPr="00B63286">
        <w:rPr>
          <w:sz w:val="28"/>
          <w:szCs w:val="28"/>
          <w:lang w:eastAsia="x-none"/>
        </w:rPr>
        <w:t>(</w:t>
      </w:r>
      <w:r w:rsidRPr="00B63286">
        <w:rPr>
          <w:sz w:val="28"/>
          <w:szCs w:val="28"/>
          <w:lang w:val="x-none" w:eastAsia="x-none"/>
        </w:rPr>
        <w:t>2919 Гкал</w:t>
      </w:r>
      <w:r w:rsidRPr="00B63286">
        <w:rPr>
          <w:sz w:val="28"/>
          <w:szCs w:val="28"/>
          <w:lang w:eastAsia="x-none"/>
        </w:rPr>
        <w:t>)</w:t>
      </w:r>
      <w:r w:rsidRPr="00B63286">
        <w:rPr>
          <w:sz w:val="28"/>
          <w:szCs w:val="28"/>
          <w:lang w:val="x-none" w:eastAsia="x-none"/>
        </w:rPr>
        <w:t xml:space="preserve"> и тариф</w:t>
      </w:r>
      <w:r w:rsidRPr="00B63286">
        <w:rPr>
          <w:sz w:val="28"/>
          <w:szCs w:val="28"/>
          <w:lang w:eastAsia="x-none"/>
        </w:rPr>
        <w:t>а</w:t>
      </w:r>
      <w:r w:rsidRPr="00B63286">
        <w:rPr>
          <w:sz w:val="28"/>
          <w:szCs w:val="28"/>
          <w:lang w:val="x-none" w:eastAsia="x-none"/>
        </w:rPr>
        <w:t xml:space="preserve"> по </w:t>
      </w:r>
      <w:r w:rsidRPr="00B63286">
        <w:rPr>
          <w:sz w:val="28"/>
          <w:szCs w:val="28"/>
          <w:lang w:eastAsia="x-none"/>
        </w:rPr>
        <w:t xml:space="preserve"> Постановлению РЭК КО от 19.11.2017 №536 «О внесении изменений в постановление региональной энергетической комиссии Кемеровской области от 08.12.2015 № 788 «Об установлении долгосрочных параметров регулирования и долгосрочных тарифов на тепловую энергию, реализуемую ООО «Центральная ТЭЦ» г. Новокузнецк на потребительском рынке города Новокузнецка, на 2016-2018 годы» в части 2018 года.» в размере -985,97 Гкал.</w:t>
      </w:r>
    </w:p>
    <w:p w14:paraId="36B85B36" w14:textId="77777777" w:rsidR="00B63286" w:rsidRPr="00B63286" w:rsidRDefault="00B63286" w:rsidP="00B63286">
      <w:pPr>
        <w:ind w:firstLine="567"/>
        <w:jc w:val="both"/>
        <w:rPr>
          <w:sz w:val="28"/>
          <w:szCs w:val="28"/>
          <w:lang w:eastAsia="x-none"/>
        </w:rPr>
      </w:pPr>
      <w:r w:rsidRPr="00B63286">
        <w:rPr>
          <w:sz w:val="28"/>
          <w:szCs w:val="28"/>
          <w:lang w:eastAsia="x-none"/>
        </w:rPr>
        <w:t>Откорректированы затраты  на тепло горячей воды объемы  на воду взяты по предложению организации на период регулирования  в размере (15940 Гкал), а тариф по постановлению РЭК от 13.12.2018 № 511 «Об установлении долгосрочных тарифов на тепловую энергию, реализуемую МКП «Центральная ТЭЦ» на потребительском рынке г. Новокузнецка на 2019-2021 годы.</w:t>
      </w:r>
    </w:p>
    <w:p w14:paraId="599003D4" w14:textId="77777777" w:rsidR="00B63286" w:rsidRPr="00B63286" w:rsidRDefault="00B63286" w:rsidP="00B63286">
      <w:pPr>
        <w:ind w:firstLine="567"/>
        <w:jc w:val="both"/>
        <w:rPr>
          <w:sz w:val="28"/>
          <w:szCs w:val="28"/>
          <w:lang w:eastAsia="x-none"/>
        </w:rPr>
      </w:pPr>
      <w:r w:rsidRPr="00B63286">
        <w:rPr>
          <w:sz w:val="28"/>
          <w:szCs w:val="28"/>
          <w:lang w:eastAsia="x-none"/>
        </w:rPr>
        <w:t xml:space="preserve"> Откорректированы затраты  на воду горячую теплоноситель объемы взяты по факту 2017г. (30,96 м</w:t>
      </w:r>
      <w:r w:rsidRPr="00B63286">
        <w:rPr>
          <w:sz w:val="28"/>
          <w:szCs w:val="28"/>
          <w:vertAlign w:val="superscript"/>
          <w:lang w:eastAsia="x-none"/>
        </w:rPr>
        <w:t>3</w:t>
      </w:r>
      <w:r w:rsidRPr="00B63286">
        <w:rPr>
          <w:sz w:val="28"/>
          <w:szCs w:val="28"/>
          <w:lang w:eastAsia="x-none"/>
        </w:rPr>
        <w:t xml:space="preserve">), а себестоимость по предложению на основании предоставленных счет-фактур в размере – 13,576 руб. </w:t>
      </w:r>
    </w:p>
    <w:p w14:paraId="04EFB45C" w14:textId="77777777" w:rsidR="00B63286" w:rsidRPr="00B63286" w:rsidRDefault="00B63286" w:rsidP="00B63286">
      <w:pPr>
        <w:ind w:firstLine="709"/>
        <w:jc w:val="both"/>
        <w:rPr>
          <w:color w:val="000000"/>
          <w:sz w:val="28"/>
          <w:szCs w:val="28"/>
        </w:rPr>
      </w:pPr>
      <w:r w:rsidRPr="00B63286">
        <w:rPr>
          <w:color w:val="000000"/>
          <w:sz w:val="28"/>
          <w:szCs w:val="28"/>
        </w:rPr>
        <w:t>2.2. Затраты на общехозяйственные расходы  организацией предлагается принять в размере - 11440 тыс. руб.</w:t>
      </w:r>
    </w:p>
    <w:p w14:paraId="7AE6E6D0" w14:textId="77777777" w:rsidR="00B63286" w:rsidRPr="00B63286" w:rsidRDefault="00B63286" w:rsidP="00B63286">
      <w:pPr>
        <w:ind w:firstLine="720"/>
        <w:jc w:val="both"/>
        <w:rPr>
          <w:sz w:val="28"/>
          <w:szCs w:val="28"/>
        </w:rPr>
      </w:pPr>
      <w:r w:rsidRPr="00B63286">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0731BF03" w14:textId="77777777" w:rsidR="00B63286" w:rsidRPr="00B63286" w:rsidRDefault="00B63286" w:rsidP="00B63286">
      <w:pPr>
        <w:ind w:firstLine="720"/>
        <w:jc w:val="both"/>
        <w:rPr>
          <w:sz w:val="28"/>
          <w:szCs w:val="28"/>
        </w:rPr>
      </w:pPr>
      <w:r w:rsidRPr="00B63286">
        <w:rPr>
          <w:sz w:val="28"/>
          <w:szCs w:val="28"/>
        </w:rPr>
        <w:t>на оплату труда административно-управленческого персонала и отчисления на социальные нужды;</w:t>
      </w:r>
    </w:p>
    <w:p w14:paraId="1A799CE6" w14:textId="77777777" w:rsidR="00B63286" w:rsidRPr="00B63286" w:rsidRDefault="00B63286" w:rsidP="00B63286">
      <w:pPr>
        <w:ind w:firstLine="720"/>
        <w:jc w:val="both"/>
        <w:rPr>
          <w:sz w:val="28"/>
          <w:szCs w:val="28"/>
        </w:rPr>
      </w:pPr>
      <w:r w:rsidRPr="00B63286">
        <w:rPr>
          <w:sz w:val="28"/>
          <w:szCs w:val="28"/>
        </w:rPr>
        <w:t>по содержанию зданий и сооружений общеэксплуатационного характера;</w:t>
      </w:r>
    </w:p>
    <w:p w14:paraId="4684EFFB" w14:textId="77777777" w:rsidR="00B63286" w:rsidRPr="00B63286" w:rsidRDefault="00B63286" w:rsidP="00B63286">
      <w:pPr>
        <w:ind w:firstLine="720"/>
        <w:jc w:val="both"/>
        <w:rPr>
          <w:sz w:val="28"/>
          <w:szCs w:val="28"/>
        </w:rPr>
      </w:pPr>
      <w:r w:rsidRPr="00B63286">
        <w:rPr>
          <w:sz w:val="28"/>
          <w:szCs w:val="28"/>
        </w:rPr>
        <w:t>на содержание пожарно-охранной сигнализации, вневедомственной охраны;</w:t>
      </w:r>
    </w:p>
    <w:p w14:paraId="74F75482" w14:textId="77777777" w:rsidR="00B63286" w:rsidRPr="00B63286" w:rsidRDefault="00B63286" w:rsidP="00B63286">
      <w:pPr>
        <w:ind w:firstLine="720"/>
        <w:jc w:val="both"/>
        <w:rPr>
          <w:sz w:val="28"/>
          <w:szCs w:val="28"/>
        </w:rPr>
      </w:pPr>
      <w:r w:rsidRPr="00B63286">
        <w:rPr>
          <w:sz w:val="28"/>
          <w:szCs w:val="28"/>
        </w:rPr>
        <w:t xml:space="preserve"> на обучение персонала;</w:t>
      </w:r>
    </w:p>
    <w:p w14:paraId="4F7207BF" w14:textId="77777777" w:rsidR="00B63286" w:rsidRPr="00B63286" w:rsidRDefault="00B63286" w:rsidP="00B63286">
      <w:pPr>
        <w:ind w:firstLine="720"/>
        <w:jc w:val="both"/>
        <w:rPr>
          <w:sz w:val="28"/>
          <w:szCs w:val="28"/>
        </w:rPr>
      </w:pPr>
      <w:r w:rsidRPr="00B63286">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64A0026D" w14:textId="77777777" w:rsidR="00B63286" w:rsidRPr="00B63286" w:rsidRDefault="00B63286" w:rsidP="00B63286">
      <w:pPr>
        <w:ind w:firstLine="720"/>
        <w:jc w:val="both"/>
        <w:rPr>
          <w:sz w:val="28"/>
          <w:szCs w:val="28"/>
        </w:rPr>
      </w:pPr>
      <w:r w:rsidRPr="00B63286">
        <w:rPr>
          <w:sz w:val="28"/>
          <w:szCs w:val="28"/>
        </w:rPr>
        <w:lastRenderedPageBreak/>
        <w:t xml:space="preserve"> прочие административные расходы.</w:t>
      </w:r>
    </w:p>
    <w:p w14:paraId="6989F9D8" w14:textId="77777777" w:rsidR="00B63286" w:rsidRPr="00B63286" w:rsidRDefault="00B63286" w:rsidP="00B63286">
      <w:pPr>
        <w:ind w:firstLine="720"/>
        <w:jc w:val="both"/>
        <w:rPr>
          <w:sz w:val="28"/>
          <w:szCs w:val="28"/>
        </w:rPr>
      </w:pPr>
      <w:r w:rsidRPr="00B63286">
        <w:rPr>
          <w:sz w:val="28"/>
          <w:szCs w:val="28"/>
        </w:rPr>
        <w:t>Организацией предоставлены расчеты на период регулирования, оборотно-сальдовая ведомость по счету 26, договора на оказание услуг, акты выполненных работ.</w:t>
      </w:r>
    </w:p>
    <w:p w14:paraId="6D42C309" w14:textId="77777777" w:rsidR="00B63286" w:rsidRPr="00B63286" w:rsidRDefault="00B63286" w:rsidP="00B63286">
      <w:pPr>
        <w:ind w:firstLine="709"/>
        <w:jc w:val="both"/>
        <w:rPr>
          <w:color w:val="000000"/>
          <w:sz w:val="28"/>
          <w:szCs w:val="28"/>
        </w:rPr>
      </w:pPr>
      <w:r w:rsidRPr="00B63286">
        <w:rPr>
          <w:sz w:val="28"/>
          <w:szCs w:val="28"/>
        </w:rPr>
        <w:t xml:space="preserve">Статья принята в размере – 2896,73 тыс. руб., в том числе по видам деятельности: перевозка грузов, подача, уборка вагонов –2775,74 тыс.руб,  пропуск вагонов – 0,87 тыс. руб, отстой вагонов –20,49 тыс. руб., маневровая работа локомотива – 10,72 тыс.руб., погрузочно-разгрузочная деятельность – 88,92 тыс.руб.  по  факту 2017 года   с учетом индексов Минэкономразвития 102,7 и 104,6 за исключением расходов на подбор кадров -165 тыс. руб, представительских расходов 1307 тыс. руб, выплат по изобретательству и рационализации - 5913 тыс. руб., членских взносов - 454 тыс. руб., штрафов/пеней на 710 тыс. руб, </w:t>
      </w:r>
      <w:r w:rsidRPr="00B63286">
        <w:rPr>
          <w:sz w:val="28"/>
          <w:szCs w:val="28"/>
          <w:lang w:eastAsia="en-US"/>
        </w:rPr>
        <w:t xml:space="preserve">так </w:t>
      </w:r>
      <w:r w:rsidRPr="00B63286">
        <w:rPr>
          <w:color w:val="000000"/>
          <w:sz w:val="28"/>
          <w:szCs w:val="28"/>
        </w:rPr>
        <w:t>как считаем данные расходы экономически необоснованные и не относящихся к регулируемой деятельности на основании пункта 2.9. Методических рекомендаций.</w:t>
      </w:r>
    </w:p>
    <w:p w14:paraId="35411BDE" w14:textId="77777777" w:rsidR="00B63286" w:rsidRPr="00B63286" w:rsidRDefault="00B63286" w:rsidP="00B63286">
      <w:pPr>
        <w:ind w:firstLine="709"/>
        <w:jc w:val="both"/>
        <w:rPr>
          <w:sz w:val="28"/>
          <w:szCs w:val="28"/>
        </w:rPr>
      </w:pPr>
      <w:r w:rsidRPr="00B63286">
        <w:rPr>
          <w:sz w:val="28"/>
          <w:szCs w:val="28"/>
        </w:rPr>
        <w:t>Распределение общехозяйственных расходов пропорционально себестоимости согласно учетной политики организации.</w:t>
      </w:r>
    </w:p>
    <w:p w14:paraId="1DD6E732" w14:textId="01EECEFD" w:rsidR="00B63286" w:rsidRPr="00B63286" w:rsidRDefault="00B63286" w:rsidP="00B63286">
      <w:pPr>
        <w:jc w:val="both"/>
        <w:rPr>
          <w:sz w:val="28"/>
          <w:szCs w:val="28"/>
        </w:rPr>
      </w:pPr>
      <w:r w:rsidRPr="00B63286">
        <w:rPr>
          <w:noProof/>
        </w:rPr>
        <w:drawing>
          <wp:inline distT="0" distB="0" distL="0" distR="0" wp14:anchorId="4AA4CFD8" wp14:editId="2823D6A9">
            <wp:extent cx="6296025" cy="9334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296025" cy="933450"/>
                    </a:xfrm>
                    <a:prstGeom prst="rect">
                      <a:avLst/>
                    </a:prstGeom>
                    <a:noFill/>
                    <a:ln>
                      <a:noFill/>
                    </a:ln>
                  </pic:spPr>
                </pic:pic>
              </a:graphicData>
            </a:graphic>
          </wp:inline>
        </w:drawing>
      </w:r>
    </w:p>
    <w:p w14:paraId="587030F2" w14:textId="77777777" w:rsidR="00B63286" w:rsidRPr="00B63286" w:rsidRDefault="00B63286" w:rsidP="00B63286">
      <w:pPr>
        <w:ind w:firstLine="709"/>
        <w:jc w:val="both"/>
        <w:rPr>
          <w:b/>
          <w:sz w:val="28"/>
          <w:szCs w:val="28"/>
        </w:rPr>
      </w:pPr>
      <w:r w:rsidRPr="00B63286">
        <w:rPr>
          <w:sz w:val="28"/>
          <w:szCs w:val="28"/>
        </w:rPr>
        <w:t xml:space="preserve">Итого: база распределения </w:t>
      </w:r>
      <w:r w:rsidRPr="00B63286">
        <w:rPr>
          <w:b/>
          <w:sz w:val="28"/>
          <w:szCs w:val="28"/>
        </w:rPr>
        <w:t>343653121,9 тыс. руб.</w:t>
      </w:r>
    </w:p>
    <w:p w14:paraId="63128E33" w14:textId="58507CC1" w:rsidR="00B63286" w:rsidRPr="00B63286" w:rsidRDefault="00B63286" w:rsidP="00B63286">
      <w:pPr>
        <w:jc w:val="both"/>
        <w:rPr>
          <w:sz w:val="28"/>
          <w:szCs w:val="28"/>
        </w:rPr>
      </w:pPr>
      <w:r w:rsidRPr="00B63286">
        <w:rPr>
          <w:noProof/>
        </w:rPr>
        <w:drawing>
          <wp:inline distT="0" distB="0" distL="0" distR="0" wp14:anchorId="2FC67978" wp14:editId="5EE0274C">
            <wp:extent cx="6299835" cy="1379855"/>
            <wp:effectExtent l="0" t="0" r="571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299835" cy="1379855"/>
                    </a:xfrm>
                    <a:prstGeom prst="rect">
                      <a:avLst/>
                    </a:prstGeom>
                    <a:noFill/>
                    <a:ln>
                      <a:noFill/>
                    </a:ln>
                  </pic:spPr>
                </pic:pic>
              </a:graphicData>
            </a:graphic>
          </wp:inline>
        </w:drawing>
      </w:r>
    </w:p>
    <w:p w14:paraId="59E63602" w14:textId="77777777" w:rsidR="00B63286" w:rsidRPr="00B63286" w:rsidRDefault="00B63286" w:rsidP="00B63286">
      <w:pPr>
        <w:ind w:firstLine="709"/>
        <w:jc w:val="both"/>
        <w:rPr>
          <w:sz w:val="28"/>
          <w:szCs w:val="28"/>
        </w:rPr>
      </w:pPr>
      <w:r w:rsidRPr="00B63286">
        <w:rPr>
          <w:sz w:val="28"/>
          <w:szCs w:val="28"/>
        </w:rPr>
        <w:t>3. Расходы на нормативную прибыль предлагаются организацией в сумме 10351 тыс. руб.,  в том числе по видам деятельности: перевозка грузов, подача, уборка вагонов –9880 тыс.руб,  пропуск вагонов – 1392 тыс. руб, отстой вагонов – 1392 тыс. руб., маневровая работа локомотива – 43 тыс.руб., погрузочно-разгрузочная работа – 428 тыс.руб.</w:t>
      </w:r>
    </w:p>
    <w:p w14:paraId="6FB2D1C0" w14:textId="77777777" w:rsidR="00B63286" w:rsidRPr="00B63286" w:rsidRDefault="00B63286" w:rsidP="00B63286">
      <w:pPr>
        <w:ind w:firstLine="540"/>
        <w:jc w:val="both"/>
        <w:rPr>
          <w:sz w:val="28"/>
          <w:szCs w:val="28"/>
          <w:lang w:val="x-none" w:eastAsia="x-none"/>
        </w:rPr>
      </w:pPr>
      <w:r w:rsidRPr="00B63286">
        <w:rPr>
          <w:sz w:val="28"/>
          <w:szCs w:val="28"/>
          <w:lang w:val="x-none" w:eastAsia="x-none"/>
        </w:rPr>
        <w:t xml:space="preserve">Расходы на нормативную прибыль приняты в размере 2779,97 тыс. руб., в том числе по видам деятельности: перевозка грузов, подача, уборка вагонов –2631,60 тыс.руб,  пропуск вагонов – 2,82 тыс. руб, отстой вагонов – 19,06 тыс. руб., маневровая работа локомотива – 11,55 тыс.руб., погрузочно-разгрузочная работа – 114,95 тыс.руб. 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 </w:t>
      </w:r>
    </w:p>
    <w:p w14:paraId="3A25A996" w14:textId="77777777" w:rsidR="00B63286" w:rsidRPr="00B63286" w:rsidRDefault="00B63286" w:rsidP="00B63286">
      <w:pPr>
        <w:ind w:firstLine="709"/>
        <w:jc w:val="both"/>
        <w:rPr>
          <w:sz w:val="28"/>
          <w:szCs w:val="28"/>
        </w:rPr>
      </w:pPr>
      <w:r w:rsidRPr="00B63286">
        <w:rPr>
          <w:sz w:val="28"/>
          <w:szCs w:val="28"/>
        </w:rPr>
        <w:t xml:space="preserve">В том числе расходы на выплаты социального характера приняты в размере – 2779,97 тыс. руб., том числе по видам деятельности: перевозка грузов, подача, </w:t>
      </w:r>
      <w:r w:rsidRPr="00B63286">
        <w:rPr>
          <w:sz w:val="28"/>
          <w:szCs w:val="28"/>
        </w:rPr>
        <w:lastRenderedPageBreak/>
        <w:t>уборка вагонов –2631,60 тыс.руб,  пропуск вагонов – 2,82 тыс. руб, отстой вагонов – 19,06 тыс. руб., маневровая работа локомотива – 11,55 тыс.руб., погрузочно-разгрузочная работа – 114,95 тыс.руб.</w:t>
      </w:r>
    </w:p>
    <w:p w14:paraId="51E7BCA1" w14:textId="77777777" w:rsidR="00B63286" w:rsidRPr="00B63286" w:rsidRDefault="00B63286" w:rsidP="00B63286">
      <w:pPr>
        <w:ind w:firstLine="709"/>
        <w:jc w:val="both"/>
        <w:rPr>
          <w:color w:val="000000"/>
          <w:sz w:val="28"/>
          <w:szCs w:val="28"/>
        </w:rPr>
      </w:pPr>
      <w:r w:rsidRPr="00B63286">
        <w:rPr>
          <w:sz w:val="28"/>
          <w:szCs w:val="28"/>
        </w:rPr>
        <w:t xml:space="preserve">В статью включены расходы  на оказание услуг по организации отдыха и оздоровления для детей и взрослых, </w:t>
      </w:r>
      <w:r w:rsidRPr="00B63286">
        <w:rPr>
          <w:color w:val="000000"/>
          <w:sz w:val="28"/>
          <w:szCs w:val="28"/>
        </w:rPr>
        <w:t>единовременную помощь в случае смерти работника, оказание материальной помощи по  погребению близких родственников, материальную помощь в экстренных случаях.</w:t>
      </w:r>
    </w:p>
    <w:p w14:paraId="423C3DDC" w14:textId="77777777" w:rsidR="00B63286" w:rsidRPr="00B63286" w:rsidRDefault="00B63286" w:rsidP="00B63286">
      <w:pPr>
        <w:ind w:firstLine="709"/>
        <w:jc w:val="both"/>
        <w:rPr>
          <w:color w:val="000000"/>
          <w:sz w:val="28"/>
          <w:szCs w:val="28"/>
        </w:rPr>
      </w:pPr>
      <w:r w:rsidRPr="00B63286">
        <w:rPr>
          <w:sz w:val="28"/>
          <w:szCs w:val="28"/>
        </w:rPr>
        <w:t xml:space="preserve">Расходы на оказание услуг по организации отдыха и оздоровления для детей и взрослых откорректированы  в соответствии с подтверждающими документами. Предоставлены договора на оказание услуг по </w:t>
      </w:r>
      <w:r w:rsidRPr="00B63286">
        <w:rPr>
          <w:color w:val="000000"/>
          <w:sz w:val="28"/>
          <w:szCs w:val="28"/>
        </w:rPr>
        <w:t xml:space="preserve">организации отдыха и оздоровления для детей и взрослых  на сумму 167148 тыс. руб. В соответствии с п. 7.1.20 коллективного договора  работниками и членами их семей оплачивается часть суммы. Проанализировав статистическую форму П-4 за декабрь 2017 года, ср. зарплата по организации не превышает 49000. В связи с этим сумма 167148 тыс. руб. уменьшена на 10%, которые оплачивает работник организации самостоятельно за путевки. Также приняты затраты по факту 2017 года с учетом индексов Минэкономразвития РФ 102,7% и 104,6% на единовременную помощь в случае смерти работника - 1227 тыс. руб и по предложению организации приняты затраты на оказание материальной помощи по  погребению близких родственников в сумме -8783 тыс. руб. и </w:t>
      </w:r>
      <w:bookmarkStart w:id="45" w:name="_Hlk11047175"/>
      <w:r w:rsidRPr="00B63286">
        <w:rPr>
          <w:color w:val="000000"/>
          <w:sz w:val="28"/>
          <w:szCs w:val="28"/>
        </w:rPr>
        <w:t xml:space="preserve">материальную помощь в экстренных случаях </w:t>
      </w:r>
      <w:bookmarkEnd w:id="45"/>
      <w:r w:rsidRPr="00B63286">
        <w:rPr>
          <w:color w:val="000000"/>
          <w:sz w:val="28"/>
          <w:szCs w:val="28"/>
        </w:rPr>
        <w:t xml:space="preserve">-2629 тыс. руб. </w:t>
      </w:r>
    </w:p>
    <w:p w14:paraId="1C1E04CE" w14:textId="77777777" w:rsidR="00B63286" w:rsidRPr="00B63286" w:rsidRDefault="00B63286" w:rsidP="00B63286">
      <w:pPr>
        <w:ind w:firstLine="851"/>
        <w:jc w:val="both"/>
        <w:rPr>
          <w:sz w:val="28"/>
          <w:szCs w:val="28"/>
        </w:rPr>
      </w:pPr>
      <w:r w:rsidRPr="00B63286">
        <w:rPr>
          <w:color w:val="000000"/>
          <w:sz w:val="28"/>
          <w:szCs w:val="28"/>
        </w:rPr>
        <w:t xml:space="preserve">Расходы на социально-бытовые нужды, материальная помощь (кроме указанной выше), объекты социальной сферы, затраты связанные с персоналом, затраты на культуру и спорт, затраты на высвобожденный персонал и пенсионеров </w:t>
      </w:r>
      <w:r w:rsidRPr="00B63286">
        <w:rPr>
          <w:sz w:val="28"/>
          <w:szCs w:val="28"/>
        </w:rPr>
        <w:t>считаем экономически не обоснованными, не относящимися к регулируемым видам деятельности. Кроме того, данные выплаты являются добровольными и не обязательными в соответствии с законодательством. Данные расходы не обязательны для осуществления регулируемых видов деятельности.</w:t>
      </w:r>
    </w:p>
    <w:p w14:paraId="46AB0B2F" w14:textId="77777777" w:rsidR="00B63286" w:rsidRPr="00B63286" w:rsidRDefault="00B63286" w:rsidP="00B63286">
      <w:pPr>
        <w:ind w:firstLine="851"/>
        <w:jc w:val="both"/>
        <w:rPr>
          <w:sz w:val="28"/>
          <w:szCs w:val="28"/>
        </w:rPr>
      </w:pPr>
      <w:r w:rsidRPr="00B63286">
        <w:rPr>
          <w:sz w:val="28"/>
          <w:szCs w:val="28"/>
        </w:rPr>
        <w:t>В соответствии с п.2.9. Методических рекомендаций данные расходы в расчет тарифов не принимаются.</w:t>
      </w:r>
    </w:p>
    <w:p w14:paraId="2AD8D454" w14:textId="77777777" w:rsidR="00B63286" w:rsidRPr="00B63286" w:rsidRDefault="00B63286" w:rsidP="00B63286">
      <w:pPr>
        <w:ind w:firstLine="709"/>
        <w:jc w:val="both"/>
        <w:rPr>
          <w:color w:val="000000"/>
          <w:sz w:val="28"/>
          <w:szCs w:val="28"/>
        </w:rPr>
      </w:pPr>
      <w:r w:rsidRPr="00B63286">
        <w:rPr>
          <w:color w:val="000000"/>
          <w:sz w:val="28"/>
          <w:szCs w:val="28"/>
        </w:rPr>
        <w:t xml:space="preserve">4. Затраты на амортизацию основных средств предлагались организацией в размере 4989 тыс. руб, </w:t>
      </w:r>
      <w:r w:rsidRPr="00B63286">
        <w:rPr>
          <w:sz w:val="28"/>
          <w:szCs w:val="28"/>
        </w:rPr>
        <w:t>в том числе по видам деятельности перевозка грузов, подача, уборка вагонов –4882  тыс.руб,  пропуск вагонов –3155 тыс. руб, отстой вагонов -3155 тыс. руб, погрузочно-разгрузочная работа  – 98,0 тыс. руб., маневровая работа локомотива – 9,0 тыс.руб</w:t>
      </w:r>
    </w:p>
    <w:p w14:paraId="5B567494" w14:textId="77777777" w:rsidR="00B63286" w:rsidRPr="00B63286" w:rsidRDefault="00B63286" w:rsidP="00B63286">
      <w:pPr>
        <w:ind w:firstLine="709"/>
        <w:jc w:val="both"/>
        <w:rPr>
          <w:sz w:val="28"/>
          <w:szCs w:val="28"/>
        </w:rPr>
      </w:pPr>
      <w:r w:rsidRPr="00B63286">
        <w:rPr>
          <w:color w:val="000000"/>
          <w:sz w:val="28"/>
          <w:szCs w:val="28"/>
        </w:rPr>
        <w:t xml:space="preserve">Затраты приняты по предложению организации, согласно предоставленным расшифровкам за исключением амортизационных отчислений на </w:t>
      </w:r>
      <w:r w:rsidRPr="00B63286">
        <w:rPr>
          <w:sz w:val="28"/>
          <w:szCs w:val="28"/>
        </w:rPr>
        <w:t>платформы четырехосные, полувагоны четырехосные, вагоны-самосвалы, платформы, вагоны-цистерны-нефтебензиновые, так как данное имущество не относится на регулируемую деятельность, исключены на основании п. 2.9. Методических рекомендаций.</w:t>
      </w:r>
    </w:p>
    <w:p w14:paraId="1EC33858" w14:textId="77777777" w:rsidR="00B63286" w:rsidRPr="00B63286" w:rsidRDefault="00B63286" w:rsidP="00B63286">
      <w:pPr>
        <w:ind w:firstLine="720"/>
        <w:jc w:val="both"/>
        <w:rPr>
          <w:sz w:val="28"/>
          <w:szCs w:val="28"/>
        </w:rPr>
      </w:pPr>
      <w:r w:rsidRPr="00B63286">
        <w:rPr>
          <w:sz w:val="28"/>
          <w:szCs w:val="28"/>
        </w:rPr>
        <w:t xml:space="preserve">Статья принята в размере – 3519,68 тыс. руб, в том числе по видам деятельности перевозка грузов, подача, уборка вагонов –3415,8  тыс.руб,  пропуск вагонов –25,97 тыс. руб, отстой вагонов 2,43 тыс. руб, погрузочно-разгрузочная работа  – 69,14 тыс. руб., маневровая работа локомотива –6,35 тыс.руб. Расходы </w:t>
      </w:r>
      <w:r w:rsidRPr="00B63286">
        <w:rPr>
          <w:sz w:val="28"/>
          <w:szCs w:val="28"/>
        </w:rPr>
        <w:lastRenderedPageBreak/>
        <w:t xml:space="preserve">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 </w:t>
      </w:r>
    </w:p>
    <w:p w14:paraId="425554FF" w14:textId="77777777" w:rsidR="00B63286" w:rsidRPr="00B63286" w:rsidRDefault="00B63286" w:rsidP="00B63286">
      <w:pPr>
        <w:ind w:firstLine="709"/>
        <w:jc w:val="both"/>
        <w:rPr>
          <w:sz w:val="28"/>
          <w:szCs w:val="28"/>
        </w:rPr>
      </w:pPr>
      <w:r w:rsidRPr="00B63286">
        <w:rPr>
          <w:sz w:val="28"/>
          <w:szCs w:val="28"/>
        </w:rPr>
        <w:t>5.</w:t>
      </w:r>
      <w:r w:rsidRPr="00B63286">
        <w:rPr>
          <w:color w:val="FF0000"/>
          <w:sz w:val="28"/>
          <w:szCs w:val="28"/>
        </w:rPr>
        <w:t xml:space="preserve"> </w:t>
      </w:r>
      <w:r w:rsidRPr="00B63286">
        <w:rPr>
          <w:sz w:val="28"/>
          <w:szCs w:val="28"/>
        </w:rPr>
        <w:t>Расходы по налогу на имущество предлагаются организацией в сумме 1233 тыс. руб.</w:t>
      </w:r>
    </w:p>
    <w:p w14:paraId="5EAA89FC" w14:textId="77777777" w:rsidR="00B63286" w:rsidRPr="00B63286" w:rsidRDefault="00B63286" w:rsidP="00B63286">
      <w:pPr>
        <w:ind w:firstLine="720"/>
        <w:jc w:val="both"/>
        <w:rPr>
          <w:sz w:val="28"/>
          <w:szCs w:val="28"/>
        </w:rPr>
      </w:pPr>
      <w:r w:rsidRPr="00B63286">
        <w:rPr>
          <w:sz w:val="28"/>
          <w:szCs w:val="28"/>
        </w:rPr>
        <w:t xml:space="preserve">Налог на имущество принят по расчету РЭК КО  в размере -849,21 тыс. руб. в том числе по видам деятельности: перевозка грузов, подача, уборка вагонов –772,01  тыс.руб, в т. ч. пропуск вагонов – 29,39 тыс. руб, отстой вагонов – 35,25 тыс. руб., маневровая работа локомотива – 1,38 тыс.руб., погрузочно-разгрузочная деятельность – 11,18 тыс.руб. 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 </w:t>
      </w:r>
    </w:p>
    <w:p w14:paraId="4F7C7019" w14:textId="77777777" w:rsidR="00B63286" w:rsidRPr="00B63286" w:rsidRDefault="00B63286" w:rsidP="00B63286">
      <w:pPr>
        <w:ind w:firstLine="709"/>
        <w:jc w:val="both"/>
        <w:rPr>
          <w:sz w:val="28"/>
          <w:szCs w:val="28"/>
        </w:rPr>
      </w:pPr>
      <w:r w:rsidRPr="00B63286">
        <w:rPr>
          <w:sz w:val="28"/>
          <w:szCs w:val="28"/>
        </w:rPr>
        <w:t xml:space="preserve">Налог на имущество принимался исходя из среднегодовой остаточной стоимости имущества за исключением остаточной стоимости на платформы четырехосные, полувагоны четырехосные, вагоны-самосвалы, платформы, вагоны-цистерны-нефтебензиновые, так как данное имущество не относится на регулируемую деятельность с учетом налоговой ставки 2,2%. </w:t>
      </w:r>
    </w:p>
    <w:p w14:paraId="73E549F8" w14:textId="1FFED299" w:rsidR="00B63286" w:rsidRPr="00B63286" w:rsidRDefault="00B63286" w:rsidP="00B63286">
      <w:pPr>
        <w:jc w:val="both"/>
        <w:rPr>
          <w:sz w:val="28"/>
          <w:szCs w:val="28"/>
        </w:rPr>
      </w:pPr>
      <w:r w:rsidRPr="00B63286">
        <w:rPr>
          <w:noProof/>
        </w:rPr>
        <w:drawing>
          <wp:inline distT="0" distB="0" distL="0" distR="0" wp14:anchorId="6C2ECEED" wp14:editId="61AF5FE6">
            <wp:extent cx="6286500" cy="126682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286500" cy="1266825"/>
                    </a:xfrm>
                    <a:prstGeom prst="rect">
                      <a:avLst/>
                    </a:prstGeom>
                    <a:noFill/>
                    <a:ln>
                      <a:noFill/>
                    </a:ln>
                  </pic:spPr>
                </pic:pic>
              </a:graphicData>
            </a:graphic>
          </wp:inline>
        </w:drawing>
      </w:r>
    </w:p>
    <w:p w14:paraId="3E539599" w14:textId="77777777" w:rsidR="00B63286" w:rsidRPr="00B63286" w:rsidRDefault="00B63286" w:rsidP="00B63286">
      <w:pPr>
        <w:ind w:firstLine="709"/>
        <w:jc w:val="both"/>
        <w:rPr>
          <w:sz w:val="28"/>
          <w:szCs w:val="28"/>
        </w:rPr>
      </w:pPr>
      <w:r w:rsidRPr="00B63286">
        <w:rPr>
          <w:sz w:val="28"/>
          <w:szCs w:val="28"/>
        </w:rPr>
        <w:t>Организацией предоставлены налоговые декларации за отчетный период, расчет налога на имущество.</w:t>
      </w:r>
    </w:p>
    <w:p w14:paraId="279ED4A4" w14:textId="77777777" w:rsidR="00B63286" w:rsidRPr="00B63286" w:rsidRDefault="00B63286" w:rsidP="00B63286">
      <w:pPr>
        <w:ind w:firstLine="720"/>
        <w:jc w:val="both"/>
        <w:rPr>
          <w:sz w:val="28"/>
          <w:szCs w:val="28"/>
        </w:rPr>
      </w:pPr>
      <w:r w:rsidRPr="00B63286">
        <w:rPr>
          <w:sz w:val="28"/>
          <w:szCs w:val="28"/>
        </w:rPr>
        <w:t xml:space="preserve">Величина экономически обоснованных расходов на регулируемый период  по предложению РЭК КО составляет 347352,94 тыс. руб., в том числе на перевозку грузов 333127,32 тыс. руб., на пропуск подвижного состава 173,79, на отстой подвижного состава 10321,62 тыс. руб. , на маневровую работу локомотива  1300,09 тыс.руб., на погрузочно-разгрузочные работы 10321,62 тыс.руб. </w:t>
      </w:r>
    </w:p>
    <w:p w14:paraId="13506B0D" w14:textId="77777777" w:rsidR="00B63286" w:rsidRPr="00B63286" w:rsidRDefault="00B63286" w:rsidP="00B63286">
      <w:pPr>
        <w:ind w:firstLine="720"/>
        <w:jc w:val="both"/>
        <w:rPr>
          <w:bCs/>
          <w:color w:val="000000"/>
          <w:sz w:val="28"/>
        </w:rPr>
      </w:pPr>
      <w:r w:rsidRPr="00B63286">
        <w:rPr>
          <w:sz w:val="28"/>
          <w:szCs w:val="28"/>
        </w:rPr>
        <w:t>На основании вышеизложенного, предлагаемый уровень фиксированных тарифов на транспортные услуги, оказываемые</w:t>
      </w:r>
      <w:r w:rsidRPr="00B63286">
        <w:rPr>
          <w:bCs/>
          <w:color w:val="000000"/>
          <w:sz w:val="28"/>
        </w:rPr>
        <w:t xml:space="preserve"> на подъездных железнодорожных путях АО «ЕВРАЗ ЗСМК» по предложению специалиста составил:</w:t>
      </w:r>
    </w:p>
    <w:p w14:paraId="0F27928A" w14:textId="77777777" w:rsidR="00B63286" w:rsidRPr="00B63286" w:rsidRDefault="00B63286" w:rsidP="00B63286">
      <w:pPr>
        <w:ind w:firstLine="720"/>
        <w:jc w:val="both"/>
        <w:rPr>
          <w:bCs/>
          <w:color w:val="000000"/>
          <w:sz w:val="28"/>
        </w:rPr>
      </w:pPr>
      <w:r w:rsidRPr="00B63286">
        <w:rPr>
          <w:bCs/>
          <w:color w:val="000000"/>
          <w:sz w:val="28"/>
        </w:rPr>
        <w:t>- перевозка грузов, подача и уборка вагонов подъездным железнодорожным путям в размере 15,70 рублей за тонну;</w:t>
      </w:r>
    </w:p>
    <w:p w14:paraId="7C2D702D" w14:textId="77777777" w:rsidR="00B63286" w:rsidRPr="00B63286" w:rsidRDefault="00B63286" w:rsidP="00B63286">
      <w:pPr>
        <w:ind w:firstLine="720"/>
        <w:jc w:val="both"/>
        <w:rPr>
          <w:bCs/>
          <w:color w:val="000000"/>
          <w:sz w:val="28"/>
        </w:rPr>
      </w:pPr>
      <w:r w:rsidRPr="00B63286">
        <w:rPr>
          <w:bCs/>
          <w:color w:val="000000"/>
          <w:sz w:val="28"/>
        </w:rPr>
        <w:t>- маневровая работа локомотива, выполняемая локомотивами  АО «ЕВРАЗ ЗСМК» в размере 2948,05 рублей за локомотиво-час;</w:t>
      </w:r>
    </w:p>
    <w:p w14:paraId="76356974" w14:textId="77777777" w:rsidR="00B63286" w:rsidRPr="00B63286" w:rsidRDefault="00B63286" w:rsidP="00B63286">
      <w:pPr>
        <w:ind w:firstLine="720"/>
        <w:jc w:val="both"/>
        <w:rPr>
          <w:bCs/>
          <w:color w:val="000000"/>
          <w:sz w:val="28"/>
        </w:rPr>
      </w:pPr>
      <w:r w:rsidRPr="00B63286">
        <w:rPr>
          <w:bCs/>
          <w:color w:val="000000"/>
          <w:sz w:val="28"/>
        </w:rPr>
        <w:t>- отстой вагонов на железнодорожных путях в размере 65,83 рублей за вагоно-час.</w:t>
      </w:r>
    </w:p>
    <w:p w14:paraId="7A1B71C3" w14:textId="77777777" w:rsidR="00B63286" w:rsidRPr="00B63286" w:rsidRDefault="00B63286" w:rsidP="00B63286">
      <w:pPr>
        <w:ind w:firstLine="720"/>
        <w:jc w:val="both"/>
        <w:rPr>
          <w:bCs/>
          <w:color w:val="000000"/>
          <w:sz w:val="28"/>
        </w:rPr>
      </w:pPr>
      <w:r w:rsidRPr="00B63286">
        <w:rPr>
          <w:bCs/>
          <w:color w:val="000000"/>
          <w:sz w:val="28"/>
        </w:rPr>
        <w:t>- пропуск вагонов на железнодорожных путях в размере   760,11 рублей за единицу подвижного состава</w:t>
      </w:r>
    </w:p>
    <w:p w14:paraId="09E831F7" w14:textId="77777777" w:rsidR="00B63286" w:rsidRPr="00B63286" w:rsidRDefault="00B63286" w:rsidP="00B63286">
      <w:pPr>
        <w:ind w:firstLine="720"/>
        <w:jc w:val="both"/>
        <w:rPr>
          <w:bCs/>
          <w:sz w:val="28"/>
        </w:rPr>
      </w:pPr>
      <w:r w:rsidRPr="00B63286">
        <w:rPr>
          <w:bCs/>
          <w:color w:val="000000"/>
          <w:sz w:val="28"/>
        </w:rPr>
        <w:lastRenderedPageBreak/>
        <w:t xml:space="preserve">- погрузочно-разгрузочные работы в размере  1772,56 </w:t>
      </w:r>
      <w:r w:rsidRPr="00B63286">
        <w:rPr>
          <w:bCs/>
          <w:sz w:val="28"/>
        </w:rPr>
        <w:t>руб./крано-час.</w:t>
      </w:r>
    </w:p>
    <w:p w14:paraId="2BD18867" w14:textId="77777777" w:rsidR="00B63286" w:rsidRPr="00B63286" w:rsidRDefault="00B63286" w:rsidP="00B63286">
      <w:pPr>
        <w:ind w:firstLine="720"/>
        <w:jc w:val="both"/>
        <w:rPr>
          <w:bCs/>
          <w:color w:val="000000"/>
          <w:sz w:val="28"/>
        </w:rPr>
      </w:pPr>
      <w:r w:rsidRPr="00B63286">
        <w:rPr>
          <w:bCs/>
          <w:color w:val="000000"/>
          <w:sz w:val="28"/>
        </w:rPr>
        <w:t>Расчет тарифа прилагается (Приложение 1).</w:t>
      </w:r>
    </w:p>
    <w:p w14:paraId="206AAFB0" w14:textId="77777777" w:rsidR="00B63286" w:rsidRPr="00B63286" w:rsidRDefault="00B63286" w:rsidP="00B63286">
      <w:pPr>
        <w:ind w:firstLine="540"/>
        <w:jc w:val="both"/>
        <w:rPr>
          <w:sz w:val="28"/>
          <w:szCs w:val="28"/>
          <w:lang w:eastAsia="x-none"/>
        </w:rPr>
      </w:pPr>
    </w:p>
    <w:p w14:paraId="37E2A55D" w14:textId="77777777" w:rsidR="00B63286" w:rsidRPr="00B63286" w:rsidRDefault="00B63286" w:rsidP="00B63286">
      <w:pPr>
        <w:ind w:firstLine="720"/>
        <w:jc w:val="center"/>
        <w:rPr>
          <w:b/>
          <w:bCs/>
          <w:i/>
          <w:sz w:val="28"/>
          <w:u w:val="single"/>
        </w:rPr>
      </w:pPr>
      <w:r w:rsidRPr="00B63286">
        <w:rPr>
          <w:b/>
          <w:bCs/>
          <w:i/>
          <w:sz w:val="28"/>
          <w:u w:val="single"/>
        </w:rPr>
        <w:t>Площадка строительного проката</w:t>
      </w:r>
    </w:p>
    <w:p w14:paraId="0CEEC3FE" w14:textId="77777777" w:rsidR="00B63286" w:rsidRPr="00B63286" w:rsidRDefault="00B63286" w:rsidP="00B63286">
      <w:pPr>
        <w:ind w:firstLine="720"/>
        <w:jc w:val="center"/>
        <w:rPr>
          <w:b/>
          <w:bCs/>
          <w:i/>
          <w:sz w:val="28"/>
          <w:u w:val="single"/>
        </w:rPr>
      </w:pPr>
    </w:p>
    <w:p w14:paraId="3EE1ADA2" w14:textId="77777777" w:rsidR="00B63286" w:rsidRPr="00B63286" w:rsidRDefault="00B63286" w:rsidP="00B63286">
      <w:pPr>
        <w:ind w:firstLine="720"/>
        <w:jc w:val="both"/>
        <w:rPr>
          <w:bCs/>
          <w:sz w:val="28"/>
        </w:rPr>
      </w:pPr>
      <w:r w:rsidRPr="00B63286">
        <w:rPr>
          <w:bCs/>
          <w:sz w:val="28"/>
        </w:rPr>
        <w:t xml:space="preserve">Объемы транспортных услуг на период регулирования приняты в следующих объемах: </w:t>
      </w:r>
    </w:p>
    <w:p w14:paraId="72CEE8D4" w14:textId="77777777" w:rsidR="00B63286" w:rsidRPr="00B63286" w:rsidRDefault="00B63286" w:rsidP="00B63286">
      <w:pPr>
        <w:ind w:firstLine="720"/>
        <w:jc w:val="both"/>
        <w:rPr>
          <w:bCs/>
          <w:sz w:val="28"/>
        </w:rPr>
      </w:pPr>
      <w:r w:rsidRPr="00B63286">
        <w:rPr>
          <w:bCs/>
          <w:sz w:val="28"/>
        </w:rPr>
        <w:t xml:space="preserve"> -   Объем перевозки грузов – 114118,69 тыс. тн.км. по предложению организации, их них 8599,41 тыс. тн. км. для сторонних потребителей услуг на основании протоколов согласования объемов с потребителями и 105519,19 тыс. тн. км. для собственных нужд АО «ЕВРАЗ ЗСМК»;</w:t>
      </w:r>
    </w:p>
    <w:p w14:paraId="06C70A13" w14:textId="77777777" w:rsidR="00B63286" w:rsidRPr="00B63286" w:rsidRDefault="00B63286" w:rsidP="00B63286">
      <w:pPr>
        <w:ind w:firstLine="720"/>
        <w:jc w:val="both"/>
        <w:rPr>
          <w:bCs/>
          <w:sz w:val="28"/>
        </w:rPr>
      </w:pPr>
      <w:r w:rsidRPr="00B63286">
        <w:rPr>
          <w:bCs/>
          <w:sz w:val="28"/>
        </w:rPr>
        <w:t xml:space="preserve"> -  Объем услуг работы локомотива в размере 21580 локомотиво-час по предложению предприятия на регулируемый период на основании протоколов согласования объемов с потребителями, из них 1761,19 локомотиво-часов для сторонних потребителей  на основании протоколов согласования услуг и 19818,81 локомотиво-часов на собственные нужды;</w:t>
      </w:r>
    </w:p>
    <w:p w14:paraId="1CDA3486" w14:textId="77777777" w:rsidR="00B63286" w:rsidRPr="00B63286" w:rsidRDefault="00B63286" w:rsidP="00B63286">
      <w:pPr>
        <w:ind w:firstLine="720"/>
        <w:jc w:val="both"/>
        <w:rPr>
          <w:bCs/>
          <w:sz w:val="28"/>
        </w:rPr>
      </w:pPr>
      <w:r w:rsidRPr="00B63286">
        <w:rPr>
          <w:bCs/>
          <w:sz w:val="28"/>
        </w:rPr>
        <w:t>-  Объем услуг по погрузочно-разгрузочным работам в размере 62712 крано-часов, из них 150 крано-часов для сторонних потребителей услуг на основании протоколов согласования объемов с потребителями и 62562 крано-часов для собственных нужд АО «ЕВРАЗ ЗСМК»;</w:t>
      </w:r>
    </w:p>
    <w:p w14:paraId="7A1DC64D" w14:textId="77777777" w:rsidR="00B63286" w:rsidRPr="00B63286" w:rsidRDefault="00B63286" w:rsidP="00B63286">
      <w:pPr>
        <w:ind w:firstLine="720"/>
        <w:jc w:val="both"/>
        <w:rPr>
          <w:sz w:val="28"/>
          <w:szCs w:val="28"/>
        </w:rPr>
      </w:pPr>
      <w:r w:rsidRPr="00B63286">
        <w:rPr>
          <w:bCs/>
          <w:sz w:val="28"/>
        </w:rPr>
        <w:t xml:space="preserve">- Объем услуг по эксплуатации железнодорожного пути (отстой вагонов) в размере 1034 вагоно-часов. Объем принят по факту 2017 года, так как объемы по представленным протоколам согласования не совпадают с объемами предлагаемыми организацией в расчете; </w:t>
      </w:r>
    </w:p>
    <w:p w14:paraId="634D7F11" w14:textId="77777777" w:rsidR="00B63286" w:rsidRPr="00B63286" w:rsidRDefault="00B63286" w:rsidP="00B63286">
      <w:pPr>
        <w:jc w:val="both"/>
        <w:rPr>
          <w:sz w:val="28"/>
          <w:szCs w:val="28"/>
        </w:rPr>
      </w:pPr>
      <w:r w:rsidRPr="00B63286">
        <w:rPr>
          <w:sz w:val="28"/>
          <w:szCs w:val="28"/>
        </w:rPr>
        <w:t xml:space="preserve">           - Объем услуг по эксплуатации железнодорожного пути (пропуск подвижного состава) в размере 59164 единиц подвижного состава на основании протоколов согласования объемов с потребителями.</w:t>
      </w:r>
    </w:p>
    <w:p w14:paraId="2F109C33" w14:textId="77777777" w:rsidR="00B63286" w:rsidRPr="00B63286" w:rsidRDefault="00B63286" w:rsidP="00B63286">
      <w:pPr>
        <w:ind w:firstLine="720"/>
        <w:jc w:val="both"/>
        <w:rPr>
          <w:sz w:val="28"/>
          <w:szCs w:val="28"/>
        </w:rPr>
      </w:pPr>
      <w:r w:rsidRPr="00B63286">
        <w:rPr>
          <w:sz w:val="28"/>
          <w:szCs w:val="28"/>
        </w:rPr>
        <w:t>Величина экономически обоснованных расходов на регулируемый период  по предложению организации составляет 1573444,0  тыс. руб., в том числе на перевозку грузов 1450115</w:t>
      </w:r>
      <w:r w:rsidRPr="00B63286">
        <w:rPr>
          <w:color w:val="FF0000"/>
          <w:sz w:val="28"/>
          <w:szCs w:val="28"/>
        </w:rPr>
        <w:t xml:space="preserve"> </w:t>
      </w:r>
      <w:r w:rsidRPr="00B63286">
        <w:rPr>
          <w:sz w:val="28"/>
          <w:szCs w:val="28"/>
        </w:rPr>
        <w:t>тыс. руб., на пропуск подвижного состава 369652 тыс. руб., на отстой подвижного состава 369652 тыс. руб., на маневровую работу локомотива  49717 тыс.руб., на погрузочно-разгрузочную работу 73612 тыс</w:t>
      </w:r>
      <w:r w:rsidRPr="00B63286">
        <w:rPr>
          <w:color w:val="FF0000"/>
          <w:sz w:val="28"/>
          <w:szCs w:val="28"/>
        </w:rPr>
        <w:t>.</w:t>
      </w:r>
      <w:r w:rsidRPr="00B63286">
        <w:rPr>
          <w:sz w:val="28"/>
          <w:szCs w:val="28"/>
        </w:rPr>
        <w:t xml:space="preserve">руб. </w:t>
      </w:r>
    </w:p>
    <w:p w14:paraId="2B450F05" w14:textId="77777777" w:rsidR="00B63286" w:rsidRPr="00B63286" w:rsidRDefault="00B63286" w:rsidP="00B63286">
      <w:pPr>
        <w:ind w:firstLine="567"/>
        <w:jc w:val="both"/>
        <w:rPr>
          <w:sz w:val="28"/>
          <w:szCs w:val="28"/>
        </w:rPr>
      </w:pPr>
      <w:r w:rsidRPr="00B63286">
        <w:rPr>
          <w:sz w:val="28"/>
          <w:szCs w:val="28"/>
        </w:rPr>
        <w:t>Проанализировав представленную АО «ЕВРАЗ ЗСМК» бухгалтерскую отчетность за 2017 год, оборотно-сальдовые ведомости по МВЗ за 2017 год, статистическую отчетность, учетную политику организации, порядок распределения затрат, выявлен факт отсутствия ведения АО «ЕВРАЗ ЗСМК» раздельного учета доходов и расходов по регулируемым и нерегулируемым видам деятельности в полном</w:t>
      </w:r>
      <w:r w:rsidRPr="00B63286">
        <w:rPr>
          <w:color w:val="FF0000"/>
          <w:sz w:val="28"/>
          <w:szCs w:val="28"/>
        </w:rPr>
        <w:t xml:space="preserve"> </w:t>
      </w:r>
      <w:r w:rsidRPr="00B63286">
        <w:rPr>
          <w:sz w:val="28"/>
          <w:szCs w:val="28"/>
        </w:rPr>
        <w:t>объеме.</w:t>
      </w:r>
    </w:p>
    <w:p w14:paraId="135DF907" w14:textId="77777777" w:rsidR="00B63286" w:rsidRPr="00B63286" w:rsidRDefault="00B63286" w:rsidP="00B63286">
      <w:pPr>
        <w:ind w:firstLine="720"/>
        <w:jc w:val="both"/>
        <w:rPr>
          <w:sz w:val="28"/>
          <w:szCs w:val="28"/>
        </w:rPr>
      </w:pPr>
      <w:r w:rsidRPr="00B63286">
        <w:rPr>
          <w:sz w:val="28"/>
          <w:szCs w:val="28"/>
        </w:rPr>
        <w:t>При проведении анализа экономической обоснованности представленных для расчёта тарифов АО «ЕВРАЗ ЗСМК»</w:t>
      </w:r>
      <w:r w:rsidRPr="00B63286">
        <w:rPr>
          <w:iCs/>
          <w:color w:val="000000"/>
          <w:sz w:val="28"/>
          <w:szCs w:val="28"/>
          <w:lang w:val="x-none" w:eastAsia="x-none"/>
        </w:rPr>
        <w:t xml:space="preserve"> </w:t>
      </w:r>
      <w:r w:rsidRPr="00B63286">
        <w:rPr>
          <w:sz w:val="28"/>
          <w:szCs w:val="28"/>
        </w:rPr>
        <w:t>материалов, считаем экономически обоснованными расходы по статьям затрат на следующем уровне:</w:t>
      </w:r>
    </w:p>
    <w:p w14:paraId="17273C97" w14:textId="77777777" w:rsidR="00B63286" w:rsidRPr="00B63286" w:rsidRDefault="00B63286" w:rsidP="00B63286">
      <w:pPr>
        <w:ind w:firstLine="720"/>
        <w:jc w:val="both"/>
        <w:rPr>
          <w:sz w:val="28"/>
          <w:szCs w:val="28"/>
        </w:rPr>
      </w:pPr>
      <w:r w:rsidRPr="00B63286">
        <w:rPr>
          <w:sz w:val="28"/>
          <w:szCs w:val="28"/>
        </w:rPr>
        <w:t xml:space="preserve">Прямые расходы принимаются в размере – 1142140,62 тыс. руб., в т.ч. перевозка грузов, подача, уборка вагонов – 1036396,45 тыс.руб.,  использование пути (отстой вагонов) – 58,76 тыс.руб., пропуск вагонов – 19679,43 тыс. руб. и   маневровая работы локомотива – 28311,76 тыс.руб.  </w:t>
      </w:r>
    </w:p>
    <w:p w14:paraId="574C256D" w14:textId="77777777" w:rsidR="00B63286" w:rsidRPr="00B63286" w:rsidRDefault="00B63286" w:rsidP="00B63286">
      <w:pPr>
        <w:ind w:firstLine="709"/>
        <w:jc w:val="both"/>
        <w:rPr>
          <w:sz w:val="28"/>
          <w:szCs w:val="28"/>
        </w:rPr>
      </w:pPr>
      <w:r w:rsidRPr="00B63286">
        <w:rPr>
          <w:sz w:val="28"/>
          <w:szCs w:val="28"/>
        </w:rPr>
        <w:lastRenderedPageBreak/>
        <w:t xml:space="preserve">В связи с тем, что на предприятии нет раздельного учета на отстой вагонов и пропуск подвижного состава, то данные расходы учтены в путейской составляющей. </w:t>
      </w:r>
    </w:p>
    <w:p w14:paraId="1F44A5C2" w14:textId="77777777" w:rsidR="00B63286" w:rsidRPr="00B63286" w:rsidRDefault="00B63286" w:rsidP="00B63286">
      <w:pPr>
        <w:ind w:firstLine="709"/>
        <w:jc w:val="both"/>
        <w:rPr>
          <w:sz w:val="28"/>
          <w:szCs w:val="28"/>
        </w:rPr>
      </w:pPr>
      <w:r w:rsidRPr="00B63286">
        <w:rPr>
          <w:sz w:val="28"/>
          <w:szCs w:val="28"/>
        </w:rPr>
        <w:t>Распределение расходов РЭК КО по видам деятельности:</w:t>
      </w:r>
    </w:p>
    <w:p w14:paraId="2797D12E" w14:textId="77777777" w:rsidR="00B63286" w:rsidRPr="00B63286" w:rsidRDefault="00B63286" w:rsidP="00B63286">
      <w:pPr>
        <w:ind w:firstLine="709"/>
        <w:jc w:val="both"/>
        <w:rPr>
          <w:sz w:val="28"/>
          <w:szCs w:val="28"/>
        </w:rPr>
      </w:pPr>
      <w:r w:rsidRPr="00B63286">
        <w:rPr>
          <w:sz w:val="28"/>
          <w:szCs w:val="28"/>
        </w:rPr>
        <w:t xml:space="preserve">1) Между маневровой работой, перевозкой грузов и погрузочно-разгрузочной работой в доле по предложению предприятия. </w:t>
      </w:r>
    </w:p>
    <w:p w14:paraId="0640930D" w14:textId="77777777" w:rsidR="00B63286" w:rsidRPr="00B63286" w:rsidRDefault="00B63286" w:rsidP="00B63286">
      <w:pPr>
        <w:ind w:firstLine="709"/>
        <w:jc w:val="both"/>
        <w:rPr>
          <w:sz w:val="28"/>
          <w:szCs w:val="28"/>
        </w:rPr>
      </w:pPr>
      <w:r w:rsidRPr="00B63286">
        <w:rPr>
          <w:sz w:val="28"/>
          <w:szCs w:val="28"/>
        </w:rPr>
        <w:t>2). Распределение путейской составляющей между видами деятельности, такими как пропуск, отстой и перевозка грузов пропорционально  в доле по расчетной выручке в соответствии  (ст. 272.1 НКРФ).</w:t>
      </w:r>
    </w:p>
    <w:p w14:paraId="76561C2E" w14:textId="77777777" w:rsidR="00B63286" w:rsidRPr="00B63286" w:rsidRDefault="00B63286" w:rsidP="00B63286">
      <w:pPr>
        <w:ind w:firstLine="709"/>
        <w:jc w:val="both"/>
        <w:rPr>
          <w:sz w:val="28"/>
          <w:szCs w:val="28"/>
        </w:rPr>
      </w:pPr>
    </w:p>
    <w:tbl>
      <w:tblPr>
        <w:tblW w:w="10029" w:type="dxa"/>
        <w:tblInd w:w="108" w:type="dxa"/>
        <w:tblLook w:val="04A0" w:firstRow="1" w:lastRow="0" w:firstColumn="1" w:lastColumn="0" w:noHBand="0" w:noVBand="1"/>
      </w:tblPr>
      <w:tblGrid>
        <w:gridCol w:w="2552"/>
        <w:gridCol w:w="1559"/>
        <w:gridCol w:w="2543"/>
        <w:gridCol w:w="3813"/>
      </w:tblGrid>
      <w:tr w:rsidR="00B63286" w:rsidRPr="00B63286" w14:paraId="46334B33" w14:textId="77777777" w:rsidTr="00B63286">
        <w:trPr>
          <w:trHeight w:val="285"/>
        </w:trPr>
        <w:tc>
          <w:tcPr>
            <w:tcW w:w="10029" w:type="dxa"/>
            <w:gridSpan w:val="4"/>
            <w:tcBorders>
              <w:top w:val="nil"/>
              <w:left w:val="nil"/>
              <w:bottom w:val="nil"/>
              <w:right w:val="nil"/>
            </w:tcBorders>
            <w:shd w:val="clear" w:color="auto" w:fill="auto"/>
            <w:noWrap/>
            <w:vAlign w:val="bottom"/>
            <w:hideMark/>
          </w:tcPr>
          <w:p w14:paraId="60841555" w14:textId="77777777" w:rsidR="00B63286" w:rsidRPr="00B63286" w:rsidRDefault="00B63286" w:rsidP="00B63286">
            <w:pPr>
              <w:jc w:val="center"/>
              <w:rPr>
                <w:b/>
                <w:bCs/>
                <w:sz w:val="22"/>
                <w:szCs w:val="22"/>
              </w:rPr>
            </w:pPr>
            <w:r w:rsidRPr="00B63286">
              <w:rPr>
                <w:b/>
                <w:bCs/>
                <w:sz w:val="22"/>
                <w:szCs w:val="22"/>
              </w:rPr>
              <w:t>Распределение расходов путейской составляющей РЭК КО</w:t>
            </w:r>
          </w:p>
        </w:tc>
      </w:tr>
      <w:tr w:rsidR="00B63286" w:rsidRPr="00B63286" w14:paraId="169D9E07" w14:textId="77777777" w:rsidTr="00B63286">
        <w:trPr>
          <w:trHeight w:val="300"/>
        </w:trPr>
        <w:tc>
          <w:tcPr>
            <w:tcW w:w="2552" w:type="dxa"/>
            <w:tcBorders>
              <w:top w:val="nil"/>
              <w:left w:val="nil"/>
              <w:bottom w:val="nil"/>
              <w:right w:val="nil"/>
            </w:tcBorders>
            <w:shd w:val="clear" w:color="auto" w:fill="auto"/>
            <w:noWrap/>
            <w:vAlign w:val="bottom"/>
            <w:hideMark/>
          </w:tcPr>
          <w:p w14:paraId="38D8BDE4" w14:textId="77777777" w:rsidR="00B63286" w:rsidRPr="00B63286" w:rsidRDefault="00B63286" w:rsidP="00B63286">
            <w:pPr>
              <w:jc w:val="center"/>
              <w:rPr>
                <w:b/>
                <w:bCs/>
                <w:sz w:val="22"/>
                <w:szCs w:val="22"/>
              </w:rPr>
            </w:pPr>
          </w:p>
        </w:tc>
        <w:tc>
          <w:tcPr>
            <w:tcW w:w="1121" w:type="dxa"/>
            <w:tcBorders>
              <w:top w:val="nil"/>
              <w:left w:val="nil"/>
              <w:bottom w:val="nil"/>
              <w:right w:val="nil"/>
            </w:tcBorders>
            <w:shd w:val="clear" w:color="auto" w:fill="auto"/>
            <w:noWrap/>
            <w:vAlign w:val="bottom"/>
            <w:hideMark/>
          </w:tcPr>
          <w:p w14:paraId="6DF9AFEA" w14:textId="77777777" w:rsidR="00B63286" w:rsidRPr="00B63286" w:rsidRDefault="00B63286" w:rsidP="00B63286">
            <w:pPr>
              <w:rPr>
                <w:sz w:val="20"/>
                <w:szCs w:val="20"/>
              </w:rPr>
            </w:pPr>
          </w:p>
        </w:tc>
        <w:tc>
          <w:tcPr>
            <w:tcW w:w="2543" w:type="dxa"/>
            <w:tcBorders>
              <w:top w:val="nil"/>
              <w:left w:val="nil"/>
              <w:bottom w:val="nil"/>
              <w:right w:val="nil"/>
            </w:tcBorders>
            <w:shd w:val="clear" w:color="auto" w:fill="auto"/>
            <w:noWrap/>
            <w:vAlign w:val="bottom"/>
            <w:hideMark/>
          </w:tcPr>
          <w:p w14:paraId="1EDE86EA" w14:textId="77777777" w:rsidR="00B63286" w:rsidRPr="00B63286" w:rsidRDefault="00B63286" w:rsidP="00B63286">
            <w:pPr>
              <w:rPr>
                <w:sz w:val="20"/>
                <w:szCs w:val="20"/>
              </w:rPr>
            </w:pPr>
          </w:p>
        </w:tc>
        <w:tc>
          <w:tcPr>
            <w:tcW w:w="3813" w:type="dxa"/>
            <w:tcBorders>
              <w:top w:val="nil"/>
              <w:left w:val="nil"/>
              <w:bottom w:val="nil"/>
              <w:right w:val="nil"/>
            </w:tcBorders>
            <w:shd w:val="clear" w:color="auto" w:fill="auto"/>
            <w:noWrap/>
            <w:vAlign w:val="bottom"/>
            <w:hideMark/>
          </w:tcPr>
          <w:p w14:paraId="59EA8FDB" w14:textId="77777777" w:rsidR="00B63286" w:rsidRPr="00B63286" w:rsidRDefault="00B63286" w:rsidP="00B63286">
            <w:pPr>
              <w:rPr>
                <w:sz w:val="20"/>
                <w:szCs w:val="20"/>
              </w:rPr>
            </w:pPr>
          </w:p>
        </w:tc>
      </w:tr>
      <w:tr w:rsidR="00B63286" w:rsidRPr="00B63286" w14:paraId="32F212C6" w14:textId="77777777" w:rsidTr="00B63286">
        <w:trPr>
          <w:trHeight w:val="6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42160" w14:textId="77777777" w:rsidR="00B63286" w:rsidRPr="00B63286" w:rsidRDefault="00B63286" w:rsidP="00B63286">
            <w:pPr>
              <w:jc w:val="center"/>
              <w:rPr>
                <w:sz w:val="22"/>
                <w:szCs w:val="22"/>
              </w:rPr>
            </w:pPr>
            <w:r w:rsidRPr="00B63286">
              <w:rPr>
                <w:sz w:val="22"/>
                <w:szCs w:val="22"/>
              </w:rPr>
              <w:t>Объемы</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14:paraId="7A412781" w14:textId="77777777" w:rsidR="00B63286" w:rsidRPr="00B63286" w:rsidRDefault="00B63286" w:rsidP="00B63286">
            <w:pPr>
              <w:jc w:val="center"/>
              <w:rPr>
                <w:sz w:val="22"/>
                <w:szCs w:val="22"/>
              </w:rPr>
            </w:pPr>
            <w:r w:rsidRPr="00B63286">
              <w:rPr>
                <w:sz w:val="22"/>
                <w:szCs w:val="22"/>
              </w:rPr>
              <w:t>Действующий тариф</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30957294" w14:textId="77777777" w:rsidR="00B63286" w:rsidRPr="00B63286" w:rsidRDefault="00B63286" w:rsidP="00B63286">
            <w:pPr>
              <w:jc w:val="center"/>
              <w:rPr>
                <w:sz w:val="22"/>
                <w:szCs w:val="22"/>
              </w:rPr>
            </w:pPr>
            <w:r w:rsidRPr="00B63286">
              <w:rPr>
                <w:sz w:val="22"/>
                <w:szCs w:val="22"/>
              </w:rPr>
              <w:t>Расчетная выручка</w:t>
            </w:r>
          </w:p>
        </w:tc>
        <w:tc>
          <w:tcPr>
            <w:tcW w:w="3813" w:type="dxa"/>
            <w:tcBorders>
              <w:top w:val="single" w:sz="4" w:space="0" w:color="auto"/>
              <w:left w:val="nil"/>
              <w:bottom w:val="single" w:sz="4" w:space="0" w:color="auto"/>
              <w:right w:val="single" w:sz="4" w:space="0" w:color="auto"/>
            </w:tcBorders>
            <w:shd w:val="clear" w:color="auto" w:fill="auto"/>
            <w:noWrap/>
            <w:vAlign w:val="bottom"/>
            <w:hideMark/>
          </w:tcPr>
          <w:p w14:paraId="70597533" w14:textId="77777777" w:rsidR="00B63286" w:rsidRPr="00B63286" w:rsidRDefault="00B63286" w:rsidP="00B63286">
            <w:pPr>
              <w:jc w:val="center"/>
              <w:rPr>
                <w:sz w:val="22"/>
                <w:szCs w:val="22"/>
              </w:rPr>
            </w:pPr>
            <w:r w:rsidRPr="00B63286">
              <w:rPr>
                <w:sz w:val="22"/>
                <w:szCs w:val="22"/>
              </w:rPr>
              <w:t>Доля выручки</w:t>
            </w:r>
          </w:p>
        </w:tc>
      </w:tr>
      <w:tr w:rsidR="00B63286" w:rsidRPr="00B63286" w14:paraId="7B8CA67A" w14:textId="77777777" w:rsidTr="00B63286">
        <w:trPr>
          <w:trHeight w:val="25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0BC7097A" w14:textId="77777777" w:rsidR="00B63286" w:rsidRPr="00B63286" w:rsidRDefault="00B63286" w:rsidP="00B63286">
            <w:pPr>
              <w:jc w:val="center"/>
              <w:rPr>
                <w:rFonts w:ascii="Arial" w:hAnsi="Arial" w:cs="Arial"/>
                <w:sz w:val="20"/>
                <w:szCs w:val="20"/>
              </w:rPr>
            </w:pPr>
            <w:r w:rsidRPr="00B63286">
              <w:rPr>
                <w:rFonts w:ascii="Arial" w:hAnsi="Arial" w:cs="Arial"/>
                <w:sz w:val="20"/>
                <w:szCs w:val="20"/>
              </w:rPr>
              <w:t>114118,6 - перевозка</w:t>
            </w:r>
          </w:p>
        </w:tc>
        <w:tc>
          <w:tcPr>
            <w:tcW w:w="1121" w:type="dxa"/>
            <w:tcBorders>
              <w:top w:val="nil"/>
              <w:left w:val="nil"/>
              <w:bottom w:val="single" w:sz="4" w:space="0" w:color="auto"/>
              <w:right w:val="single" w:sz="4" w:space="0" w:color="auto"/>
            </w:tcBorders>
            <w:shd w:val="clear" w:color="auto" w:fill="auto"/>
            <w:noWrap/>
            <w:vAlign w:val="bottom"/>
            <w:hideMark/>
          </w:tcPr>
          <w:p w14:paraId="6DC35519" w14:textId="77777777" w:rsidR="00B63286" w:rsidRPr="00B63286" w:rsidRDefault="00B63286" w:rsidP="00B63286">
            <w:pPr>
              <w:jc w:val="center"/>
              <w:rPr>
                <w:rFonts w:ascii="Arial" w:hAnsi="Arial" w:cs="Arial"/>
                <w:sz w:val="20"/>
                <w:szCs w:val="20"/>
              </w:rPr>
            </w:pPr>
            <w:r w:rsidRPr="00B63286">
              <w:rPr>
                <w:rFonts w:ascii="Arial" w:hAnsi="Arial" w:cs="Arial"/>
                <w:sz w:val="20"/>
                <w:szCs w:val="20"/>
              </w:rPr>
              <w:t>9,11</w:t>
            </w:r>
          </w:p>
        </w:tc>
        <w:tc>
          <w:tcPr>
            <w:tcW w:w="2543" w:type="dxa"/>
            <w:tcBorders>
              <w:top w:val="nil"/>
              <w:left w:val="nil"/>
              <w:bottom w:val="single" w:sz="4" w:space="0" w:color="auto"/>
              <w:right w:val="single" w:sz="4" w:space="0" w:color="auto"/>
            </w:tcBorders>
            <w:shd w:val="clear" w:color="auto" w:fill="auto"/>
            <w:noWrap/>
            <w:vAlign w:val="bottom"/>
            <w:hideMark/>
          </w:tcPr>
          <w:p w14:paraId="79A4A0BB" w14:textId="77777777" w:rsidR="00B63286" w:rsidRPr="00B63286" w:rsidRDefault="00B63286" w:rsidP="00B63286">
            <w:pPr>
              <w:jc w:val="center"/>
              <w:rPr>
                <w:rFonts w:ascii="Arial" w:hAnsi="Arial" w:cs="Arial"/>
                <w:sz w:val="20"/>
                <w:szCs w:val="20"/>
              </w:rPr>
            </w:pPr>
            <w:r w:rsidRPr="00B63286">
              <w:rPr>
                <w:rFonts w:ascii="Arial" w:hAnsi="Arial" w:cs="Arial"/>
                <w:sz w:val="20"/>
                <w:szCs w:val="20"/>
              </w:rPr>
              <w:t>1039620446</w:t>
            </w:r>
          </w:p>
        </w:tc>
        <w:tc>
          <w:tcPr>
            <w:tcW w:w="3813" w:type="dxa"/>
            <w:tcBorders>
              <w:top w:val="nil"/>
              <w:left w:val="nil"/>
              <w:bottom w:val="single" w:sz="4" w:space="0" w:color="auto"/>
              <w:right w:val="single" w:sz="4" w:space="0" w:color="auto"/>
            </w:tcBorders>
            <w:shd w:val="clear" w:color="auto" w:fill="auto"/>
            <w:noWrap/>
            <w:vAlign w:val="bottom"/>
            <w:hideMark/>
          </w:tcPr>
          <w:p w14:paraId="3BB7217E" w14:textId="77777777" w:rsidR="00B63286" w:rsidRPr="00B63286" w:rsidRDefault="00B63286" w:rsidP="00B63286">
            <w:pPr>
              <w:jc w:val="center"/>
              <w:rPr>
                <w:rFonts w:ascii="Arial" w:hAnsi="Arial" w:cs="Arial"/>
                <w:sz w:val="20"/>
                <w:szCs w:val="20"/>
              </w:rPr>
            </w:pPr>
            <w:r w:rsidRPr="00B63286">
              <w:rPr>
                <w:rFonts w:ascii="Arial" w:hAnsi="Arial" w:cs="Arial"/>
                <w:sz w:val="20"/>
                <w:szCs w:val="20"/>
              </w:rPr>
              <w:t>97,93407792</w:t>
            </w:r>
          </w:p>
        </w:tc>
      </w:tr>
      <w:tr w:rsidR="00B63286" w:rsidRPr="00B63286" w14:paraId="7D40EAFD" w14:textId="77777777" w:rsidTr="00B63286">
        <w:trPr>
          <w:trHeight w:val="25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5DDB9001" w14:textId="77777777" w:rsidR="00B63286" w:rsidRPr="00B63286" w:rsidRDefault="00B63286" w:rsidP="00B63286">
            <w:pPr>
              <w:jc w:val="center"/>
              <w:rPr>
                <w:rFonts w:ascii="Arial" w:hAnsi="Arial" w:cs="Arial"/>
                <w:sz w:val="20"/>
                <w:szCs w:val="20"/>
              </w:rPr>
            </w:pPr>
            <w:r w:rsidRPr="00B63286">
              <w:rPr>
                <w:rFonts w:ascii="Arial" w:hAnsi="Arial" w:cs="Arial"/>
                <w:sz w:val="20"/>
                <w:szCs w:val="20"/>
              </w:rPr>
              <w:t>59 160,00 - пропуск</w:t>
            </w:r>
          </w:p>
        </w:tc>
        <w:tc>
          <w:tcPr>
            <w:tcW w:w="1121" w:type="dxa"/>
            <w:tcBorders>
              <w:top w:val="nil"/>
              <w:left w:val="nil"/>
              <w:bottom w:val="single" w:sz="4" w:space="0" w:color="auto"/>
              <w:right w:val="single" w:sz="4" w:space="0" w:color="auto"/>
            </w:tcBorders>
            <w:shd w:val="clear" w:color="auto" w:fill="auto"/>
            <w:noWrap/>
            <w:vAlign w:val="bottom"/>
            <w:hideMark/>
          </w:tcPr>
          <w:p w14:paraId="4B304F9A" w14:textId="77777777" w:rsidR="00B63286" w:rsidRPr="00B63286" w:rsidRDefault="00B63286" w:rsidP="00B63286">
            <w:pPr>
              <w:jc w:val="center"/>
              <w:rPr>
                <w:rFonts w:ascii="Arial" w:hAnsi="Arial" w:cs="Arial"/>
                <w:sz w:val="20"/>
                <w:szCs w:val="20"/>
              </w:rPr>
            </w:pPr>
            <w:r w:rsidRPr="00B63286">
              <w:rPr>
                <w:rFonts w:ascii="Arial" w:hAnsi="Arial" w:cs="Arial"/>
                <w:sz w:val="20"/>
                <w:szCs w:val="20"/>
              </w:rPr>
              <w:t>369,55</w:t>
            </w:r>
          </w:p>
        </w:tc>
        <w:tc>
          <w:tcPr>
            <w:tcW w:w="2543" w:type="dxa"/>
            <w:tcBorders>
              <w:top w:val="nil"/>
              <w:left w:val="nil"/>
              <w:bottom w:val="single" w:sz="4" w:space="0" w:color="auto"/>
              <w:right w:val="single" w:sz="4" w:space="0" w:color="auto"/>
            </w:tcBorders>
            <w:shd w:val="clear" w:color="auto" w:fill="auto"/>
            <w:noWrap/>
            <w:vAlign w:val="bottom"/>
            <w:hideMark/>
          </w:tcPr>
          <w:p w14:paraId="176AAD9A" w14:textId="77777777" w:rsidR="00B63286" w:rsidRPr="00B63286" w:rsidRDefault="00B63286" w:rsidP="00B63286">
            <w:pPr>
              <w:jc w:val="center"/>
              <w:rPr>
                <w:rFonts w:ascii="Arial" w:hAnsi="Arial" w:cs="Arial"/>
                <w:sz w:val="20"/>
                <w:szCs w:val="20"/>
              </w:rPr>
            </w:pPr>
            <w:r w:rsidRPr="00B63286">
              <w:rPr>
                <w:rFonts w:ascii="Arial" w:hAnsi="Arial" w:cs="Arial"/>
                <w:sz w:val="20"/>
                <w:szCs w:val="20"/>
              </w:rPr>
              <w:t>21 862 578,00</w:t>
            </w:r>
          </w:p>
        </w:tc>
        <w:tc>
          <w:tcPr>
            <w:tcW w:w="3813" w:type="dxa"/>
            <w:tcBorders>
              <w:top w:val="nil"/>
              <w:left w:val="nil"/>
              <w:bottom w:val="single" w:sz="4" w:space="0" w:color="auto"/>
              <w:right w:val="single" w:sz="4" w:space="0" w:color="auto"/>
            </w:tcBorders>
            <w:shd w:val="clear" w:color="auto" w:fill="auto"/>
            <w:noWrap/>
            <w:vAlign w:val="bottom"/>
            <w:hideMark/>
          </w:tcPr>
          <w:p w14:paraId="72929A93" w14:textId="77777777" w:rsidR="00B63286" w:rsidRPr="00B63286" w:rsidRDefault="00B63286" w:rsidP="00B63286">
            <w:pPr>
              <w:jc w:val="center"/>
              <w:rPr>
                <w:rFonts w:ascii="Arial" w:hAnsi="Arial" w:cs="Arial"/>
                <w:sz w:val="20"/>
                <w:szCs w:val="20"/>
              </w:rPr>
            </w:pPr>
            <w:r w:rsidRPr="00B63286">
              <w:rPr>
                <w:rFonts w:ascii="Arial" w:hAnsi="Arial" w:cs="Arial"/>
                <w:sz w:val="20"/>
                <w:szCs w:val="20"/>
              </w:rPr>
              <w:t>2,059493372</w:t>
            </w:r>
          </w:p>
        </w:tc>
      </w:tr>
      <w:tr w:rsidR="00B63286" w:rsidRPr="00B63286" w14:paraId="699236F2" w14:textId="77777777" w:rsidTr="00B63286">
        <w:trPr>
          <w:trHeight w:val="25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3E83FA33" w14:textId="77777777" w:rsidR="00B63286" w:rsidRPr="00B63286" w:rsidRDefault="00B63286" w:rsidP="00B63286">
            <w:pPr>
              <w:jc w:val="center"/>
              <w:rPr>
                <w:rFonts w:ascii="Arial" w:hAnsi="Arial" w:cs="Arial"/>
                <w:sz w:val="20"/>
                <w:szCs w:val="20"/>
              </w:rPr>
            </w:pPr>
            <w:r w:rsidRPr="00B63286">
              <w:rPr>
                <w:rFonts w:ascii="Arial" w:hAnsi="Arial" w:cs="Arial"/>
                <w:sz w:val="20"/>
                <w:szCs w:val="20"/>
              </w:rPr>
              <w:t>1 034,00- отстой</w:t>
            </w:r>
          </w:p>
        </w:tc>
        <w:tc>
          <w:tcPr>
            <w:tcW w:w="1121" w:type="dxa"/>
            <w:tcBorders>
              <w:top w:val="nil"/>
              <w:left w:val="nil"/>
              <w:bottom w:val="single" w:sz="4" w:space="0" w:color="auto"/>
              <w:right w:val="single" w:sz="4" w:space="0" w:color="auto"/>
            </w:tcBorders>
            <w:shd w:val="clear" w:color="auto" w:fill="auto"/>
            <w:noWrap/>
            <w:vAlign w:val="bottom"/>
            <w:hideMark/>
          </w:tcPr>
          <w:p w14:paraId="68224DF7" w14:textId="77777777" w:rsidR="00B63286" w:rsidRPr="00B63286" w:rsidRDefault="00B63286" w:rsidP="00B63286">
            <w:pPr>
              <w:jc w:val="center"/>
              <w:rPr>
                <w:rFonts w:ascii="Arial" w:hAnsi="Arial" w:cs="Arial"/>
                <w:sz w:val="20"/>
                <w:szCs w:val="20"/>
              </w:rPr>
            </w:pPr>
            <w:r w:rsidRPr="00B63286">
              <w:rPr>
                <w:rFonts w:ascii="Arial" w:hAnsi="Arial" w:cs="Arial"/>
                <w:sz w:val="20"/>
                <w:szCs w:val="20"/>
              </w:rPr>
              <w:t>66</w:t>
            </w:r>
          </w:p>
        </w:tc>
        <w:tc>
          <w:tcPr>
            <w:tcW w:w="2543" w:type="dxa"/>
            <w:tcBorders>
              <w:top w:val="nil"/>
              <w:left w:val="nil"/>
              <w:bottom w:val="single" w:sz="4" w:space="0" w:color="auto"/>
              <w:right w:val="single" w:sz="4" w:space="0" w:color="auto"/>
            </w:tcBorders>
            <w:shd w:val="clear" w:color="auto" w:fill="auto"/>
            <w:noWrap/>
            <w:vAlign w:val="bottom"/>
            <w:hideMark/>
          </w:tcPr>
          <w:p w14:paraId="0715FBF6" w14:textId="77777777" w:rsidR="00B63286" w:rsidRPr="00B63286" w:rsidRDefault="00B63286" w:rsidP="00B63286">
            <w:pPr>
              <w:jc w:val="center"/>
              <w:rPr>
                <w:rFonts w:ascii="Arial" w:hAnsi="Arial" w:cs="Arial"/>
                <w:sz w:val="20"/>
                <w:szCs w:val="20"/>
              </w:rPr>
            </w:pPr>
            <w:r w:rsidRPr="00B63286">
              <w:rPr>
                <w:rFonts w:ascii="Arial" w:hAnsi="Arial" w:cs="Arial"/>
                <w:sz w:val="20"/>
                <w:szCs w:val="20"/>
              </w:rPr>
              <w:t>68 244,00</w:t>
            </w:r>
          </w:p>
        </w:tc>
        <w:tc>
          <w:tcPr>
            <w:tcW w:w="3813" w:type="dxa"/>
            <w:tcBorders>
              <w:top w:val="nil"/>
              <w:left w:val="nil"/>
              <w:bottom w:val="single" w:sz="4" w:space="0" w:color="auto"/>
              <w:right w:val="single" w:sz="4" w:space="0" w:color="auto"/>
            </w:tcBorders>
            <w:shd w:val="clear" w:color="auto" w:fill="auto"/>
            <w:noWrap/>
            <w:vAlign w:val="bottom"/>
            <w:hideMark/>
          </w:tcPr>
          <w:p w14:paraId="716FD02D" w14:textId="77777777" w:rsidR="00B63286" w:rsidRPr="00B63286" w:rsidRDefault="00B63286" w:rsidP="00B63286">
            <w:pPr>
              <w:jc w:val="center"/>
              <w:rPr>
                <w:rFonts w:ascii="Arial" w:hAnsi="Arial" w:cs="Arial"/>
                <w:sz w:val="20"/>
                <w:szCs w:val="20"/>
              </w:rPr>
            </w:pPr>
            <w:r w:rsidRPr="00B63286">
              <w:rPr>
                <w:rFonts w:ascii="Arial" w:hAnsi="Arial" w:cs="Arial"/>
                <w:sz w:val="20"/>
                <w:szCs w:val="20"/>
              </w:rPr>
              <w:t>0</w:t>
            </w:r>
          </w:p>
        </w:tc>
      </w:tr>
      <w:tr w:rsidR="00B63286" w:rsidRPr="00B63286" w14:paraId="267FE603" w14:textId="77777777" w:rsidTr="00B63286">
        <w:trPr>
          <w:trHeight w:val="25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2952D1A2" w14:textId="77777777" w:rsidR="00B63286" w:rsidRPr="00B63286" w:rsidRDefault="00B63286" w:rsidP="00B63286">
            <w:pPr>
              <w:jc w:val="center"/>
              <w:rPr>
                <w:rFonts w:ascii="Arial" w:hAnsi="Arial" w:cs="Arial"/>
                <w:sz w:val="20"/>
                <w:szCs w:val="20"/>
              </w:rPr>
            </w:pPr>
            <w:r w:rsidRPr="00B63286">
              <w:rPr>
                <w:rFonts w:ascii="Arial" w:hAnsi="Arial" w:cs="Arial"/>
                <w:sz w:val="20"/>
                <w:szCs w:val="20"/>
              </w:rPr>
              <w:t>Итого</w:t>
            </w:r>
          </w:p>
        </w:tc>
        <w:tc>
          <w:tcPr>
            <w:tcW w:w="1121" w:type="dxa"/>
            <w:tcBorders>
              <w:top w:val="nil"/>
              <w:left w:val="nil"/>
              <w:bottom w:val="single" w:sz="4" w:space="0" w:color="auto"/>
              <w:right w:val="single" w:sz="4" w:space="0" w:color="auto"/>
            </w:tcBorders>
            <w:shd w:val="clear" w:color="auto" w:fill="auto"/>
            <w:noWrap/>
            <w:vAlign w:val="bottom"/>
            <w:hideMark/>
          </w:tcPr>
          <w:p w14:paraId="69410705" w14:textId="77777777" w:rsidR="00B63286" w:rsidRPr="00B63286" w:rsidRDefault="00B63286" w:rsidP="00B63286">
            <w:pPr>
              <w:jc w:val="center"/>
              <w:rPr>
                <w:rFonts w:ascii="Arial" w:hAnsi="Arial" w:cs="Arial"/>
                <w:sz w:val="20"/>
                <w:szCs w:val="20"/>
              </w:rPr>
            </w:pPr>
          </w:p>
        </w:tc>
        <w:tc>
          <w:tcPr>
            <w:tcW w:w="2543" w:type="dxa"/>
            <w:tcBorders>
              <w:top w:val="nil"/>
              <w:left w:val="nil"/>
              <w:bottom w:val="single" w:sz="4" w:space="0" w:color="auto"/>
              <w:right w:val="single" w:sz="4" w:space="0" w:color="auto"/>
            </w:tcBorders>
            <w:shd w:val="clear" w:color="auto" w:fill="auto"/>
            <w:noWrap/>
            <w:vAlign w:val="bottom"/>
            <w:hideMark/>
          </w:tcPr>
          <w:p w14:paraId="7EB73C7B" w14:textId="77777777" w:rsidR="00B63286" w:rsidRPr="00B63286" w:rsidRDefault="00B63286" w:rsidP="00B63286">
            <w:pPr>
              <w:jc w:val="center"/>
              <w:rPr>
                <w:rFonts w:ascii="Arial" w:hAnsi="Arial" w:cs="Arial"/>
                <w:sz w:val="20"/>
                <w:szCs w:val="20"/>
              </w:rPr>
            </w:pPr>
            <w:r w:rsidRPr="00B63286">
              <w:rPr>
                <w:rFonts w:ascii="Arial" w:hAnsi="Arial" w:cs="Arial"/>
                <w:sz w:val="20"/>
                <w:szCs w:val="20"/>
              </w:rPr>
              <w:t>1 061 551 268,00</w:t>
            </w:r>
          </w:p>
        </w:tc>
        <w:tc>
          <w:tcPr>
            <w:tcW w:w="3813" w:type="dxa"/>
            <w:tcBorders>
              <w:top w:val="nil"/>
              <w:left w:val="nil"/>
              <w:bottom w:val="single" w:sz="4" w:space="0" w:color="auto"/>
              <w:right w:val="single" w:sz="4" w:space="0" w:color="auto"/>
            </w:tcBorders>
            <w:shd w:val="clear" w:color="auto" w:fill="auto"/>
            <w:noWrap/>
            <w:vAlign w:val="bottom"/>
            <w:hideMark/>
          </w:tcPr>
          <w:p w14:paraId="56982994" w14:textId="77777777" w:rsidR="00B63286" w:rsidRPr="00B63286" w:rsidRDefault="00B63286" w:rsidP="00B63286">
            <w:pPr>
              <w:jc w:val="center"/>
              <w:rPr>
                <w:rFonts w:ascii="Arial" w:hAnsi="Arial" w:cs="Arial"/>
                <w:sz w:val="20"/>
                <w:szCs w:val="20"/>
              </w:rPr>
            </w:pPr>
            <w:r w:rsidRPr="00B63286">
              <w:rPr>
                <w:rFonts w:ascii="Arial" w:hAnsi="Arial" w:cs="Arial"/>
                <w:sz w:val="20"/>
                <w:szCs w:val="20"/>
              </w:rPr>
              <w:t>100</w:t>
            </w:r>
          </w:p>
        </w:tc>
      </w:tr>
    </w:tbl>
    <w:p w14:paraId="13A7D35D" w14:textId="77777777" w:rsidR="00B63286" w:rsidRPr="00B63286" w:rsidRDefault="00B63286" w:rsidP="00B63286">
      <w:pPr>
        <w:ind w:firstLine="709"/>
        <w:jc w:val="center"/>
        <w:rPr>
          <w:sz w:val="28"/>
          <w:szCs w:val="28"/>
        </w:rPr>
      </w:pPr>
    </w:p>
    <w:p w14:paraId="28645B32" w14:textId="77777777" w:rsidR="00B63286" w:rsidRPr="00B63286" w:rsidRDefault="00B63286" w:rsidP="00B63286">
      <w:pPr>
        <w:ind w:firstLine="720"/>
        <w:jc w:val="both"/>
        <w:rPr>
          <w:sz w:val="28"/>
          <w:szCs w:val="28"/>
        </w:rPr>
      </w:pPr>
      <w:r w:rsidRPr="00B63286">
        <w:rPr>
          <w:sz w:val="28"/>
          <w:szCs w:val="28"/>
        </w:rPr>
        <w:t xml:space="preserve"> 1. Расходы на оплату труда предлагаются организацией в сумме 549958 тыс. руб.,  в том числе по видам деятельности перевозка грузов – 498290тыс. руб.,  пропуск вагонов – 62197 тыс. руб, отстой вагонов – 62197 тыс. руб., маневровая работы локомотива – 20066 тыс.руб. и погрузочно- разгрузочная деятельность – 31602 тыс.руб.</w:t>
      </w:r>
    </w:p>
    <w:p w14:paraId="2D0B60C9" w14:textId="77777777" w:rsidR="00B63286" w:rsidRPr="00B63286" w:rsidRDefault="00B63286" w:rsidP="00B63286">
      <w:pPr>
        <w:ind w:firstLine="720"/>
        <w:jc w:val="both"/>
        <w:rPr>
          <w:sz w:val="28"/>
          <w:szCs w:val="28"/>
        </w:rPr>
      </w:pPr>
      <w:r w:rsidRPr="00B63286">
        <w:rPr>
          <w:sz w:val="28"/>
          <w:szCs w:val="28"/>
        </w:rPr>
        <w:t>Численность предлагается в составе 999 человек, средняя заработная плата  в размере 45875,71 тыс. руб.</w:t>
      </w:r>
    </w:p>
    <w:p w14:paraId="288CCDC5" w14:textId="77777777" w:rsidR="00B63286" w:rsidRPr="00B63286" w:rsidRDefault="00B63286" w:rsidP="00B63286">
      <w:pPr>
        <w:ind w:firstLine="720"/>
        <w:jc w:val="both"/>
        <w:rPr>
          <w:sz w:val="28"/>
          <w:szCs w:val="28"/>
        </w:rPr>
      </w:pPr>
      <w:r w:rsidRPr="00B63286">
        <w:rPr>
          <w:sz w:val="28"/>
          <w:szCs w:val="28"/>
        </w:rPr>
        <w:t xml:space="preserve">Расходы на оплату труда  принимаются на период регулирования в сумме 514249,11 тыс.руб. по плану 2017 года с учетом индексов Минэкономразвития России 102,7 и 104,6, так как РЭК КО считает необоснованным значительное увеличение средней заработной платы в том числе перевозка грузов, подача, уборка вагонов – 456310,15 тыс.руб.,  в том числе пропуск вагонов – 9595,95 тыс. руб, отстой вагонов – 29,82 тыс. руб., маневровая работы локомотива – 18763,11 тыс.руб. и погрузочно- разгрузочная деятельность – 29550,08 тыс.руб. 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 </w:t>
      </w:r>
    </w:p>
    <w:p w14:paraId="3CBED4BC" w14:textId="77777777" w:rsidR="00B63286" w:rsidRPr="00B63286" w:rsidRDefault="00B63286" w:rsidP="00B63286">
      <w:pPr>
        <w:ind w:firstLine="851"/>
        <w:jc w:val="both"/>
        <w:rPr>
          <w:sz w:val="28"/>
          <w:szCs w:val="28"/>
          <w:lang w:eastAsia="en-US"/>
        </w:rPr>
      </w:pPr>
      <w:r w:rsidRPr="00B63286">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B63286">
        <w:rPr>
          <w:sz w:val="28"/>
          <w:szCs w:val="28"/>
          <w:lang w:eastAsia="x-none"/>
        </w:rPr>
        <w:t xml:space="preserve">в соответствии с пунктом </w:t>
      </w:r>
      <w:r w:rsidRPr="00B63286">
        <w:rPr>
          <w:sz w:val="28"/>
          <w:szCs w:val="28"/>
          <w:lang w:val="x-none" w:eastAsia="x-none"/>
        </w:rPr>
        <w:t xml:space="preserve">4.3 Методических рекомендаций  </w:t>
      </w:r>
      <w:r w:rsidRPr="00B63286">
        <w:rPr>
          <w:sz w:val="28"/>
          <w:szCs w:val="28"/>
          <w:lang w:eastAsia="en-US"/>
        </w:rPr>
        <w:t xml:space="preserve">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w:t>
      </w:r>
      <w:r w:rsidRPr="00B63286">
        <w:rPr>
          <w:sz w:val="28"/>
          <w:szCs w:val="28"/>
          <w:lang w:eastAsia="en-US"/>
        </w:rPr>
        <w:lastRenderedPageBreak/>
        <w:t>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7FF405C9" w14:textId="77777777" w:rsidR="00B63286" w:rsidRPr="00B63286" w:rsidRDefault="00B63286" w:rsidP="00B63286">
      <w:pPr>
        <w:ind w:firstLine="851"/>
        <w:jc w:val="both"/>
        <w:rPr>
          <w:sz w:val="28"/>
          <w:szCs w:val="28"/>
          <w:lang w:eastAsia="en-US"/>
        </w:rPr>
      </w:pPr>
      <w:r w:rsidRPr="00B63286">
        <w:rPr>
          <w:sz w:val="28"/>
          <w:szCs w:val="28"/>
          <w:lang w:eastAsia="en-US"/>
        </w:rPr>
        <w:t xml:space="preserve">Организацией предоставлены расчеты по ФОТ за отчетный период и на период регулирования, штатные расписания за 2017 год и на период регулирования, оборотно-сальдовые ведомости по МВЗ за 2017 год,   фактические калькуляции за отчетный период и плановые калькуляции на период регулирования, </w:t>
      </w:r>
      <w:r w:rsidRPr="00B63286">
        <w:rPr>
          <w:sz w:val="28"/>
          <w:szCs w:val="28"/>
          <w:lang w:val="x-none" w:eastAsia="x-none"/>
        </w:rPr>
        <w:t>расчетные таблицы «Расходы на оплату труда за отчетный и расчетный периоды регулирования</w:t>
      </w:r>
      <w:r w:rsidRPr="00B63286">
        <w:rPr>
          <w:sz w:val="28"/>
          <w:szCs w:val="28"/>
          <w:lang w:eastAsia="x-none"/>
        </w:rPr>
        <w:t xml:space="preserve">», </w:t>
      </w:r>
      <w:r w:rsidRPr="00B63286">
        <w:rPr>
          <w:sz w:val="28"/>
          <w:szCs w:val="28"/>
          <w:lang w:val="x-none" w:eastAsia="x-none"/>
        </w:rPr>
        <w:t>статистическая форма № П-4</w:t>
      </w:r>
      <w:r w:rsidRPr="00B63286">
        <w:rPr>
          <w:sz w:val="28"/>
          <w:szCs w:val="28"/>
          <w:lang w:eastAsia="x-none"/>
        </w:rPr>
        <w:t>.</w:t>
      </w:r>
    </w:p>
    <w:p w14:paraId="4F8EF9E3" w14:textId="77777777" w:rsidR="00B63286" w:rsidRPr="00B63286" w:rsidRDefault="00B63286" w:rsidP="00B63286">
      <w:pPr>
        <w:ind w:firstLine="567"/>
        <w:jc w:val="both"/>
        <w:rPr>
          <w:sz w:val="28"/>
          <w:szCs w:val="28"/>
          <w:lang w:eastAsia="x-none"/>
        </w:rPr>
      </w:pPr>
      <w:r w:rsidRPr="00B63286">
        <w:rPr>
          <w:sz w:val="28"/>
          <w:szCs w:val="28"/>
          <w:lang w:eastAsia="x-none"/>
        </w:rPr>
        <w:t>Чи</w:t>
      </w:r>
      <w:r w:rsidRPr="00B63286">
        <w:rPr>
          <w:sz w:val="28"/>
          <w:szCs w:val="28"/>
          <w:lang w:val="x-none" w:eastAsia="x-none"/>
        </w:rPr>
        <w:t>сленность основного производственного персонала на регулируемый период</w:t>
      </w:r>
      <w:r w:rsidRPr="00B63286">
        <w:rPr>
          <w:sz w:val="28"/>
          <w:szCs w:val="28"/>
          <w:lang w:eastAsia="x-none"/>
        </w:rPr>
        <w:t xml:space="preserve"> принята в составе 999 человек</w:t>
      </w:r>
      <w:r w:rsidRPr="00B63286">
        <w:rPr>
          <w:sz w:val="28"/>
          <w:szCs w:val="28"/>
          <w:lang w:val="x-none" w:eastAsia="x-none"/>
        </w:rPr>
        <w:t xml:space="preserve"> </w:t>
      </w:r>
      <w:r w:rsidRPr="00B63286">
        <w:rPr>
          <w:sz w:val="28"/>
          <w:szCs w:val="28"/>
          <w:lang w:eastAsia="x-none"/>
        </w:rPr>
        <w:t>по предложению организации.</w:t>
      </w:r>
    </w:p>
    <w:p w14:paraId="3B155BB2" w14:textId="77777777" w:rsidR="00B63286" w:rsidRPr="00B63286" w:rsidRDefault="00B63286" w:rsidP="00B63286">
      <w:pPr>
        <w:ind w:firstLine="851"/>
        <w:jc w:val="both"/>
        <w:rPr>
          <w:sz w:val="28"/>
          <w:szCs w:val="28"/>
          <w:lang w:eastAsia="x-none"/>
        </w:rPr>
      </w:pPr>
      <w:r w:rsidRPr="00B63286">
        <w:rPr>
          <w:sz w:val="28"/>
          <w:szCs w:val="28"/>
          <w:lang w:eastAsia="x-none"/>
        </w:rPr>
        <w:t xml:space="preserve">На основании расшифровки  организации численность принята за исключением  работников, которые относятся на прочую деятельность, а именно: - цех эксплуатации - 5 чел. (2 ведущих специалиста, бригадир хоз. работ -1, нарядчик, ведущий инженер);  цех подвижного состава- 2 чел. (нарядчик, ведущий инженер); - служба грузовой работы - 4 чел ( начальник службы, зам. начальника. службы, ведущий инженер, вед. специалист); -цех пути - 10 чел. (7 монтеров пути, нач. участка, мастер, нарядчик); энергослужба -3 чел.; служба подъемно-транспортного обслуживания - 1 чел. (нач. службы); служба эксплуатации и ремонта вагонов - 65 чел.; участок рудоразмораживающих - 34 чел; общецеховый персонал - 13 чел. </w:t>
      </w:r>
    </w:p>
    <w:p w14:paraId="3D6B9A86" w14:textId="77777777" w:rsidR="00B63286" w:rsidRPr="00B63286" w:rsidRDefault="00B63286" w:rsidP="00B63286">
      <w:pPr>
        <w:ind w:firstLine="720"/>
        <w:jc w:val="both"/>
        <w:rPr>
          <w:sz w:val="28"/>
          <w:szCs w:val="28"/>
        </w:rPr>
      </w:pPr>
      <w:r w:rsidRPr="00B63286">
        <w:rPr>
          <w:sz w:val="28"/>
          <w:szCs w:val="28"/>
        </w:rPr>
        <w:t xml:space="preserve">Расчетный размер среднемесячной заработной платы исходя из принятого фонда оплаты труда и численности составил 42896,69 руб. </w:t>
      </w:r>
    </w:p>
    <w:p w14:paraId="6413DEDE" w14:textId="77777777" w:rsidR="00B63286" w:rsidRPr="00B63286" w:rsidRDefault="00B63286" w:rsidP="00B63286">
      <w:pPr>
        <w:ind w:firstLine="720"/>
        <w:jc w:val="both"/>
        <w:rPr>
          <w:sz w:val="28"/>
          <w:szCs w:val="28"/>
        </w:rPr>
      </w:pPr>
      <w:r w:rsidRPr="00B63286">
        <w:rPr>
          <w:sz w:val="28"/>
          <w:szCs w:val="28"/>
        </w:rPr>
        <w:t>По данным Кемеровостата средняя заработная плата за декабрь 2018 года по Кемеровской области в сфере «транспортировка и хранение» составляет 44990 тыс. рублей. Принимаемая заработная плата не превышает среднюю по отрасли.</w:t>
      </w:r>
    </w:p>
    <w:p w14:paraId="6959E2D5" w14:textId="77777777" w:rsidR="00B63286" w:rsidRPr="00B63286" w:rsidRDefault="00B63286" w:rsidP="00B63286">
      <w:pPr>
        <w:ind w:firstLine="720"/>
        <w:jc w:val="both"/>
        <w:rPr>
          <w:color w:val="FF0000"/>
          <w:sz w:val="28"/>
          <w:szCs w:val="28"/>
        </w:rPr>
      </w:pPr>
      <w:r w:rsidRPr="00B63286">
        <w:rPr>
          <w:sz w:val="28"/>
          <w:szCs w:val="28"/>
        </w:rPr>
        <w:t xml:space="preserve">2. Расходы на налоги и сборы с фонда оплаты труда организация предлагает принять в сумме 189076 тыс. руб. По видам деятельности: на перевозку грузов, подачу, уборку вагонов – 171312 тыс.руб.,  пропуск вагонов- 21383 тыс. руб., отстой вагонов – 21383 тыс. руб., маневровая работа локомотива – 6899 тыс.руб., погрузочно-разгрузочную работу – 10865 тыс.руб. </w:t>
      </w:r>
    </w:p>
    <w:p w14:paraId="385FECB5" w14:textId="77777777" w:rsidR="00B63286" w:rsidRPr="00B63286" w:rsidRDefault="00B63286" w:rsidP="00B63286">
      <w:pPr>
        <w:ind w:firstLine="709"/>
        <w:jc w:val="both"/>
        <w:rPr>
          <w:sz w:val="28"/>
          <w:szCs w:val="28"/>
        </w:rPr>
      </w:pPr>
      <w:r w:rsidRPr="00B63286">
        <w:rPr>
          <w:sz w:val="28"/>
          <w:szCs w:val="28"/>
        </w:rPr>
        <w:t>Расходы на налоги и сборы с фонда оплаты труда приняты в соответствии с принятым фондом.</w:t>
      </w:r>
    </w:p>
    <w:p w14:paraId="5308A1BC" w14:textId="77777777" w:rsidR="00B63286" w:rsidRPr="00B63286" w:rsidRDefault="00B63286" w:rsidP="00B63286">
      <w:pPr>
        <w:ind w:firstLine="709"/>
        <w:jc w:val="both"/>
      </w:pPr>
      <w:r w:rsidRPr="00B63286">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0D319C2A" w14:textId="77777777" w:rsidR="00B63286" w:rsidRPr="00B63286" w:rsidRDefault="00B63286" w:rsidP="00B63286">
      <w:pPr>
        <w:ind w:firstLine="720"/>
        <w:jc w:val="both"/>
        <w:rPr>
          <w:sz w:val="28"/>
          <w:szCs w:val="28"/>
        </w:rPr>
      </w:pPr>
      <w:r w:rsidRPr="00B63286">
        <w:rPr>
          <w:sz w:val="28"/>
          <w:szCs w:val="28"/>
        </w:rPr>
        <w:t xml:space="preserve">Налоги и сборы с фонда оплаты труда приняты в размере 157874,48 тыс.руб.  </w:t>
      </w:r>
    </w:p>
    <w:p w14:paraId="4340BC31" w14:textId="77777777" w:rsidR="00B63286" w:rsidRPr="00B63286" w:rsidRDefault="00B63286" w:rsidP="00B63286">
      <w:pPr>
        <w:ind w:firstLine="720"/>
        <w:jc w:val="both"/>
        <w:rPr>
          <w:sz w:val="28"/>
          <w:szCs w:val="28"/>
        </w:rPr>
      </w:pPr>
      <w:r w:rsidRPr="00B63286">
        <w:rPr>
          <w:sz w:val="28"/>
          <w:szCs w:val="28"/>
        </w:rPr>
        <w:t>В соответствии с принятым ФОТ и с учетом представленного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Размер страховых взносов составил 30,7%.</w:t>
      </w:r>
    </w:p>
    <w:p w14:paraId="258081D6" w14:textId="77777777" w:rsidR="00B63286" w:rsidRPr="00B63286" w:rsidRDefault="00B63286" w:rsidP="00B63286">
      <w:pPr>
        <w:ind w:firstLine="720"/>
        <w:jc w:val="both"/>
        <w:rPr>
          <w:sz w:val="28"/>
          <w:szCs w:val="28"/>
        </w:rPr>
      </w:pPr>
      <w:r w:rsidRPr="00B63286">
        <w:rPr>
          <w:sz w:val="28"/>
          <w:szCs w:val="28"/>
        </w:rPr>
        <w:t>По видам деятельности расходы распределены: на перевозку грузов, подачу, уборку вагонов – 140086,81 тыс.руб.,  пропуск вагонов- 2945,95, отстой вагонов – 9,15 тыс. руб., маневровая работа локомотива – 5760,52 тыс.руб., погрузочно-</w:t>
      </w:r>
      <w:r w:rsidRPr="00B63286">
        <w:rPr>
          <w:sz w:val="28"/>
          <w:szCs w:val="28"/>
        </w:rPr>
        <w:lastRenderedPageBreak/>
        <w:t xml:space="preserve">разгрузочную работу – 9072,06 тыс.руб. 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 </w:t>
      </w:r>
    </w:p>
    <w:p w14:paraId="4E01C702" w14:textId="77777777" w:rsidR="00B63286" w:rsidRPr="00B63286" w:rsidRDefault="00B63286" w:rsidP="00B63286">
      <w:pPr>
        <w:ind w:firstLine="720"/>
        <w:jc w:val="both"/>
        <w:rPr>
          <w:sz w:val="28"/>
          <w:szCs w:val="28"/>
        </w:rPr>
      </w:pPr>
      <w:r w:rsidRPr="00B63286">
        <w:rPr>
          <w:sz w:val="28"/>
          <w:szCs w:val="28"/>
        </w:rPr>
        <w:t xml:space="preserve">3. Расходы на топливо и ГСМ организация предлагает приняты в сумме 307901,36 тыс.руб., в том числе по видам деятельности: на перевозку грузов, подачу, уборку вагонов – 271606,69 тыс.руб., пропуск вагонов- 5711,74 тыс. руб, отстой вагонов – 17,75 тыс. руб., маневровая работа локомотива – 12642,69 тыс.руб., погрузочно-разгрузочную работу – 17922,49 тыс.руб. 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 </w:t>
      </w:r>
    </w:p>
    <w:p w14:paraId="353C7084" w14:textId="77777777" w:rsidR="00B63286" w:rsidRPr="00B63286" w:rsidRDefault="00B63286" w:rsidP="00B63286">
      <w:pPr>
        <w:ind w:firstLine="540"/>
        <w:jc w:val="both"/>
        <w:rPr>
          <w:color w:val="000000"/>
          <w:spacing w:val="5"/>
          <w:sz w:val="28"/>
          <w:szCs w:val="28"/>
          <w:lang w:val="x-none" w:eastAsia="x-none"/>
        </w:rPr>
      </w:pPr>
      <w:r w:rsidRPr="00B63286">
        <w:rPr>
          <w:sz w:val="28"/>
          <w:szCs w:val="28"/>
          <w:lang w:eastAsia="x-none"/>
        </w:rPr>
        <w:t xml:space="preserve">В соответствии с пунктом 4.4 Методических рекомендаций, </w:t>
      </w:r>
      <w:r w:rsidRPr="00B63286">
        <w:rPr>
          <w:spacing w:val="-5"/>
          <w:sz w:val="28"/>
          <w:szCs w:val="28"/>
          <w:lang w:val="x-none" w:eastAsia="x-none"/>
        </w:rPr>
        <w:t xml:space="preserve">затраты на топливо и ГСМ </w:t>
      </w:r>
      <w:r w:rsidRPr="00B63286">
        <w:rPr>
          <w:spacing w:val="5"/>
          <w:sz w:val="28"/>
          <w:szCs w:val="28"/>
          <w:lang w:val="x-none" w:eastAsia="x-none"/>
        </w:rPr>
        <w:t>рассчитываются в соответствии с приложениями № 2, № 3 к</w:t>
      </w:r>
      <w:r w:rsidRPr="00B63286">
        <w:rPr>
          <w:color w:val="000000"/>
          <w:spacing w:val="5"/>
          <w:sz w:val="28"/>
          <w:szCs w:val="28"/>
          <w:lang w:val="x-none" w:eastAsia="x-none"/>
        </w:rPr>
        <w:t xml:space="preserve"> Методическим рекомендациям.</w:t>
      </w:r>
    </w:p>
    <w:p w14:paraId="6AB55B28" w14:textId="77777777" w:rsidR="00B63286" w:rsidRPr="00B63286" w:rsidRDefault="00B63286" w:rsidP="00B63286">
      <w:pPr>
        <w:ind w:firstLine="540"/>
        <w:jc w:val="both"/>
        <w:rPr>
          <w:color w:val="000000"/>
          <w:spacing w:val="6"/>
          <w:sz w:val="28"/>
          <w:szCs w:val="28"/>
          <w:lang w:eastAsia="x-none"/>
        </w:rPr>
      </w:pPr>
      <w:r w:rsidRPr="00B63286">
        <w:rPr>
          <w:color w:val="000000"/>
          <w:spacing w:val="6"/>
          <w:sz w:val="28"/>
          <w:szCs w:val="28"/>
          <w:lang w:val="x-none" w:eastAsia="x-none"/>
        </w:rPr>
        <w:t xml:space="preserve">В составе расходов на топливо, </w:t>
      </w:r>
      <w:r w:rsidRPr="00B63286">
        <w:rPr>
          <w:color w:val="000000"/>
          <w:spacing w:val="5"/>
          <w:sz w:val="28"/>
          <w:szCs w:val="28"/>
          <w:lang w:val="x-none" w:eastAsia="x-none"/>
        </w:rPr>
        <w:t xml:space="preserve">расходуемое на </w:t>
      </w:r>
      <w:r w:rsidRPr="00B63286">
        <w:rPr>
          <w:color w:val="000000"/>
          <w:spacing w:val="-5"/>
          <w:sz w:val="28"/>
          <w:szCs w:val="28"/>
          <w:lang w:val="x-none" w:eastAsia="x-none"/>
        </w:rPr>
        <w:t xml:space="preserve">нужды </w:t>
      </w:r>
      <w:r w:rsidRPr="00B63286">
        <w:rPr>
          <w:color w:val="000000"/>
          <w:spacing w:val="-5"/>
          <w:sz w:val="28"/>
          <w:szCs w:val="28"/>
          <w:lang w:eastAsia="x-none"/>
        </w:rPr>
        <w:t>необходимые на работы на железнодорожных путях</w:t>
      </w:r>
      <w:r w:rsidRPr="00B63286">
        <w:rPr>
          <w:color w:val="000000"/>
          <w:spacing w:val="-5"/>
          <w:sz w:val="28"/>
          <w:szCs w:val="28"/>
          <w:lang w:val="x-none" w:eastAsia="x-none"/>
        </w:rPr>
        <w:t xml:space="preserve">, </w:t>
      </w:r>
      <w:r w:rsidRPr="00B63286">
        <w:rPr>
          <w:color w:val="000000"/>
          <w:spacing w:val="6"/>
          <w:sz w:val="28"/>
          <w:szCs w:val="28"/>
          <w:lang w:val="x-none" w:eastAsia="x-none"/>
        </w:rPr>
        <w:t xml:space="preserve">принимается стоимость </w:t>
      </w:r>
      <w:r w:rsidRPr="00B63286">
        <w:rPr>
          <w:color w:val="000000"/>
          <w:spacing w:val="6"/>
          <w:sz w:val="28"/>
          <w:szCs w:val="28"/>
          <w:lang w:eastAsia="x-none"/>
        </w:rPr>
        <w:t>бензина и смазочных материалов.</w:t>
      </w:r>
    </w:p>
    <w:p w14:paraId="4A76FA40" w14:textId="77777777" w:rsidR="00B63286" w:rsidRPr="00B63286" w:rsidRDefault="00B63286" w:rsidP="00B63286">
      <w:pPr>
        <w:ind w:firstLine="540"/>
        <w:jc w:val="both"/>
        <w:rPr>
          <w:color w:val="000000"/>
          <w:spacing w:val="5"/>
          <w:sz w:val="28"/>
          <w:szCs w:val="28"/>
          <w:lang w:eastAsia="x-none"/>
        </w:rPr>
      </w:pPr>
      <w:r w:rsidRPr="00B63286">
        <w:rPr>
          <w:color w:val="000000"/>
          <w:spacing w:val="6"/>
          <w:sz w:val="28"/>
          <w:szCs w:val="28"/>
          <w:lang w:eastAsia="x-none"/>
        </w:rPr>
        <w:t xml:space="preserve">Организацией представлены расчеты, оборотно-сальдовые ведомости по МВЗ за 2017 год, счета-фактуры за 2017 и 2018 год, фактические калькуляции за отчетный период, плановые калькуляции, а также договора на поставку ГСМ. </w:t>
      </w:r>
    </w:p>
    <w:p w14:paraId="516B5898" w14:textId="77777777" w:rsidR="00B63286" w:rsidRPr="00B63286" w:rsidRDefault="00B63286" w:rsidP="00B63286">
      <w:pPr>
        <w:ind w:firstLine="540"/>
        <w:jc w:val="both"/>
        <w:rPr>
          <w:color w:val="000000"/>
          <w:spacing w:val="5"/>
          <w:sz w:val="28"/>
          <w:szCs w:val="28"/>
          <w:lang w:eastAsia="x-none"/>
        </w:rPr>
      </w:pPr>
      <w:r w:rsidRPr="00B63286">
        <w:rPr>
          <w:sz w:val="28"/>
          <w:szCs w:val="28"/>
          <w:lang w:val="x-none" w:eastAsia="x-none"/>
        </w:rPr>
        <w:tab/>
      </w:r>
      <w:r w:rsidRPr="00B63286">
        <w:rPr>
          <w:color w:val="000000"/>
          <w:spacing w:val="5"/>
          <w:sz w:val="28"/>
          <w:szCs w:val="28"/>
          <w:lang w:eastAsia="x-none"/>
        </w:rPr>
        <w:t xml:space="preserve">Затраты на дизельное топливо приняты по предложению организации  в размере – 296069,23 тыс. руб., в том числе на перевозку грузов, подачу, уборку вагонов – 260682,95 тыс.руб., пропуск вагонов – 5482,02 тыс. руб, отстой вагонов –17,04 тыс. руб., маневровую работу локомотива –12148 тыс.руб., погрузочно-разгрузочная работу – 17729 тыс.руб. 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 </w:t>
      </w:r>
    </w:p>
    <w:p w14:paraId="1E3295EA" w14:textId="77777777" w:rsidR="00B63286" w:rsidRPr="00B63286" w:rsidRDefault="00B63286" w:rsidP="00B63286">
      <w:pPr>
        <w:tabs>
          <w:tab w:val="left" w:pos="4016"/>
        </w:tabs>
        <w:ind w:firstLine="540"/>
        <w:jc w:val="both"/>
        <w:rPr>
          <w:sz w:val="28"/>
          <w:szCs w:val="28"/>
          <w:lang w:val="x-none" w:eastAsia="x-none"/>
        </w:rPr>
      </w:pPr>
      <w:r w:rsidRPr="00B63286">
        <w:rPr>
          <w:sz w:val="28"/>
          <w:szCs w:val="28"/>
          <w:lang w:val="x-none" w:eastAsia="x-none"/>
        </w:rPr>
        <w:t>Согласно п. 4.4. Методических рекомендаций расход смазочных материалов рассчитывается по видам смазочных материалов и их потребности на смазочные материалы не должен превышать 4% от расхода дизельного топлива.</w:t>
      </w:r>
    </w:p>
    <w:p w14:paraId="15ADEB8E" w14:textId="77777777" w:rsidR="00B63286" w:rsidRPr="00B63286" w:rsidRDefault="00B63286" w:rsidP="00B63286">
      <w:pPr>
        <w:ind w:firstLine="540"/>
        <w:jc w:val="both"/>
        <w:rPr>
          <w:sz w:val="28"/>
          <w:szCs w:val="28"/>
          <w:lang w:eastAsia="x-none"/>
        </w:rPr>
      </w:pPr>
      <w:r w:rsidRPr="00B63286">
        <w:rPr>
          <w:sz w:val="28"/>
          <w:szCs w:val="28"/>
          <w:lang w:val="x-none" w:eastAsia="x-none"/>
        </w:rPr>
        <w:t xml:space="preserve">Затраты на смазочные материалы приняты </w:t>
      </w:r>
      <w:r w:rsidRPr="00B63286">
        <w:rPr>
          <w:sz w:val="28"/>
          <w:szCs w:val="28"/>
          <w:lang w:eastAsia="x-none"/>
        </w:rPr>
        <w:t xml:space="preserve">на уровне 4% от принятых затрат на дизельное топливо и составили </w:t>
      </w:r>
      <w:r w:rsidRPr="00B63286">
        <w:rPr>
          <w:sz w:val="28"/>
          <w:szCs w:val="28"/>
          <w:lang w:val="x-none" w:eastAsia="x-none"/>
        </w:rPr>
        <w:t xml:space="preserve">– </w:t>
      </w:r>
      <w:r w:rsidRPr="00B63286">
        <w:rPr>
          <w:sz w:val="28"/>
          <w:szCs w:val="28"/>
          <w:lang w:eastAsia="x-none"/>
        </w:rPr>
        <w:t>11842,36</w:t>
      </w:r>
      <w:r w:rsidRPr="00B63286">
        <w:rPr>
          <w:sz w:val="28"/>
          <w:szCs w:val="28"/>
          <w:lang w:val="x-none" w:eastAsia="x-none"/>
        </w:rPr>
        <w:t xml:space="preserve"> тыс. руб., </w:t>
      </w:r>
      <w:r w:rsidRPr="00B63286">
        <w:rPr>
          <w:sz w:val="28"/>
          <w:szCs w:val="28"/>
          <w:lang w:eastAsia="x-none"/>
        </w:rPr>
        <w:t xml:space="preserve">в том числе на </w:t>
      </w:r>
      <w:r w:rsidRPr="00B63286">
        <w:rPr>
          <w:sz w:val="28"/>
          <w:szCs w:val="28"/>
          <w:lang w:val="x-none" w:eastAsia="x-none"/>
        </w:rPr>
        <w:t>перевозк</w:t>
      </w:r>
      <w:r w:rsidRPr="00B63286">
        <w:rPr>
          <w:sz w:val="28"/>
          <w:szCs w:val="28"/>
          <w:lang w:eastAsia="x-none"/>
        </w:rPr>
        <w:t>у</w:t>
      </w:r>
      <w:r w:rsidRPr="00B63286">
        <w:rPr>
          <w:sz w:val="28"/>
          <w:szCs w:val="28"/>
          <w:lang w:val="x-none" w:eastAsia="x-none"/>
        </w:rPr>
        <w:t xml:space="preserve"> грузов, подач</w:t>
      </w:r>
      <w:r w:rsidRPr="00B63286">
        <w:rPr>
          <w:sz w:val="28"/>
          <w:szCs w:val="28"/>
          <w:lang w:eastAsia="x-none"/>
        </w:rPr>
        <w:t>у</w:t>
      </w:r>
      <w:r w:rsidRPr="00B63286">
        <w:rPr>
          <w:sz w:val="28"/>
          <w:szCs w:val="28"/>
          <w:lang w:val="x-none" w:eastAsia="x-none"/>
        </w:rPr>
        <w:t>, уборк</w:t>
      </w:r>
      <w:r w:rsidRPr="00B63286">
        <w:rPr>
          <w:sz w:val="28"/>
          <w:szCs w:val="28"/>
          <w:lang w:eastAsia="x-none"/>
        </w:rPr>
        <w:t>у</w:t>
      </w:r>
      <w:r w:rsidRPr="00B63286">
        <w:rPr>
          <w:sz w:val="28"/>
          <w:szCs w:val="28"/>
          <w:lang w:val="x-none" w:eastAsia="x-none"/>
        </w:rPr>
        <w:t xml:space="preserve"> вагонов – </w:t>
      </w:r>
      <w:r w:rsidRPr="00B63286">
        <w:rPr>
          <w:sz w:val="28"/>
          <w:szCs w:val="28"/>
          <w:lang w:eastAsia="x-none"/>
        </w:rPr>
        <w:t>10923,75</w:t>
      </w:r>
      <w:r w:rsidRPr="00B63286">
        <w:rPr>
          <w:sz w:val="28"/>
          <w:szCs w:val="28"/>
          <w:lang w:val="x-none" w:eastAsia="x-none"/>
        </w:rPr>
        <w:t xml:space="preserve"> тыс.руб., пропуск вагонов</w:t>
      </w:r>
      <w:r w:rsidRPr="00B63286">
        <w:rPr>
          <w:sz w:val="28"/>
          <w:szCs w:val="28"/>
          <w:lang w:eastAsia="x-none"/>
        </w:rPr>
        <w:t xml:space="preserve"> </w:t>
      </w:r>
      <w:r w:rsidRPr="00B63286">
        <w:rPr>
          <w:sz w:val="28"/>
          <w:szCs w:val="28"/>
          <w:lang w:val="x-none" w:eastAsia="x-none"/>
        </w:rPr>
        <w:t>–</w:t>
      </w:r>
      <w:r w:rsidRPr="00B63286">
        <w:rPr>
          <w:sz w:val="28"/>
          <w:szCs w:val="28"/>
          <w:lang w:eastAsia="x-none"/>
        </w:rPr>
        <w:t xml:space="preserve"> 229,72 тыс. руб</w:t>
      </w:r>
      <w:r w:rsidRPr="00B63286">
        <w:rPr>
          <w:sz w:val="28"/>
          <w:szCs w:val="28"/>
          <w:lang w:val="x-none" w:eastAsia="x-none"/>
        </w:rPr>
        <w:t>, отстой вагонов –</w:t>
      </w:r>
      <w:r w:rsidRPr="00B63286">
        <w:rPr>
          <w:sz w:val="28"/>
          <w:szCs w:val="28"/>
          <w:lang w:eastAsia="x-none"/>
        </w:rPr>
        <w:t xml:space="preserve"> 0,71</w:t>
      </w:r>
      <w:r w:rsidRPr="00B63286">
        <w:rPr>
          <w:sz w:val="28"/>
          <w:szCs w:val="28"/>
          <w:lang w:val="x-none" w:eastAsia="x-none"/>
        </w:rPr>
        <w:t xml:space="preserve"> тыс. руб., маневров</w:t>
      </w:r>
      <w:r w:rsidRPr="00B63286">
        <w:rPr>
          <w:sz w:val="28"/>
          <w:szCs w:val="28"/>
          <w:lang w:eastAsia="x-none"/>
        </w:rPr>
        <w:t>ую</w:t>
      </w:r>
      <w:r w:rsidRPr="00B63286">
        <w:rPr>
          <w:sz w:val="28"/>
          <w:szCs w:val="28"/>
          <w:lang w:val="x-none" w:eastAsia="x-none"/>
        </w:rPr>
        <w:t xml:space="preserve"> работ</w:t>
      </w:r>
      <w:r w:rsidRPr="00B63286">
        <w:rPr>
          <w:sz w:val="28"/>
          <w:szCs w:val="28"/>
          <w:lang w:eastAsia="x-none"/>
        </w:rPr>
        <w:t>у</w:t>
      </w:r>
      <w:r w:rsidRPr="00B63286">
        <w:rPr>
          <w:sz w:val="28"/>
          <w:szCs w:val="28"/>
          <w:lang w:val="x-none" w:eastAsia="x-none"/>
        </w:rPr>
        <w:t xml:space="preserve"> локомотива –</w:t>
      </w:r>
      <w:r w:rsidRPr="00B63286">
        <w:rPr>
          <w:sz w:val="28"/>
          <w:szCs w:val="28"/>
          <w:lang w:eastAsia="x-none"/>
        </w:rPr>
        <w:t xml:space="preserve"> 494,69</w:t>
      </w:r>
      <w:r w:rsidRPr="00B63286">
        <w:rPr>
          <w:sz w:val="28"/>
          <w:szCs w:val="28"/>
          <w:lang w:val="x-none" w:eastAsia="x-none"/>
        </w:rPr>
        <w:t xml:space="preserve"> тыс.руб.,</w:t>
      </w:r>
      <w:r w:rsidRPr="00B63286">
        <w:rPr>
          <w:sz w:val="28"/>
          <w:szCs w:val="28"/>
          <w:lang w:eastAsia="x-none"/>
        </w:rPr>
        <w:t xml:space="preserve"> </w:t>
      </w:r>
      <w:r w:rsidRPr="00B63286">
        <w:rPr>
          <w:sz w:val="28"/>
          <w:szCs w:val="28"/>
          <w:lang w:val="x-none" w:eastAsia="x-none"/>
        </w:rPr>
        <w:t>погрузочно-разгрузочн</w:t>
      </w:r>
      <w:r w:rsidRPr="00B63286">
        <w:rPr>
          <w:sz w:val="28"/>
          <w:szCs w:val="28"/>
          <w:lang w:eastAsia="x-none"/>
        </w:rPr>
        <w:t>ую работу</w:t>
      </w:r>
      <w:r w:rsidRPr="00B63286">
        <w:rPr>
          <w:sz w:val="28"/>
          <w:szCs w:val="28"/>
          <w:lang w:val="x-none" w:eastAsia="x-none"/>
        </w:rPr>
        <w:t xml:space="preserve"> – </w:t>
      </w:r>
      <w:r w:rsidRPr="00B63286">
        <w:rPr>
          <w:sz w:val="28"/>
          <w:szCs w:val="28"/>
          <w:lang w:eastAsia="x-none"/>
        </w:rPr>
        <w:t>193,49</w:t>
      </w:r>
      <w:r w:rsidRPr="00B63286">
        <w:rPr>
          <w:sz w:val="28"/>
          <w:szCs w:val="28"/>
          <w:lang w:val="x-none" w:eastAsia="x-none"/>
        </w:rPr>
        <w:t xml:space="preserve"> тыс.руб.</w:t>
      </w:r>
    </w:p>
    <w:p w14:paraId="4C326D3E" w14:textId="77777777" w:rsidR="00B63286" w:rsidRPr="00B63286" w:rsidRDefault="00B63286" w:rsidP="00B63286">
      <w:pPr>
        <w:ind w:firstLine="720"/>
        <w:jc w:val="both"/>
        <w:rPr>
          <w:sz w:val="28"/>
          <w:szCs w:val="28"/>
        </w:rPr>
      </w:pPr>
      <w:r w:rsidRPr="00B63286">
        <w:rPr>
          <w:sz w:val="28"/>
          <w:szCs w:val="28"/>
        </w:rPr>
        <w:t xml:space="preserve">4. Расходы на ремонты, техническое обслуживание основных средств организация предлагает принять в сумме –250927 тыс.руб. Расходы распределены между маневровой работой, перевозкой грузов и погрузочно-разгрузочной работой </w:t>
      </w:r>
      <w:r w:rsidRPr="00B63286">
        <w:rPr>
          <w:sz w:val="28"/>
          <w:szCs w:val="28"/>
        </w:rPr>
        <w:lastRenderedPageBreak/>
        <w:t xml:space="preserve">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 </w:t>
      </w:r>
    </w:p>
    <w:p w14:paraId="4595C860" w14:textId="77777777" w:rsidR="00B63286" w:rsidRPr="00B63286" w:rsidRDefault="00B63286" w:rsidP="00B63286">
      <w:pPr>
        <w:ind w:firstLine="720"/>
        <w:jc w:val="both"/>
        <w:rPr>
          <w:bCs/>
          <w:sz w:val="28"/>
          <w:szCs w:val="28"/>
        </w:rPr>
      </w:pPr>
      <w:r w:rsidRPr="00B63286">
        <w:rPr>
          <w:sz w:val="28"/>
          <w:szCs w:val="28"/>
        </w:rPr>
        <w:t>В соответствии с пунктом 4.8 Методических рекомендаций, р</w:t>
      </w:r>
      <w:r w:rsidRPr="00B63286">
        <w:rPr>
          <w:bCs/>
          <w:sz w:val="28"/>
          <w:szCs w:val="28"/>
        </w:rPr>
        <w:t>асходы на ремонт и техническое обслуживание включают расходы на:</w:t>
      </w:r>
    </w:p>
    <w:p w14:paraId="1E34F773" w14:textId="77777777" w:rsidR="00B63286" w:rsidRPr="00B63286" w:rsidRDefault="00B63286" w:rsidP="00B63286">
      <w:pPr>
        <w:ind w:firstLine="720"/>
        <w:jc w:val="both"/>
        <w:rPr>
          <w:bCs/>
          <w:sz w:val="28"/>
          <w:szCs w:val="28"/>
        </w:rPr>
      </w:pPr>
      <w:r w:rsidRPr="00B63286">
        <w:rPr>
          <w:bCs/>
          <w:sz w:val="28"/>
          <w:szCs w:val="28"/>
        </w:rPr>
        <w:t>текущее содержание путей, капитальный, средний, подъёмочный                    ремонты пути и другие ремонтные работы;</w:t>
      </w:r>
    </w:p>
    <w:p w14:paraId="7105B1D1" w14:textId="77777777" w:rsidR="00B63286" w:rsidRPr="00B63286" w:rsidRDefault="00B63286" w:rsidP="00B63286">
      <w:pPr>
        <w:ind w:firstLine="720"/>
        <w:jc w:val="both"/>
        <w:rPr>
          <w:bCs/>
          <w:sz w:val="28"/>
          <w:szCs w:val="28"/>
        </w:rPr>
      </w:pPr>
      <w:r w:rsidRPr="00B63286">
        <w:rPr>
          <w:bCs/>
          <w:sz w:val="28"/>
          <w:szCs w:val="28"/>
        </w:rPr>
        <w:t>содержание, ремонт и смену стрелочных переводов;</w:t>
      </w:r>
    </w:p>
    <w:p w14:paraId="0283A43A" w14:textId="77777777" w:rsidR="00B63286" w:rsidRPr="00B63286" w:rsidRDefault="00B63286" w:rsidP="00B63286">
      <w:pPr>
        <w:ind w:firstLine="720"/>
        <w:jc w:val="both"/>
        <w:rPr>
          <w:bCs/>
          <w:sz w:val="28"/>
          <w:szCs w:val="28"/>
        </w:rPr>
      </w:pPr>
      <w:r w:rsidRPr="00B63286">
        <w:rPr>
          <w:bCs/>
          <w:sz w:val="28"/>
          <w:szCs w:val="28"/>
        </w:rPr>
        <w:t>ремонт и эксплуатацию подвижного состава;</w:t>
      </w:r>
    </w:p>
    <w:p w14:paraId="0F3FFDF2" w14:textId="77777777" w:rsidR="00B63286" w:rsidRPr="00B63286" w:rsidRDefault="00B63286" w:rsidP="00B63286">
      <w:pPr>
        <w:ind w:firstLine="720"/>
        <w:jc w:val="both"/>
        <w:rPr>
          <w:bCs/>
          <w:sz w:val="28"/>
          <w:szCs w:val="28"/>
        </w:rPr>
      </w:pPr>
      <w:r w:rsidRPr="00B63286">
        <w:rPr>
          <w:bCs/>
          <w:sz w:val="28"/>
          <w:szCs w:val="28"/>
        </w:rPr>
        <w:t>ремонт и эксплуатацию автотранспорта;</w:t>
      </w:r>
    </w:p>
    <w:p w14:paraId="24FDDB39" w14:textId="77777777" w:rsidR="00B63286" w:rsidRPr="00B63286" w:rsidRDefault="00B63286" w:rsidP="00B63286">
      <w:pPr>
        <w:ind w:firstLine="720"/>
        <w:jc w:val="both"/>
        <w:rPr>
          <w:bCs/>
          <w:sz w:val="28"/>
          <w:szCs w:val="28"/>
        </w:rPr>
      </w:pPr>
      <w:r w:rsidRPr="00B63286">
        <w:rPr>
          <w:bCs/>
          <w:sz w:val="28"/>
          <w:szCs w:val="28"/>
        </w:rPr>
        <w:t>ремонт и эксплуатацию устройств сигнализации и связи;</w:t>
      </w:r>
    </w:p>
    <w:p w14:paraId="39CFEDED" w14:textId="77777777" w:rsidR="00B63286" w:rsidRPr="00B63286" w:rsidRDefault="00B63286" w:rsidP="00B63286">
      <w:pPr>
        <w:ind w:firstLine="720"/>
        <w:jc w:val="both"/>
        <w:rPr>
          <w:bCs/>
          <w:sz w:val="28"/>
          <w:szCs w:val="28"/>
        </w:rPr>
      </w:pPr>
      <w:r w:rsidRPr="00B63286">
        <w:rPr>
          <w:bCs/>
          <w:sz w:val="28"/>
          <w:szCs w:val="28"/>
        </w:rPr>
        <w:t>ремонт и содержание зданий и сооружений;</w:t>
      </w:r>
    </w:p>
    <w:p w14:paraId="78E77D3A" w14:textId="77777777" w:rsidR="00B63286" w:rsidRPr="00B63286" w:rsidRDefault="00B63286" w:rsidP="00B63286">
      <w:pPr>
        <w:ind w:firstLine="720"/>
        <w:jc w:val="both"/>
        <w:rPr>
          <w:bCs/>
          <w:sz w:val="28"/>
          <w:szCs w:val="28"/>
        </w:rPr>
      </w:pPr>
      <w:r w:rsidRPr="00B63286">
        <w:rPr>
          <w:bCs/>
          <w:sz w:val="28"/>
          <w:szCs w:val="28"/>
        </w:rPr>
        <w:t>ремонт подвижного состава;</w:t>
      </w:r>
    </w:p>
    <w:p w14:paraId="63BC1BFE" w14:textId="77777777" w:rsidR="00B63286" w:rsidRPr="00B63286" w:rsidRDefault="00B63286" w:rsidP="00B63286">
      <w:pPr>
        <w:ind w:firstLine="720"/>
        <w:jc w:val="both"/>
        <w:rPr>
          <w:bCs/>
          <w:sz w:val="28"/>
          <w:szCs w:val="28"/>
        </w:rPr>
      </w:pPr>
      <w:r w:rsidRPr="00B63286">
        <w:rPr>
          <w:bCs/>
          <w:sz w:val="28"/>
          <w:szCs w:val="28"/>
        </w:rPr>
        <w:t>прочие затраты.</w:t>
      </w:r>
    </w:p>
    <w:p w14:paraId="428ADE47" w14:textId="77777777" w:rsidR="00B63286" w:rsidRPr="00B63286" w:rsidRDefault="00B63286" w:rsidP="00B63286">
      <w:pPr>
        <w:ind w:firstLine="720"/>
        <w:jc w:val="both"/>
        <w:rPr>
          <w:bCs/>
          <w:sz w:val="28"/>
          <w:szCs w:val="28"/>
        </w:rPr>
      </w:pPr>
      <w:r w:rsidRPr="00B63286">
        <w:rPr>
          <w:sz w:val="28"/>
          <w:szCs w:val="28"/>
        </w:rPr>
        <w:t>Исходной базой для определения</w:t>
      </w:r>
      <w:r w:rsidRPr="00B63286">
        <w:rPr>
          <w:bCs/>
          <w:sz w:val="28"/>
          <w:szCs w:val="28"/>
        </w:rPr>
        <w:t xml:space="preserve"> расходов на ремонты и техническое обслуживание являются:</w:t>
      </w:r>
    </w:p>
    <w:p w14:paraId="647E1F0F" w14:textId="77777777" w:rsidR="00B63286" w:rsidRPr="00B63286" w:rsidRDefault="00B63286" w:rsidP="00B63286">
      <w:pPr>
        <w:ind w:firstLine="720"/>
        <w:jc w:val="both"/>
        <w:rPr>
          <w:b/>
          <w:bCs/>
          <w:sz w:val="28"/>
          <w:szCs w:val="28"/>
        </w:rPr>
      </w:pPr>
      <w:r w:rsidRPr="00B63286">
        <w:rPr>
          <w:bCs/>
          <w:sz w:val="28"/>
          <w:szCs w:val="28"/>
        </w:rPr>
        <w:t xml:space="preserve">   планы проведения ремонтных работ производственно-технических объектов на основании </w:t>
      </w:r>
      <w:r w:rsidRPr="00B63286">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B63286">
        <w:rPr>
          <w:bCs/>
          <w:sz w:val="28"/>
          <w:szCs w:val="28"/>
        </w:rPr>
        <w:t xml:space="preserve">;  </w:t>
      </w:r>
    </w:p>
    <w:p w14:paraId="557A7769" w14:textId="77777777" w:rsidR="00B63286" w:rsidRPr="00B63286" w:rsidRDefault="00B63286" w:rsidP="00B63286">
      <w:pPr>
        <w:ind w:firstLine="720"/>
        <w:jc w:val="both"/>
        <w:rPr>
          <w:sz w:val="28"/>
          <w:szCs w:val="28"/>
        </w:rPr>
      </w:pPr>
      <w:r w:rsidRPr="00B63286">
        <w:rPr>
          <w:bCs/>
          <w:sz w:val="28"/>
          <w:szCs w:val="28"/>
        </w:rPr>
        <w:t xml:space="preserve">стоимость материалов, запчастей на </w:t>
      </w:r>
      <w:r w:rsidRPr="00B63286">
        <w:rPr>
          <w:sz w:val="28"/>
          <w:szCs w:val="28"/>
        </w:rPr>
        <w:t xml:space="preserve">единицу ремонта и т.д. </w:t>
      </w:r>
    </w:p>
    <w:p w14:paraId="5643E5BD" w14:textId="77777777" w:rsidR="00B63286" w:rsidRPr="00B63286" w:rsidRDefault="00B63286" w:rsidP="00B63286">
      <w:pPr>
        <w:ind w:firstLine="720"/>
        <w:jc w:val="both"/>
        <w:rPr>
          <w:sz w:val="28"/>
          <w:szCs w:val="28"/>
        </w:rPr>
      </w:pPr>
      <w:r w:rsidRPr="00B63286">
        <w:rPr>
          <w:sz w:val="28"/>
          <w:szCs w:val="28"/>
        </w:rPr>
        <w:t>При определении затрат учитываются:</w:t>
      </w:r>
    </w:p>
    <w:p w14:paraId="05D16166" w14:textId="77777777" w:rsidR="00B63286" w:rsidRPr="00B63286" w:rsidRDefault="00B63286" w:rsidP="00B63286">
      <w:pPr>
        <w:ind w:firstLine="720"/>
        <w:jc w:val="both"/>
        <w:rPr>
          <w:sz w:val="28"/>
          <w:szCs w:val="28"/>
        </w:rPr>
      </w:pPr>
      <w:r w:rsidRPr="00B63286">
        <w:rPr>
          <w:sz w:val="28"/>
          <w:szCs w:val="28"/>
        </w:rPr>
        <w:t xml:space="preserve">    срок службы основных фондов;</w:t>
      </w:r>
    </w:p>
    <w:p w14:paraId="4C924272" w14:textId="77777777" w:rsidR="00B63286" w:rsidRPr="00B63286" w:rsidRDefault="00B63286" w:rsidP="00B63286">
      <w:pPr>
        <w:ind w:firstLine="720"/>
        <w:jc w:val="both"/>
        <w:rPr>
          <w:sz w:val="28"/>
          <w:szCs w:val="28"/>
        </w:rPr>
      </w:pPr>
      <w:r w:rsidRPr="00B63286">
        <w:rPr>
          <w:sz w:val="28"/>
          <w:szCs w:val="28"/>
        </w:rPr>
        <w:t xml:space="preserve">    продолжительность межремонтных сроков;</w:t>
      </w:r>
    </w:p>
    <w:p w14:paraId="220BF8B1" w14:textId="77777777" w:rsidR="00B63286" w:rsidRPr="00B63286" w:rsidRDefault="00B63286" w:rsidP="00B63286">
      <w:pPr>
        <w:ind w:firstLine="720"/>
        <w:jc w:val="both"/>
        <w:rPr>
          <w:sz w:val="28"/>
          <w:szCs w:val="28"/>
        </w:rPr>
      </w:pPr>
      <w:r w:rsidRPr="00B63286">
        <w:rPr>
          <w:sz w:val="28"/>
          <w:szCs w:val="28"/>
        </w:rPr>
        <w:t xml:space="preserve">    регламент проведения ремонтных работ по каждому виду основных фондов, а также их элементов и конструкций;</w:t>
      </w:r>
    </w:p>
    <w:p w14:paraId="405059A5" w14:textId="77777777" w:rsidR="00B63286" w:rsidRPr="00B63286" w:rsidRDefault="00B63286" w:rsidP="00B63286">
      <w:pPr>
        <w:ind w:firstLine="720"/>
        <w:jc w:val="both"/>
        <w:rPr>
          <w:sz w:val="28"/>
          <w:szCs w:val="28"/>
        </w:rPr>
      </w:pPr>
      <w:r w:rsidRPr="00B63286">
        <w:rPr>
          <w:sz w:val="28"/>
          <w:szCs w:val="28"/>
        </w:rPr>
        <w:t xml:space="preserve"> сметы затрат на проведение ремонтных работ.  </w:t>
      </w:r>
    </w:p>
    <w:p w14:paraId="658BE362" w14:textId="77777777" w:rsidR="00B63286" w:rsidRPr="00B63286" w:rsidRDefault="00B63286" w:rsidP="00B63286">
      <w:pPr>
        <w:ind w:firstLine="540"/>
        <w:jc w:val="both"/>
        <w:rPr>
          <w:sz w:val="28"/>
          <w:szCs w:val="28"/>
          <w:lang w:val="x-none" w:eastAsia="x-none"/>
        </w:rPr>
      </w:pPr>
      <w:r w:rsidRPr="00B63286">
        <w:rPr>
          <w:sz w:val="28"/>
          <w:szCs w:val="28"/>
          <w:lang w:val="x-none" w:eastAsia="x-none"/>
        </w:rPr>
        <w:t xml:space="preserve">Затраты на ремонт и техническое обслуживание основных средств приняты в размере </w:t>
      </w:r>
      <w:r w:rsidRPr="00B63286">
        <w:rPr>
          <w:sz w:val="28"/>
          <w:szCs w:val="28"/>
          <w:lang w:eastAsia="x-none"/>
        </w:rPr>
        <w:t>180404,39</w:t>
      </w:r>
      <w:r w:rsidRPr="00B63286">
        <w:rPr>
          <w:sz w:val="28"/>
          <w:szCs w:val="28"/>
          <w:lang w:val="x-none" w:eastAsia="x-none"/>
        </w:rPr>
        <w:t xml:space="preserve"> тыс.руб., в том числе</w:t>
      </w:r>
      <w:r w:rsidRPr="00B63286">
        <w:rPr>
          <w:sz w:val="28"/>
          <w:szCs w:val="28"/>
          <w:lang w:eastAsia="x-none"/>
        </w:rPr>
        <w:t xml:space="preserve"> на </w:t>
      </w:r>
      <w:r w:rsidRPr="00B63286">
        <w:rPr>
          <w:sz w:val="28"/>
          <w:szCs w:val="28"/>
          <w:lang w:val="x-none" w:eastAsia="x-none"/>
        </w:rPr>
        <w:t>перевозк</w:t>
      </w:r>
      <w:r w:rsidRPr="00B63286">
        <w:rPr>
          <w:sz w:val="28"/>
          <w:szCs w:val="28"/>
          <w:lang w:eastAsia="x-none"/>
        </w:rPr>
        <w:t>у</w:t>
      </w:r>
      <w:r w:rsidRPr="00B63286">
        <w:rPr>
          <w:sz w:val="28"/>
          <w:szCs w:val="28"/>
          <w:lang w:val="x-none" w:eastAsia="x-none"/>
        </w:rPr>
        <w:t xml:space="preserve"> грузов, подач</w:t>
      </w:r>
      <w:r w:rsidRPr="00B63286">
        <w:rPr>
          <w:sz w:val="28"/>
          <w:szCs w:val="28"/>
          <w:lang w:eastAsia="x-none"/>
        </w:rPr>
        <w:t>у</w:t>
      </w:r>
      <w:r w:rsidRPr="00B63286">
        <w:rPr>
          <w:sz w:val="28"/>
          <w:szCs w:val="28"/>
          <w:lang w:val="x-none" w:eastAsia="x-none"/>
        </w:rPr>
        <w:t>, уборк</w:t>
      </w:r>
      <w:r w:rsidRPr="00B63286">
        <w:rPr>
          <w:sz w:val="28"/>
          <w:szCs w:val="28"/>
          <w:lang w:eastAsia="x-none"/>
        </w:rPr>
        <w:t>у</w:t>
      </w:r>
      <w:r w:rsidRPr="00B63286">
        <w:rPr>
          <w:sz w:val="28"/>
          <w:szCs w:val="28"/>
          <w:lang w:val="x-none" w:eastAsia="x-none"/>
        </w:rPr>
        <w:t xml:space="preserve"> вагонов – </w:t>
      </w:r>
      <w:r w:rsidRPr="00B63286">
        <w:rPr>
          <w:sz w:val="28"/>
          <w:szCs w:val="28"/>
          <w:lang w:eastAsia="x-none"/>
        </w:rPr>
        <w:t>176381,15</w:t>
      </w:r>
      <w:r w:rsidRPr="00B63286">
        <w:rPr>
          <w:sz w:val="28"/>
          <w:szCs w:val="28"/>
          <w:lang w:val="x-none" w:eastAsia="x-none"/>
        </w:rPr>
        <w:t xml:space="preserve"> тыс.руб., пропуск вагонов</w:t>
      </w:r>
      <w:r w:rsidRPr="00B63286">
        <w:rPr>
          <w:sz w:val="28"/>
          <w:szCs w:val="28"/>
          <w:lang w:eastAsia="x-none"/>
        </w:rPr>
        <w:t xml:space="preserve"> </w:t>
      </w:r>
      <w:r w:rsidRPr="00B63286">
        <w:rPr>
          <w:sz w:val="28"/>
          <w:szCs w:val="28"/>
          <w:lang w:val="x-none" w:eastAsia="x-none"/>
        </w:rPr>
        <w:t>–</w:t>
      </w:r>
      <w:r w:rsidRPr="00B63286">
        <w:rPr>
          <w:sz w:val="28"/>
          <w:szCs w:val="28"/>
          <w:lang w:eastAsia="x-none"/>
        </w:rPr>
        <w:t xml:space="preserve"> 3073,19тыс. руб</w:t>
      </w:r>
      <w:r w:rsidRPr="00B63286">
        <w:rPr>
          <w:sz w:val="28"/>
          <w:szCs w:val="28"/>
          <w:lang w:val="x-none" w:eastAsia="x-none"/>
        </w:rPr>
        <w:t xml:space="preserve">, отстой вагонов – </w:t>
      </w:r>
      <w:r w:rsidRPr="00B63286">
        <w:rPr>
          <w:sz w:val="28"/>
          <w:szCs w:val="28"/>
          <w:lang w:eastAsia="x-none"/>
        </w:rPr>
        <w:t>9,55</w:t>
      </w:r>
      <w:r w:rsidRPr="00B63286">
        <w:rPr>
          <w:sz w:val="28"/>
          <w:szCs w:val="28"/>
          <w:lang w:val="x-none" w:eastAsia="x-none"/>
        </w:rPr>
        <w:t xml:space="preserve"> тыс. руб., маневров</w:t>
      </w:r>
      <w:r w:rsidRPr="00B63286">
        <w:rPr>
          <w:sz w:val="28"/>
          <w:szCs w:val="28"/>
          <w:lang w:eastAsia="x-none"/>
        </w:rPr>
        <w:t>ую</w:t>
      </w:r>
      <w:r w:rsidRPr="00B63286">
        <w:rPr>
          <w:sz w:val="28"/>
          <w:szCs w:val="28"/>
          <w:lang w:val="x-none" w:eastAsia="x-none"/>
        </w:rPr>
        <w:t xml:space="preserve"> работ</w:t>
      </w:r>
      <w:r w:rsidRPr="00B63286">
        <w:rPr>
          <w:sz w:val="28"/>
          <w:szCs w:val="28"/>
          <w:lang w:eastAsia="x-none"/>
        </w:rPr>
        <w:t>у</w:t>
      </w:r>
      <w:r w:rsidRPr="00B63286">
        <w:rPr>
          <w:sz w:val="28"/>
          <w:szCs w:val="28"/>
          <w:lang w:val="x-none" w:eastAsia="x-none"/>
        </w:rPr>
        <w:t xml:space="preserve"> локомотива –</w:t>
      </w:r>
      <w:r w:rsidRPr="00B63286">
        <w:rPr>
          <w:sz w:val="28"/>
          <w:szCs w:val="28"/>
          <w:lang w:eastAsia="x-none"/>
        </w:rPr>
        <w:t xml:space="preserve"> 108,96</w:t>
      </w:r>
      <w:r w:rsidRPr="00B63286">
        <w:rPr>
          <w:sz w:val="28"/>
          <w:szCs w:val="28"/>
          <w:lang w:val="x-none" w:eastAsia="x-none"/>
        </w:rPr>
        <w:t xml:space="preserve"> тыс.руб.,</w:t>
      </w:r>
      <w:r w:rsidRPr="00B63286">
        <w:rPr>
          <w:sz w:val="28"/>
          <w:szCs w:val="28"/>
          <w:lang w:eastAsia="x-none"/>
        </w:rPr>
        <w:t xml:space="preserve"> </w:t>
      </w:r>
      <w:r w:rsidRPr="00B63286">
        <w:rPr>
          <w:sz w:val="28"/>
          <w:szCs w:val="28"/>
          <w:lang w:val="x-none" w:eastAsia="x-none"/>
        </w:rPr>
        <w:t>погрузочно-разгрузочн</w:t>
      </w:r>
      <w:r w:rsidRPr="00B63286">
        <w:rPr>
          <w:sz w:val="28"/>
          <w:szCs w:val="28"/>
          <w:lang w:eastAsia="x-none"/>
        </w:rPr>
        <w:t>ую работу</w:t>
      </w:r>
      <w:r w:rsidRPr="00B63286">
        <w:rPr>
          <w:sz w:val="28"/>
          <w:szCs w:val="28"/>
          <w:lang w:val="x-none" w:eastAsia="x-none"/>
        </w:rPr>
        <w:t xml:space="preserve"> – </w:t>
      </w:r>
      <w:r w:rsidRPr="00B63286">
        <w:rPr>
          <w:sz w:val="28"/>
          <w:szCs w:val="28"/>
          <w:lang w:eastAsia="x-none"/>
        </w:rPr>
        <w:t>831,55</w:t>
      </w:r>
      <w:r w:rsidRPr="00B63286">
        <w:rPr>
          <w:sz w:val="28"/>
          <w:szCs w:val="28"/>
          <w:lang w:val="x-none" w:eastAsia="x-none"/>
        </w:rPr>
        <w:t xml:space="preserve"> тыс.руб.</w:t>
      </w:r>
    </w:p>
    <w:p w14:paraId="429F1BA4" w14:textId="77777777" w:rsidR="00B63286" w:rsidRPr="00B63286" w:rsidRDefault="00B63286" w:rsidP="00B63286">
      <w:pPr>
        <w:ind w:firstLine="540"/>
        <w:jc w:val="both"/>
        <w:rPr>
          <w:sz w:val="28"/>
          <w:szCs w:val="28"/>
          <w:lang w:val="x-none" w:eastAsia="x-none"/>
        </w:rPr>
      </w:pPr>
    </w:p>
    <w:p w14:paraId="6CF431C6" w14:textId="04E56804" w:rsidR="00B63286" w:rsidRPr="00B63286" w:rsidRDefault="00B63286" w:rsidP="00B63286">
      <w:pPr>
        <w:ind w:firstLine="540"/>
        <w:jc w:val="both"/>
        <w:rPr>
          <w:sz w:val="28"/>
          <w:szCs w:val="28"/>
          <w:lang w:val="x-none" w:eastAsia="x-none"/>
        </w:rPr>
      </w:pPr>
      <w:r w:rsidRPr="00B63286">
        <w:rPr>
          <w:noProof/>
          <w:sz w:val="28"/>
          <w:lang w:val="x-none" w:eastAsia="x-none"/>
        </w:rPr>
        <w:lastRenderedPageBreak/>
        <w:drawing>
          <wp:inline distT="0" distB="0" distL="0" distR="0" wp14:anchorId="5AC54E3C" wp14:editId="41F591C1">
            <wp:extent cx="6105525" cy="979170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105525" cy="9791700"/>
                    </a:xfrm>
                    <a:prstGeom prst="rect">
                      <a:avLst/>
                    </a:prstGeom>
                    <a:noFill/>
                    <a:ln>
                      <a:noFill/>
                    </a:ln>
                  </pic:spPr>
                </pic:pic>
              </a:graphicData>
            </a:graphic>
          </wp:inline>
        </w:drawing>
      </w:r>
    </w:p>
    <w:p w14:paraId="6F2678E8" w14:textId="54D3045D" w:rsidR="00B63286" w:rsidRPr="00B63286" w:rsidRDefault="00B63286" w:rsidP="00B63286">
      <w:pPr>
        <w:ind w:firstLine="540"/>
        <w:jc w:val="both"/>
        <w:rPr>
          <w:sz w:val="28"/>
          <w:szCs w:val="28"/>
          <w:lang w:val="x-none" w:eastAsia="x-none"/>
        </w:rPr>
      </w:pPr>
      <w:r w:rsidRPr="00B63286">
        <w:rPr>
          <w:noProof/>
          <w:sz w:val="28"/>
          <w:lang w:val="x-none" w:eastAsia="x-none"/>
        </w:rPr>
        <w:lastRenderedPageBreak/>
        <w:drawing>
          <wp:inline distT="0" distB="0" distL="0" distR="0" wp14:anchorId="5E57429D" wp14:editId="07A15F55">
            <wp:extent cx="6029325" cy="9782175"/>
            <wp:effectExtent l="0" t="0" r="9525"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29325" cy="9782175"/>
                    </a:xfrm>
                    <a:prstGeom prst="rect">
                      <a:avLst/>
                    </a:prstGeom>
                    <a:noFill/>
                    <a:ln>
                      <a:noFill/>
                    </a:ln>
                  </pic:spPr>
                </pic:pic>
              </a:graphicData>
            </a:graphic>
          </wp:inline>
        </w:drawing>
      </w:r>
    </w:p>
    <w:p w14:paraId="31F93F6A" w14:textId="77777777" w:rsidR="00B63286" w:rsidRPr="00B63286" w:rsidRDefault="00B63286" w:rsidP="00B63286">
      <w:pPr>
        <w:ind w:firstLine="540"/>
        <w:jc w:val="both"/>
        <w:rPr>
          <w:sz w:val="28"/>
          <w:szCs w:val="28"/>
          <w:lang w:val="x-none" w:eastAsia="x-none"/>
        </w:rPr>
      </w:pPr>
    </w:p>
    <w:p w14:paraId="420284F9" w14:textId="77777777" w:rsidR="00B63286" w:rsidRPr="00B63286" w:rsidRDefault="00B63286" w:rsidP="00B63286">
      <w:pPr>
        <w:ind w:firstLine="540"/>
        <w:jc w:val="both"/>
        <w:rPr>
          <w:sz w:val="28"/>
          <w:szCs w:val="28"/>
          <w:lang w:val="x-none" w:eastAsia="x-none"/>
        </w:rPr>
      </w:pPr>
    </w:p>
    <w:p w14:paraId="75B41886" w14:textId="77777777" w:rsidR="00B63286" w:rsidRPr="00B63286" w:rsidRDefault="00B63286" w:rsidP="00B63286">
      <w:pPr>
        <w:ind w:firstLine="540"/>
        <w:jc w:val="both"/>
        <w:rPr>
          <w:sz w:val="28"/>
          <w:szCs w:val="28"/>
          <w:lang w:val="x-none" w:eastAsia="x-none"/>
        </w:rPr>
      </w:pPr>
    </w:p>
    <w:p w14:paraId="191DC53E" w14:textId="77777777" w:rsidR="00B63286" w:rsidRPr="00B63286" w:rsidRDefault="00B63286" w:rsidP="00B63286">
      <w:pPr>
        <w:ind w:firstLine="540"/>
        <w:jc w:val="both"/>
        <w:rPr>
          <w:sz w:val="28"/>
          <w:szCs w:val="28"/>
          <w:lang w:val="x-none" w:eastAsia="x-none"/>
        </w:rPr>
      </w:pPr>
    </w:p>
    <w:p w14:paraId="2624990B" w14:textId="77777777" w:rsidR="00B63286" w:rsidRPr="00B63286" w:rsidRDefault="00B63286" w:rsidP="00B63286">
      <w:pPr>
        <w:ind w:firstLine="567"/>
        <w:jc w:val="both"/>
        <w:rPr>
          <w:sz w:val="28"/>
          <w:szCs w:val="28"/>
        </w:rPr>
      </w:pPr>
      <w:r w:rsidRPr="00B63286">
        <w:rPr>
          <w:sz w:val="28"/>
          <w:szCs w:val="28"/>
        </w:rPr>
        <w:t>Хозяйственный способ:</w:t>
      </w:r>
    </w:p>
    <w:p w14:paraId="650FF357" w14:textId="77777777" w:rsidR="00B63286" w:rsidRPr="00B63286" w:rsidRDefault="00B63286" w:rsidP="00B63286">
      <w:pPr>
        <w:ind w:firstLine="567"/>
        <w:jc w:val="both"/>
        <w:rPr>
          <w:sz w:val="28"/>
          <w:szCs w:val="28"/>
        </w:rPr>
      </w:pPr>
      <w:r w:rsidRPr="00B63286">
        <w:rPr>
          <w:sz w:val="28"/>
          <w:szCs w:val="28"/>
        </w:rPr>
        <w:t>4.1. Ремонт локомотивов организацией к ремонту предлагались затраты на ремонт локомотивов в размере – 7511 тыс. руб. Специалистом приняты затраты в размере – 4594 тыс. руб.</w:t>
      </w:r>
    </w:p>
    <w:p w14:paraId="2FF74139" w14:textId="77777777" w:rsidR="00B63286" w:rsidRPr="00B63286" w:rsidRDefault="00B63286" w:rsidP="00B63286">
      <w:pPr>
        <w:ind w:firstLine="567"/>
        <w:jc w:val="both"/>
        <w:rPr>
          <w:bCs/>
          <w:sz w:val="28"/>
          <w:szCs w:val="28"/>
        </w:rPr>
      </w:pPr>
      <w:r w:rsidRPr="00B63286">
        <w:rPr>
          <w:bCs/>
          <w:sz w:val="28"/>
          <w:szCs w:val="28"/>
        </w:rPr>
        <w:t>Организацией предоставлены расчет на период регулирования, дефектные акты на ремонт локомотивов, расшифровки материалов.</w:t>
      </w:r>
    </w:p>
    <w:p w14:paraId="3B8E01C5" w14:textId="77777777" w:rsidR="00B63286" w:rsidRPr="00B63286" w:rsidRDefault="00B63286" w:rsidP="00B63286">
      <w:pPr>
        <w:ind w:firstLine="567"/>
        <w:jc w:val="both"/>
        <w:rPr>
          <w:bCs/>
          <w:sz w:val="28"/>
          <w:szCs w:val="28"/>
        </w:rPr>
      </w:pPr>
      <w:r w:rsidRPr="00B63286">
        <w:rPr>
          <w:bCs/>
          <w:sz w:val="28"/>
          <w:szCs w:val="28"/>
        </w:rPr>
        <w:t xml:space="preserve">По данным АО  «ЕВРАЗ ЗСМК» в собственности организации имеется 68 локомотивов: ТЭМ-2 - 27 ед., ТЭМ-7 - 9 ед., ТЭМ-15 - 3ед., ТЭМ-18 - 8 ед., ТГМ 6 -19 ед., ТЭМ-1 -1, ТЭМ-9 -1ед. Развернутая длина железнодорожного пути на период регулирования согласно представленным данным в таблице «Основные техническо-экономические показатели по услугам промышленного железнодорожного транспорта» составит 373,8 км. </w:t>
      </w:r>
    </w:p>
    <w:p w14:paraId="51E6C924" w14:textId="77777777" w:rsidR="00B63286" w:rsidRPr="00B63286" w:rsidRDefault="00B63286" w:rsidP="00B63286">
      <w:pPr>
        <w:ind w:firstLine="720"/>
        <w:jc w:val="both"/>
        <w:rPr>
          <w:sz w:val="28"/>
          <w:szCs w:val="28"/>
        </w:rPr>
      </w:pPr>
      <w:r w:rsidRPr="00B63286">
        <w:rPr>
          <w:sz w:val="28"/>
          <w:szCs w:val="28"/>
        </w:rPr>
        <w:t>На период регулирования к ремонту организацией предлагается 58 тепловозов.</w:t>
      </w:r>
    </w:p>
    <w:p w14:paraId="1DBF5D78" w14:textId="77777777" w:rsidR="00B63286" w:rsidRPr="00B63286" w:rsidRDefault="00B63286" w:rsidP="00B63286">
      <w:pPr>
        <w:ind w:firstLine="720"/>
        <w:jc w:val="both"/>
        <w:rPr>
          <w:sz w:val="28"/>
          <w:szCs w:val="28"/>
        </w:rPr>
      </w:pPr>
      <w:r w:rsidRPr="00B63286">
        <w:rPr>
          <w:sz w:val="28"/>
          <w:szCs w:val="28"/>
        </w:rPr>
        <w:t>В соответствии с производительностью тепловозов по справочнику "Тепловозы промышленного транспорта" Н.Н. Залита  для осуществления транспортных услуг  организации достаточно 29 тепловозов: 11  тепловозов ТЭМ-2, 4 тепловоза ТЭМ-7, 1 тепловоз ТЭМ-15, 4 тепловоза ТЭМ-18, 9 тепловозов ТГМ-6 (с учетом ремонта и запаса: 14118,6/5700=20 - тепловозов на перевозку, 21580 лок-час/365=59 часов, т.е. - 3 локомотива на маневровую работу; (20+3)*1,25 к-т ремонта и запаса=28,75 т.е. 29 тепловозов). Распределение по моделям тепловозов произведено исходя из существующего парка тепловозов. Содержать другие тепловозы РЭК КО считает экономически нецелесообразным.</w:t>
      </w:r>
    </w:p>
    <w:p w14:paraId="517193F1" w14:textId="77777777" w:rsidR="00B63286" w:rsidRPr="00B63286" w:rsidRDefault="00B63286" w:rsidP="00B63286">
      <w:pPr>
        <w:ind w:firstLine="720"/>
        <w:jc w:val="both"/>
        <w:rPr>
          <w:sz w:val="28"/>
          <w:szCs w:val="28"/>
        </w:rPr>
      </w:pPr>
    </w:p>
    <w:p w14:paraId="0D456C1B" w14:textId="19B6CB27" w:rsidR="00B63286" w:rsidRPr="00B63286" w:rsidRDefault="00B63286" w:rsidP="00B63286">
      <w:pPr>
        <w:ind w:firstLine="284"/>
        <w:jc w:val="both"/>
        <w:rPr>
          <w:sz w:val="28"/>
          <w:szCs w:val="28"/>
        </w:rPr>
      </w:pPr>
      <w:r w:rsidRPr="00B63286">
        <w:rPr>
          <w:noProof/>
        </w:rPr>
        <w:lastRenderedPageBreak/>
        <w:drawing>
          <wp:inline distT="0" distB="0" distL="0" distR="0" wp14:anchorId="54A373AD" wp14:editId="596F30FA">
            <wp:extent cx="6191250" cy="6486525"/>
            <wp:effectExtent l="0" t="0" r="0"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191250" cy="6486525"/>
                    </a:xfrm>
                    <a:prstGeom prst="rect">
                      <a:avLst/>
                    </a:prstGeom>
                    <a:noFill/>
                    <a:ln>
                      <a:noFill/>
                    </a:ln>
                  </pic:spPr>
                </pic:pic>
              </a:graphicData>
            </a:graphic>
          </wp:inline>
        </w:drawing>
      </w:r>
    </w:p>
    <w:p w14:paraId="3B50FC55" w14:textId="77777777" w:rsidR="00B63286" w:rsidRPr="00B63286" w:rsidRDefault="00B63286" w:rsidP="00B63286">
      <w:pPr>
        <w:ind w:firstLine="720"/>
        <w:jc w:val="both"/>
        <w:rPr>
          <w:sz w:val="28"/>
          <w:szCs w:val="28"/>
        </w:rPr>
      </w:pPr>
      <w:r w:rsidRPr="00B63286">
        <w:rPr>
          <w:sz w:val="28"/>
          <w:szCs w:val="28"/>
        </w:rPr>
        <w:t xml:space="preserve">Межремонтные сроки локомотивов ТЭМ-2, ТЭМ-7, ТЭМ-15, ТЭМ-18 и ТГМ-6  приняты РЭК КО  по предложению организации и составили: ТО-3 (12 раз в год), ТР-1 (2 раза в год), ТР-2 (0,5 раз в год) и ТР-3 (0,25 раз в год). </w:t>
      </w:r>
    </w:p>
    <w:p w14:paraId="2CED2F62" w14:textId="77777777" w:rsidR="00B63286" w:rsidRPr="00B63286" w:rsidRDefault="00B63286" w:rsidP="00B63286">
      <w:pPr>
        <w:ind w:firstLine="720"/>
        <w:jc w:val="both"/>
        <w:rPr>
          <w:sz w:val="28"/>
          <w:szCs w:val="28"/>
        </w:rPr>
      </w:pPr>
      <w:r w:rsidRPr="00B63286">
        <w:rPr>
          <w:sz w:val="28"/>
          <w:szCs w:val="28"/>
        </w:rPr>
        <w:t>Стоимость одного ремонта принималась по предложению организации. Расчет произведен с учетом количества тепловозов, рассчитанного РЭК КО.</w:t>
      </w:r>
    </w:p>
    <w:p w14:paraId="223F88A9" w14:textId="77777777" w:rsidR="00B63286" w:rsidRPr="00B63286" w:rsidRDefault="00B63286" w:rsidP="00B63286">
      <w:pPr>
        <w:ind w:firstLine="720"/>
        <w:jc w:val="both"/>
        <w:rPr>
          <w:sz w:val="28"/>
          <w:szCs w:val="28"/>
        </w:rPr>
      </w:pPr>
      <w:r w:rsidRPr="00B63286">
        <w:rPr>
          <w:sz w:val="28"/>
          <w:szCs w:val="28"/>
        </w:rPr>
        <w:t xml:space="preserve">4.2.  Капитальный ремонт пути протяженностью 4,17 км. предлагается организацией в размере – 45996,0 тыс. руб. Специалистом принята сумма в размере 38826,33 тыс. руб. </w:t>
      </w:r>
    </w:p>
    <w:p w14:paraId="7A6A8EDD" w14:textId="77777777" w:rsidR="00B63286" w:rsidRPr="00B63286" w:rsidRDefault="00B63286" w:rsidP="00B63286">
      <w:pPr>
        <w:ind w:firstLine="720"/>
        <w:jc w:val="both"/>
        <w:rPr>
          <w:sz w:val="28"/>
          <w:szCs w:val="28"/>
        </w:rPr>
      </w:pPr>
      <w:r w:rsidRPr="00B63286">
        <w:rPr>
          <w:sz w:val="28"/>
          <w:szCs w:val="28"/>
        </w:rPr>
        <w:t xml:space="preserve">Согласно приказу Минтранса от 21.12.2010г. № 286 </w:t>
      </w:r>
      <w:r w:rsidRPr="00B63286">
        <w:rPr>
          <w:bCs/>
          <w:color w:val="22272F"/>
          <w:sz w:val="30"/>
          <w:szCs w:val="30"/>
          <w:shd w:val="clear" w:color="auto" w:fill="FFFFFF"/>
        </w:rPr>
        <w:t xml:space="preserve">«Об утверждении Правил технической эксплуатации железных дорог Российской Федерации» межремонтный цикл между капитальными ремонтами для 5 класса железнодорожных путей составляет 25 лет. Учитывая общую протяженность пути 373,8 км. и предлагаемую организацией протяженность к капитальному </w:t>
      </w:r>
      <w:r w:rsidRPr="00B63286">
        <w:rPr>
          <w:bCs/>
          <w:color w:val="22272F"/>
          <w:sz w:val="30"/>
          <w:szCs w:val="30"/>
          <w:shd w:val="clear" w:color="auto" w:fill="FFFFFF"/>
        </w:rPr>
        <w:lastRenderedPageBreak/>
        <w:t>ремонту (4,17 км.) можно сделать вывод о том, что протяженность пути  для ремонта с учетом межремонтных не превышена (максимальная протяженность ремонта в год 373,8/25=14,95 км).</w:t>
      </w:r>
    </w:p>
    <w:p w14:paraId="64F79B76" w14:textId="77777777" w:rsidR="00B63286" w:rsidRPr="00B63286" w:rsidRDefault="00B63286" w:rsidP="00B63286">
      <w:pPr>
        <w:autoSpaceDE w:val="0"/>
        <w:autoSpaceDN w:val="0"/>
        <w:adjustRightInd w:val="0"/>
        <w:ind w:firstLine="709"/>
        <w:jc w:val="both"/>
        <w:rPr>
          <w:sz w:val="28"/>
          <w:szCs w:val="28"/>
        </w:rPr>
      </w:pPr>
      <w:r w:rsidRPr="00B63286">
        <w:rPr>
          <w:sz w:val="28"/>
          <w:szCs w:val="28"/>
        </w:rPr>
        <w:t xml:space="preserve"> Был проведен анализ и мониторинг рыночных цен на капитальный ремонт железнодорожных подъездных путей. На основании п. 2.6. Методических рекомендаций при рассмотрении могут учитываются расходы организаций, осуществляющих аналогичные транспортные услуги.</w:t>
      </w:r>
    </w:p>
    <w:p w14:paraId="0A13DC5B" w14:textId="77777777" w:rsidR="00B63286" w:rsidRPr="00B63286" w:rsidRDefault="00B63286" w:rsidP="00B63286">
      <w:pPr>
        <w:ind w:firstLine="567"/>
        <w:jc w:val="right"/>
        <w:rPr>
          <w:sz w:val="28"/>
          <w:szCs w:val="28"/>
        </w:rPr>
      </w:pPr>
      <w:r w:rsidRPr="00B63286">
        <w:rPr>
          <w:sz w:val="28"/>
          <w:szCs w:val="28"/>
        </w:rPr>
        <w:t>Таблица №3</w:t>
      </w:r>
    </w:p>
    <w:p w14:paraId="36F94469" w14:textId="77777777" w:rsidR="00B63286" w:rsidRPr="00B63286" w:rsidRDefault="00B63286" w:rsidP="00B63286">
      <w:pPr>
        <w:ind w:firstLine="567"/>
        <w:jc w:val="center"/>
        <w:rPr>
          <w:b/>
          <w:sz w:val="28"/>
          <w:szCs w:val="28"/>
        </w:rPr>
      </w:pPr>
      <w:r w:rsidRPr="00B63286">
        <w:rPr>
          <w:b/>
          <w:sz w:val="28"/>
          <w:szCs w:val="28"/>
        </w:rPr>
        <w:t>Среднерыночная стоимость КР жд пути, сложившаяся в Кемеровской области по предприятиям, осуществляющим аналогичную деятельность</w:t>
      </w:r>
    </w:p>
    <w:p w14:paraId="13C23036" w14:textId="77777777" w:rsidR="00B63286" w:rsidRPr="00B63286" w:rsidRDefault="00B63286" w:rsidP="00B63286">
      <w:pPr>
        <w:ind w:firstLine="567"/>
        <w:jc w:val="center"/>
        <w:rPr>
          <w:b/>
          <w:sz w:val="28"/>
          <w:szCs w:val="28"/>
        </w:rPr>
      </w:pPr>
    </w:p>
    <w:p w14:paraId="1BC046B6" w14:textId="43B65E4F" w:rsidR="00B63286" w:rsidRPr="00B63286" w:rsidRDefault="00B63286" w:rsidP="00B63286">
      <w:pPr>
        <w:jc w:val="both"/>
        <w:rPr>
          <w:sz w:val="28"/>
          <w:szCs w:val="28"/>
        </w:rPr>
      </w:pPr>
      <w:r w:rsidRPr="00B63286">
        <w:rPr>
          <w:noProof/>
        </w:rPr>
        <w:drawing>
          <wp:inline distT="0" distB="0" distL="0" distR="0" wp14:anchorId="1D998A3E" wp14:editId="12A0F3D1">
            <wp:extent cx="6296025" cy="25908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296025" cy="2590800"/>
                    </a:xfrm>
                    <a:prstGeom prst="rect">
                      <a:avLst/>
                    </a:prstGeom>
                    <a:noFill/>
                    <a:ln>
                      <a:noFill/>
                    </a:ln>
                  </pic:spPr>
                </pic:pic>
              </a:graphicData>
            </a:graphic>
          </wp:inline>
        </w:drawing>
      </w:r>
    </w:p>
    <w:p w14:paraId="3A656559" w14:textId="77777777" w:rsidR="00B63286" w:rsidRPr="00B63286" w:rsidRDefault="00B63286" w:rsidP="00B63286">
      <w:pPr>
        <w:ind w:firstLine="540"/>
        <w:jc w:val="both"/>
        <w:rPr>
          <w:sz w:val="28"/>
          <w:szCs w:val="28"/>
          <w:lang w:eastAsia="x-none"/>
        </w:rPr>
      </w:pPr>
    </w:p>
    <w:p w14:paraId="5EEDC7C5" w14:textId="77777777" w:rsidR="00B63286" w:rsidRPr="00B63286" w:rsidRDefault="00B63286" w:rsidP="00B63286">
      <w:pPr>
        <w:ind w:firstLine="540"/>
        <w:jc w:val="both"/>
        <w:rPr>
          <w:sz w:val="28"/>
          <w:szCs w:val="28"/>
          <w:lang w:eastAsia="x-none"/>
        </w:rPr>
      </w:pPr>
      <w:r w:rsidRPr="00B63286">
        <w:rPr>
          <w:sz w:val="28"/>
          <w:szCs w:val="28"/>
          <w:lang w:eastAsia="x-none"/>
        </w:rPr>
        <w:t>Организацией были предоставлены акты осенне-весенних осмотров, расшифровка материалов на ремонт жд пути.</w:t>
      </w:r>
    </w:p>
    <w:p w14:paraId="6315B27F" w14:textId="77777777" w:rsidR="00B63286" w:rsidRPr="00B63286" w:rsidRDefault="00B63286" w:rsidP="00B63286">
      <w:pPr>
        <w:ind w:firstLine="540"/>
        <w:jc w:val="both"/>
        <w:rPr>
          <w:sz w:val="28"/>
          <w:szCs w:val="28"/>
          <w:lang w:eastAsia="x-none"/>
        </w:rPr>
      </w:pPr>
      <w:r w:rsidRPr="00B63286">
        <w:rPr>
          <w:sz w:val="28"/>
          <w:szCs w:val="28"/>
          <w:lang w:eastAsia="x-none"/>
        </w:rPr>
        <w:t>4.3. Затраты на капитальный ремонт стрелочных переводов приняты по предложению организации на основании предоставленной расшифровки материалов в размере - 30159 тыс. руб.</w:t>
      </w:r>
    </w:p>
    <w:p w14:paraId="526D9B7C" w14:textId="77777777" w:rsidR="00B63286" w:rsidRPr="00B63286" w:rsidRDefault="00B63286" w:rsidP="00B63286">
      <w:pPr>
        <w:ind w:firstLine="540"/>
        <w:jc w:val="both"/>
        <w:rPr>
          <w:sz w:val="28"/>
          <w:szCs w:val="28"/>
          <w:lang w:eastAsia="x-none"/>
        </w:rPr>
      </w:pPr>
      <w:r w:rsidRPr="00B63286">
        <w:rPr>
          <w:sz w:val="28"/>
          <w:szCs w:val="28"/>
          <w:lang w:eastAsia="x-none"/>
        </w:rPr>
        <w:t>4.4. Затраты на прочие ремонты (путевая техника) приняты по предложению организации в размере 1866 тыс. руб. на основании предоставленной расшифровки материалов, предоставлены дефектные акты.</w:t>
      </w:r>
    </w:p>
    <w:p w14:paraId="51F2CCB9" w14:textId="77777777" w:rsidR="00B63286" w:rsidRPr="00B63286" w:rsidRDefault="00B63286" w:rsidP="00B63286">
      <w:pPr>
        <w:ind w:firstLine="540"/>
        <w:jc w:val="both"/>
        <w:rPr>
          <w:sz w:val="28"/>
          <w:szCs w:val="28"/>
          <w:lang w:eastAsia="x-none"/>
        </w:rPr>
      </w:pPr>
      <w:r w:rsidRPr="00B63286">
        <w:rPr>
          <w:sz w:val="28"/>
          <w:szCs w:val="28"/>
          <w:lang w:eastAsia="x-none"/>
        </w:rPr>
        <w:t>4.5. Затраты на прочие ремонты (централизация и блокировка) приняты по факту 2017 года с учетом индексов Минэкономразвития 104,1 и 104,3. Предоставлены счета-фактуры, акты выполненных работ.</w:t>
      </w:r>
    </w:p>
    <w:p w14:paraId="6AA4A587" w14:textId="77777777" w:rsidR="00B63286" w:rsidRPr="00B63286" w:rsidRDefault="00B63286" w:rsidP="00B63286">
      <w:pPr>
        <w:ind w:firstLine="567"/>
        <w:jc w:val="both"/>
        <w:rPr>
          <w:sz w:val="28"/>
          <w:szCs w:val="28"/>
        </w:rPr>
      </w:pPr>
      <w:r w:rsidRPr="00B63286">
        <w:rPr>
          <w:sz w:val="28"/>
          <w:szCs w:val="28"/>
        </w:rPr>
        <w:t>4.6. Затраты на  текущее содержание пути и стрелочных переводов  предлагались организацией в размере- 29771 тыс. руб., специалистом приняты в размере 13764,35 тыс. руб.</w:t>
      </w:r>
    </w:p>
    <w:p w14:paraId="496F2175" w14:textId="77777777" w:rsidR="00B63286" w:rsidRPr="00B63286" w:rsidRDefault="00B63286" w:rsidP="00B63286">
      <w:pPr>
        <w:ind w:firstLine="709"/>
        <w:jc w:val="both"/>
        <w:rPr>
          <w:sz w:val="28"/>
          <w:szCs w:val="28"/>
        </w:rPr>
      </w:pPr>
      <w:r w:rsidRPr="00B63286">
        <w:rPr>
          <w:sz w:val="28"/>
          <w:szCs w:val="28"/>
        </w:rPr>
        <w:t>Расходы принимаются на основании расчета материалов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Расшифровка прилагается (таблица №4).</w:t>
      </w:r>
    </w:p>
    <w:p w14:paraId="4763512E" w14:textId="621786C9" w:rsidR="00B63286" w:rsidRPr="00B63286" w:rsidRDefault="00B63286" w:rsidP="00B63286">
      <w:pPr>
        <w:ind w:firstLine="567"/>
        <w:jc w:val="center"/>
        <w:rPr>
          <w:sz w:val="28"/>
          <w:szCs w:val="28"/>
        </w:rPr>
      </w:pPr>
      <w:r w:rsidRPr="00B63286">
        <w:rPr>
          <w:sz w:val="16"/>
          <w:szCs w:val="16"/>
        </w:rPr>
        <w:lastRenderedPageBreak/>
        <w:t xml:space="preserve">                                                                                                                                                                                                    Таблица </w:t>
      </w:r>
      <w:r w:rsidRPr="00B63286">
        <w:rPr>
          <w:noProof/>
        </w:rPr>
        <w:drawing>
          <wp:inline distT="0" distB="0" distL="0" distR="0" wp14:anchorId="2659308F" wp14:editId="53B501EB">
            <wp:extent cx="6286500" cy="89535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286500" cy="8953500"/>
                    </a:xfrm>
                    <a:prstGeom prst="rect">
                      <a:avLst/>
                    </a:prstGeom>
                    <a:noFill/>
                    <a:ln>
                      <a:noFill/>
                    </a:ln>
                  </pic:spPr>
                </pic:pic>
              </a:graphicData>
            </a:graphic>
          </wp:inline>
        </w:drawing>
      </w:r>
    </w:p>
    <w:p w14:paraId="482E3D15" w14:textId="77777777" w:rsidR="00B63286" w:rsidRPr="00B63286" w:rsidRDefault="00B63286" w:rsidP="00B63286">
      <w:pPr>
        <w:ind w:firstLine="567"/>
        <w:jc w:val="both"/>
        <w:rPr>
          <w:sz w:val="28"/>
          <w:szCs w:val="28"/>
        </w:rPr>
      </w:pPr>
    </w:p>
    <w:p w14:paraId="30EA33A2" w14:textId="77777777" w:rsidR="00B63286" w:rsidRPr="00B63286" w:rsidRDefault="00B63286" w:rsidP="00B63286">
      <w:pPr>
        <w:ind w:firstLine="567"/>
        <w:jc w:val="both"/>
        <w:rPr>
          <w:sz w:val="28"/>
          <w:szCs w:val="28"/>
        </w:rPr>
      </w:pPr>
    </w:p>
    <w:p w14:paraId="23CBA200" w14:textId="77777777" w:rsidR="00B63286" w:rsidRPr="00B63286" w:rsidRDefault="00B63286" w:rsidP="00B63286">
      <w:pPr>
        <w:ind w:firstLine="567"/>
        <w:jc w:val="both"/>
        <w:rPr>
          <w:sz w:val="28"/>
          <w:szCs w:val="28"/>
        </w:rPr>
      </w:pPr>
    </w:p>
    <w:p w14:paraId="56128CCD" w14:textId="40E256E9" w:rsidR="00B63286" w:rsidRPr="00B63286" w:rsidRDefault="00B63286" w:rsidP="00B63286">
      <w:pPr>
        <w:ind w:firstLine="567"/>
        <w:jc w:val="both"/>
        <w:rPr>
          <w:sz w:val="28"/>
          <w:szCs w:val="28"/>
        </w:rPr>
      </w:pPr>
      <w:r w:rsidRPr="00B63286">
        <w:rPr>
          <w:noProof/>
        </w:rPr>
        <w:drawing>
          <wp:inline distT="0" distB="0" distL="0" distR="0" wp14:anchorId="46A8B517" wp14:editId="451B3C3A">
            <wp:extent cx="6286500" cy="57150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286500" cy="5715000"/>
                    </a:xfrm>
                    <a:prstGeom prst="rect">
                      <a:avLst/>
                    </a:prstGeom>
                    <a:noFill/>
                    <a:ln>
                      <a:noFill/>
                    </a:ln>
                  </pic:spPr>
                </pic:pic>
              </a:graphicData>
            </a:graphic>
          </wp:inline>
        </w:drawing>
      </w:r>
    </w:p>
    <w:p w14:paraId="20B07429" w14:textId="33ADE0AD" w:rsidR="00B63286" w:rsidRPr="00B63286" w:rsidRDefault="00B63286" w:rsidP="00B63286">
      <w:pPr>
        <w:ind w:firstLine="567"/>
        <w:jc w:val="both"/>
        <w:rPr>
          <w:sz w:val="28"/>
          <w:szCs w:val="28"/>
        </w:rPr>
      </w:pPr>
      <w:r w:rsidRPr="00B63286">
        <w:rPr>
          <w:noProof/>
        </w:rPr>
        <w:drawing>
          <wp:inline distT="0" distB="0" distL="0" distR="0" wp14:anchorId="513816B6" wp14:editId="4B9524B4">
            <wp:extent cx="6286500" cy="2352675"/>
            <wp:effectExtent l="0" t="0" r="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286500" cy="2352675"/>
                    </a:xfrm>
                    <a:prstGeom prst="rect">
                      <a:avLst/>
                    </a:prstGeom>
                    <a:noFill/>
                    <a:ln>
                      <a:noFill/>
                    </a:ln>
                  </pic:spPr>
                </pic:pic>
              </a:graphicData>
            </a:graphic>
          </wp:inline>
        </w:drawing>
      </w:r>
    </w:p>
    <w:p w14:paraId="2C64FAA6" w14:textId="77777777" w:rsidR="00B63286" w:rsidRPr="00B63286" w:rsidRDefault="00B63286" w:rsidP="00B63286">
      <w:pPr>
        <w:ind w:firstLine="567"/>
        <w:jc w:val="both"/>
        <w:rPr>
          <w:sz w:val="28"/>
          <w:szCs w:val="28"/>
        </w:rPr>
      </w:pPr>
    </w:p>
    <w:p w14:paraId="38F07D29" w14:textId="77777777" w:rsidR="00B63286" w:rsidRPr="00B63286" w:rsidRDefault="00B63286" w:rsidP="00B63286">
      <w:pPr>
        <w:ind w:firstLine="567"/>
        <w:jc w:val="both"/>
        <w:rPr>
          <w:sz w:val="28"/>
          <w:szCs w:val="28"/>
        </w:rPr>
      </w:pPr>
    </w:p>
    <w:p w14:paraId="7CFE52FA" w14:textId="77777777" w:rsidR="00B63286" w:rsidRPr="00B63286" w:rsidRDefault="00B63286" w:rsidP="00B63286">
      <w:pPr>
        <w:ind w:firstLine="567"/>
        <w:jc w:val="both"/>
        <w:rPr>
          <w:sz w:val="28"/>
          <w:szCs w:val="28"/>
        </w:rPr>
      </w:pPr>
    </w:p>
    <w:p w14:paraId="43C22CCB" w14:textId="77777777" w:rsidR="00B63286" w:rsidRPr="00B63286" w:rsidRDefault="00B63286" w:rsidP="00B63286">
      <w:pPr>
        <w:ind w:firstLine="567"/>
        <w:jc w:val="both"/>
        <w:rPr>
          <w:sz w:val="28"/>
          <w:szCs w:val="28"/>
        </w:rPr>
      </w:pPr>
    </w:p>
    <w:p w14:paraId="0B3D37D9" w14:textId="01625683" w:rsidR="00B63286" w:rsidRPr="00B63286" w:rsidRDefault="00B63286" w:rsidP="00B63286">
      <w:pPr>
        <w:ind w:firstLine="567"/>
        <w:jc w:val="both"/>
        <w:rPr>
          <w:sz w:val="28"/>
          <w:szCs w:val="28"/>
        </w:rPr>
      </w:pPr>
      <w:r w:rsidRPr="00B63286">
        <w:rPr>
          <w:noProof/>
        </w:rPr>
        <w:lastRenderedPageBreak/>
        <w:drawing>
          <wp:inline distT="0" distB="0" distL="0" distR="0" wp14:anchorId="6FCC1869" wp14:editId="0358D14E">
            <wp:extent cx="6286500" cy="64960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286500" cy="6496050"/>
                    </a:xfrm>
                    <a:prstGeom prst="rect">
                      <a:avLst/>
                    </a:prstGeom>
                    <a:noFill/>
                    <a:ln>
                      <a:noFill/>
                    </a:ln>
                  </pic:spPr>
                </pic:pic>
              </a:graphicData>
            </a:graphic>
          </wp:inline>
        </w:drawing>
      </w:r>
    </w:p>
    <w:p w14:paraId="469439FA" w14:textId="2201EA5E" w:rsidR="00B63286" w:rsidRPr="00B63286" w:rsidRDefault="00B63286" w:rsidP="00B63286">
      <w:pPr>
        <w:ind w:firstLine="567"/>
        <w:jc w:val="both"/>
        <w:rPr>
          <w:sz w:val="28"/>
          <w:szCs w:val="28"/>
        </w:rPr>
      </w:pPr>
      <w:r w:rsidRPr="00B63286">
        <w:rPr>
          <w:noProof/>
        </w:rPr>
        <w:drawing>
          <wp:inline distT="0" distB="0" distL="0" distR="0" wp14:anchorId="03D15B40" wp14:editId="56B612F3">
            <wp:extent cx="6286500" cy="17526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286500" cy="1752600"/>
                    </a:xfrm>
                    <a:prstGeom prst="rect">
                      <a:avLst/>
                    </a:prstGeom>
                    <a:noFill/>
                    <a:ln>
                      <a:noFill/>
                    </a:ln>
                  </pic:spPr>
                </pic:pic>
              </a:graphicData>
            </a:graphic>
          </wp:inline>
        </w:drawing>
      </w:r>
    </w:p>
    <w:p w14:paraId="3F8103DD" w14:textId="77777777" w:rsidR="00B63286" w:rsidRPr="00B63286" w:rsidRDefault="00B63286" w:rsidP="00B63286">
      <w:pPr>
        <w:ind w:firstLine="567"/>
        <w:jc w:val="both"/>
        <w:rPr>
          <w:sz w:val="28"/>
          <w:szCs w:val="28"/>
        </w:rPr>
      </w:pPr>
    </w:p>
    <w:p w14:paraId="537DF92B" w14:textId="77777777" w:rsidR="00B63286" w:rsidRPr="00B63286" w:rsidRDefault="00B63286" w:rsidP="00B63286">
      <w:pPr>
        <w:ind w:firstLine="567"/>
        <w:jc w:val="both"/>
        <w:rPr>
          <w:sz w:val="28"/>
          <w:szCs w:val="28"/>
        </w:rPr>
      </w:pPr>
    </w:p>
    <w:p w14:paraId="22CCD631" w14:textId="77777777" w:rsidR="00B63286" w:rsidRPr="00B63286" w:rsidRDefault="00B63286" w:rsidP="00B63286">
      <w:pPr>
        <w:ind w:firstLine="567"/>
        <w:jc w:val="both"/>
        <w:rPr>
          <w:sz w:val="28"/>
          <w:szCs w:val="28"/>
        </w:rPr>
      </w:pPr>
    </w:p>
    <w:p w14:paraId="2741DB09" w14:textId="77777777" w:rsidR="00B63286" w:rsidRPr="00B63286" w:rsidRDefault="00B63286" w:rsidP="00B63286">
      <w:pPr>
        <w:ind w:firstLine="567"/>
        <w:jc w:val="both"/>
        <w:rPr>
          <w:sz w:val="28"/>
          <w:szCs w:val="28"/>
        </w:rPr>
      </w:pPr>
    </w:p>
    <w:p w14:paraId="247CBBD1" w14:textId="7381836F" w:rsidR="00B63286" w:rsidRPr="00B63286" w:rsidRDefault="00B63286" w:rsidP="00B63286">
      <w:pPr>
        <w:ind w:firstLine="567"/>
        <w:jc w:val="both"/>
        <w:rPr>
          <w:sz w:val="28"/>
          <w:szCs w:val="28"/>
        </w:rPr>
      </w:pPr>
      <w:r w:rsidRPr="00B63286">
        <w:rPr>
          <w:noProof/>
        </w:rPr>
        <w:lastRenderedPageBreak/>
        <w:drawing>
          <wp:inline distT="0" distB="0" distL="0" distR="0" wp14:anchorId="11A65755" wp14:editId="6F503801">
            <wp:extent cx="6299835" cy="9594215"/>
            <wp:effectExtent l="0" t="0" r="5715" b="698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299835" cy="9594215"/>
                    </a:xfrm>
                    <a:prstGeom prst="rect">
                      <a:avLst/>
                    </a:prstGeom>
                    <a:noFill/>
                    <a:ln>
                      <a:noFill/>
                    </a:ln>
                  </pic:spPr>
                </pic:pic>
              </a:graphicData>
            </a:graphic>
          </wp:inline>
        </w:drawing>
      </w:r>
    </w:p>
    <w:p w14:paraId="603E08B5" w14:textId="77777777" w:rsidR="00B63286" w:rsidRPr="00B63286" w:rsidRDefault="00B63286" w:rsidP="00B63286">
      <w:pPr>
        <w:ind w:firstLine="567"/>
        <w:jc w:val="both"/>
        <w:rPr>
          <w:sz w:val="28"/>
          <w:szCs w:val="28"/>
        </w:rPr>
      </w:pPr>
    </w:p>
    <w:p w14:paraId="46E0E20B" w14:textId="77777777" w:rsidR="00B63286" w:rsidRPr="00B63286" w:rsidRDefault="00B63286" w:rsidP="00B63286">
      <w:pPr>
        <w:ind w:firstLine="567"/>
        <w:jc w:val="both"/>
        <w:rPr>
          <w:sz w:val="28"/>
          <w:szCs w:val="28"/>
        </w:rPr>
      </w:pPr>
      <w:r w:rsidRPr="00B63286">
        <w:rPr>
          <w:sz w:val="28"/>
          <w:szCs w:val="28"/>
        </w:rPr>
        <w:t>4.7. Затраты на содержание локомотивов приняты в размере -2239 тыс. руб.</w:t>
      </w:r>
    </w:p>
    <w:p w14:paraId="3C4C951D" w14:textId="77777777" w:rsidR="00B63286" w:rsidRPr="00B63286" w:rsidRDefault="00B63286" w:rsidP="00B63286">
      <w:pPr>
        <w:ind w:firstLine="567"/>
        <w:jc w:val="both"/>
        <w:rPr>
          <w:sz w:val="28"/>
          <w:szCs w:val="28"/>
        </w:rPr>
      </w:pPr>
      <w:r w:rsidRPr="00B63286">
        <w:rPr>
          <w:sz w:val="28"/>
          <w:szCs w:val="28"/>
        </w:rPr>
        <w:t>Затраты приняты по предложению организации с учетом корректировки на нормативное количество локомотивов (29 ед.).</w:t>
      </w:r>
    </w:p>
    <w:p w14:paraId="6101608F" w14:textId="77777777" w:rsidR="00B63286" w:rsidRPr="00B63286" w:rsidRDefault="00B63286" w:rsidP="00B63286">
      <w:pPr>
        <w:ind w:firstLine="567"/>
        <w:jc w:val="both"/>
        <w:rPr>
          <w:sz w:val="28"/>
          <w:szCs w:val="28"/>
        </w:rPr>
      </w:pPr>
      <w:r w:rsidRPr="00B63286">
        <w:rPr>
          <w:sz w:val="28"/>
          <w:szCs w:val="28"/>
        </w:rPr>
        <w:t>Организацией предоставлена расшифровка затрат на материалы.</w:t>
      </w:r>
    </w:p>
    <w:p w14:paraId="0CE244CA" w14:textId="77777777" w:rsidR="00B63286" w:rsidRPr="00B63286" w:rsidRDefault="00B63286" w:rsidP="00B63286">
      <w:pPr>
        <w:ind w:firstLine="567"/>
        <w:jc w:val="both"/>
        <w:rPr>
          <w:sz w:val="28"/>
          <w:szCs w:val="28"/>
        </w:rPr>
      </w:pPr>
      <w:r w:rsidRPr="00B63286">
        <w:rPr>
          <w:sz w:val="28"/>
          <w:szCs w:val="28"/>
        </w:rPr>
        <w:t>4.8.Затраты на содержание путевой техники приняты по факту 2017 года с учетом индексов Минэкономразвития 104,1 и 104,3 в размере - 1883,30 тыс. руб. Организацией предоставлена расшифровка материалов, реестр счет-фактур за 2017 год, счета-фактуры.</w:t>
      </w:r>
    </w:p>
    <w:p w14:paraId="5F75B001" w14:textId="77777777" w:rsidR="00B63286" w:rsidRPr="00B63286" w:rsidRDefault="00B63286" w:rsidP="00B63286">
      <w:pPr>
        <w:ind w:firstLine="567"/>
        <w:jc w:val="both"/>
        <w:rPr>
          <w:sz w:val="28"/>
          <w:szCs w:val="28"/>
        </w:rPr>
      </w:pPr>
      <w:r w:rsidRPr="00B63286">
        <w:rPr>
          <w:sz w:val="28"/>
          <w:szCs w:val="28"/>
        </w:rPr>
        <w:t>4.9.Затраты на текущий ремонт железнодорожных кранов приняты по факту 2017 года с учетом индексов Минэкономразвития РФ 104,1 и 104,3 в размере-728,55 тыс. руб. Организацией предоставлена расшифровка материалов, реестр счет-фактур за 2017 год, счета-фактуры.</w:t>
      </w:r>
    </w:p>
    <w:p w14:paraId="40EE002A" w14:textId="77777777" w:rsidR="00B63286" w:rsidRPr="00B63286" w:rsidRDefault="00B63286" w:rsidP="00B63286">
      <w:pPr>
        <w:ind w:firstLine="567"/>
        <w:jc w:val="both"/>
        <w:rPr>
          <w:sz w:val="28"/>
          <w:szCs w:val="28"/>
        </w:rPr>
      </w:pPr>
      <w:r w:rsidRPr="00B63286">
        <w:rPr>
          <w:sz w:val="28"/>
          <w:szCs w:val="28"/>
        </w:rPr>
        <w:t>4.10. Затраты на текущее содержание железнодорожных кранов приняты по предложению организации на основании расшифровки материалов в размере-             103 тыс. руб. Организацией предоставлена расшифровка материалов, реестр счет-фактур за 2017 год, счета-фактуры.</w:t>
      </w:r>
    </w:p>
    <w:p w14:paraId="05891105" w14:textId="77777777" w:rsidR="00B63286" w:rsidRPr="00B63286" w:rsidRDefault="00B63286" w:rsidP="00B63286">
      <w:pPr>
        <w:ind w:firstLine="567"/>
        <w:jc w:val="both"/>
        <w:rPr>
          <w:b/>
          <w:i/>
          <w:sz w:val="28"/>
          <w:szCs w:val="28"/>
        </w:rPr>
      </w:pPr>
      <w:r w:rsidRPr="00B63286">
        <w:rPr>
          <w:b/>
          <w:i/>
          <w:sz w:val="28"/>
          <w:szCs w:val="28"/>
        </w:rPr>
        <w:t>Подрядный способ:</w:t>
      </w:r>
    </w:p>
    <w:p w14:paraId="765EA469" w14:textId="77777777" w:rsidR="00B63286" w:rsidRPr="00B63286" w:rsidRDefault="00B63286" w:rsidP="00B63286">
      <w:pPr>
        <w:ind w:firstLine="567"/>
        <w:jc w:val="both"/>
        <w:rPr>
          <w:sz w:val="28"/>
          <w:szCs w:val="28"/>
        </w:rPr>
      </w:pPr>
      <w:r w:rsidRPr="00B63286">
        <w:rPr>
          <w:sz w:val="28"/>
          <w:szCs w:val="28"/>
        </w:rPr>
        <w:t>4.11. Затраты по ремонту ТР-3 локомотивов ТЭМ-2 (2 ремонта) приняты по предложению организации с корректировкой стоимости по предоставленной организацией калькуляции в размере -7326 тыс. руб. Межремонтные сроки не превышены.</w:t>
      </w:r>
    </w:p>
    <w:p w14:paraId="27D647CF" w14:textId="77777777" w:rsidR="00B63286" w:rsidRPr="00B63286" w:rsidRDefault="00B63286" w:rsidP="00B63286">
      <w:pPr>
        <w:ind w:firstLine="567"/>
        <w:jc w:val="both"/>
        <w:rPr>
          <w:sz w:val="28"/>
          <w:szCs w:val="28"/>
        </w:rPr>
      </w:pPr>
      <w:r w:rsidRPr="00B63286">
        <w:rPr>
          <w:sz w:val="28"/>
          <w:szCs w:val="28"/>
        </w:rPr>
        <w:t>Организацией предоставлены дефектные акты на локомотивы №5898 и №456, калькуляции на ремонт локомотивов.</w:t>
      </w:r>
    </w:p>
    <w:p w14:paraId="628D86D2" w14:textId="77777777" w:rsidR="00B63286" w:rsidRPr="00B63286" w:rsidRDefault="00B63286" w:rsidP="00B63286">
      <w:pPr>
        <w:ind w:firstLine="567"/>
        <w:jc w:val="both"/>
        <w:rPr>
          <w:sz w:val="28"/>
          <w:szCs w:val="28"/>
        </w:rPr>
      </w:pPr>
      <w:r w:rsidRPr="00B63286">
        <w:rPr>
          <w:sz w:val="28"/>
          <w:szCs w:val="28"/>
        </w:rPr>
        <w:t>4.12. Затраты по ремонту ТР-3 локомотивов ТГМ-6. Организацией предлагалось 6 ремонтных событий. Специалистом приняты затраты на 2 ремонта, исходя из нормативного расчета локомотивов марки ТГМ-6 и межремонтных сроков. Затраты приняты в размере-3921 тыс. руб.</w:t>
      </w:r>
    </w:p>
    <w:p w14:paraId="6A7A1016" w14:textId="77777777" w:rsidR="00B63286" w:rsidRPr="00B63286" w:rsidRDefault="00B63286" w:rsidP="00B63286">
      <w:pPr>
        <w:ind w:firstLine="567"/>
        <w:jc w:val="both"/>
        <w:rPr>
          <w:sz w:val="28"/>
          <w:szCs w:val="28"/>
        </w:rPr>
      </w:pPr>
      <w:r w:rsidRPr="00B63286">
        <w:rPr>
          <w:sz w:val="28"/>
          <w:szCs w:val="28"/>
        </w:rPr>
        <w:t>Организацией предоставлены дефектные акты на ремонт локомотивов              № 0130,1271, калькуляции на ремонт локомотивов.</w:t>
      </w:r>
    </w:p>
    <w:p w14:paraId="67C8081D" w14:textId="77777777" w:rsidR="00B63286" w:rsidRPr="00B63286" w:rsidRDefault="00B63286" w:rsidP="00B63286">
      <w:pPr>
        <w:ind w:firstLine="567"/>
        <w:jc w:val="both"/>
        <w:rPr>
          <w:sz w:val="28"/>
          <w:szCs w:val="28"/>
        </w:rPr>
      </w:pPr>
      <w:r w:rsidRPr="00B63286">
        <w:rPr>
          <w:sz w:val="28"/>
          <w:szCs w:val="28"/>
        </w:rPr>
        <w:t>4.13.Затраты по ремонту КР-1 (СР) на ремонт двух локомотивов марки ТЭМ-2 предлагались организацией в размере  - 17933 тыс. руб.</w:t>
      </w:r>
    </w:p>
    <w:p w14:paraId="7FEC1E7E" w14:textId="77777777" w:rsidR="00B63286" w:rsidRPr="00B63286" w:rsidRDefault="00B63286" w:rsidP="00B63286">
      <w:pPr>
        <w:ind w:firstLine="567"/>
        <w:jc w:val="both"/>
        <w:rPr>
          <w:sz w:val="28"/>
          <w:szCs w:val="28"/>
        </w:rPr>
      </w:pPr>
      <w:r w:rsidRPr="00B63286">
        <w:rPr>
          <w:sz w:val="28"/>
          <w:szCs w:val="28"/>
        </w:rPr>
        <w:t xml:space="preserve"> Специалистом проведен анализ и мониторинг рыночных цен на ремонт локомотивов ТЭМ-2 по предприятиям, осуществляющим аналогичную деятельность. РЭК КО считает предлагаемую стоимость ремонтов  КР-1 (СР) необоснованно завышенной. Затраты на ремонт локомотивов принимаются исходя из среднерыночной стоимости ремонта, сложившейся в Кемеровской области по предприятиям осуществляющим аналогичную деятельность по данным сайта zakupki.gov. Затраты приняты в размере -12243,87 тыс. руб. </w:t>
      </w:r>
    </w:p>
    <w:p w14:paraId="205ABF70" w14:textId="537545C3" w:rsidR="00B63286" w:rsidRPr="00B63286" w:rsidRDefault="00B63286" w:rsidP="00B63286">
      <w:pPr>
        <w:ind w:firstLine="567"/>
        <w:jc w:val="both"/>
        <w:rPr>
          <w:sz w:val="28"/>
          <w:szCs w:val="28"/>
        </w:rPr>
      </w:pPr>
      <w:r w:rsidRPr="00B63286">
        <w:rPr>
          <w:noProof/>
        </w:rPr>
        <w:lastRenderedPageBreak/>
        <w:drawing>
          <wp:inline distT="0" distB="0" distL="0" distR="0" wp14:anchorId="35710A62" wp14:editId="1B2E1F58">
            <wp:extent cx="6296025" cy="6467475"/>
            <wp:effectExtent l="0" t="0" r="9525"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296025" cy="6467475"/>
                    </a:xfrm>
                    <a:prstGeom prst="rect">
                      <a:avLst/>
                    </a:prstGeom>
                    <a:noFill/>
                    <a:ln>
                      <a:noFill/>
                    </a:ln>
                  </pic:spPr>
                </pic:pic>
              </a:graphicData>
            </a:graphic>
          </wp:inline>
        </w:drawing>
      </w:r>
    </w:p>
    <w:p w14:paraId="546EE24F" w14:textId="77777777" w:rsidR="00B63286" w:rsidRPr="00B63286" w:rsidRDefault="00B63286" w:rsidP="00B63286">
      <w:pPr>
        <w:jc w:val="both"/>
        <w:rPr>
          <w:sz w:val="28"/>
          <w:szCs w:val="28"/>
        </w:rPr>
      </w:pPr>
    </w:p>
    <w:p w14:paraId="3CECDA80" w14:textId="77777777" w:rsidR="00B63286" w:rsidRPr="00B63286" w:rsidRDefault="00B63286" w:rsidP="00B63286">
      <w:pPr>
        <w:ind w:firstLine="567"/>
        <w:jc w:val="both"/>
        <w:rPr>
          <w:sz w:val="28"/>
          <w:szCs w:val="28"/>
        </w:rPr>
      </w:pPr>
      <w:r w:rsidRPr="00B63286">
        <w:rPr>
          <w:sz w:val="28"/>
          <w:szCs w:val="28"/>
        </w:rPr>
        <w:tab/>
        <w:t xml:space="preserve">4.14 </w:t>
      </w:r>
      <w:r w:rsidRPr="00B63286">
        <w:rPr>
          <w:sz w:val="28"/>
          <w:szCs w:val="28"/>
        </w:rPr>
        <w:tab/>
        <w:t xml:space="preserve"> Затраты на капитальный ремонт пути предлагался организацией в размере - 18795 тыс. руб., специалистом приняты затраты в размере -7348 тыс. руб.</w:t>
      </w:r>
    </w:p>
    <w:p w14:paraId="65872642" w14:textId="77777777" w:rsidR="00B63286" w:rsidRPr="00B63286" w:rsidRDefault="00B63286" w:rsidP="00B63286">
      <w:pPr>
        <w:ind w:firstLine="567"/>
        <w:jc w:val="both"/>
        <w:rPr>
          <w:sz w:val="28"/>
          <w:szCs w:val="28"/>
        </w:rPr>
      </w:pPr>
      <w:r w:rsidRPr="00B63286">
        <w:rPr>
          <w:sz w:val="28"/>
          <w:szCs w:val="28"/>
        </w:rPr>
        <w:t>РЭК КО считает стоимость ремонта предлагаемую организацией подрядным способом завышенной.</w:t>
      </w:r>
    </w:p>
    <w:p w14:paraId="0CD38FF1" w14:textId="77777777" w:rsidR="00B63286" w:rsidRPr="00B63286" w:rsidRDefault="00B63286" w:rsidP="00B63286">
      <w:pPr>
        <w:ind w:firstLine="567"/>
        <w:jc w:val="both"/>
        <w:rPr>
          <w:sz w:val="28"/>
          <w:szCs w:val="28"/>
        </w:rPr>
      </w:pPr>
      <w:r w:rsidRPr="00B63286">
        <w:rPr>
          <w:sz w:val="28"/>
          <w:szCs w:val="28"/>
        </w:rPr>
        <w:t xml:space="preserve">Статья принята на основании среднерыночной стоимости жд путей подрядным способом предприятиями, осуществляющими аналогичную деятельность  с корректировкой на предлагаемую к ремонту длину жд путей 4,17 км. за исключением материалов на ремонт хозспособом (38826,33 тыс. руб.) предлагаемых к данному ремонту. </w:t>
      </w:r>
    </w:p>
    <w:p w14:paraId="2B45BB7C" w14:textId="77777777" w:rsidR="00B63286" w:rsidRPr="00B63286" w:rsidRDefault="00B63286" w:rsidP="00B63286">
      <w:pPr>
        <w:ind w:firstLine="567"/>
        <w:jc w:val="both"/>
        <w:rPr>
          <w:sz w:val="28"/>
          <w:szCs w:val="28"/>
        </w:rPr>
      </w:pPr>
      <w:r w:rsidRPr="00B63286">
        <w:rPr>
          <w:sz w:val="28"/>
          <w:szCs w:val="28"/>
        </w:rPr>
        <w:t>Организацией предоставлен договор с подрядной организацией, сметный расчет, дефектный акт.</w:t>
      </w:r>
    </w:p>
    <w:p w14:paraId="2D3660F6" w14:textId="77777777" w:rsidR="00B63286" w:rsidRPr="00B63286" w:rsidRDefault="00B63286" w:rsidP="00B63286">
      <w:pPr>
        <w:tabs>
          <w:tab w:val="left" w:pos="8579"/>
          <w:tab w:val="right" w:pos="9921"/>
        </w:tabs>
        <w:ind w:firstLine="567"/>
        <w:rPr>
          <w:sz w:val="20"/>
          <w:szCs w:val="20"/>
        </w:rPr>
      </w:pPr>
    </w:p>
    <w:p w14:paraId="1A3279D6" w14:textId="77777777" w:rsidR="00B63286" w:rsidRPr="00B63286" w:rsidRDefault="00B63286" w:rsidP="00B63286">
      <w:pPr>
        <w:tabs>
          <w:tab w:val="left" w:pos="8579"/>
          <w:tab w:val="right" w:pos="9921"/>
        </w:tabs>
        <w:ind w:firstLine="567"/>
        <w:rPr>
          <w:sz w:val="20"/>
          <w:szCs w:val="20"/>
        </w:rPr>
      </w:pPr>
    </w:p>
    <w:p w14:paraId="1D78D0A0" w14:textId="77777777" w:rsidR="00B63286" w:rsidRPr="00B63286" w:rsidRDefault="00B63286" w:rsidP="00B63286">
      <w:pPr>
        <w:tabs>
          <w:tab w:val="left" w:pos="8579"/>
          <w:tab w:val="right" w:pos="9921"/>
        </w:tabs>
        <w:ind w:firstLine="567"/>
        <w:rPr>
          <w:sz w:val="20"/>
          <w:szCs w:val="20"/>
        </w:rPr>
      </w:pPr>
    </w:p>
    <w:p w14:paraId="3EE84159" w14:textId="77777777" w:rsidR="00B63286" w:rsidRPr="00B63286" w:rsidRDefault="00B63286" w:rsidP="00B63286">
      <w:pPr>
        <w:tabs>
          <w:tab w:val="left" w:pos="8579"/>
          <w:tab w:val="right" w:pos="9921"/>
        </w:tabs>
        <w:ind w:firstLine="567"/>
        <w:rPr>
          <w:sz w:val="20"/>
          <w:szCs w:val="20"/>
        </w:rPr>
      </w:pPr>
    </w:p>
    <w:p w14:paraId="6F1FC826" w14:textId="77777777" w:rsidR="00B63286" w:rsidRPr="00B63286" w:rsidRDefault="00B63286" w:rsidP="00B63286">
      <w:pPr>
        <w:tabs>
          <w:tab w:val="left" w:pos="8579"/>
          <w:tab w:val="right" w:pos="9921"/>
        </w:tabs>
        <w:ind w:firstLine="567"/>
        <w:rPr>
          <w:sz w:val="20"/>
          <w:szCs w:val="20"/>
        </w:rPr>
      </w:pPr>
      <w:r w:rsidRPr="00B63286">
        <w:rPr>
          <w:sz w:val="20"/>
          <w:szCs w:val="20"/>
        </w:rPr>
        <w:tab/>
        <w:t>Таблица № 6</w:t>
      </w:r>
    </w:p>
    <w:p w14:paraId="314E4B53" w14:textId="77777777" w:rsidR="00B63286" w:rsidRPr="00B63286" w:rsidRDefault="00B63286" w:rsidP="00B63286">
      <w:pPr>
        <w:ind w:firstLine="567"/>
        <w:jc w:val="both"/>
        <w:rPr>
          <w:sz w:val="28"/>
          <w:szCs w:val="28"/>
        </w:rPr>
      </w:pPr>
    </w:p>
    <w:p w14:paraId="23AC69D3" w14:textId="17523B84" w:rsidR="00B63286" w:rsidRPr="00B63286" w:rsidRDefault="00B63286" w:rsidP="00B63286">
      <w:pPr>
        <w:tabs>
          <w:tab w:val="left" w:pos="708"/>
          <w:tab w:val="left" w:pos="2150"/>
        </w:tabs>
        <w:ind w:firstLine="567"/>
        <w:jc w:val="both"/>
        <w:rPr>
          <w:sz w:val="28"/>
          <w:szCs w:val="28"/>
        </w:rPr>
      </w:pPr>
      <w:r w:rsidRPr="00B63286">
        <w:rPr>
          <w:noProof/>
        </w:rPr>
        <w:drawing>
          <wp:inline distT="0" distB="0" distL="0" distR="0" wp14:anchorId="4CA81569" wp14:editId="226BA97F">
            <wp:extent cx="5934075" cy="4752975"/>
            <wp:effectExtent l="0" t="0" r="9525"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34075" cy="4752975"/>
                    </a:xfrm>
                    <a:prstGeom prst="rect">
                      <a:avLst/>
                    </a:prstGeom>
                    <a:noFill/>
                    <a:ln>
                      <a:noFill/>
                    </a:ln>
                  </pic:spPr>
                </pic:pic>
              </a:graphicData>
            </a:graphic>
          </wp:inline>
        </w:drawing>
      </w:r>
    </w:p>
    <w:p w14:paraId="28647FBF" w14:textId="77777777" w:rsidR="00B63286" w:rsidRPr="00B63286" w:rsidRDefault="00B63286" w:rsidP="00B63286">
      <w:pPr>
        <w:tabs>
          <w:tab w:val="left" w:pos="1886"/>
        </w:tabs>
        <w:ind w:firstLine="567"/>
        <w:jc w:val="both"/>
        <w:rPr>
          <w:sz w:val="28"/>
          <w:szCs w:val="28"/>
        </w:rPr>
      </w:pPr>
      <w:r w:rsidRPr="00B63286">
        <w:rPr>
          <w:sz w:val="28"/>
          <w:szCs w:val="28"/>
        </w:rPr>
        <w:t>Организацией предоставлены акты весенне-осенних осмотров железнодорожных путей, договор на ремонт с ООО «УК Кузбасстрансмет» со сметными расчетами, спецификация на ремонт.</w:t>
      </w:r>
    </w:p>
    <w:p w14:paraId="32858FCA" w14:textId="77777777" w:rsidR="00B63286" w:rsidRPr="00B63286" w:rsidRDefault="00B63286" w:rsidP="00B63286">
      <w:pPr>
        <w:tabs>
          <w:tab w:val="left" w:pos="1886"/>
        </w:tabs>
        <w:ind w:firstLine="567"/>
        <w:jc w:val="both"/>
        <w:rPr>
          <w:sz w:val="28"/>
          <w:szCs w:val="28"/>
        </w:rPr>
      </w:pPr>
      <w:r w:rsidRPr="00B63286">
        <w:rPr>
          <w:sz w:val="28"/>
          <w:szCs w:val="28"/>
        </w:rPr>
        <w:t>4.15. Предлагаемые организацией затраты в размере- 13229 тыс. руб. на ремонт стрелочных переводов не приняты специалистом, так как в деле нет подтверждающих документов.</w:t>
      </w:r>
    </w:p>
    <w:p w14:paraId="48EA0436" w14:textId="77777777" w:rsidR="00B63286" w:rsidRPr="00B63286" w:rsidRDefault="00B63286" w:rsidP="00B63286">
      <w:pPr>
        <w:tabs>
          <w:tab w:val="left" w:pos="1886"/>
        </w:tabs>
        <w:ind w:firstLine="567"/>
        <w:jc w:val="both"/>
        <w:rPr>
          <w:sz w:val="28"/>
          <w:szCs w:val="28"/>
        </w:rPr>
      </w:pPr>
      <w:r w:rsidRPr="00B63286">
        <w:rPr>
          <w:sz w:val="28"/>
          <w:szCs w:val="28"/>
        </w:rPr>
        <w:t>4.16. Затраты на прочие ремонты (путевая техника) приняты по предложению организации в размере- 680 тыс. руб. Организацией предоставлены дефектные акты, счета-фактуры.</w:t>
      </w:r>
    </w:p>
    <w:p w14:paraId="54B05E90" w14:textId="77777777" w:rsidR="00B63286" w:rsidRPr="00B63286" w:rsidRDefault="00B63286" w:rsidP="00B63286">
      <w:pPr>
        <w:tabs>
          <w:tab w:val="left" w:pos="1886"/>
        </w:tabs>
        <w:ind w:firstLine="567"/>
        <w:jc w:val="both"/>
        <w:rPr>
          <w:sz w:val="28"/>
          <w:szCs w:val="28"/>
        </w:rPr>
      </w:pPr>
      <w:r w:rsidRPr="00B63286">
        <w:rPr>
          <w:sz w:val="28"/>
          <w:szCs w:val="28"/>
        </w:rPr>
        <w:t>4.17. Затраты на прочие ремонты (централизация и блокировка) предлагались организацией в размере 6835 тыс. руб. Специалистом приняты в размере -20,99 тыс. руб. Организацией предоставлены выписки из смет в ценах 1984 года, перевода в текущие цены не предоставлено. Статья принята на основании предоставленных выписок из смет.</w:t>
      </w:r>
    </w:p>
    <w:p w14:paraId="0D289714" w14:textId="77777777" w:rsidR="00B63286" w:rsidRPr="00B63286" w:rsidRDefault="00B63286" w:rsidP="00B63286">
      <w:pPr>
        <w:ind w:firstLine="567"/>
        <w:jc w:val="both"/>
        <w:rPr>
          <w:sz w:val="28"/>
          <w:szCs w:val="28"/>
        </w:rPr>
      </w:pPr>
      <w:r w:rsidRPr="00B63286">
        <w:rPr>
          <w:sz w:val="28"/>
          <w:szCs w:val="28"/>
        </w:rPr>
        <w:t>4.18. Затраты на текущее содержание жд путей приняты в размере 50463,87 тыс. руб.</w:t>
      </w:r>
    </w:p>
    <w:p w14:paraId="693888CB" w14:textId="77777777" w:rsidR="00B63286" w:rsidRPr="00B63286" w:rsidRDefault="00B63286" w:rsidP="00B63286">
      <w:pPr>
        <w:ind w:firstLine="567"/>
        <w:jc w:val="both"/>
        <w:rPr>
          <w:sz w:val="28"/>
          <w:szCs w:val="28"/>
        </w:rPr>
      </w:pPr>
      <w:r w:rsidRPr="00B63286">
        <w:rPr>
          <w:sz w:val="28"/>
          <w:szCs w:val="28"/>
        </w:rPr>
        <w:t xml:space="preserve">4.18.1.Организация с 2018 года ввела услугу по аутсорсингу на текущее содержание жд. путей. Предоставлен договор с ООО «УК Кузбасстрансмет» и </w:t>
      </w:r>
      <w:r w:rsidRPr="00B63286">
        <w:rPr>
          <w:sz w:val="28"/>
          <w:szCs w:val="28"/>
        </w:rPr>
        <w:lastRenderedPageBreak/>
        <w:t xml:space="preserve">сметы на обслуживание. Статья принята в размере 32749 тыс. руб. по предложению организации с корректировкой по сметным расчетам. </w:t>
      </w:r>
    </w:p>
    <w:p w14:paraId="38E4CC3B" w14:textId="77777777" w:rsidR="00B63286" w:rsidRPr="00B63286" w:rsidRDefault="00B63286" w:rsidP="00B63286">
      <w:pPr>
        <w:ind w:firstLine="567"/>
        <w:jc w:val="both"/>
        <w:rPr>
          <w:sz w:val="28"/>
          <w:szCs w:val="28"/>
        </w:rPr>
      </w:pPr>
      <w:r w:rsidRPr="00B63286">
        <w:rPr>
          <w:sz w:val="28"/>
          <w:szCs w:val="28"/>
        </w:rPr>
        <w:t>4.18.2. Затраты по очистке пути приняты по предложению организации в размере - 16675 тыс. руб. Предоставлен договор и сметный расчет на период регулирования.</w:t>
      </w:r>
    </w:p>
    <w:p w14:paraId="3C7BD045" w14:textId="77777777" w:rsidR="00B63286" w:rsidRPr="00B63286" w:rsidRDefault="00B63286" w:rsidP="00B63286">
      <w:pPr>
        <w:ind w:firstLine="567"/>
        <w:jc w:val="both"/>
        <w:rPr>
          <w:sz w:val="28"/>
          <w:szCs w:val="28"/>
        </w:rPr>
      </w:pPr>
      <w:r w:rsidRPr="00B63286">
        <w:rPr>
          <w:sz w:val="28"/>
          <w:szCs w:val="28"/>
        </w:rPr>
        <w:t>4.18.3. Затраты на геодезические работы приняты по факту 2017 года с учетом индексов Минэкономразвития 102,7% и 104,6% в размере – 1039,87 тыс. руб.</w:t>
      </w:r>
    </w:p>
    <w:p w14:paraId="74F1C2ED" w14:textId="77777777" w:rsidR="00B63286" w:rsidRPr="00B63286" w:rsidRDefault="00B63286" w:rsidP="00B63286">
      <w:pPr>
        <w:ind w:firstLine="567"/>
        <w:jc w:val="both"/>
        <w:rPr>
          <w:sz w:val="28"/>
          <w:szCs w:val="28"/>
        </w:rPr>
      </w:pPr>
      <w:r w:rsidRPr="00B63286">
        <w:rPr>
          <w:sz w:val="28"/>
          <w:szCs w:val="28"/>
        </w:rPr>
        <w:t>4.19. Затраты на содержание локомотивов приняты по предложению организации в размере – 29 тыс. руб.</w:t>
      </w:r>
    </w:p>
    <w:p w14:paraId="79CFF275" w14:textId="77777777" w:rsidR="00B63286" w:rsidRPr="00B63286" w:rsidRDefault="00B63286" w:rsidP="00B63286">
      <w:pPr>
        <w:ind w:firstLine="567"/>
        <w:jc w:val="both"/>
        <w:rPr>
          <w:sz w:val="28"/>
          <w:szCs w:val="28"/>
        </w:rPr>
      </w:pPr>
      <w:r w:rsidRPr="00B63286">
        <w:rPr>
          <w:sz w:val="28"/>
          <w:szCs w:val="28"/>
        </w:rPr>
        <w:t>4.20. Затраты на содержание путевой техники приняты по предложению организации в размере -1947 тыс. руб.</w:t>
      </w:r>
    </w:p>
    <w:p w14:paraId="39957627" w14:textId="77777777" w:rsidR="00B63286" w:rsidRPr="00B63286" w:rsidRDefault="00B63286" w:rsidP="00B63286">
      <w:pPr>
        <w:ind w:firstLine="567"/>
        <w:jc w:val="both"/>
        <w:rPr>
          <w:sz w:val="28"/>
          <w:szCs w:val="28"/>
        </w:rPr>
      </w:pPr>
      <w:r w:rsidRPr="00B63286">
        <w:rPr>
          <w:sz w:val="28"/>
          <w:szCs w:val="28"/>
        </w:rPr>
        <w:t>5. Расходы на приобретение электрической энергии предлагались организацией в сумме 6378 тыс. руб. По видам деятельности затраты приняты: перевозка грузов, подача, уборка вагонов – 5828 тыс.руб., пропуск вагонов – 1559 тыс. руб, отстой вагонов – 1559 тыс. руб., маневровая работа локомотива – 196 тыс.руб., погрузочно-разгрузочные работы – 354 тыс.руб.</w:t>
      </w:r>
    </w:p>
    <w:p w14:paraId="35E2958D" w14:textId="77777777" w:rsidR="00B63286" w:rsidRPr="00B63286" w:rsidRDefault="00B63286" w:rsidP="00B63286">
      <w:pPr>
        <w:ind w:firstLine="567"/>
        <w:jc w:val="both"/>
        <w:rPr>
          <w:sz w:val="28"/>
          <w:szCs w:val="28"/>
        </w:rPr>
      </w:pPr>
      <w:r w:rsidRPr="00B63286">
        <w:rPr>
          <w:sz w:val="28"/>
          <w:szCs w:val="28"/>
        </w:rPr>
        <w:t>Расходы на приобретение электрической энергии приняты в размере – 5381 тыс. руб. по факту 2017 года с учетом индексов Минэкономразвития  103,9 и 105,9.</w:t>
      </w:r>
    </w:p>
    <w:p w14:paraId="509024D4" w14:textId="77777777" w:rsidR="00B63286" w:rsidRPr="00B63286" w:rsidRDefault="00B63286" w:rsidP="00B63286">
      <w:pPr>
        <w:ind w:firstLine="709"/>
        <w:jc w:val="both"/>
        <w:rPr>
          <w:sz w:val="28"/>
          <w:szCs w:val="28"/>
        </w:rPr>
      </w:pPr>
      <w:r w:rsidRPr="00B63286">
        <w:rPr>
          <w:sz w:val="28"/>
          <w:szCs w:val="28"/>
        </w:rPr>
        <w:t xml:space="preserve">  Организацией предоставлен расчет затрат на электроэнергию, калькуляции, договора поставки, реестры счетов фактур за 2017, 2018 и 2019 год. счета-фактуры, баланс электроэнергии и мощности за 2017 год, расчет потребности электроэнергии по ненормируемым цехам за 2018 год.</w:t>
      </w:r>
    </w:p>
    <w:p w14:paraId="44E1B45A" w14:textId="77777777" w:rsidR="00B63286" w:rsidRPr="00B63286" w:rsidRDefault="00B63286" w:rsidP="00B63286">
      <w:pPr>
        <w:ind w:firstLine="540"/>
        <w:jc w:val="both"/>
        <w:rPr>
          <w:sz w:val="28"/>
          <w:szCs w:val="28"/>
          <w:lang w:val="x-none" w:eastAsia="x-none"/>
        </w:rPr>
      </w:pPr>
      <w:r w:rsidRPr="00B63286">
        <w:rPr>
          <w:sz w:val="28"/>
          <w:szCs w:val="28"/>
          <w:lang w:val="x-none" w:eastAsia="x-none"/>
        </w:rPr>
        <w:t>По видам деятельности затраты приняты</w:t>
      </w:r>
      <w:r w:rsidRPr="00B63286">
        <w:rPr>
          <w:sz w:val="28"/>
          <w:szCs w:val="28"/>
          <w:lang w:eastAsia="x-none"/>
        </w:rPr>
        <w:t>:</w:t>
      </w:r>
      <w:r w:rsidRPr="00B63286">
        <w:rPr>
          <w:sz w:val="28"/>
          <w:szCs w:val="28"/>
          <w:lang w:val="x-none" w:eastAsia="x-none"/>
        </w:rPr>
        <w:t xml:space="preserve"> перевозка грузов, подача, уборка вагонов – </w:t>
      </w:r>
      <w:r w:rsidRPr="00B63286">
        <w:rPr>
          <w:sz w:val="28"/>
          <w:szCs w:val="28"/>
          <w:lang w:eastAsia="x-none"/>
        </w:rPr>
        <w:t xml:space="preserve">4815,91 </w:t>
      </w:r>
      <w:r w:rsidRPr="00B63286">
        <w:rPr>
          <w:sz w:val="28"/>
          <w:szCs w:val="28"/>
          <w:lang w:val="x-none" w:eastAsia="x-none"/>
        </w:rPr>
        <w:t>тыс.руб., . пропуск вагонов</w:t>
      </w:r>
      <w:r w:rsidRPr="00B63286">
        <w:rPr>
          <w:sz w:val="28"/>
          <w:szCs w:val="28"/>
          <w:lang w:eastAsia="x-none"/>
        </w:rPr>
        <w:t xml:space="preserve"> </w:t>
      </w:r>
      <w:r w:rsidRPr="00B63286">
        <w:rPr>
          <w:sz w:val="28"/>
          <w:szCs w:val="28"/>
          <w:lang w:val="x-none" w:eastAsia="x-none"/>
        </w:rPr>
        <w:t>–</w:t>
      </w:r>
      <w:r w:rsidRPr="00B63286">
        <w:rPr>
          <w:sz w:val="28"/>
          <w:szCs w:val="28"/>
          <w:lang w:eastAsia="x-none"/>
        </w:rPr>
        <w:t xml:space="preserve"> 101,28 тыс. руб</w:t>
      </w:r>
      <w:r w:rsidRPr="00B63286">
        <w:rPr>
          <w:sz w:val="28"/>
          <w:szCs w:val="28"/>
          <w:lang w:val="x-none" w:eastAsia="x-none"/>
        </w:rPr>
        <w:t xml:space="preserve">, отстой вагонов – </w:t>
      </w:r>
      <w:r w:rsidRPr="00B63286">
        <w:rPr>
          <w:sz w:val="28"/>
          <w:szCs w:val="28"/>
          <w:lang w:eastAsia="x-none"/>
        </w:rPr>
        <w:t>0,31</w:t>
      </w:r>
      <w:r w:rsidRPr="00B63286">
        <w:rPr>
          <w:sz w:val="28"/>
          <w:szCs w:val="28"/>
          <w:lang w:val="x-none" w:eastAsia="x-none"/>
        </w:rPr>
        <w:t xml:space="preserve"> тыс. руб., маневровая работа локомотива –</w:t>
      </w:r>
      <w:r w:rsidRPr="00B63286">
        <w:rPr>
          <w:sz w:val="28"/>
          <w:szCs w:val="28"/>
          <w:lang w:eastAsia="x-none"/>
        </w:rPr>
        <w:t xml:space="preserve"> 165,38</w:t>
      </w:r>
      <w:r w:rsidRPr="00B63286">
        <w:rPr>
          <w:sz w:val="28"/>
          <w:szCs w:val="28"/>
          <w:lang w:val="x-none" w:eastAsia="x-none"/>
        </w:rPr>
        <w:t xml:space="preserve"> тыс.руб.,</w:t>
      </w:r>
      <w:r w:rsidRPr="00B63286">
        <w:rPr>
          <w:sz w:val="28"/>
          <w:szCs w:val="28"/>
          <w:lang w:eastAsia="x-none"/>
        </w:rPr>
        <w:t xml:space="preserve"> </w:t>
      </w:r>
      <w:r w:rsidRPr="00B63286">
        <w:rPr>
          <w:sz w:val="28"/>
          <w:szCs w:val="28"/>
          <w:lang w:val="x-none" w:eastAsia="x-none"/>
        </w:rPr>
        <w:t>погрузочно-разгрузочн</w:t>
      </w:r>
      <w:r w:rsidRPr="00B63286">
        <w:rPr>
          <w:sz w:val="28"/>
          <w:szCs w:val="28"/>
          <w:lang w:eastAsia="x-none"/>
        </w:rPr>
        <w:t>ые работы</w:t>
      </w:r>
      <w:r w:rsidRPr="00B63286">
        <w:rPr>
          <w:sz w:val="28"/>
          <w:szCs w:val="28"/>
          <w:lang w:val="x-none" w:eastAsia="x-none"/>
        </w:rPr>
        <w:t xml:space="preserve"> – </w:t>
      </w:r>
      <w:r w:rsidRPr="00B63286">
        <w:rPr>
          <w:sz w:val="28"/>
          <w:szCs w:val="28"/>
          <w:lang w:eastAsia="x-none"/>
        </w:rPr>
        <w:t>298,96</w:t>
      </w:r>
      <w:r w:rsidRPr="00B63286">
        <w:rPr>
          <w:sz w:val="28"/>
          <w:szCs w:val="28"/>
          <w:lang w:val="x-none" w:eastAsia="x-none"/>
        </w:rPr>
        <w:t xml:space="preserve"> тыс.руб.</w:t>
      </w:r>
      <w:r w:rsidRPr="00B63286">
        <w:rPr>
          <w:color w:val="FF0000"/>
          <w:sz w:val="28"/>
          <w:szCs w:val="28"/>
          <w:lang w:val="x-none" w:eastAsia="x-none"/>
        </w:rPr>
        <w:t xml:space="preserve"> </w:t>
      </w:r>
      <w:r w:rsidRPr="00B63286">
        <w:rPr>
          <w:sz w:val="28"/>
          <w:szCs w:val="28"/>
          <w:lang w:val="x-none" w:eastAsia="x-none"/>
        </w:rPr>
        <w:t>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w:t>
      </w:r>
    </w:p>
    <w:p w14:paraId="21D0CAA5" w14:textId="77777777" w:rsidR="00B63286" w:rsidRPr="00B63286" w:rsidRDefault="00B63286" w:rsidP="00B63286">
      <w:pPr>
        <w:ind w:firstLine="720"/>
        <w:jc w:val="both"/>
        <w:rPr>
          <w:sz w:val="28"/>
          <w:szCs w:val="28"/>
        </w:rPr>
      </w:pPr>
      <w:r w:rsidRPr="00B63286">
        <w:rPr>
          <w:sz w:val="28"/>
          <w:szCs w:val="28"/>
        </w:rPr>
        <w:t>6. Прочие расходы, связанные с  производством и реализацией транспортных услуг организацией предлагается принять в размере  (-13772) тыс. руб.</w:t>
      </w:r>
    </w:p>
    <w:p w14:paraId="61FAEFA2" w14:textId="77777777" w:rsidR="00B63286" w:rsidRPr="00B63286" w:rsidRDefault="00B63286" w:rsidP="00B63286">
      <w:pPr>
        <w:ind w:firstLine="720"/>
        <w:jc w:val="both"/>
        <w:rPr>
          <w:sz w:val="28"/>
          <w:szCs w:val="28"/>
        </w:rPr>
      </w:pPr>
      <w:r w:rsidRPr="00B63286">
        <w:rPr>
          <w:sz w:val="28"/>
          <w:szCs w:val="28"/>
        </w:rPr>
        <w:t xml:space="preserve">Прочие расходы, связанные с  производством и реализацией транспортных услуг приняты в размере  (-23670,28) тыс. руб. 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 </w:t>
      </w:r>
    </w:p>
    <w:p w14:paraId="72C815EE" w14:textId="77777777" w:rsidR="00B63286" w:rsidRPr="00B63286" w:rsidRDefault="00B63286" w:rsidP="00B63286">
      <w:pPr>
        <w:ind w:firstLine="720"/>
        <w:jc w:val="both"/>
        <w:rPr>
          <w:sz w:val="28"/>
          <w:szCs w:val="28"/>
        </w:rPr>
      </w:pPr>
      <w:r w:rsidRPr="00B63286">
        <w:rPr>
          <w:sz w:val="28"/>
          <w:szCs w:val="28"/>
        </w:rPr>
        <w:t>Из них:</w:t>
      </w:r>
    </w:p>
    <w:p w14:paraId="00FE43E0" w14:textId="77777777" w:rsidR="00B63286" w:rsidRPr="00B63286" w:rsidRDefault="00B63286" w:rsidP="00B63286">
      <w:pPr>
        <w:ind w:firstLine="540"/>
        <w:jc w:val="both"/>
        <w:rPr>
          <w:sz w:val="28"/>
          <w:szCs w:val="28"/>
          <w:lang w:eastAsia="x-none"/>
        </w:rPr>
      </w:pPr>
      <w:r w:rsidRPr="00B63286">
        <w:rPr>
          <w:sz w:val="28"/>
          <w:szCs w:val="28"/>
          <w:lang w:val="x-none" w:eastAsia="x-none"/>
        </w:rPr>
        <w:t xml:space="preserve">- прочие энергетические расходы  приняты </w:t>
      </w:r>
      <w:r w:rsidRPr="00B63286">
        <w:rPr>
          <w:sz w:val="28"/>
          <w:szCs w:val="28"/>
          <w:lang w:eastAsia="x-none"/>
        </w:rPr>
        <w:t xml:space="preserve"> по предложению организации с учетом индексов Минэкономразвития 102,7% и 104, 6%  </w:t>
      </w:r>
      <w:r w:rsidRPr="00B63286">
        <w:rPr>
          <w:sz w:val="28"/>
          <w:szCs w:val="28"/>
          <w:lang w:val="x-none" w:eastAsia="x-none"/>
        </w:rPr>
        <w:t xml:space="preserve">в размере </w:t>
      </w:r>
      <w:r w:rsidRPr="00B63286">
        <w:rPr>
          <w:sz w:val="28"/>
          <w:szCs w:val="28"/>
          <w:lang w:eastAsia="x-none"/>
        </w:rPr>
        <w:t>7823</w:t>
      </w:r>
      <w:r w:rsidRPr="00B63286">
        <w:rPr>
          <w:sz w:val="28"/>
          <w:szCs w:val="28"/>
          <w:lang w:val="x-none" w:eastAsia="x-none"/>
        </w:rPr>
        <w:t xml:space="preserve"> тыс. руб., в том числе перевозка грузов, подача, уборка вагонов –</w:t>
      </w:r>
      <w:r w:rsidRPr="00B63286">
        <w:rPr>
          <w:sz w:val="28"/>
          <w:szCs w:val="28"/>
          <w:lang w:eastAsia="x-none"/>
        </w:rPr>
        <w:t>7551 ты</w:t>
      </w:r>
      <w:r w:rsidRPr="00B63286">
        <w:rPr>
          <w:sz w:val="28"/>
          <w:szCs w:val="28"/>
          <w:lang w:val="x-none" w:eastAsia="x-none"/>
        </w:rPr>
        <w:t>с.руб, в т. ч. пропуск вагонов</w:t>
      </w:r>
      <w:r w:rsidRPr="00B63286">
        <w:rPr>
          <w:sz w:val="28"/>
          <w:szCs w:val="28"/>
          <w:lang w:eastAsia="x-none"/>
        </w:rPr>
        <w:t xml:space="preserve"> </w:t>
      </w:r>
      <w:r w:rsidRPr="00B63286">
        <w:rPr>
          <w:sz w:val="28"/>
          <w:szCs w:val="28"/>
          <w:lang w:val="x-none" w:eastAsia="x-none"/>
        </w:rPr>
        <w:t>–</w:t>
      </w:r>
      <w:r w:rsidRPr="00B63286">
        <w:rPr>
          <w:sz w:val="28"/>
          <w:szCs w:val="28"/>
          <w:lang w:eastAsia="x-none"/>
        </w:rPr>
        <w:t xml:space="preserve"> 158,81 тыс. руб</w:t>
      </w:r>
      <w:r w:rsidRPr="00B63286">
        <w:rPr>
          <w:sz w:val="28"/>
          <w:szCs w:val="28"/>
          <w:lang w:val="x-none" w:eastAsia="x-none"/>
        </w:rPr>
        <w:t xml:space="preserve">, отстой вагонов – </w:t>
      </w:r>
      <w:r w:rsidRPr="00B63286">
        <w:rPr>
          <w:sz w:val="28"/>
          <w:szCs w:val="28"/>
          <w:lang w:eastAsia="x-none"/>
        </w:rPr>
        <w:t>0,49</w:t>
      </w:r>
      <w:r w:rsidRPr="00B63286">
        <w:rPr>
          <w:sz w:val="28"/>
          <w:szCs w:val="28"/>
          <w:lang w:val="x-none" w:eastAsia="x-none"/>
        </w:rPr>
        <w:t xml:space="preserve"> тыс. руб., маневровая работа локомотива –</w:t>
      </w:r>
      <w:r w:rsidRPr="00B63286">
        <w:rPr>
          <w:sz w:val="28"/>
          <w:szCs w:val="28"/>
          <w:lang w:eastAsia="x-none"/>
        </w:rPr>
        <w:t xml:space="preserve"> 25,44</w:t>
      </w:r>
      <w:r w:rsidRPr="00B63286">
        <w:rPr>
          <w:sz w:val="28"/>
          <w:szCs w:val="28"/>
          <w:lang w:val="x-none" w:eastAsia="x-none"/>
        </w:rPr>
        <w:t xml:space="preserve"> тыс.руб.,</w:t>
      </w:r>
      <w:r w:rsidRPr="00B63286">
        <w:rPr>
          <w:sz w:val="28"/>
          <w:szCs w:val="28"/>
          <w:lang w:eastAsia="x-none"/>
        </w:rPr>
        <w:t xml:space="preserve"> </w:t>
      </w:r>
      <w:r w:rsidRPr="00B63286">
        <w:rPr>
          <w:sz w:val="28"/>
          <w:szCs w:val="28"/>
          <w:lang w:val="x-none" w:eastAsia="x-none"/>
        </w:rPr>
        <w:t>погрузочно-разгрузочн</w:t>
      </w:r>
      <w:r w:rsidRPr="00B63286">
        <w:rPr>
          <w:sz w:val="28"/>
          <w:szCs w:val="28"/>
          <w:lang w:eastAsia="x-none"/>
        </w:rPr>
        <w:t>ые рабоы</w:t>
      </w:r>
      <w:r w:rsidRPr="00B63286">
        <w:rPr>
          <w:sz w:val="28"/>
          <w:szCs w:val="28"/>
          <w:lang w:val="x-none" w:eastAsia="x-none"/>
        </w:rPr>
        <w:t xml:space="preserve"> – </w:t>
      </w:r>
      <w:r w:rsidRPr="00B63286">
        <w:rPr>
          <w:sz w:val="28"/>
          <w:szCs w:val="28"/>
          <w:lang w:eastAsia="x-none"/>
        </w:rPr>
        <w:t>87,35</w:t>
      </w:r>
      <w:r w:rsidRPr="00B63286">
        <w:rPr>
          <w:sz w:val="28"/>
          <w:szCs w:val="28"/>
          <w:lang w:val="x-none" w:eastAsia="x-none"/>
        </w:rPr>
        <w:t xml:space="preserve"> тыс.руб.</w:t>
      </w:r>
    </w:p>
    <w:p w14:paraId="357E97F5" w14:textId="77777777" w:rsidR="00B63286" w:rsidRPr="00B63286" w:rsidRDefault="00B63286" w:rsidP="00B63286">
      <w:pPr>
        <w:ind w:firstLine="540"/>
        <w:jc w:val="both"/>
        <w:rPr>
          <w:sz w:val="28"/>
          <w:szCs w:val="28"/>
          <w:lang w:eastAsia="x-none"/>
        </w:rPr>
      </w:pPr>
      <w:r w:rsidRPr="00B63286">
        <w:rPr>
          <w:sz w:val="28"/>
          <w:szCs w:val="28"/>
          <w:lang w:val="x-none" w:eastAsia="x-none"/>
        </w:rPr>
        <w:lastRenderedPageBreak/>
        <w:t xml:space="preserve">- отходы производства приняты по факту 2017 года в размере </w:t>
      </w:r>
      <w:r w:rsidRPr="00B63286">
        <w:rPr>
          <w:sz w:val="28"/>
          <w:szCs w:val="28"/>
          <w:lang w:eastAsia="x-none"/>
        </w:rPr>
        <w:t>(-</w:t>
      </w:r>
      <w:r w:rsidRPr="00B63286">
        <w:rPr>
          <w:sz w:val="28"/>
          <w:szCs w:val="28"/>
          <w:lang w:val="x-none" w:eastAsia="x-none"/>
        </w:rPr>
        <w:t xml:space="preserve"> </w:t>
      </w:r>
      <w:r w:rsidRPr="00B63286">
        <w:rPr>
          <w:sz w:val="28"/>
          <w:szCs w:val="28"/>
          <w:lang w:eastAsia="x-none"/>
        </w:rPr>
        <w:t>31152</w:t>
      </w:r>
      <w:r w:rsidRPr="00B63286">
        <w:rPr>
          <w:sz w:val="28"/>
          <w:szCs w:val="28"/>
          <w:lang w:val="x-none" w:eastAsia="x-none"/>
        </w:rPr>
        <w:t xml:space="preserve"> тыс. руб</w:t>
      </w:r>
      <w:r w:rsidRPr="00B63286">
        <w:rPr>
          <w:sz w:val="28"/>
          <w:szCs w:val="28"/>
          <w:lang w:eastAsia="x-none"/>
        </w:rPr>
        <w:t>)</w:t>
      </w:r>
      <w:r w:rsidRPr="00B63286">
        <w:rPr>
          <w:sz w:val="28"/>
          <w:szCs w:val="28"/>
          <w:lang w:val="x-none" w:eastAsia="x-none"/>
        </w:rPr>
        <w:t xml:space="preserve">, в том числе перевозка грузов, подача, уборка вагонов </w:t>
      </w:r>
      <w:r w:rsidRPr="00B63286">
        <w:rPr>
          <w:sz w:val="28"/>
          <w:szCs w:val="28"/>
          <w:lang w:eastAsia="x-none"/>
        </w:rPr>
        <w:t>(- 20030</w:t>
      </w:r>
      <w:r w:rsidRPr="00B63286">
        <w:rPr>
          <w:sz w:val="28"/>
          <w:szCs w:val="28"/>
          <w:lang w:val="x-none" w:eastAsia="x-none"/>
        </w:rPr>
        <w:t xml:space="preserve"> тыс.руб</w:t>
      </w:r>
      <w:r w:rsidRPr="00B63286">
        <w:rPr>
          <w:sz w:val="28"/>
          <w:szCs w:val="28"/>
          <w:lang w:eastAsia="x-none"/>
        </w:rPr>
        <w:t>)</w:t>
      </w:r>
      <w:r w:rsidRPr="00B63286">
        <w:rPr>
          <w:sz w:val="28"/>
          <w:szCs w:val="28"/>
          <w:lang w:val="x-none" w:eastAsia="x-none"/>
        </w:rPr>
        <w:t>, пропуск вагонов</w:t>
      </w:r>
      <w:r w:rsidRPr="00B63286">
        <w:rPr>
          <w:sz w:val="28"/>
          <w:szCs w:val="28"/>
          <w:lang w:eastAsia="x-none"/>
        </w:rPr>
        <w:t xml:space="preserve"> (-1900,62) тыс. руб</w:t>
      </w:r>
      <w:r w:rsidRPr="00B63286">
        <w:rPr>
          <w:sz w:val="28"/>
          <w:szCs w:val="28"/>
          <w:lang w:val="x-none" w:eastAsia="x-none"/>
        </w:rPr>
        <w:t xml:space="preserve">, отстой вагонов  </w:t>
      </w:r>
      <w:r w:rsidRPr="00B63286">
        <w:rPr>
          <w:sz w:val="28"/>
          <w:szCs w:val="28"/>
          <w:lang w:eastAsia="x-none"/>
        </w:rPr>
        <w:t>(-8,30)</w:t>
      </w:r>
      <w:r w:rsidRPr="00B63286">
        <w:rPr>
          <w:sz w:val="28"/>
          <w:szCs w:val="28"/>
          <w:lang w:val="x-none" w:eastAsia="x-none"/>
        </w:rPr>
        <w:t xml:space="preserve"> тыс. руб., маневровая работа локомотива–</w:t>
      </w:r>
      <w:r w:rsidRPr="00B63286">
        <w:rPr>
          <w:sz w:val="28"/>
          <w:szCs w:val="28"/>
          <w:lang w:eastAsia="x-none"/>
        </w:rPr>
        <w:t xml:space="preserve"> (-9145,08)</w:t>
      </w:r>
      <w:r w:rsidRPr="00B63286">
        <w:rPr>
          <w:sz w:val="28"/>
          <w:szCs w:val="28"/>
          <w:lang w:val="x-none" w:eastAsia="x-none"/>
        </w:rPr>
        <w:t xml:space="preserve"> тыс.руб.,</w:t>
      </w:r>
      <w:r w:rsidRPr="00B63286">
        <w:rPr>
          <w:sz w:val="28"/>
          <w:szCs w:val="28"/>
          <w:lang w:eastAsia="x-none"/>
        </w:rPr>
        <w:t xml:space="preserve"> </w:t>
      </w:r>
      <w:r w:rsidRPr="00B63286">
        <w:rPr>
          <w:sz w:val="28"/>
          <w:szCs w:val="28"/>
          <w:lang w:val="x-none" w:eastAsia="x-none"/>
        </w:rPr>
        <w:t xml:space="preserve">погрузочно-разгрузочная </w:t>
      </w:r>
      <w:r w:rsidRPr="00B63286">
        <w:rPr>
          <w:sz w:val="28"/>
          <w:szCs w:val="28"/>
          <w:lang w:eastAsia="x-none"/>
        </w:rPr>
        <w:t>работа</w:t>
      </w:r>
      <w:r w:rsidRPr="00B63286">
        <w:rPr>
          <w:sz w:val="28"/>
          <w:szCs w:val="28"/>
          <w:lang w:val="x-none" w:eastAsia="x-none"/>
        </w:rPr>
        <w:t xml:space="preserve"> </w:t>
      </w:r>
      <w:r w:rsidRPr="00B63286">
        <w:rPr>
          <w:sz w:val="28"/>
          <w:szCs w:val="28"/>
          <w:lang w:eastAsia="x-none"/>
        </w:rPr>
        <w:t>(-68)</w:t>
      </w:r>
      <w:r w:rsidRPr="00B63286">
        <w:rPr>
          <w:sz w:val="28"/>
          <w:szCs w:val="28"/>
          <w:lang w:val="x-none" w:eastAsia="x-none"/>
        </w:rPr>
        <w:t xml:space="preserve"> тыс.руб.</w:t>
      </w:r>
    </w:p>
    <w:p w14:paraId="54985298" w14:textId="77777777" w:rsidR="00B63286" w:rsidRPr="00B63286" w:rsidRDefault="00B63286" w:rsidP="00B63286">
      <w:pPr>
        <w:ind w:firstLine="851"/>
        <w:jc w:val="both"/>
        <w:rPr>
          <w:sz w:val="28"/>
          <w:szCs w:val="28"/>
          <w:lang w:eastAsia="en-US"/>
        </w:rPr>
      </w:pPr>
      <w:r w:rsidRPr="00B63286">
        <w:rPr>
          <w:sz w:val="28"/>
          <w:szCs w:val="28"/>
          <w:lang w:eastAsia="x-none"/>
        </w:rPr>
        <w:t xml:space="preserve">Организацией представлены </w:t>
      </w:r>
      <w:r w:rsidRPr="00B63286">
        <w:rPr>
          <w:sz w:val="28"/>
          <w:szCs w:val="28"/>
          <w:lang w:eastAsia="en-US"/>
        </w:rPr>
        <w:t>оборотно-сальдовые ведомости по МВЗ за 2017 год. Фактические калькуляции за отчетный период и плановые калькуляции на период регулирования.</w:t>
      </w:r>
    </w:p>
    <w:p w14:paraId="72A5662F" w14:textId="77777777" w:rsidR="00B63286" w:rsidRPr="00B63286" w:rsidRDefault="00B63286" w:rsidP="00B63286">
      <w:pPr>
        <w:ind w:firstLine="851"/>
        <w:jc w:val="both"/>
        <w:rPr>
          <w:sz w:val="28"/>
          <w:szCs w:val="28"/>
          <w:lang w:eastAsia="en-US"/>
        </w:rPr>
      </w:pPr>
      <w:r w:rsidRPr="00B63286">
        <w:rPr>
          <w:sz w:val="28"/>
          <w:szCs w:val="28"/>
          <w:lang w:eastAsia="en-US"/>
        </w:rPr>
        <w:t>-затраты на попутную продукцию приняты в размере (- 341,99) по факту 2017 года с учетом индексов Минэкономразвития 102,7 и 104,6.</w:t>
      </w:r>
    </w:p>
    <w:p w14:paraId="4E4E1887" w14:textId="77777777" w:rsidR="00B63286" w:rsidRPr="00B63286" w:rsidRDefault="00B63286" w:rsidP="00B63286">
      <w:pPr>
        <w:ind w:firstLine="540"/>
        <w:jc w:val="both"/>
        <w:rPr>
          <w:sz w:val="28"/>
          <w:szCs w:val="28"/>
          <w:lang w:eastAsia="x-none"/>
        </w:rPr>
      </w:pPr>
      <w:r w:rsidRPr="00B63286">
        <w:rPr>
          <w:sz w:val="28"/>
          <w:szCs w:val="28"/>
          <w:lang w:eastAsia="en-US"/>
        </w:rPr>
        <w:t>Согласно предоставленной организацией ведомости реализации продукции и услуг за 2017 год попутная продукция без отстоя вагонов и пропуска вагонов, т. е. нерегулируемые услуги  за 2017 год составила 318350,24 тыс. руб. По видам деятельности расходы распределены пропорционально доле по расчетной выручке:</w:t>
      </w:r>
      <w:r w:rsidRPr="00B63286">
        <w:rPr>
          <w:sz w:val="28"/>
          <w:szCs w:val="28"/>
          <w:lang w:val="x-none" w:eastAsia="x-none"/>
        </w:rPr>
        <w:t xml:space="preserve"> перевозка грузов, подача, уборка вагонов </w:t>
      </w:r>
      <w:r w:rsidRPr="00B63286">
        <w:rPr>
          <w:sz w:val="28"/>
          <w:szCs w:val="28"/>
          <w:lang w:eastAsia="x-none"/>
        </w:rPr>
        <w:t>(- 325,86</w:t>
      </w:r>
      <w:r w:rsidRPr="00B63286">
        <w:rPr>
          <w:sz w:val="28"/>
          <w:szCs w:val="28"/>
          <w:lang w:val="x-none" w:eastAsia="x-none"/>
        </w:rPr>
        <w:t xml:space="preserve"> тыс.руб</w:t>
      </w:r>
      <w:r w:rsidRPr="00B63286">
        <w:rPr>
          <w:sz w:val="28"/>
          <w:szCs w:val="28"/>
          <w:lang w:eastAsia="x-none"/>
        </w:rPr>
        <w:t>)</w:t>
      </w:r>
      <w:r w:rsidRPr="00B63286">
        <w:rPr>
          <w:sz w:val="28"/>
          <w:szCs w:val="28"/>
          <w:lang w:val="x-none" w:eastAsia="x-none"/>
        </w:rPr>
        <w:t>,  пропуск вагонов</w:t>
      </w:r>
      <w:r w:rsidRPr="00B63286">
        <w:rPr>
          <w:sz w:val="28"/>
          <w:szCs w:val="28"/>
          <w:lang w:eastAsia="x-none"/>
        </w:rPr>
        <w:t xml:space="preserve"> (-6,85) тыс. руб</w:t>
      </w:r>
      <w:r w:rsidRPr="00B63286">
        <w:rPr>
          <w:sz w:val="28"/>
          <w:szCs w:val="28"/>
          <w:lang w:val="x-none" w:eastAsia="x-none"/>
        </w:rPr>
        <w:t xml:space="preserve">, отстой вагонов – </w:t>
      </w:r>
      <w:r w:rsidRPr="00B63286">
        <w:rPr>
          <w:sz w:val="28"/>
          <w:szCs w:val="28"/>
          <w:lang w:eastAsia="x-none"/>
        </w:rPr>
        <w:t>(-0,02)</w:t>
      </w:r>
      <w:r w:rsidRPr="00B63286">
        <w:rPr>
          <w:sz w:val="28"/>
          <w:szCs w:val="28"/>
          <w:lang w:val="x-none" w:eastAsia="x-none"/>
        </w:rPr>
        <w:t xml:space="preserve"> тыс. руб., маневровая работа локомотива –</w:t>
      </w:r>
      <w:r w:rsidRPr="00B63286">
        <w:rPr>
          <w:sz w:val="28"/>
          <w:szCs w:val="28"/>
          <w:lang w:eastAsia="x-none"/>
        </w:rPr>
        <w:t xml:space="preserve"> (-9,25)</w:t>
      </w:r>
      <w:r w:rsidRPr="00B63286">
        <w:rPr>
          <w:sz w:val="28"/>
          <w:szCs w:val="28"/>
          <w:lang w:val="x-none" w:eastAsia="x-none"/>
        </w:rPr>
        <w:t xml:space="preserve"> тыс.руб.</w:t>
      </w:r>
    </w:p>
    <w:p w14:paraId="250FCBD6" w14:textId="77777777" w:rsidR="00B63286" w:rsidRPr="00B63286" w:rsidRDefault="00B63286" w:rsidP="00B63286">
      <w:pPr>
        <w:ind w:firstLine="540"/>
        <w:jc w:val="both"/>
        <w:rPr>
          <w:sz w:val="28"/>
          <w:szCs w:val="28"/>
          <w:lang w:eastAsia="en-US"/>
        </w:rPr>
      </w:pPr>
      <w:r w:rsidRPr="00B63286">
        <w:rPr>
          <w:sz w:val="28"/>
          <w:szCs w:val="28"/>
          <w:lang w:eastAsia="en-US"/>
        </w:rPr>
        <w:t>2. Накладные расходы организацией предлагались в сумме 183517 тыс. руб.,</w:t>
      </w:r>
      <w:r w:rsidRPr="00B63286">
        <w:rPr>
          <w:sz w:val="28"/>
          <w:szCs w:val="28"/>
          <w:lang w:val="x-none" w:eastAsia="x-none"/>
        </w:rPr>
        <w:t xml:space="preserve"> в том числе  перевозка грузов, подача, уборка вагонов – </w:t>
      </w:r>
      <w:r w:rsidRPr="00B63286">
        <w:rPr>
          <w:sz w:val="28"/>
          <w:szCs w:val="28"/>
          <w:lang w:eastAsia="x-none"/>
        </w:rPr>
        <w:t>168380</w:t>
      </w:r>
      <w:r w:rsidRPr="00B63286">
        <w:rPr>
          <w:sz w:val="28"/>
          <w:szCs w:val="28"/>
          <w:lang w:val="x-none" w:eastAsia="x-none"/>
        </w:rPr>
        <w:t xml:space="preserve"> тыс.руб,  пропуск вагонов – </w:t>
      </w:r>
      <w:r w:rsidRPr="00B63286">
        <w:rPr>
          <w:sz w:val="28"/>
          <w:szCs w:val="28"/>
          <w:lang w:eastAsia="x-none"/>
        </w:rPr>
        <w:t>29268</w:t>
      </w:r>
      <w:r w:rsidRPr="00B63286">
        <w:rPr>
          <w:sz w:val="28"/>
          <w:szCs w:val="28"/>
          <w:lang w:val="x-none" w:eastAsia="x-none"/>
        </w:rPr>
        <w:t xml:space="preserve"> тыс. руб, отстой вагонов – </w:t>
      </w:r>
      <w:r w:rsidRPr="00B63286">
        <w:rPr>
          <w:sz w:val="28"/>
          <w:szCs w:val="28"/>
          <w:lang w:eastAsia="x-none"/>
        </w:rPr>
        <w:t>29268</w:t>
      </w:r>
      <w:r w:rsidRPr="00B63286">
        <w:rPr>
          <w:sz w:val="28"/>
          <w:szCs w:val="28"/>
          <w:lang w:val="x-none" w:eastAsia="x-none"/>
        </w:rPr>
        <w:t xml:space="preserve"> тыс. руб., маневровая работа локомотива – </w:t>
      </w:r>
      <w:r w:rsidRPr="00B63286">
        <w:rPr>
          <w:sz w:val="28"/>
          <w:szCs w:val="28"/>
          <w:lang w:eastAsia="x-none"/>
        </w:rPr>
        <w:t>6401</w:t>
      </w:r>
      <w:r w:rsidRPr="00B63286">
        <w:rPr>
          <w:sz w:val="28"/>
          <w:szCs w:val="28"/>
          <w:lang w:val="x-none" w:eastAsia="x-none"/>
        </w:rPr>
        <w:t xml:space="preserve"> тыс.руб, погрузочно-разгрузочная работа – </w:t>
      </w:r>
      <w:r w:rsidRPr="00B63286">
        <w:rPr>
          <w:sz w:val="28"/>
          <w:szCs w:val="28"/>
          <w:lang w:eastAsia="x-none"/>
        </w:rPr>
        <w:t>8736</w:t>
      </w:r>
      <w:r w:rsidRPr="00B63286">
        <w:rPr>
          <w:sz w:val="28"/>
          <w:szCs w:val="28"/>
          <w:lang w:val="x-none" w:eastAsia="x-none"/>
        </w:rPr>
        <w:t xml:space="preserve"> тыс. руб.</w:t>
      </w:r>
    </w:p>
    <w:p w14:paraId="6A0B8D95" w14:textId="77777777" w:rsidR="00B63286" w:rsidRPr="00B63286" w:rsidRDefault="00B63286" w:rsidP="00B63286">
      <w:pPr>
        <w:ind w:firstLine="540"/>
        <w:jc w:val="both"/>
        <w:rPr>
          <w:sz w:val="28"/>
          <w:szCs w:val="28"/>
          <w:lang w:val="x-none" w:eastAsia="x-none"/>
        </w:rPr>
      </w:pPr>
      <w:r w:rsidRPr="00B63286">
        <w:rPr>
          <w:sz w:val="28"/>
          <w:szCs w:val="28"/>
          <w:lang w:val="x-none" w:eastAsia="x-none"/>
        </w:rPr>
        <w:t xml:space="preserve">Накладные расходы приняты в размере 149020,65, тыс. руб.,  в том числе числе перевозка грузов, подача, уборка вагонов – 133905,86 тыс.руб,  пропуск вагонов – 2794,02 тыс. руб, отстой вагонов – 8,66 тыс. руб., маневровая работа локомотива – 5181,89 тыс.руб, погрузочно-разгрузочная работа – 7130 тыс. руб. 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 </w:t>
      </w:r>
    </w:p>
    <w:p w14:paraId="584379D9" w14:textId="77777777" w:rsidR="00B63286" w:rsidRPr="00B63286" w:rsidRDefault="00B63286" w:rsidP="00B63286">
      <w:pPr>
        <w:ind w:firstLine="540"/>
        <w:jc w:val="both"/>
        <w:rPr>
          <w:sz w:val="28"/>
          <w:szCs w:val="28"/>
          <w:lang w:eastAsia="x-none"/>
        </w:rPr>
      </w:pPr>
      <w:r w:rsidRPr="00B63286">
        <w:rPr>
          <w:sz w:val="28"/>
          <w:szCs w:val="28"/>
          <w:lang w:eastAsia="x-none"/>
        </w:rPr>
        <w:t>К накладным расходам организация относит общецеховые расходы и общехозяйственные расходы.</w:t>
      </w:r>
    </w:p>
    <w:p w14:paraId="2FA6692D" w14:textId="77777777" w:rsidR="00B63286" w:rsidRPr="00B63286" w:rsidRDefault="00B63286" w:rsidP="00B63286">
      <w:pPr>
        <w:ind w:firstLine="540"/>
        <w:jc w:val="both"/>
        <w:rPr>
          <w:sz w:val="28"/>
          <w:szCs w:val="28"/>
          <w:lang w:eastAsia="x-none"/>
        </w:rPr>
      </w:pPr>
      <w:r w:rsidRPr="00B63286">
        <w:rPr>
          <w:sz w:val="28"/>
          <w:szCs w:val="28"/>
          <w:lang w:eastAsia="x-none"/>
        </w:rPr>
        <w:t xml:space="preserve">2.1. Общецеховые расходы предлагается организацией принять в сумме 140355 тыс. руб. </w:t>
      </w:r>
      <w:r w:rsidRPr="00B63286">
        <w:rPr>
          <w:sz w:val="28"/>
          <w:szCs w:val="28"/>
          <w:lang w:val="x-none" w:eastAsia="x-none"/>
        </w:rPr>
        <w:t>в том числе по видам деятельности перевозка грузов, подача, уборка вагонов –12</w:t>
      </w:r>
      <w:r w:rsidRPr="00B63286">
        <w:rPr>
          <w:sz w:val="28"/>
          <w:szCs w:val="28"/>
          <w:lang w:eastAsia="x-none"/>
        </w:rPr>
        <w:t>8656</w:t>
      </w:r>
      <w:r w:rsidRPr="00B63286">
        <w:rPr>
          <w:sz w:val="28"/>
          <w:szCs w:val="28"/>
          <w:lang w:val="x-none" w:eastAsia="x-none"/>
        </w:rPr>
        <w:t xml:space="preserve"> тыс.руб,  пропуск вагонов – </w:t>
      </w:r>
      <w:r w:rsidRPr="00B63286">
        <w:rPr>
          <w:sz w:val="28"/>
          <w:szCs w:val="28"/>
          <w:lang w:eastAsia="x-none"/>
        </w:rPr>
        <w:t>19779</w:t>
      </w:r>
      <w:r w:rsidRPr="00B63286">
        <w:rPr>
          <w:sz w:val="28"/>
          <w:szCs w:val="28"/>
          <w:lang w:val="x-none" w:eastAsia="x-none"/>
        </w:rPr>
        <w:t xml:space="preserve"> тыс. руб, отстой вагонов – </w:t>
      </w:r>
      <w:r w:rsidRPr="00B63286">
        <w:rPr>
          <w:sz w:val="28"/>
          <w:szCs w:val="28"/>
          <w:lang w:eastAsia="x-none"/>
        </w:rPr>
        <w:t>19779</w:t>
      </w:r>
      <w:r w:rsidRPr="00B63286">
        <w:rPr>
          <w:sz w:val="28"/>
          <w:szCs w:val="28"/>
          <w:lang w:val="x-none" w:eastAsia="x-none"/>
        </w:rPr>
        <w:t xml:space="preserve"> тыс. руб., маневровая работа локомотива – </w:t>
      </w:r>
      <w:r w:rsidRPr="00B63286">
        <w:rPr>
          <w:sz w:val="28"/>
          <w:szCs w:val="28"/>
          <w:lang w:eastAsia="x-none"/>
        </w:rPr>
        <w:t>5010</w:t>
      </w:r>
      <w:r w:rsidRPr="00B63286">
        <w:rPr>
          <w:sz w:val="28"/>
          <w:szCs w:val="28"/>
          <w:lang w:val="x-none" w:eastAsia="x-none"/>
        </w:rPr>
        <w:t xml:space="preserve"> тыс.руб., погрузочно-разгрузочные работы – 6</w:t>
      </w:r>
      <w:r w:rsidRPr="00B63286">
        <w:rPr>
          <w:sz w:val="28"/>
          <w:szCs w:val="28"/>
          <w:lang w:eastAsia="x-none"/>
        </w:rPr>
        <w:t>689</w:t>
      </w:r>
      <w:r w:rsidRPr="00B63286">
        <w:rPr>
          <w:sz w:val="28"/>
          <w:szCs w:val="28"/>
          <w:lang w:val="x-none" w:eastAsia="x-none"/>
        </w:rPr>
        <w:t xml:space="preserve"> тыс.руб. </w:t>
      </w:r>
    </w:p>
    <w:p w14:paraId="1E1DBA0B" w14:textId="77777777" w:rsidR="00B63286" w:rsidRPr="00B63286" w:rsidRDefault="00B63286" w:rsidP="00B63286">
      <w:pPr>
        <w:ind w:firstLine="540"/>
        <w:jc w:val="both"/>
        <w:rPr>
          <w:sz w:val="28"/>
          <w:szCs w:val="28"/>
          <w:lang w:eastAsia="x-none"/>
        </w:rPr>
      </w:pPr>
      <w:r w:rsidRPr="00B63286">
        <w:rPr>
          <w:sz w:val="28"/>
          <w:szCs w:val="28"/>
          <w:lang w:val="x-none" w:eastAsia="x-none"/>
        </w:rPr>
        <w:t xml:space="preserve">Общецеховые расходы приняты по предложению организации  в размере -136898,38 тыс. руб, </w:t>
      </w:r>
      <w:bookmarkStart w:id="46" w:name="_Hlk11050422"/>
      <w:r w:rsidRPr="00B63286">
        <w:rPr>
          <w:sz w:val="28"/>
          <w:szCs w:val="28"/>
          <w:lang w:val="x-none" w:eastAsia="x-none"/>
        </w:rPr>
        <w:t>в том числе по видам деятельности перевозка грузов, подача, уборка вагонов –122895,05 тыс.руб,  пропуск вагонов – 2584,42 тыс. руб, отстой вагонов – 8,03 тыс. руб., маневровая работа локомотива – 4886,62 тыс.руб., погрузочно-разгрузочные работы – 6524,273 тыс.руб.  за исключ</w:t>
      </w:r>
      <w:bookmarkEnd w:id="46"/>
      <w:r w:rsidRPr="00B63286">
        <w:rPr>
          <w:sz w:val="28"/>
          <w:szCs w:val="28"/>
          <w:lang w:val="x-none" w:eastAsia="x-none"/>
        </w:rPr>
        <w:t xml:space="preserve">ением расходов на  ремонт поврежденных вагонов (649,589+112,815+38,154), добровольное медицинское страхование медицинское страхование (158,704+27,562+9,322), РБП добровольное страхование имущества (884,475+153,608+51,950), РБП </w:t>
      </w:r>
      <w:r w:rsidRPr="00B63286">
        <w:rPr>
          <w:sz w:val="28"/>
          <w:szCs w:val="28"/>
          <w:lang w:val="x-none" w:eastAsia="x-none"/>
        </w:rPr>
        <w:lastRenderedPageBreak/>
        <w:t>добровольное страхование гражданской ответственности (21,039+3,654+1,236), так как считаем данные расходы экономически необоснованные и не относящихся к регулируемой деятельности на основании пункта 2.9. Методических рекомендаций.</w:t>
      </w:r>
      <w:r w:rsidRPr="00B63286">
        <w:rPr>
          <w:sz w:val="28"/>
          <w:szCs w:val="28"/>
          <w:lang w:eastAsia="x-none"/>
        </w:rPr>
        <w:t xml:space="preserve"> </w:t>
      </w:r>
    </w:p>
    <w:p w14:paraId="7576F18A" w14:textId="77777777" w:rsidR="00B63286" w:rsidRPr="00B63286" w:rsidRDefault="00B63286" w:rsidP="00B63286">
      <w:pPr>
        <w:ind w:firstLine="540"/>
        <w:jc w:val="both"/>
        <w:rPr>
          <w:sz w:val="28"/>
          <w:szCs w:val="28"/>
          <w:lang w:eastAsia="x-none"/>
        </w:rPr>
      </w:pPr>
      <w:r w:rsidRPr="00B63286">
        <w:rPr>
          <w:sz w:val="28"/>
          <w:szCs w:val="28"/>
          <w:lang w:eastAsia="x-none"/>
        </w:rPr>
        <w:t xml:space="preserve"> Специалистом откорректирован расчет на теплоэнергию  с применением объемов по факту 2017 года (8973 Гкал) и тарифов, утвержденных постановлением РЭК КО "Об установлении долгосрочных параметров регулирования и долгосрочных тарифов АО "ЕВРАЗ ЗСМК" на тепловую энергию, реализуемую на потребительском рынке г. Новокузнецка, на 2019-2023 годы».</w:t>
      </w:r>
    </w:p>
    <w:p w14:paraId="6F1D2827" w14:textId="77777777" w:rsidR="00B63286" w:rsidRPr="00B63286" w:rsidRDefault="00B63286" w:rsidP="00B63286">
      <w:pPr>
        <w:ind w:firstLine="709"/>
        <w:jc w:val="both"/>
        <w:rPr>
          <w:color w:val="000000"/>
          <w:sz w:val="28"/>
          <w:szCs w:val="28"/>
        </w:rPr>
      </w:pPr>
      <w:r w:rsidRPr="00B63286">
        <w:rPr>
          <w:color w:val="000000"/>
          <w:sz w:val="28"/>
          <w:szCs w:val="28"/>
        </w:rPr>
        <w:t>2.2. Затраты на общехозяйственные расходы  организацией предлагается принять в размере - 43162 тыс. руб.</w:t>
      </w:r>
    </w:p>
    <w:p w14:paraId="4C9A4519" w14:textId="77777777" w:rsidR="00B63286" w:rsidRPr="00B63286" w:rsidRDefault="00B63286" w:rsidP="00B63286">
      <w:pPr>
        <w:ind w:firstLine="720"/>
        <w:jc w:val="both"/>
        <w:rPr>
          <w:sz w:val="28"/>
          <w:szCs w:val="28"/>
        </w:rPr>
      </w:pPr>
      <w:r w:rsidRPr="00B63286">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55599D55" w14:textId="77777777" w:rsidR="00B63286" w:rsidRPr="00B63286" w:rsidRDefault="00B63286" w:rsidP="00B63286">
      <w:pPr>
        <w:ind w:firstLine="720"/>
        <w:jc w:val="both"/>
        <w:rPr>
          <w:sz w:val="28"/>
          <w:szCs w:val="28"/>
        </w:rPr>
      </w:pPr>
      <w:r w:rsidRPr="00B63286">
        <w:rPr>
          <w:sz w:val="28"/>
          <w:szCs w:val="28"/>
        </w:rPr>
        <w:t>на оплату труда административно-управленческого персонала и отчисления на социальные нужды;</w:t>
      </w:r>
    </w:p>
    <w:p w14:paraId="69F5AA21" w14:textId="77777777" w:rsidR="00B63286" w:rsidRPr="00B63286" w:rsidRDefault="00B63286" w:rsidP="00B63286">
      <w:pPr>
        <w:ind w:firstLine="720"/>
        <w:jc w:val="both"/>
        <w:rPr>
          <w:sz w:val="28"/>
          <w:szCs w:val="28"/>
        </w:rPr>
      </w:pPr>
      <w:r w:rsidRPr="00B63286">
        <w:rPr>
          <w:sz w:val="28"/>
          <w:szCs w:val="28"/>
        </w:rPr>
        <w:t>по содержанию зданий и сооружений общеэксплуатационного характера;</w:t>
      </w:r>
    </w:p>
    <w:p w14:paraId="108CB58B" w14:textId="77777777" w:rsidR="00B63286" w:rsidRPr="00B63286" w:rsidRDefault="00B63286" w:rsidP="00B63286">
      <w:pPr>
        <w:ind w:firstLine="720"/>
        <w:jc w:val="both"/>
        <w:rPr>
          <w:sz w:val="28"/>
          <w:szCs w:val="28"/>
        </w:rPr>
      </w:pPr>
      <w:r w:rsidRPr="00B63286">
        <w:rPr>
          <w:sz w:val="28"/>
          <w:szCs w:val="28"/>
        </w:rPr>
        <w:t>на содержание пожарно-охранной сигнализации, вневедомственной охраны;</w:t>
      </w:r>
    </w:p>
    <w:p w14:paraId="011D4B26" w14:textId="77777777" w:rsidR="00B63286" w:rsidRPr="00B63286" w:rsidRDefault="00B63286" w:rsidP="00B63286">
      <w:pPr>
        <w:ind w:firstLine="720"/>
        <w:jc w:val="both"/>
        <w:rPr>
          <w:sz w:val="28"/>
          <w:szCs w:val="28"/>
        </w:rPr>
      </w:pPr>
      <w:r w:rsidRPr="00B63286">
        <w:rPr>
          <w:sz w:val="28"/>
          <w:szCs w:val="28"/>
        </w:rPr>
        <w:t xml:space="preserve"> на обучение персонала;</w:t>
      </w:r>
    </w:p>
    <w:p w14:paraId="5BD8A661" w14:textId="77777777" w:rsidR="00B63286" w:rsidRPr="00B63286" w:rsidRDefault="00B63286" w:rsidP="00B63286">
      <w:pPr>
        <w:ind w:firstLine="720"/>
        <w:jc w:val="both"/>
        <w:rPr>
          <w:sz w:val="28"/>
          <w:szCs w:val="28"/>
        </w:rPr>
      </w:pPr>
      <w:r w:rsidRPr="00B63286">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2173AC36" w14:textId="77777777" w:rsidR="00B63286" w:rsidRPr="00B63286" w:rsidRDefault="00B63286" w:rsidP="00B63286">
      <w:pPr>
        <w:ind w:firstLine="720"/>
        <w:jc w:val="both"/>
        <w:rPr>
          <w:sz w:val="28"/>
          <w:szCs w:val="28"/>
        </w:rPr>
      </w:pPr>
      <w:r w:rsidRPr="00B63286">
        <w:rPr>
          <w:sz w:val="28"/>
          <w:szCs w:val="28"/>
        </w:rPr>
        <w:t xml:space="preserve"> прочие административные расходы.</w:t>
      </w:r>
    </w:p>
    <w:p w14:paraId="6DA251CE" w14:textId="77777777" w:rsidR="00B63286" w:rsidRPr="00B63286" w:rsidRDefault="00B63286" w:rsidP="00B63286">
      <w:pPr>
        <w:ind w:firstLine="720"/>
        <w:jc w:val="both"/>
        <w:rPr>
          <w:sz w:val="28"/>
          <w:szCs w:val="28"/>
        </w:rPr>
      </w:pPr>
      <w:r w:rsidRPr="00B63286">
        <w:rPr>
          <w:sz w:val="28"/>
          <w:szCs w:val="28"/>
        </w:rPr>
        <w:t>Организацией предоставлены расчеты на период регулирования, оборотно-сальдовая ведомость по счету 26, договора на оказание услуг, акты выполненных работ.</w:t>
      </w:r>
    </w:p>
    <w:p w14:paraId="072942E7" w14:textId="77777777" w:rsidR="00B63286" w:rsidRPr="00B63286" w:rsidRDefault="00B63286" w:rsidP="00B63286">
      <w:pPr>
        <w:ind w:firstLine="709"/>
        <w:jc w:val="both"/>
        <w:rPr>
          <w:color w:val="000000"/>
          <w:sz w:val="28"/>
          <w:szCs w:val="28"/>
        </w:rPr>
      </w:pPr>
      <w:r w:rsidRPr="00B63286">
        <w:rPr>
          <w:sz w:val="28"/>
          <w:szCs w:val="28"/>
        </w:rPr>
        <w:t xml:space="preserve">Статья принята в размере – 12122,27 тыс. руб., в том числе по видам деятельности перевозка грузов, подача, уборка вагонов – 11010,80 тыс.руб,  пропуск вагонов – 209,60 тыс. руб, отстой вагонов –0,63 тыс. руб., маневровая работа локомотива – 295,27 тыс.руб., погрузочно-разгрузочная работа – 605,96 тыс.руб.  по  факту 2017 года   с учетом индексов Минэкономразвития 102,7 и 104,6 за исключением расходов на подбор кадров -165 тыс. руб, представительских расходов 1307 тыс. руб, выплат по изобретательству и рационализации - 5913 тыс. руб., членских взносов - 454 тыс. руб., штрафов/пеней на 710 тыс. руб, </w:t>
      </w:r>
      <w:r w:rsidRPr="00B63286">
        <w:rPr>
          <w:sz w:val="28"/>
          <w:szCs w:val="28"/>
          <w:lang w:eastAsia="en-US"/>
        </w:rPr>
        <w:t xml:space="preserve">так </w:t>
      </w:r>
      <w:r w:rsidRPr="00B63286">
        <w:rPr>
          <w:color w:val="000000"/>
          <w:sz w:val="28"/>
          <w:szCs w:val="28"/>
        </w:rPr>
        <w:t>как считаем данные расходы экономически необоснованные и не относящихся к регулируемой деятельности на основании пункта 2.9. Методических рекомендаций.</w:t>
      </w:r>
    </w:p>
    <w:p w14:paraId="54F83D28" w14:textId="77777777" w:rsidR="00B63286" w:rsidRPr="00B63286" w:rsidRDefault="00B63286" w:rsidP="00B63286">
      <w:pPr>
        <w:ind w:firstLine="709"/>
        <w:jc w:val="both"/>
        <w:rPr>
          <w:color w:val="FF0000"/>
          <w:sz w:val="28"/>
          <w:szCs w:val="28"/>
        </w:rPr>
      </w:pPr>
      <w:r w:rsidRPr="00B63286">
        <w:rPr>
          <w:sz w:val="28"/>
          <w:szCs w:val="28"/>
        </w:rPr>
        <w:t>Распределение общехозяйственных расходов пропорционально себестоимости согласно учетной политики организации.</w:t>
      </w:r>
    </w:p>
    <w:p w14:paraId="524F0BEF" w14:textId="7476FE7B" w:rsidR="00B63286" w:rsidRPr="00B63286" w:rsidRDefault="00B63286" w:rsidP="00B63286">
      <w:pPr>
        <w:jc w:val="both"/>
        <w:rPr>
          <w:color w:val="FF0000"/>
          <w:sz w:val="28"/>
          <w:szCs w:val="28"/>
        </w:rPr>
      </w:pPr>
      <w:r w:rsidRPr="00B63286">
        <w:rPr>
          <w:noProof/>
        </w:rPr>
        <w:drawing>
          <wp:inline distT="0" distB="0" distL="0" distR="0" wp14:anchorId="674A45BE" wp14:editId="55CB5489">
            <wp:extent cx="6296025" cy="838200"/>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6025" cy="838200"/>
                    </a:xfrm>
                    <a:prstGeom prst="rect">
                      <a:avLst/>
                    </a:prstGeom>
                    <a:noFill/>
                    <a:ln>
                      <a:noFill/>
                    </a:ln>
                  </pic:spPr>
                </pic:pic>
              </a:graphicData>
            </a:graphic>
          </wp:inline>
        </w:drawing>
      </w:r>
    </w:p>
    <w:p w14:paraId="3D89B8F3" w14:textId="77777777" w:rsidR="00B63286" w:rsidRPr="00B63286" w:rsidRDefault="00B63286" w:rsidP="00B63286">
      <w:pPr>
        <w:ind w:firstLine="709"/>
        <w:jc w:val="both"/>
        <w:rPr>
          <w:b/>
          <w:sz w:val="28"/>
          <w:szCs w:val="28"/>
        </w:rPr>
      </w:pPr>
      <w:r w:rsidRPr="00B63286">
        <w:rPr>
          <w:sz w:val="28"/>
          <w:szCs w:val="28"/>
        </w:rPr>
        <w:t>Итого: база распределения 343653121,9 тыс. руб.</w:t>
      </w:r>
    </w:p>
    <w:p w14:paraId="6789160C" w14:textId="67173DF0" w:rsidR="00B63286" w:rsidRPr="00B63286" w:rsidRDefault="00B63286" w:rsidP="00B63286">
      <w:pPr>
        <w:jc w:val="both"/>
        <w:rPr>
          <w:b/>
          <w:sz w:val="28"/>
          <w:szCs w:val="28"/>
        </w:rPr>
      </w:pPr>
      <w:r w:rsidRPr="00B63286">
        <w:rPr>
          <w:noProof/>
        </w:rPr>
        <w:lastRenderedPageBreak/>
        <w:drawing>
          <wp:inline distT="0" distB="0" distL="0" distR="0" wp14:anchorId="276279BE" wp14:editId="46207AE3">
            <wp:extent cx="6286500" cy="145732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286500" cy="1457325"/>
                    </a:xfrm>
                    <a:prstGeom prst="rect">
                      <a:avLst/>
                    </a:prstGeom>
                    <a:noFill/>
                    <a:ln>
                      <a:noFill/>
                    </a:ln>
                  </pic:spPr>
                </pic:pic>
              </a:graphicData>
            </a:graphic>
          </wp:inline>
        </w:drawing>
      </w:r>
    </w:p>
    <w:p w14:paraId="111FA70D" w14:textId="77777777" w:rsidR="00B63286" w:rsidRPr="00B63286" w:rsidRDefault="00B63286" w:rsidP="00B63286">
      <w:pPr>
        <w:ind w:firstLine="709"/>
        <w:jc w:val="both"/>
        <w:rPr>
          <w:sz w:val="28"/>
          <w:szCs w:val="28"/>
        </w:rPr>
      </w:pPr>
      <w:r w:rsidRPr="00B63286">
        <w:rPr>
          <w:sz w:val="28"/>
          <w:szCs w:val="28"/>
        </w:rPr>
        <w:t>3. Расходы на Амортизацию основных средств предлагались организацией в размере 26288 тыс. руб.</w:t>
      </w:r>
    </w:p>
    <w:p w14:paraId="0658454A" w14:textId="77777777" w:rsidR="00B63286" w:rsidRPr="00B63286" w:rsidRDefault="00B63286" w:rsidP="00B63286">
      <w:pPr>
        <w:ind w:firstLine="720"/>
        <w:jc w:val="both"/>
        <w:rPr>
          <w:sz w:val="28"/>
          <w:szCs w:val="28"/>
        </w:rPr>
      </w:pPr>
      <w:r w:rsidRPr="00B63286">
        <w:rPr>
          <w:sz w:val="28"/>
          <w:szCs w:val="28"/>
        </w:rPr>
        <w:t xml:space="preserve">Амортизация основных средств принята на период регулирования по предложению организации в размере – 26263,97 тыс. руб. 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 </w:t>
      </w:r>
    </w:p>
    <w:p w14:paraId="0366D7C4" w14:textId="77777777" w:rsidR="00B63286" w:rsidRPr="00B63286" w:rsidRDefault="00B63286" w:rsidP="00B63286">
      <w:pPr>
        <w:ind w:firstLine="709"/>
        <w:jc w:val="both"/>
        <w:rPr>
          <w:sz w:val="28"/>
          <w:szCs w:val="28"/>
        </w:rPr>
      </w:pPr>
      <w:r w:rsidRPr="00B63286">
        <w:rPr>
          <w:sz w:val="28"/>
          <w:szCs w:val="28"/>
        </w:rPr>
        <w:t>Увеличение амортизации на период регулирования за счет приобретения светозвуковой сигнализации для жд переездов в 2018 году, что подтверждается предоставленными счетами-фактурами. Специалистом были исключены амортизационные отчисления на 3 хоппер-дозатора на сумму 20,952 тыс. руб. и на платформы четырехосные -3,084 тыс. руб., так как данное имущество не относится на регулируемую деятельность.</w:t>
      </w:r>
    </w:p>
    <w:p w14:paraId="1B70304E" w14:textId="77777777" w:rsidR="00B63286" w:rsidRPr="00B63286" w:rsidRDefault="00B63286" w:rsidP="00B63286">
      <w:pPr>
        <w:ind w:firstLine="709"/>
        <w:jc w:val="both"/>
        <w:rPr>
          <w:sz w:val="28"/>
          <w:szCs w:val="28"/>
        </w:rPr>
      </w:pPr>
      <w:r w:rsidRPr="00B63286">
        <w:rPr>
          <w:sz w:val="28"/>
          <w:szCs w:val="28"/>
        </w:rPr>
        <w:t>По видам деятельности расходы приняты в следующем размере: перевозка грузов, подача, уборка вагонов – 24879,92 тыс.руб,  пропуск вагонов – 523,21 тыс. руб, отстой вагонов – 1,63 тыс. руб., маневровая работа локомотива – 147,86 тыс.руб., погрузочно-разгрузочная работа – 711,35 тыс.руб.</w:t>
      </w:r>
    </w:p>
    <w:p w14:paraId="39F9D95B" w14:textId="77777777" w:rsidR="00B63286" w:rsidRPr="00B63286" w:rsidRDefault="00B63286" w:rsidP="00B63286">
      <w:pPr>
        <w:ind w:firstLine="709"/>
        <w:jc w:val="both"/>
        <w:rPr>
          <w:sz w:val="28"/>
          <w:szCs w:val="28"/>
        </w:rPr>
      </w:pPr>
      <w:r w:rsidRPr="00B63286">
        <w:rPr>
          <w:sz w:val="28"/>
          <w:szCs w:val="28"/>
        </w:rPr>
        <w:t>Организацией предоставлена расшифровка по амортизационным отчислениям на период регулирования с указанием балансовой и остаточной стоимости.</w:t>
      </w:r>
    </w:p>
    <w:p w14:paraId="41145AAA" w14:textId="77777777" w:rsidR="00B63286" w:rsidRPr="00B63286" w:rsidRDefault="00B63286" w:rsidP="00B63286">
      <w:pPr>
        <w:ind w:firstLine="709"/>
        <w:jc w:val="both"/>
        <w:rPr>
          <w:sz w:val="28"/>
          <w:szCs w:val="28"/>
        </w:rPr>
      </w:pPr>
      <w:r w:rsidRPr="00B63286">
        <w:rPr>
          <w:sz w:val="28"/>
          <w:szCs w:val="28"/>
        </w:rPr>
        <w:t>4. Расходы на нормативную прибыль предлагались организацией  в размере 60600 тыс. руб., в том числе расходы на развитие производства 25 000 тыс. руб. и расходы на выплаты социального характера 35660 тыс. руб.</w:t>
      </w:r>
    </w:p>
    <w:p w14:paraId="44E70718" w14:textId="77777777" w:rsidR="00B63286" w:rsidRPr="00B63286" w:rsidRDefault="00B63286" w:rsidP="00B63286">
      <w:pPr>
        <w:ind w:firstLine="709"/>
        <w:jc w:val="both"/>
        <w:rPr>
          <w:sz w:val="28"/>
          <w:szCs w:val="28"/>
        </w:rPr>
      </w:pPr>
      <w:r w:rsidRPr="00B63286">
        <w:rPr>
          <w:sz w:val="28"/>
          <w:szCs w:val="28"/>
        </w:rPr>
        <w:t xml:space="preserve">Расходы на нормативную прибыль приняты в размере 9408,08 тыс. руб., в том числе по видам деятельности перевозка грузов, подача, уборка вагонов –8270,41 тыс.руб,  пропуск вагонов – 173,92 тыс. руб, отстой вагонов – 0,54 тыс. руб., маневровая работа локомотива – 342,21 тыс.руб., погрузочно-разгрузочная работа – 621,62 тыс.руб. 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распределяются между пропуском вагонов, отстоем вагонов и перевозкой грузов пропорционально  в доле по расчетной выручке. </w:t>
      </w:r>
    </w:p>
    <w:p w14:paraId="6E080DAA" w14:textId="77777777" w:rsidR="00B63286" w:rsidRPr="00B63286" w:rsidRDefault="00B63286" w:rsidP="00B63286">
      <w:pPr>
        <w:ind w:firstLine="709"/>
        <w:jc w:val="both"/>
        <w:rPr>
          <w:sz w:val="28"/>
          <w:szCs w:val="28"/>
        </w:rPr>
      </w:pPr>
      <w:r w:rsidRPr="00B63286">
        <w:rPr>
          <w:sz w:val="28"/>
          <w:szCs w:val="28"/>
        </w:rPr>
        <w:t xml:space="preserve">Расходы на развитие производства не принимаются, так как по расшифровке организации источник финансирования капитальных вложений – амортизация. В соответствии с пунктом 4.15. Методических рекомендаций при определении величины расходов на капитальные вложения в составе нормативной прибыли </w:t>
      </w:r>
      <w:r w:rsidRPr="00B63286">
        <w:rPr>
          <w:sz w:val="28"/>
          <w:szCs w:val="28"/>
        </w:rPr>
        <w:lastRenderedPageBreak/>
        <w:t>субъекта регулирования не учитываются расходы, финансируемые зка счет организации.</w:t>
      </w:r>
    </w:p>
    <w:p w14:paraId="46012CD1" w14:textId="77777777" w:rsidR="00B63286" w:rsidRPr="00B63286" w:rsidRDefault="00B63286" w:rsidP="00B63286">
      <w:pPr>
        <w:ind w:firstLine="709"/>
        <w:jc w:val="both"/>
        <w:rPr>
          <w:sz w:val="28"/>
          <w:szCs w:val="28"/>
        </w:rPr>
      </w:pPr>
      <w:r w:rsidRPr="00B63286">
        <w:rPr>
          <w:sz w:val="28"/>
          <w:szCs w:val="28"/>
        </w:rPr>
        <w:t>Расходы на выплаты социального характера приняты в размере 9408,08 тыс. руб., в том числе по видам деятельности перевозка грузов, подача, уборка вагонов –8270,4 тыс.руб, пропуск вагонов – 173,92 тыс. руб, отстой вагонов – 0,54 тыс. руб., маневровая работа локомотива – 342,21 тыс.руб., погрузочно-разгрузочная деятельность – 621,62 тыс.руб.</w:t>
      </w:r>
    </w:p>
    <w:p w14:paraId="362123B8" w14:textId="77777777" w:rsidR="00B63286" w:rsidRPr="00B63286" w:rsidRDefault="00B63286" w:rsidP="00B63286">
      <w:pPr>
        <w:ind w:firstLine="709"/>
        <w:jc w:val="both"/>
        <w:rPr>
          <w:color w:val="000000"/>
          <w:sz w:val="28"/>
          <w:szCs w:val="28"/>
        </w:rPr>
      </w:pPr>
      <w:r w:rsidRPr="00B63286">
        <w:rPr>
          <w:sz w:val="28"/>
          <w:szCs w:val="28"/>
        </w:rPr>
        <w:t xml:space="preserve">В статью включены расходы  на оказание услуг по организации отдыха и оздоровления для детей и взрослых, </w:t>
      </w:r>
      <w:r w:rsidRPr="00B63286">
        <w:rPr>
          <w:color w:val="000000"/>
          <w:sz w:val="28"/>
          <w:szCs w:val="28"/>
        </w:rPr>
        <w:t>единовременную помощь в случае смерти работника, оказание материальной помощи по  погребению близких родственников, материальную помощь в экстренных случаях.</w:t>
      </w:r>
    </w:p>
    <w:p w14:paraId="306422DC" w14:textId="77777777" w:rsidR="00B63286" w:rsidRPr="00B63286" w:rsidRDefault="00B63286" w:rsidP="00B63286">
      <w:pPr>
        <w:ind w:firstLine="709"/>
        <w:jc w:val="both"/>
        <w:rPr>
          <w:sz w:val="28"/>
          <w:szCs w:val="28"/>
        </w:rPr>
      </w:pPr>
      <w:r w:rsidRPr="00B63286">
        <w:rPr>
          <w:sz w:val="28"/>
          <w:szCs w:val="28"/>
        </w:rPr>
        <w:t>Расходы на оказание услуг по организации отдыха и оздоровления для детей и взрослых откорректированы  в соответствии с подтверждающими документами. Организацией предоставлена расшифровка расходов на выплаты социального характера, договора, коллективный договор.</w:t>
      </w:r>
    </w:p>
    <w:p w14:paraId="0C9A23AC" w14:textId="77777777" w:rsidR="00B63286" w:rsidRPr="00B63286" w:rsidRDefault="00B63286" w:rsidP="00B63286">
      <w:pPr>
        <w:ind w:firstLine="709"/>
        <w:jc w:val="both"/>
        <w:rPr>
          <w:color w:val="000000"/>
          <w:sz w:val="28"/>
          <w:szCs w:val="28"/>
        </w:rPr>
      </w:pPr>
      <w:r w:rsidRPr="00B63286">
        <w:rPr>
          <w:color w:val="000000"/>
          <w:sz w:val="28"/>
          <w:szCs w:val="28"/>
        </w:rPr>
        <w:t xml:space="preserve">Предоставлены договора на оказание услуг по организации отдыха и оздоровления для детей и взрослых  на сумму 167148 тыс. руб. В соответствии с п. 7.1.20 коллективного договора  работниками и членами их семей оплачивается часть суммы. Проанализировав статистическую форму П-4 за декабрь 2017 года, ср. зарплата по организации не превышает 49000. В связи с этим сумма 167148 тыс. руб. уменьшена на 10%, которые оплачивает работник организации самостоятельно за путевки. Также приняты затраты по факту 2017 года с учетом индексов Минэкономразвития РФ 102,7 и 104,6 на единовременную помощь в случае смерти работника - 1227 тыс. руб и по предложению организации приняты затраты на оказание материальной помощи по  погребению близких родственников в сумме -8783 тыс. руб. и материальную помощь в экстренных случаях -2629 тыс. руб. </w:t>
      </w:r>
    </w:p>
    <w:p w14:paraId="1057377B" w14:textId="77777777" w:rsidR="00B63286" w:rsidRPr="00B63286" w:rsidRDefault="00B63286" w:rsidP="00B63286">
      <w:pPr>
        <w:ind w:firstLine="851"/>
        <w:jc w:val="both"/>
        <w:rPr>
          <w:sz w:val="28"/>
          <w:szCs w:val="28"/>
        </w:rPr>
      </w:pPr>
      <w:r w:rsidRPr="00B63286">
        <w:rPr>
          <w:color w:val="000000"/>
          <w:sz w:val="28"/>
          <w:szCs w:val="28"/>
        </w:rPr>
        <w:t xml:space="preserve">Расходы на социально-бытовые нужды, материальная помощь (кроме указанной выше), объекты социальной сферы, затраты связанные с персоналом, затраты на культуру и спорт, затраты на высвобожденный персонал и пенсионеров </w:t>
      </w:r>
      <w:r w:rsidRPr="00B63286">
        <w:rPr>
          <w:sz w:val="28"/>
          <w:szCs w:val="28"/>
        </w:rPr>
        <w:t>считаем экономически не обоснованными, не относящимися к регулируемым видам деятельности. Кроме того, данные выплаты являются добровольными и не обязательными в соответствии с законодательством. Данные расходы не обязательны для осуществления регулируемых видов деятельности.</w:t>
      </w:r>
    </w:p>
    <w:p w14:paraId="7CF833C9" w14:textId="77777777" w:rsidR="00B63286" w:rsidRPr="00B63286" w:rsidRDefault="00B63286" w:rsidP="00B63286">
      <w:pPr>
        <w:ind w:firstLine="851"/>
        <w:jc w:val="both"/>
        <w:rPr>
          <w:sz w:val="28"/>
          <w:szCs w:val="28"/>
        </w:rPr>
      </w:pPr>
      <w:r w:rsidRPr="00B63286">
        <w:rPr>
          <w:sz w:val="28"/>
          <w:szCs w:val="28"/>
        </w:rPr>
        <w:t>В соответствии с п.2.9. Методических рекомендаций данные расходы в расчет тарифов не принимаются.</w:t>
      </w:r>
    </w:p>
    <w:p w14:paraId="58E79882" w14:textId="77777777" w:rsidR="00B63286" w:rsidRPr="00B63286" w:rsidRDefault="00B63286" w:rsidP="00B63286">
      <w:pPr>
        <w:ind w:firstLine="720"/>
        <w:jc w:val="both"/>
        <w:rPr>
          <w:color w:val="000000"/>
          <w:sz w:val="28"/>
          <w:szCs w:val="28"/>
        </w:rPr>
      </w:pPr>
      <w:r w:rsidRPr="00B63286">
        <w:rPr>
          <w:color w:val="000000"/>
          <w:sz w:val="28"/>
          <w:szCs w:val="28"/>
        </w:rPr>
        <w:t>5. Расходы по налогу на имущество предлагались организацией в размере – 5128 тыс. руб.</w:t>
      </w:r>
    </w:p>
    <w:p w14:paraId="47D2A20C" w14:textId="77777777" w:rsidR="00B63286" w:rsidRPr="00B63286" w:rsidRDefault="00B63286" w:rsidP="00B63286">
      <w:pPr>
        <w:ind w:firstLine="720"/>
        <w:jc w:val="both"/>
        <w:rPr>
          <w:sz w:val="28"/>
          <w:szCs w:val="28"/>
        </w:rPr>
      </w:pPr>
      <w:r w:rsidRPr="00B63286">
        <w:rPr>
          <w:color w:val="000000"/>
          <w:sz w:val="28"/>
          <w:szCs w:val="28"/>
        </w:rPr>
        <w:t>Налог на имущество принят по расчету РЭК КО  в размере -3996,87 тыс. руб.</w:t>
      </w:r>
      <w:r w:rsidRPr="00B63286">
        <w:rPr>
          <w:sz w:val="28"/>
          <w:szCs w:val="28"/>
        </w:rPr>
        <w:t xml:space="preserve"> в том числе по видам деятельности: перевозка грузов, подача, уборка вагонов –3866,21  тыс.руб, в т. ч. пропуск вагонов – 81,30 тыс. руб, отстой вагонов – 0,25 тыс. руб., маневровая работа локомотива – 19,49 тыс.руб., погрузочно-разгрузочная деятельность – 29,62 тыс.руб. Расходы распределены между маневровой работой, перевозкой грузов и погрузочно-разгрузочной работой в доле по предложению предприятия, в свою очередь расчетные расходы, отнесенные на перевозку грузов </w:t>
      </w:r>
      <w:r w:rsidRPr="00B63286">
        <w:rPr>
          <w:sz w:val="28"/>
          <w:szCs w:val="28"/>
        </w:rPr>
        <w:lastRenderedPageBreak/>
        <w:t xml:space="preserve">распределяются между пропуском вагонов, отстоем вагонов и перевозкой грузов пропорционально  в доле по расчетной выручке. </w:t>
      </w:r>
    </w:p>
    <w:p w14:paraId="769F72A2" w14:textId="2C6AE358" w:rsidR="00B63286" w:rsidRPr="00B63286" w:rsidRDefault="00B63286" w:rsidP="00B63286">
      <w:pPr>
        <w:jc w:val="both"/>
        <w:rPr>
          <w:sz w:val="28"/>
          <w:szCs w:val="28"/>
        </w:rPr>
      </w:pPr>
      <w:r w:rsidRPr="00B63286">
        <w:rPr>
          <w:noProof/>
        </w:rPr>
        <w:drawing>
          <wp:inline distT="0" distB="0" distL="0" distR="0" wp14:anchorId="07E54133" wp14:editId="77F5D149">
            <wp:extent cx="6296025" cy="1076325"/>
            <wp:effectExtent l="0" t="0" r="9525"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296025" cy="1076325"/>
                    </a:xfrm>
                    <a:prstGeom prst="rect">
                      <a:avLst/>
                    </a:prstGeom>
                    <a:noFill/>
                    <a:ln>
                      <a:noFill/>
                    </a:ln>
                  </pic:spPr>
                </pic:pic>
              </a:graphicData>
            </a:graphic>
          </wp:inline>
        </w:drawing>
      </w:r>
    </w:p>
    <w:p w14:paraId="5DFDAD9B" w14:textId="77777777" w:rsidR="00B63286" w:rsidRPr="00B63286" w:rsidRDefault="00B63286" w:rsidP="00B63286">
      <w:pPr>
        <w:ind w:firstLine="709"/>
        <w:jc w:val="both"/>
        <w:rPr>
          <w:sz w:val="28"/>
          <w:szCs w:val="28"/>
        </w:rPr>
      </w:pPr>
      <w:r w:rsidRPr="00B63286">
        <w:rPr>
          <w:sz w:val="28"/>
          <w:szCs w:val="28"/>
        </w:rPr>
        <w:t>Налог на имущество принимался исходя из среднегодовой остаточной стоимости имущества с учетом налоговой ставки 2,2%.</w:t>
      </w:r>
    </w:p>
    <w:p w14:paraId="67F9FDC8" w14:textId="77777777" w:rsidR="00B63286" w:rsidRPr="00B63286" w:rsidRDefault="00B63286" w:rsidP="00B63286">
      <w:pPr>
        <w:ind w:firstLine="709"/>
        <w:jc w:val="both"/>
        <w:rPr>
          <w:sz w:val="28"/>
          <w:szCs w:val="28"/>
        </w:rPr>
      </w:pPr>
      <w:r w:rsidRPr="00B63286">
        <w:rPr>
          <w:sz w:val="28"/>
          <w:szCs w:val="28"/>
        </w:rPr>
        <w:t>Организацией предоставлены налоговые декларации за отчетный период, расчет налога на имущество.</w:t>
      </w:r>
    </w:p>
    <w:p w14:paraId="7C89BFC3" w14:textId="77777777" w:rsidR="00B63286" w:rsidRPr="00B63286" w:rsidRDefault="00B63286" w:rsidP="00B63286">
      <w:pPr>
        <w:ind w:firstLine="720"/>
        <w:jc w:val="both"/>
        <w:rPr>
          <w:sz w:val="28"/>
          <w:szCs w:val="28"/>
        </w:rPr>
      </w:pPr>
      <w:r w:rsidRPr="00B63286">
        <w:rPr>
          <w:sz w:val="28"/>
          <w:szCs w:val="28"/>
        </w:rPr>
        <w:t xml:space="preserve">Величина экономически обоснованных расходов на регулируемый период  по предложению РЭК КО составляет 1330830,81 тыс. руб., в том числе на перевозку грузов 1207318,86 тыс. руб.,  на пропуск подвижного состава 23251,89 тыс. руб., на отстой подвижного состава 69,84 тыс. руб., на маневровую работу локомотива  3400,21 тыс.руб., на погрузочно-разгрузочные работы 66187,02 тыс.руб. </w:t>
      </w:r>
    </w:p>
    <w:p w14:paraId="4B8EA170" w14:textId="77777777" w:rsidR="00B63286" w:rsidRPr="00B63286" w:rsidRDefault="00B63286" w:rsidP="00B63286">
      <w:pPr>
        <w:ind w:firstLine="720"/>
        <w:jc w:val="both"/>
        <w:rPr>
          <w:bCs/>
          <w:color w:val="000000"/>
          <w:sz w:val="28"/>
        </w:rPr>
      </w:pPr>
      <w:r w:rsidRPr="00B63286">
        <w:rPr>
          <w:sz w:val="28"/>
          <w:szCs w:val="28"/>
        </w:rPr>
        <w:t>На основании вышеизложенного, предлагаемый уровень фиксированных тарифов на транспортные услуги, оказываемые</w:t>
      </w:r>
      <w:r w:rsidRPr="00B63286">
        <w:rPr>
          <w:bCs/>
          <w:color w:val="000000"/>
          <w:sz w:val="28"/>
        </w:rPr>
        <w:t xml:space="preserve"> на подъездных железнодорожных путях АО «ЕВРАЗ ЗСМК» по предложению РЭК КО составил:</w:t>
      </w:r>
    </w:p>
    <w:p w14:paraId="39D41A6F" w14:textId="77777777" w:rsidR="00B63286" w:rsidRPr="00B63286" w:rsidRDefault="00B63286" w:rsidP="00B63286">
      <w:pPr>
        <w:ind w:firstLine="720"/>
        <w:jc w:val="both"/>
        <w:rPr>
          <w:bCs/>
          <w:color w:val="000000"/>
          <w:sz w:val="28"/>
        </w:rPr>
      </w:pPr>
      <w:r w:rsidRPr="00B63286">
        <w:rPr>
          <w:bCs/>
          <w:color w:val="000000"/>
          <w:sz w:val="28"/>
        </w:rPr>
        <w:t>- перевозка грузов, подача и уборка вагонов подъездным железнодорожным путям в размере 10,58 рублей за тонну;</w:t>
      </w:r>
    </w:p>
    <w:p w14:paraId="1906D883" w14:textId="77777777" w:rsidR="00B63286" w:rsidRPr="00B63286" w:rsidRDefault="00B63286" w:rsidP="00B63286">
      <w:pPr>
        <w:ind w:firstLine="720"/>
        <w:jc w:val="both"/>
        <w:rPr>
          <w:bCs/>
          <w:color w:val="000000"/>
          <w:sz w:val="28"/>
        </w:rPr>
      </w:pPr>
      <w:r w:rsidRPr="00B63286">
        <w:rPr>
          <w:bCs/>
          <w:color w:val="000000"/>
          <w:sz w:val="28"/>
        </w:rPr>
        <w:t>- маневровая работа локомотива, выполняемая локомотивами  АО «ЕВРАЗ ЗСМК» в размере 1575,68 рублей за локомотиво-час;</w:t>
      </w:r>
    </w:p>
    <w:p w14:paraId="36ACD84E" w14:textId="77777777" w:rsidR="00B63286" w:rsidRPr="00B63286" w:rsidRDefault="00B63286" w:rsidP="00B63286">
      <w:pPr>
        <w:ind w:firstLine="720"/>
        <w:jc w:val="both"/>
        <w:rPr>
          <w:bCs/>
          <w:color w:val="000000"/>
          <w:sz w:val="28"/>
        </w:rPr>
      </w:pPr>
      <w:r w:rsidRPr="00B63286">
        <w:rPr>
          <w:bCs/>
          <w:color w:val="000000"/>
          <w:sz w:val="28"/>
        </w:rPr>
        <w:t>- отстой вагонов на железнодорожных путях в размере  67,54 рублей за вагоно-час.</w:t>
      </w:r>
    </w:p>
    <w:p w14:paraId="1FF30373" w14:textId="77777777" w:rsidR="00B63286" w:rsidRPr="00B63286" w:rsidRDefault="00B63286" w:rsidP="00B63286">
      <w:pPr>
        <w:ind w:firstLine="720"/>
        <w:jc w:val="both"/>
        <w:rPr>
          <w:bCs/>
          <w:color w:val="000000"/>
          <w:sz w:val="28"/>
        </w:rPr>
      </w:pPr>
      <w:r w:rsidRPr="00B63286">
        <w:rPr>
          <w:bCs/>
          <w:color w:val="000000"/>
          <w:sz w:val="28"/>
        </w:rPr>
        <w:t>- пропуск вагонов на железнодорожных путях в размере 393,01 рублей за единицу подвижного состава</w:t>
      </w:r>
    </w:p>
    <w:p w14:paraId="48D827D2" w14:textId="77777777" w:rsidR="00B63286" w:rsidRPr="00B63286" w:rsidRDefault="00B63286" w:rsidP="00B63286">
      <w:pPr>
        <w:ind w:firstLine="720"/>
        <w:jc w:val="both"/>
        <w:rPr>
          <w:bCs/>
          <w:color w:val="000000"/>
          <w:sz w:val="28"/>
        </w:rPr>
      </w:pPr>
      <w:r w:rsidRPr="00B63286">
        <w:rPr>
          <w:bCs/>
          <w:color w:val="000000"/>
          <w:sz w:val="28"/>
        </w:rPr>
        <w:t>- погрузочно-разгрузочные работы в рвзмере 1055,41 рублей за крано-час.</w:t>
      </w:r>
    </w:p>
    <w:p w14:paraId="277C8359" w14:textId="77777777" w:rsidR="00B63286" w:rsidRPr="00B63286" w:rsidRDefault="00B63286" w:rsidP="00B63286">
      <w:pPr>
        <w:ind w:firstLine="720"/>
        <w:jc w:val="both"/>
        <w:rPr>
          <w:bCs/>
          <w:color w:val="000000"/>
          <w:sz w:val="28"/>
        </w:rPr>
      </w:pPr>
      <w:r w:rsidRPr="00B63286">
        <w:rPr>
          <w:bCs/>
          <w:color w:val="000000"/>
          <w:sz w:val="28"/>
        </w:rPr>
        <w:t>Расчет тарифа прилагается (Приложение 2).</w:t>
      </w:r>
    </w:p>
    <w:p w14:paraId="6EC7C1EC" w14:textId="77777777" w:rsidR="00B63286" w:rsidRPr="00B63286" w:rsidRDefault="00B63286" w:rsidP="00B63286">
      <w:pPr>
        <w:ind w:firstLine="720"/>
        <w:jc w:val="both"/>
        <w:rPr>
          <w:sz w:val="28"/>
          <w:szCs w:val="28"/>
        </w:rPr>
      </w:pPr>
    </w:p>
    <w:p w14:paraId="00677DB7" w14:textId="77777777" w:rsidR="00B63286" w:rsidRPr="00B63286" w:rsidRDefault="00B63286" w:rsidP="00B63286">
      <w:pPr>
        <w:ind w:firstLine="720"/>
        <w:jc w:val="center"/>
        <w:rPr>
          <w:b/>
          <w:i/>
          <w:iCs/>
          <w:color w:val="000000"/>
          <w:sz w:val="28"/>
          <w:szCs w:val="28"/>
          <w:lang w:eastAsia="x-none"/>
        </w:rPr>
      </w:pPr>
      <w:r w:rsidRPr="00B63286">
        <w:rPr>
          <w:b/>
          <w:i/>
          <w:iCs/>
          <w:color w:val="000000"/>
          <w:sz w:val="28"/>
          <w:szCs w:val="28"/>
          <w:lang w:eastAsia="x-none"/>
        </w:rPr>
        <w:t xml:space="preserve">Транспортная услуга, оказываемая  на подъездных железнодорожных путях Таштагольской шахты филиала АО «ЕВРАЗ ЗСМК»  «Евразруда  - филиал АО «Евраз ЗСМК» </w:t>
      </w:r>
    </w:p>
    <w:p w14:paraId="1D4E7614" w14:textId="77777777" w:rsidR="00B63286" w:rsidRPr="00B63286" w:rsidRDefault="00B63286" w:rsidP="00B63286">
      <w:pPr>
        <w:ind w:firstLine="720"/>
        <w:jc w:val="both"/>
        <w:rPr>
          <w:bCs/>
          <w:sz w:val="28"/>
        </w:rPr>
      </w:pPr>
      <w:r w:rsidRPr="00B63286">
        <w:rPr>
          <w:iCs/>
          <w:color w:val="000000"/>
          <w:sz w:val="28"/>
          <w:szCs w:val="28"/>
          <w:lang w:eastAsia="x-none"/>
        </w:rPr>
        <w:t xml:space="preserve"> </w:t>
      </w:r>
      <w:r w:rsidRPr="00B63286">
        <w:rPr>
          <w:bCs/>
          <w:sz w:val="28"/>
        </w:rPr>
        <w:t>Объем на  транспортную услугу (пропуск подвижного состава) на период регулирования принят по предложению организации в размере 23 957 единиц подвижного состава, из них 968 единиц подвижного состава на основании протоколов согласования объемов со сторонними потребителями и 22 989 единиц подвижного состава на собственные нужды филиала.</w:t>
      </w:r>
    </w:p>
    <w:p w14:paraId="66149144" w14:textId="77777777" w:rsidR="00B63286" w:rsidRPr="00B63286" w:rsidRDefault="00B63286" w:rsidP="00B63286">
      <w:pPr>
        <w:ind w:firstLine="851"/>
        <w:jc w:val="both"/>
        <w:rPr>
          <w:bCs/>
          <w:sz w:val="28"/>
          <w:szCs w:val="28"/>
        </w:rPr>
      </w:pPr>
      <w:r w:rsidRPr="00B63286">
        <w:rPr>
          <w:bCs/>
          <w:sz w:val="28"/>
          <w:szCs w:val="28"/>
        </w:rPr>
        <w:t xml:space="preserve">По данным филиала развернутая длина железнодорожного пути на период регулирования согласно представленным данным в таблице «Основные технико-экономические показатели по услугам промышленного </w:t>
      </w:r>
      <w:bookmarkStart w:id="47" w:name="_Hlk9408668"/>
      <w:r w:rsidRPr="00B63286">
        <w:rPr>
          <w:bCs/>
          <w:sz w:val="28"/>
          <w:szCs w:val="28"/>
        </w:rPr>
        <w:t xml:space="preserve">железнодорожного транспорта </w:t>
      </w:r>
      <w:bookmarkEnd w:id="47"/>
      <w:r w:rsidRPr="00B63286">
        <w:rPr>
          <w:bCs/>
          <w:sz w:val="28"/>
          <w:szCs w:val="28"/>
        </w:rPr>
        <w:t xml:space="preserve">филиала АО «ЕВРАЗ ЗСМК»  «Евразруда  - филиал АО «Евраз ЗСМК» (далее- Таштагольская шахта)  показатели деятельности составит 10,676 км., количество стрелочных переводов -14 штук, количество переездов – 3 шт. </w:t>
      </w:r>
    </w:p>
    <w:p w14:paraId="3E15C82D" w14:textId="77777777" w:rsidR="00B63286" w:rsidRPr="00B63286" w:rsidRDefault="00B63286" w:rsidP="00B63286">
      <w:pPr>
        <w:ind w:firstLine="720"/>
        <w:jc w:val="both"/>
        <w:rPr>
          <w:sz w:val="28"/>
          <w:szCs w:val="28"/>
        </w:rPr>
      </w:pPr>
      <w:r w:rsidRPr="00B63286">
        <w:rPr>
          <w:sz w:val="28"/>
          <w:szCs w:val="28"/>
        </w:rPr>
        <w:lastRenderedPageBreak/>
        <w:t>Величина экономически обоснованных расходов на регулируемый период  по предложению организации составляет 12849 тыс. руб.</w:t>
      </w:r>
    </w:p>
    <w:p w14:paraId="64AD4475" w14:textId="77777777" w:rsidR="00B63286" w:rsidRPr="00B63286" w:rsidRDefault="00B63286" w:rsidP="00B63286">
      <w:pPr>
        <w:ind w:firstLine="720"/>
        <w:jc w:val="both"/>
        <w:rPr>
          <w:sz w:val="28"/>
          <w:szCs w:val="28"/>
        </w:rPr>
      </w:pPr>
      <w:r w:rsidRPr="00B63286">
        <w:rPr>
          <w:sz w:val="28"/>
          <w:szCs w:val="28"/>
        </w:rPr>
        <w:t xml:space="preserve">При проведении анализа экономической обоснованности представленных для расчёта тарифов филиала </w:t>
      </w:r>
      <w:r w:rsidRPr="00B63286">
        <w:rPr>
          <w:iCs/>
          <w:color w:val="000000"/>
          <w:sz w:val="28"/>
          <w:szCs w:val="28"/>
          <w:lang w:val="x-none" w:eastAsia="x-none"/>
        </w:rPr>
        <w:t xml:space="preserve"> </w:t>
      </w:r>
      <w:r w:rsidRPr="00B63286">
        <w:rPr>
          <w:sz w:val="28"/>
          <w:szCs w:val="28"/>
        </w:rPr>
        <w:t>материалов, считаем экономически обоснованными расходы по статьям затрат на следующем уровне:</w:t>
      </w:r>
    </w:p>
    <w:p w14:paraId="66281BBC" w14:textId="77777777" w:rsidR="00B63286" w:rsidRPr="00B63286" w:rsidRDefault="00B63286" w:rsidP="00B63286">
      <w:pPr>
        <w:ind w:firstLine="720"/>
        <w:jc w:val="both"/>
        <w:rPr>
          <w:sz w:val="28"/>
          <w:szCs w:val="28"/>
        </w:rPr>
      </w:pPr>
      <w:r w:rsidRPr="00B63286">
        <w:rPr>
          <w:b/>
          <w:i/>
          <w:sz w:val="28"/>
          <w:szCs w:val="28"/>
        </w:rPr>
        <w:t>1. Прямые расходы</w:t>
      </w:r>
      <w:r w:rsidRPr="00B63286">
        <w:rPr>
          <w:sz w:val="28"/>
          <w:szCs w:val="28"/>
        </w:rPr>
        <w:t xml:space="preserve"> принимаются в размере – 6132,95 тыс. руб из них:</w:t>
      </w:r>
    </w:p>
    <w:p w14:paraId="2BBCF655" w14:textId="77777777" w:rsidR="00B63286" w:rsidRPr="00B63286" w:rsidRDefault="00B63286" w:rsidP="00B63286">
      <w:pPr>
        <w:ind w:firstLine="720"/>
        <w:jc w:val="both"/>
        <w:rPr>
          <w:sz w:val="28"/>
          <w:szCs w:val="28"/>
        </w:rPr>
      </w:pPr>
      <w:r w:rsidRPr="00B63286">
        <w:rPr>
          <w:sz w:val="28"/>
          <w:szCs w:val="28"/>
        </w:rPr>
        <w:t>1.1. Затраты на ремонт техническое обслуживание основных средств – 6132,95 тыс. руб.</w:t>
      </w:r>
    </w:p>
    <w:p w14:paraId="0B42D819" w14:textId="77777777" w:rsidR="00B63286" w:rsidRPr="00B63286" w:rsidRDefault="00B63286" w:rsidP="00B63286">
      <w:pPr>
        <w:ind w:firstLine="720"/>
        <w:jc w:val="both"/>
        <w:rPr>
          <w:bCs/>
          <w:sz w:val="28"/>
          <w:szCs w:val="28"/>
        </w:rPr>
      </w:pPr>
      <w:r w:rsidRPr="00B63286">
        <w:rPr>
          <w:sz w:val="28"/>
          <w:szCs w:val="28"/>
        </w:rPr>
        <w:t>В соответствии с пунктом 4.8 Методических рекомендаций, р</w:t>
      </w:r>
      <w:r w:rsidRPr="00B63286">
        <w:rPr>
          <w:bCs/>
          <w:sz w:val="28"/>
          <w:szCs w:val="28"/>
        </w:rPr>
        <w:t>асходы на ремонт и техническое обслуживание включают расходы на:</w:t>
      </w:r>
    </w:p>
    <w:p w14:paraId="1E68F9EC" w14:textId="77777777" w:rsidR="00B63286" w:rsidRPr="00B63286" w:rsidRDefault="00B63286" w:rsidP="00B63286">
      <w:pPr>
        <w:ind w:firstLine="720"/>
        <w:jc w:val="both"/>
        <w:rPr>
          <w:bCs/>
          <w:sz w:val="28"/>
          <w:szCs w:val="28"/>
        </w:rPr>
      </w:pPr>
      <w:r w:rsidRPr="00B63286">
        <w:rPr>
          <w:bCs/>
          <w:sz w:val="28"/>
          <w:szCs w:val="28"/>
        </w:rPr>
        <w:t>текущее содержание путей, капитальный, средний, подъёмочный                    ремонты пути и другие ремонтные работы;</w:t>
      </w:r>
    </w:p>
    <w:p w14:paraId="3C48871C" w14:textId="77777777" w:rsidR="00B63286" w:rsidRPr="00B63286" w:rsidRDefault="00B63286" w:rsidP="00B63286">
      <w:pPr>
        <w:ind w:firstLine="720"/>
        <w:jc w:val="both"/>
        <w:rPr>
          <w:bCs/>
          <w:sz w:val="28"/>
          <w:szCs w:val="28"/>
        </w:rPr>
      </w:pPr>
      <w:r w:rsidRPr="00B63286">
        <w:rPr>
          <w:bCs/>
          <w:sz w:val="28"/>
          <w:szCs w:val="28"/>
        </w:rPr>
        <w:t>содержание, ремонт и смену стрелочных переводов;</w:t>
      </w:r>
    </w:p>
    <w:p w14:paraId="457415BD" w14:textId="77777777" w:rsidR="00B63286" w:rsidRPr="00B63286" w:rsidRDefault="00B63286" w:rsidP="00B63286">
      <w:pPr>
        <w:ind w:firstLine="720"/>
        <w:jc w:val="both"/>
        <w:rPr>
          <w:bCs/>
          <w:sz w:val="28"/>
          <w:szCs w:val="28"/>
        </w:rPr>
      </w:pPr>
      <w:r w:rsidRPr="00B63286">
        <w:rPr>
          <w:bCs/>
          <w:sz w:val="28"/>
          <w:szCs w:val="28"/>
        </w:rPr>
        <w:t>ремонт и эксплуатацию подвижного состава;</w:t>
      </w:r>
    </w:p>
    <w:p w14:paraId="1172C1F7" w14:textId="77777777" w:rsidR="00B63286" w:rsidRPr="00B63286" w:rsidRDefault="00B63286" w:rsidP="00B63286">
      <w:pPr>
        <w:ind w:firstLine="720"/>
        <w:jc w:val="both"/>
        <w:rPr>
          <w:bCs/>
          <w:sz w:val="28"/>
          <w:szCs w:val="28"/>
        </w:rPr>
      </w:pPr>
      <w:r w:rsidRPr="00B63286">
        <w:rPr>
          <w:bCs/>
          <w:sz w:val="28"/>
          <w:szCs w:val="28"/>
        </w:rPr>
        <w:t>ремонт и эксплуатацию автотранспорта;</w:t>
      </w:r>
    </w:p>
    <w:p w14:paraId="7A87CD16" w14:textId="77777777" w:rsidR="00B63286" w:rsidRPr="00B63286" w:rsidRDefault="00B63286" w:rsidP="00B63286">
      <w:pPr>
        <w:ind w:firstLine="720"/>
        <w:jc w:val="both"/>
        <w:rPr>
          <w:bCs/>
          <w:sz w:val="28"/>
          <w:szCs w:val="28"/>
        </w:rPr>
      </w:pPr>
      <w:r w:rsidRPr="00B63286">
        <w:rPr>
          <w:bCs/>
          <w:sz w:val="28"/>
          <w:szCs w:val="28"/>
        </w:rPr>
        <w:t>ремонт и эксплуатацию устройств сигнализации и связи;</w:t>
      </w:r>
    </w:p>
    <w:p w14:paraId="46D3B336" w14:textId="77777777" w:rsidR="00B63286" w:rsidRPr="00B63286" w:rsidRDefault="00B63286" w:rsidP="00B63286">
      <w:pPr>
        <w:ind w:firstLine="720"/>
        <w:jc w:val="both"/>
        <w:rPr>
          <w:bCs/>
          <w:sz w:val="28"/>
          <w:szCs w:val="28"/>
        </w:rPr>
      </w:pPr>
      <w:r w:rsidRPr="00B63286">
        <w:rPr>
          <w:bCs/>
          <w:sz w:val="28"/>
          <w:szCs w:val="28"/>
        </w:rPr>
        <w:t>ремонт и содержание зданий и сооружений;</w:t>
      </w:r>
    </w:p>
    <w:p w14:paraId="428EFFF3" w14:textId="77777777" w:rsidR="00B63286" w:rsidRPr="00B63286" w:rsidRDefault="00B63286" w:rsidP="00B63286">
      <w:pPr>
        <w:ind w:firstLine="720"/>
        <w:jc w:val="both"/>
        <w:rPr>
          <w:bCs/>
          <w:sz w:val="28"/>
          <w:szCs w:val="28"/>
        </w:rPr>
      </w:pPr>
      <w:r w:rsidRPr="00B63286">
        <w:rPr>
          <w:bCs/>
          <w:sz w:val="28"/>
          <w:szCs w:val="28"/>
        </w:rPr>
        <w:t>ремонт подвижного состава;</w:t>
      </w:r>
    </w:p>
    <w:p w14:paraId="02FDE53F" w14:textId="77777777" w:rsidR="00B63286" w:rsidRPr="00B63286" w:rsidRDefault="00B63286" w:rsidP="00B63286">
      <w:pPr>
        <w:ind w:firstLine="720"/>
        <w:jc w:val="both"/>
        <w:rPr>
          <w:bCs/>
          <w:sz w:val="28"/>
          <w:szCs w:val="28"/>
        </w:rPr>
      </w:pPr>
      <w:r w:rsidRPr="00B63286">
        <w:rPr>
          <w:bCs/>
          <w:sz w:val="28"/>
          <w:szCs w:val="28"/>
        </w:rPr>
        <w:t>прочие затраты.</w:t>
      </w:r>
    </w:p>
    <w:p w14:paraId="61505ECD" w14:textId="77777777" w:rsidR="00B63286" w:rsidRPr="00B63286" w:rsidRDefault="00B63286" w:rsidP="00B63286">
      <w:pPr>
        <w:ind w:firstLine="720"/>
        <w:jc w:val="both"/>
        <w:rPr>
          <w:bCs/>
          <w:sz w:val="28"/>
          <w:szCs w:val="28"/>
        </w:rPr>
      </w:pPr>
      <w:r w:rsidRPr="00B63286">
        <w:rPr>
          <w:sz w:val="28"/>
          <w:szCs w:val="28"/>
        </w:rPr>
        <w:t>Исходной базой для определения</w:t>
      </w:r>
      <w:r w:rsidRPr="00B63286">
        <w:rPr>
          <w:bCs/>
          <w:sz w:val="28"/>
          <w:szCs w:val="28"/>
        </w:rPr>
        <w:t xml:space="preserve"> расходов на ремонты и техническое обслуживание являются:</w:t>
      </w:r>
    </w:p>
    <w:p w14:paraId="6351D22A" w14:textId="77777777" w:rsidR="00B63286" w:rsidRPr="00B63286" w:rsidRDefault="00B63286" w:rsidP="00B63286">
      <w:pPr>
        <w:ind w:firstLine="720"/>
        <w:jc w:val="both"/>
        <w:rPr>
          <w:b/>
          <w:bCs/>
          <w:sz w:val="28"/>
          <w:szCs w:val="28"/>
        </w:rPr>
      </w:pPr>
      <w:r w:rsidRPr="00B63286">
        <w:rPr>
          <w:bCs/>
          <w:sz w:val="28"/>
          <w:szCs w:val="28"/>
        </w:rPr>
        <w:t xml:space="preserve">   планы проведения ремонтных работ производственно-технических объектов на основании </w:t>
      </w:r>
      <w:r w:rsidRPr="00B63286">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B63286">
        <w:rPr>
          <w:bCs/>
          <w:sz w:val="28"/>
          <w:szCs w:val="28"/>
        </w:rPr>
        <w:t xml:space="preserve">;  </w:t>
      </w:r>
    </w:p>
    <w:p w14:paraId="54F8711E" w14:textId="77777777" w:rsidR="00B63286" w:rsidRPr="00B63286" w:rsidRDefault="00B63286" w:rsidP="00B63286">
      <w:pPr>
        <w:ind w:firstLine="720"/>
        <w:jc w:val="both"/>
        <w:rPr>
          <w:sz w:val="28"/>
          <w:szCs w:val="28"/>
        </w:rPr>
      </w:pPr>
      <w:r w:rsidRPr="00B63286">
        <w:rPr>
          <w:bCs/>
          <w:sz w:val="28"/>
          <w:szCs w:val="28"/>
        </w:rPr>
        <w:t xml:space="preserve">стоимость материалов, запчастей на </w:t>
      </w:r>
      <w:r w:rsidRPr="00B63286">
        <w:rPr>
          <w:sz w:val="28"/>
          <w:szCs w:val="28"/>
        </w:rPr>
        <w:t xml:space="preserve">единицу ремонта и т.д. </w:t>
      </w:r>
    </w:p>
    <w:p w14:paraId="5A188043" w14:textId="77777777" w:rsidR="00B63286" w:rsidRPr="00B63286" w:rsidRDefault="00B63286" w:rsidP="00B63286">
      <w:pPr>
        <w:ind w:firstLine="720"/>
        <w:jc w:val="both"/>
        <w:rPr>
          <w:sz w:val="28"/>
          <w:szCs w:val="28"/>
        </w:rPr>
      </w:pPr>
      <w:r w:rsidRPr="00B63286">
        <w:rPr>
          <w:sz w:val="28"/>
          <w:szCs w:val="28"/>
        </w:rPr>
        <w:t>При определении затрат учитываются:</w:t>
      </w:r>
    </w:p>
    <w:p w14:paraId="78FD678C" w14:textId="77777777" w:rsidR="00B63286" w:rsidRPr="00B63286" w:rsidRDefault="00B63286" w:rsidP="00B63286">
      <w:pPr>
        <w:ind w:firstLine="720"/>
        <w:jc w:val="both"/>
        <w:rPr>
          <w:sz w:val="28"/>
          <w:szCs w:val="28"/>
        </w:rPr>
      </w:pPr>
      <w:r w:rsidRPr="00B63286">
        <w:rPr>
          <w:sz w:val="28"/>
          <w:szCs w:val="28"/>
        </w:rPr>
        <w:t xml:space="preserve">    срок службы основных фондов;</w:t>
      </w:r>
    </w:p>
    <w:p w14:paraId="2C7A6491" w14:textId="77777777" w:rsidR="00B63286" w:rsidRPr="00B63286" w:rsidRDefault="00B63286" w:rsidP="00B63286">
      <w:pPr>
        <w:ind w:firstLine="720"/>
        <w:jc w:val="both"/>
        <w:rPr>
          <w:sz w:val="28"/>
          <w:szCs w:val="28"/>
        </w:rPr>
      </w:pPr>
      <w:r w:rsidRPr="00B63286">
        <w:rPr>
          <w:sz w:val="28"/>
          <w:szCs w:val="28"/>
        </w:rPr>
        <w:t xml:space="preserve">    продолжительность межремонтных сроков;</w:t>
      </w:r>
    </w:p>
    <w:p w14:paraId="6E70C825" w14:textId="77777777" w:rsidR="00B63286" w:rsidRPr="00B63286" w:rsidRDefault="00B63286" w:rsidP="00B63286">
      <w:pPr>
        <w:ind w:firstLine="720"/>
        <w:jc w:val="both"/>
        <w:rPr>
          <w:sz w:val="28"/>
          <w:szCs w:val="28"/>
        </w:rPr>
      </w:pPr>
      <w:r w:rsidRPr="00B63286">
        <w:rPr>
          <w:sz w:val="28"/>
          <w:szCs w:val="28"/>
        </w:rPr>
        <w:t xml:space="preserve">    регламент проведения ремонтных работ по каждому виду основных фондов, а также их элементов и конструкций;</w:t>
      </w:r>
    </w:p>
    <w:p w14:paraId="77BB197E" w14:textId="77777777" w:rsidR="00B63286" w:rsidRPr="00B63286" w:rsidRDefault="00B63286" w:rsidP="00B63286">
      <w:pPr>
        <w:ind w:firstLine="720"/>
        <w:jc w:val="both"/>
        <w:rPr>
          <w:sz w:val="28"/>
          <w:szCs w:val="28"/>
        </w:rPr>
      </w:pPr>
      <w:r w:rsidRPr="00B63286">
        <w:rPr>
          <w:sz w:val="28"/>
          <w:szCs w:val="28"/>
        </w:rPr>
        <w:t>1.1.1 Затраты на капитальный ремонт железнодорожного пути подрядным способом предлагались организацией в размере -9588 тыс. руб.</w:t>
      </w:r>
    </w:p>
    <w:p w14:paraId="5FCDDFE5" w14:textId="77777777" w:rsidR="00B63286" w:rsidRPr="00B63286" w:rsidRDefault="00B63286" w:rsidP="00B63286">
      <w:pPr>
        <w:ind w:firstLine="720"/>
        <w:jc w:val="both"/>
        <w:rPr>
          <w:sz w:val="28"/>
          <w:szCs w:val="28"/>
        </w:rPr>
      </w:pPr>
      <w:r w:rsidRPr="00B63286">
        <w:rPr>
          <w:sz w:val="28"/>
          <w:szCs w:val="28"/>
        </w:rPr>
        <w:t xml:space="preserve"> Приняты  РЭК КО в размере –3467,31</w:t>
      </w:r>
      <w:r w:rsidRPr="00B63286">
        <w:rPr>
          <w:color w:val="FF0000"/>
          <w:sz w:val="28"/>
          <w:szCs w:val="28"/>
        </w:rPr>
        <w:t xml:space="preserve"> </w:t>
      </w:r>
      <w:r w:rsidRPr="00B63286">
        <w:rPr>
          <w:sz w:val="28"/>
          <w:szCs w:val="28"/>
        </w:rPr>
        <w:t xml:space="preserve">тыс. руб. </w:t>
      </w:r>
    </w:p>
    <w:p w14:paraId="78134E65" w14:textId="77777777" w:rsidR="00B63286" w:rsidRPr="00B63286" w:rsidRDefault="00B63286" w:rsidP="00B63286">
      <w:pPr>
        <w:ind w:firstLine="720"/>
        <w:jc w:val="both"/>
        <w:rPr>
          <w:sz w:val="28"/>
          <w:szCs w:val="28"/>
        </w:rPr>
      </w:pPr>
      <w:r w:rsidRPr="00B63286">
        <w:rPr>
          <w:sz w:val="28"/>
          <w:szCs w:val="28"/>
        </w:rPr>
        <w:t xml:space="preserve">Организацией предлагается ремонт пути длиной – 0,313 км. </w:t>
      </w:r>
    </w:p>
    <w:p w14:paraId="17B382B6" w14:textId="77777777" w:rsidR="00B63286" w:rsidRPr="00B63286" w:rsidRDefault="00B63286" w:rsidP="00B63286">
      <w:pPr>
        <w:ind w:firstLine="720"/>
        <w:jc w:val="both"/>
        <w:rPr>
          <w:sz w:val="28"/>
          <w:szCs w:val="28"/>
        </w:rPr>
      </w:pPr>
      <w:bookmarkStart w:id="48" w:name="_Hlk9414376"/>
      <w:r w:rsidRPr="00B63286">
        <w:rPr>
          <w:sz w:val="28"/>
          <w:szCs w:val="28"/>
        </w:rPr>
        <w:t>В представленной таблице «Основные технические показатели деятельности» филиал указывает  6 класс железнодорожных путей руководствуясь распоряжением ОАО «РЖД» от 27.06.2009 № 1393. Согласно указанному распоряжению классификация пути определяется в зависимости от главных эксплуатационных факторов, определяющих работу пути – грузонапряженности и скоростей движения поездов.</w:t>
      </w:r>
      <w:r w:rsidRPr="00B63286">
        <w:rPr>
          <w:color w:val="FF0000"/>
          <w:sz w:val="28"/>
          <w:szCs w:val="28"/>
        </w:rPr>
        <w:t xml:space="preserve"> </w:t>
      </w:r>
      <w:r w:rsidRPr="00B63286">
        <w:rPr>
          <w:sz w:val="28"/>
          <w:szCs w:val="28"/>
        </w:rPr>
        <w:t xml:space="preserve">По разъяснениям организации скорость движения  поездов на данной площадке менее 40 км/час. </w:t>
      </w:r>
    </w:p>
    <w:p w14:paraId="5CAA4A12" w14:textId="77777777" w:rsidR="00B63286" w:rsidRPr="00B63286" w:rsidRDefault="00B63286" w:rsidP="00B63286">
      <w:pPr>
        <w:ind w:firstLine="720"/>
        <w:jc w:val="both"/>
        <w:rPr>
          <w:bCs/>
          <w:color w:val="22272F"/>
          <w:sz w:val="30"/>
          <w:szCs w:val="30"/>
          <w:shd w:val="clear" w:color="auto" w:fill="FFFFFF"/>
        </w:rPr>
      </w:pPr>
      <w:r w:rsidRPr="00B63286">
        <w:rPr>
          <w:sz w:val="28"/>
          <w:szCs w:val="28"/>
        </w:rPr>
        <w:t xml:space="preserve">Однако региональная энергетическая комиссия Кемеровской области (далее-РЭК КО) руководствуется приказом Минтранса от 21.12.2010г. № 286 </w:t>
      </w:r>
      <w:r w:rsidRPr="00B63286">
        <w:rPr>
          <w:bCs/>
          <w:sz w:val="30"/>
          <w:szCs w:val="30"/>
          <w:shd w:val="clear" w:color="auto" w:fill="FFFFFF"/>
        </w:rPr>
        <w:t>«Об</w:t>
      </w:r>
      <w:r w:rsidRPr="00B63286">
        <w:rPr>
          <w:bCs/>
          <w:color w:val="22272F"/>
          <w:sz w:val="30"/>
          <w:szCs w:val="30"/>
          <w:shd w:val="clear" w:color="auto" w:fill="FFFFFF"/>
        </w:rPr>
        <w:t xml:space="preserve"> </w:t>
      </w:r>
      <w:r w:rsidRPr="00B63286">
        <w:rPr>
          <w:bCs/>
          <w:color w:val="22272F"/>
          <w:sz w:val="30"/>
          <w:szCs w:val="30"/>
          <w:shd w:val="clear" w:color="auto" w:fill="FFFFFF"/>
        </w:rPr>
        <w:lastRenderedPageBreak/>
        <w:t>утверждении Правил технической эксплуатации железных дорог Российской Федерации». Согласно приказу если скорость движения поездов менее 40 км/ч, то железнодорожные пути приравниваются к путям 5 класса. В связи с этим РЭК КО считает, что железнодорожные пути Таштагольская шахта относятся к 5 классу железнодорожных путей.</w:t>
      </w:r>
    </w:p>
    <w:p w14:paraId="0BE87919" w14:textId="77777777" w:rsidR="00B63286" w:rsidRPr="00B63286" w:rsidRDefault="00B63286" w:rsidP="00B63286">
      <w:pPr>
        <w:ind w:firstLine="720"/>
        <w:jc w:val="both"/>
        <w:rPr>
          <w:bCs/>
          <w:color w:val="22272F"/>
          <w:sz w:val="30"/>
          <w:szCs w:val="30"/>
          <w:shd w:val="clear" w:color="auto" w:fill="FFFFFF"/>
        </w:rPr>
      </w:pPr>
      <w:r w:rsidRPr="00B63286">
        <w:rPr>
          <w:bCs/>
          <w:color w:val="22272F"/>
          <w:sz w:val="30"/>
          <w:szCs w:val="30"/>
          <w:shd w:val="clear" w:color="auto" w:fill="FFFFFF"/>
        </w:rPr>
        <w:t xml:space="preserve"> Межремонтный цикл между капитальными ремонтами для 5 класса железнодорожных путей </w:t>
      </w:r>
      <w:r w:rsidRPr="00B63286">
        <w:rPr>
          <w:bCs/>
          <w:sz w:val="30"/>
          <w:szCs w:val="30"/>
          <w:shd w:val="clear" w:color="auto" w:fill="FFFFFF"/>
        </w:rPr>
        <w:t>составляет 25 лет</w:t>
      </w:r>
      <w:r w:rsidRPr="00B63286">
        <w:rPr>
          <w:bCs/>
          <w:color w:val="22272F"/>
          <w:sz w:val="30"/>
          <w:szCs w:val="30"/>
          <w:shd w:val="clear" w:color="auto" w:fill="FFFFFF"/>
        </w:rPr>
        <w:t>. Учитывая общую протяженность пути филиала 10,676 км и предлагаемую организацией протяженность к капитальному ремонту (0,313 км.) можно сделать вывод о том, что протяженность пути  для ремонта с учетом межремонтных не превышена (максимальная протяженность ремонта в год 10,676/25= 0,427 км).</w:t>
      </w:r>
    </w:p>
    <w:p w14:paraId="707A5E6A" w14:textId="77777777" w:rsidR="00B63286" w:rsidRPr="00B63286" w:rsidRDefault="00B63286" w:rsidP="00B63286">
      <w:pPr>
        <w:ind w:firstLine="851"/>
        <w:jc w:val="both"/>
        <w:rPr>
          <w:bCs/>
          <w:color w:val="22272F"/>
          <w:sz w:val="30"/>
          <w:szCs w:val="30"/>
          <w:shd w:val="clear" w:color="auto" w:fill="FFFFFF"/>
        </w:rPr>
      </w:pPr>
      <w:r w:rsidRPr="00B63286">
        <w:rPr>
          <w:bCs/>
          <w:color w:val="22272F"/>
          <w:sz w:val="30"/>
          <w:szCs w:val="30"/>
          <w:shd w:val="clear" w:color="auto" w:fill="FFFFFF"/>
        </w:rPr>
        <w:t>Организацией  представлена ведомость дефектов на ж.д. путь № 1, договор с ОАО "Кузбасстрансмет", дополнительное Соглашение № ДКЗС7 – 045851.</w:t>
      </w:r>
    </w:p>
    <w:p w14:paraId="2184FA67" w14:textId="77777777" w:rsidR="00B63286" w:rsidRPr="00B63286" w:rsidRDefault="00B63286" w:rsidP="00B63286">
      <w:pPr>
        <w:ind w:firstLine="851"/>
        <w:jc w:val="both"/>
        <w:rPr>
          <w:bCs/>
          <w:color w:val="22272F"/>
          <w:sz w:val="30"/>
          <w:szCs w:val="30"/>
          <w:shd w:val="clear" w:color="auto" w:fill="FFFFFF"/>
        </w:rPr>
      </w:pPr>
      <w:r w:rsidRPr="00B63286">
        <w:rPr>
          <w:bCs/>
          <w:color w:val="22272F"/>
          <w:sz w:val="30"/>
          <w:szCs w:val="30"/>
          <w:shd w:val="clear" w:color="auto" w:fill="FFFFFF"/>
        </w:rPr>
        <w:t xml:space="preserve"> Сумма в представленной смете  не соответствует  сумме указанной в договорной цене в дополнительном Соглашении № ДКЗС7 – 045851. Конкурсная документация на отбор подрядчика не представлена в деле.</w:t>
      </w:r>
    </w:p>
    <w:p w14:paraId="0586F87F" w14:textId="77777777" w:rsidR="00B63286" w:rsidRPr="00B63286" w:rsidRDefault="00B63286" w:rsidP="00B63286">
      <w:pPr>
        <w:ind w:firstLine="851"/>
        <w:jc w:val="both"/>
        <w:rPr>
          <w:bCs/>
          <w:color w:val="22272F"/>
          <w:sz w:val="30"/>
          <w:szCs w:val="30"/>
          <w:shd w:val="clear" w:color="auto" w:fill="FFFFFF"/>
        </w:rPr>
      </w:pPr>
      <w:r w:rsidRPr="00B63286">
        <w:rPr>
          <w:bCs/>
          <w:color w:val="22272F"/>
          <w:sz w:val="30"/>
          <w:szCs w:val="30"/>
          <w:shd w:val="clear" w:color="auto" w:fill="FFFFFF"/>
        </w:rPr>
        <w:t xml:space="preserve">РЭК КО считает стоимость ремонта необоснованно завышенной и принимает затраты на основе мониторинга и анализа рыночных цен. </w:t>
      </w:r>
    </w:p>
    <w:p w14:paraId="25F7C0A8" w14:textId="77777777" w:rsidR="00B63286" w:rsidRPr="00B63286" w:rsidRDefault="00B63286" w:rsidP="00B63286">
      <w:pPr>
        <w:ind w:firstLine="851"/>
        <w:jc w:val="both"/>
        <w:rPr>
          <w:bCs/>
          <w:color w:val="FF0000"/>
          <w:sz w:val="30"/>
          <w:szCs w:val="30"/>
          <w:shd w:val="clear" w:color="auto" w:fill="FFFFFF"/>
        </w:rPr>
      </w:pPr>
      <w:r w:rsidRPr="00B63286">
        <w:rPr>
          <w:bCs/>
          <w:color w:val="22272F"/>
          <w:sz w:val="30"/>
          <w:szCs w:val="30"/>
          <w:shd w:val="clear" w:color="auto" w:fill="FFFFFF"/>
        </w:rPr>
        <w:t>Стоимость КР жд пути  учитывается исходя из среднерыночной стоимости ремонта, сложившейся  по предприятиям осуществляющим аналогичную деятельность.</w:t>
      </w:r>
    </w:p>
    <w:tbl>
      <w:tblPr>
        <w:tblW w:w="9923" w:type="dxa"/>
        <w:tblInd w:w="108" w:type="dxa"/>
        <w:tblLook w:val="04A0" w:firstRow="1" w:lastRow="0" w:firstColumn="1" w:lastColumn="0" w:noHBand="0" w:noVBand="1"/>
      </w:tblPr>
      <w:tblGrid>
        <w:gridCol w:w="2860"/>
        <w:gridCol w:w="1760"/>
        <w:gridCol w:w="5303"/>
      </w:tblGrid>
      <w:tr w:rsidR="00B63286" w:rsidRPr="00B63286" w14:paraId="3552C25E" w14:textId="77777777" w:rsidTr="00B63286">
        <w:trPr>
          <w:trHeight w:val="276"/>
        </w:trPr>
        <w:tc>
          <w:tcPr>
            <w:tcW w:w="9923" w:type="dxa"/>
            <w:gridSpan w:val="3"/>
            <w:vMerge w:val="restart"/>
            <w:tcBorders>
              <w:top w:val="nil"/>
              <w:left w:val="nil"/>
              <w:bottom w:val="single" w:sz="4" w:space="0" w:color="000000"/>
              <w:right w:val="nil"/>
            </w:tcBorders>
            <w:shd w:val="clear" w:color="auto" w:fill="auto"/>
            <w:vAlign w:val="bottom"/>
            <w:hideMark/>
          </w:tcPr>
          <w:p w14:paraId="2CA6C06E" w14:textId="77777777" w:rsidR="00B63286" w:rsidRPr="00B63286" w:rsidRDefault="00B63286" w:rsidP="00B63286">
            <w:pPr>
              <w:jc w:val="center"/>
              <w:rPr>
                <w:b/>
                <w:bCs/>
                <w:color w:val="000000"/>
              </w:rPr>
            </w:pPr>
            <w:r w:rsidRPr="00B63286">
              <w:rPr>
                <w:b/>
                <w:bCs/>
                <w:color w:val="000000"/>
              </w:rPr>
              <w:t>Информация о среднерыночной стоимости на капитальный ремонт железнодорожных путей (подрядной организацией)</w:t>
            </w:r>
          </w:p>
          <w:p w14:paraId="1430F5CF" w14:textId="77777777" w:rsidR="00B63286" w:rsidRPr="00B63286" w:rsidRDefault="00B63286" w:rsidP="00B63286">
            <w:pPr>
              <w:jc w:val="center"/>
              <w:rPr>
                <w:b/>
                <w:bCs/>
                <w:color w:val="000000"/>
                <w:sz w:val="22"/>
                <w:szCs w:val="22"/>
              </w:rPr>
            </w:pPr>
          </w:p>
        </w:tc>
      </w:tr>
      <w:tr w:rsidR="00B63286" w:rsidRPr="00B63286" w14:paraId="27D80A06" w14:textId="77777777" w:rsidTr="00B63286">
        <w:trPr>
          <w:trHeight w:val="276"/>
        </w:trPr>
        <w:tc>
          <w:tcPr>
            <w:tcW w:w="9923" w:type="dxa"/>
            <w:gridSpan w:val="3"/>
            <w:vMerge/>
            <w:tcBorders>
              <w:top w:val="nil"/>
              <w:left w:val="nil"/>
              <w:bottom w:val="single" w:sz="4" w:space="0" w:color="000000"/>
              <w:right w:val="nil"/>
            </w:tcBorders>
            <w:vAlign w:val="center"/>
            <w:hideMark/>
          </w:tcPr>
          <w:p w14:paraId="42F76485" w14:textId="77777777" w:rsidR="00B63286" w:rsidRPr="00B63286" w:rsidRDefault="00B63286" w:rsidP="00B63286">
            <w:pPr>
              <w:rPr>
                <w:b/>
                <w:bCs/>
                <w:color w:val="000000"/>
                <w:sz w:val="22"/>
                <w:szCs w:val="22"/>
              </w:rPr>
            </w:pPr>
          </w:p>
        </w:tc>
      </w:tr>
      <w:tr w:rsidR="00B63286" w:rsidRPr="00B63286" w14:paraId="300BCC0F" w14:textId="77777777" w:rsidTr="00B63286">
        <w:trPr>
          <w:trHeight w:val="114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6055B80" w14:textId="77777777" w:rsidR="00B63286" w:rsidRPr="00B63286" w:rsidRDefault="00B63286" w:rsidP="00B63286">
            <w:pPr>
              <w:jc w:val="center"/>
              <w:rPr>
                <w:b/>
                <w:bCs/>
                <w:color w:val="000000"/>
                <w:sz w:val="22"/>
                <w:szCs w:val="22"/>
              </w:rPr>
            </w:pPr>
            <w:r w:rsidRPr="00B63286">
              <w:rPr>
                <w:b/>
                <w:bCs/>
                <w:color w:val="000000"/>
                <w:sz w:val="22"/>
                <w:szCs w:val="22"/>
              </w:rPr>
              <w:t>наименование организации</w:t>
            </w:r>
          </w:p>
        </w:tc>
        <w:tc>
          <w:tcPr>
            <w:tcW w:w="1760" w:type="dxa"/>
            <w:tcBorders>
              <w:top w:val="nil"/>
              <w:left w:val="nil"/>
              <w:bottom w:val="single" w:sz="4" w:space="0" w:color="auto"/>
              <w:right w:val="single" w:sz="4" w:space="0" w:color="auto"/>
            </w:tcBorders>
            <w:shd w:val="clear" w:color="auto" w:fill="auto"/>
            <w:vAlign w:val="center"/>
            <w:hideMark/>
          </w:tcPr>
          <w:p w14:paraId="369416BE" w14:textId="77777777" w:rsidR="00B63286" w:rsidRPr="00B63286" w:rsidRDefault="00B63286" w:rsidP="00B63286">
            <w:pPr>
              <w:jc w:val="center"/>
              <w:rPr>
                <w:b/>
                <w:bCs/>
                <w:color w:val="000000"/>
                <w:sz w:val="22"/>
                <w:szCs w:val="22"/>
              </w:rPr>
            </w:pPr>
            <w:r w:rsidRPr="00B63286">
              <w:rPr>
                <w:b/>
                <w:bCs/>
                <w:color w:val="000000"/>
                <w:sz w:val="22"/>
                <w:szCs w:val="22"/>
              </w:rPr>
              <w:t>Сумма в пересчете на 1 км., тыс.руб. (без НДС)</w:t>
            </w:r>
          </w:p>
        </w:tc>
        <w:tc>
          <w:tcPr>
            <w:tcW w:w="5303" w:type="dxa"/>
            <w:tcBorders>
              <w:top w:val="nil"/>
              <w:left w:val="nil"/>
              <w:bottom w:val="single" w:sz="4" w:space="0" w:color="auto"/>
              <w:right w:val="single" w:sz="4" w:space="0" w:color="auto"/>
            </w:tcBorders>
            <w:shd w:val="clear" w:color="auto" w:fill="auto"/>
            <w:vAlign w:val="center"/>
            <w:hideMark/>
          </w:tcPr>
          <w:p w14:paraId="6A39374F" w14:textId="77777777" w:rsidR="00B63286" w:rsidRPr="00B63286" w:rsidRDefault="00B63286" w:rsidP="00B63286">
            <w:pPr>
              <w:jc w:val="center"/>
              <w:rPr>
                <w:b/>
                <w:bCs/>
                <w:color w:val="000000"/>
                <w:sz w:val="22"/>
                <w:szCs w:val="22"/>
              </w:rPr>
            </w:pPr>
            <w:r w:rsidRPr="00B63286">
              <w:rPr>
                <w:b/>
                <w:bCs/>
                <w:color w:val="000000"/>
                <w:sz w:val="22"/>
                <w:szCs w:val="22"/>
              </w:rPr>
              <w:t>год</w:t>
            </w:r>
          </w:p>
        </w:tc>
      </w:tr>
      <w:tr w:rsidR="00B63286" w:rsidRPr="00B63286" w14:paraId="6ECCFE81" w14:textId="77777777" w:rsidTr="00B63286">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FA026AD" w14:textId="77777777" w:rsidR="00B63286" w:rsidRPr="00B63286" w:rsidRDefault="00B63286" w:rsidP="00B63286">
            <w:pPr>
              <w:jc w:val="center"/>
              <w:rPr>
                <w:color w:val="000000"/>
                <w:sz w:val="22"/>
                <w:szCs w:val="22"/>
              </w:rPr>
            </w:pPr>
            <w:r w:rsidRPr="00B63286">
              <w:rPr>
                <w:color w:val="000000"/>
                <w:sz w:val="22"/>
                <w:szCs w:val="22"/>
              </w:rPr>
              <w:t>ООО "Шахта "Грамотеинская"</w:t>
            </w:r>
          </w:p>
        </w:tc>
        <w:tc>
          <w:tcPr>
            <w:tcW w:w="1760" w:type="dxa"/>
            <w:tcBorders>
              <w:top w:val="nil"/>
              <w:left w:val="nil"/>
              <w:bottom w:val="single" w:sz="4" w:space="0" w:color="auto"/>
              <w:right w:val="single" w:sz="4" w:space="0" w:color="auto"/>
            </w:tcBorders>
            <w:shd w:val="clear" w:color="auto" w:fill="auto"/>
            <w:vAlign w:val="center"/>
            <w:hideMark/>
          </w:tcPr>
          <w:p w14:paraId="4DF8A2C6" w14:textId="77777777" w:rsidR="00B63286" w:rsidRPr="00B63286" w:rsidRDefault="00B63286" w:rsidP="00B63286">
            <w:pPr>
              <w:jc w:val="center"/>
              <w:rPr>
                <w:color w:val="000000"/>
                <w:sz w:val="22"/>
                <w:szCs w:val="22"/>
              </w:rPr>
            </w:pPr>
            <w:r w:rsidRPr="00B63286">
              <w:rPr>
                <w:color w:val="000000"/>
                <w:sz w:val="22"/>
                <w:szCs w:val="22"/>
              </w:rPr>
              <w:t>9 442,36</w:t>
            </w:r>
          </w:p>
        </w:tc>
        <w:tc>
          <w:tcPr>
            <w:tcW w:w="5303" w:type="dxa"/>
            <w:tcBorders>
              <w:top w:val="nil"/>
              <w:left w:val="nil"/>
              <w:bottom w:val="single" w:sz="4" w:space="0" w:color="auto"/>
              <w:right w:val="single" w:sz="4" w:space="0" w:color="auto"/>
            </w:tcBorders>
            <w:shd w:val="clear" w:color="auto" w:fill="auto"/>
            <w:vAlign w:val="center"/>
            <w:hideMark/>
          </w:tcPr>
          <w:p w14:paraId="56895D4C" w14:textId="77777777" w:rsidR="00B63286" w:rsidRPr="00B63286" w:rsidRDefault="00B63286" w:rsidP="00B63286">
            <w:pPr>
              <w:jc w:val="center"/>
              <w:rPr>
                <w:color w:val="000000"/>
                <w:sz w:val="22"/>
                <w:szCs w:val="22"/>
              </w:rPr>
            </w:pPr>
            <w:r w:rsidRPr="00B63286">
              <w:rPr>
                <w:color w:val="000000"/>
                <w:sz w:val="22"/>
                <w:szCs w:val="22"/>
              </w:rPr>
              <w:t>Цена 2018 с корректировкой на индекс 104,3</w:t>
            </w:r>
          </w:p>
        </w:tc>
      </w:tr>
      <w:tr w:rsidR="00B63286" w:rsidRPr="00B63286" w14:paraId="2495AA79" w14:textId="77777777" w:rsidTr="00B63286">
        <w:trPr>
          <w:trHeight w:val="60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494C8928" w14:textId="77777777" w:rsidR="00B63286" w:rsidRPr="00B63286" w:rsidRDefault="00B63286" w:rsidP="00B63286">
            <w:pPr>
              <w:rPr>
                <w:color w:val="000000"/>
                <w:sz w:val="22"/>
                <w:szCs w:val="22"/>
              </w:rPr>
            </w:pPr>
            <w:r w:rsidRPr="00B63286">
              <w:rPr>
                <w:color w:val="000000"/>
                <w:sz w:val="22"/>
                <w:szCs w:val="22"/>
              </w:rPr>
              <w:t>ООО "Желдорсервис"</w:t>
            </w:r>
          </w:p>
        </w:tc>
        <w:tc>
          <w:tcPr>
            <w:tcW w:w="1760" w:type="dxa"/>
            <w:tcBorders>
              <w:top w:val="nil"/>
              <w:left w:val="nil"/>
              <w:bottom w:val="single" w:sz="4" w:space="0" w:color="auto"/>
              <w:right w:val="single" w:sz="4" w:space="0" w:color="auto"/>
            </w:tcBorders>
            <w:shd w:val="clear" w:color="auto" w:fill="auto"/>
            <w:vAlign w:val="center"/>
            <w:hideMark/>
          </w:tcPr>
          <w:p w14:paraId="1836ABC2" w14:textId="77777777" w:rsidR="00B63286" w:rsidRPr="00B63286" w:rsidRDefault="00B63286" w:rsidP="00B63286">
            <w:pPr>
              <w:jc w:val="center"/>
              <w:rPr>
                <w:color w:val="000000"/>
                <w:sz w:val="22"/>
                <w:szCs w:val="22"/>
              </w:rPr>
            </w:pPr>
            <w:r w:rsidRPr="00B63286">
              <w:rPr>
                <w:color w:val="000000"/>
                <w:sz w:val="22"/>
                <w:szCs w:val="22"/>
              </w:rPr>
              <w:t>9 709,91</w:t>
            </w:r>
          </w:p>
        </w:tc>
        <w:tc>
          <w:tcPr>
            <w:tcW w:w="5303" w:type="dxa"/>
            <w:tcBorders>
              <w:top w:val="nil"/>
              <w:left w:val="nil"/>
              <w:bottom w:val="single" w:sz="4" w:space="0" w:color="auto"/>
              <w:right w:val="single" w:sz="4" w:space="0" w:color="auto"/>
            </w:tcBorders>
            <w:shd w:val="clear" w:color="auto" w:fill="auto"/>
            <w:vAlign w:val="center"/>
            <w:hideMark/>
          </w:tcPr>
          <w:p w14:paraId="0467FE5B" w14:textId="77777777" w:rsidR="00B63286" w:rsidRPr="00B63286" w:rsidRDefault="00B63286" w:rsidP="00B63286">
            <w:pPr>
              <w:jc w:val="center"/>
              <w:rPr>
                <w:color w:val="000000"/>
                <w:sz w:val="22"/>
                <w:szCs w:val="22"/>
              </w:rPr>
            </w:pPr>
            <w:r w:rsidRPr="00B63286">
              <w:rPr>
                <w:color w:val="000000"/>
                <w:sz w:val="22"/>
                <w:szCs w:val="22"/>
              </w:rPr>
              <w:t>Цена 2017 г.с корректировкой на индекс 104,1, 104,3</w:t>
            </w:r>
          </w:p>
        </w:tc>
      </w:tr>
      <w:tr w:rsidR="00B63286" w:rsidRPr="00B63286" w14:paraId="2EF0B42E" w14:textId="77777777" w:rsidTr="00B63286">
        <w:trPr>
          <w:trHeight w:val="12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1CB9AD64" w14:textId="77777777" w:rsidR="00B63286" w:rsidRPr="00B63286" w:rsidRDefault="00B63286" w:rsidP="00B63286">
            <w:pPr>
              <w:jc w:val="center"/>
              <w:rPr>
                <w:color w:val="000000"/>
                <w:sz w:val="22"/>
                <w:szCs w:val="22"/>
              </w:rPr>
            </w:pPr>
            <w:r w:rsidRPr="00B63286">
              <w:rPr>
                <w:color w:val="000000"/>
                <w:sz w:val="22"/>
                <w:szCs w:val="22"/>
              </w:rPr>
              <w:t>ФГКУ КОМБИНАТ "ДАЛЬНИЙ" РОСРЕЗЕРВА</w:t>
            </w:r>
          </w:p>
        </w:tc>
        <w:tc>
          <w:tcPr>
            <w:tcW w:w="1760" w:type="dxa"/>
            <w:tcBorders>
              <w:top w:val="nil"/>
              <w:left w:val="nil"/>
              <w:bottom w:val="single" w:sz="4" w:space="0" w:color="auto"/>
              <w:right w:val="single" w:sz="4" w:space="0" w:color="auto"/>
            </w:tcBorders>
            <w:shd w:val="clear" w:color="auto" w:fill="auto"/>
            <w:vAlign w:val="center"/>
            <w:hideMark/>
          </w:tcPr>
          <w:p w14:paraId="1A3D891B" w14:textId="77777777" w:rsidR="00B63286" w:rsidRPr="00B63286" w:rsidRDefault="00B63286" w:rsidP="00B63286">
            <w:pPr>
              <w:jc w:val="center"/>
              <w:rPr>
                <w:color w:val="000000"/>
                <w:sz w:val="22"/>
                <w:szCs w:val="22"/>
              </w:rPr>
            </w:pPr>
            <w:r w:rsidRPr="00B63286">
              <w:rPr>
                <w:color w:val="000000"/>
                <w:sz w:val="22"/>
                <w:szCs w:val="22"/>
              </w:rPr>
              <w:t>10 402,58</w:t>
            </w:r>
          </w:p>
        </w:tc>
        <w:tc>
          <w:tcPr>
            <w:tcW w:w="5303" w:type="dxa"/>
            <w:tcBorders>
              <w:top w:val="nil"/>
              <w:left w:val="nil"/>
              <w:bottom w:val="single" w:sz="4" w:space="0" w:color="auto"/>
              <w:right w:val="single" w:sz="4" w:space="0" w:color="auto"/>
            </w:tcBorders>
            <w:shd w:val="clear" w:color="auto" w:fill="auto"/>
            <w:vAlign w:val="center"/>
            <w:hideMark/>
          </w:tcPr>
          <w:p w14:paraId="45C197FE" w14:textId="77777777" w:rsidR="00B63286" w:rsidRPr="00B63286" w:rsidRDefault="00B63286" w:rsidP="00B63286">
            <w:pPr>
              <w:jc w:val="center"/>
              <w:rPr>
                <w:color w:val="000000"/>
                <w:sz w:val="22"/>
                <w:szCs w:val="22"/>
              </w:rPr>
            </w:pPr>
            <w:r w:rsidRPr="00B63286">
              <w:rPr>
                <w:color w:val="000000"/>
                <w:sz w:val="22"/>
                <w:szCs w:val="22"/>
              </w:rPr>
              <w:t>анализ рыночных цен по данным сайта zakupki.gov.ru. Цена 2017 г.с корректировкой на индексы 104,1 и 104,3</w:t>
            </w:r>
          </w:p>
        </w:tc>
      </w:tr>
      <w:tr w:rsidR="00B63286" w:rsidRPr="00B63286" w14:paraId="6255C4FB" w14:textId="77777777" w:rsidTr="00B63286">
        <w:trPr>
          <w:trHeight w:val="12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33D186F" w14:textId="77777777" w:rsidR="00B63286" w:rsidRPr="00B63286" w:rsidRDefault="00B63286" w:rsidP="00B63286">
            <w:pPr>
              <w:jc w:val="center"/>
              <w:rPr>
                <w:color w:val="000000"/>
                <w:sz w:val="22"/>
                <w:szCs w:val="22"/>
              </w:rPr>
            </w:pPr>
            <w:r w:rsidRPr="00B63286">
              <w:rPr>
                <w:color w:val="000000"/>
                <w:sz w:val="22"/>
                <w:szCs w:val="22"/>
              </w:rPr>
              <w:t>ФКП "Завод имени Я.М.Свердлова"</w:t>
            </w:r>
          </w:p>
        </w:tc>
        <w:tc>
          <w:tcPr>
            <w:tcW w:w="1760" w:type="dxa"/>
            <w:tcBorders>
              <w:top w:val="nil"/>
              <w:left w:val="nil"/>
              <w:bottom w:val="single" w:sz="4" w:space="0" w:color="auto"/>
              <w:right w:val="single" w:sz="4" w:space="0" w:color="auto"/>
            </w:tcBorders>
            <w:shd w:val="clear" w:color="auto" w:fill="auto"/>
            <w:vAlign w:val="center"/>
            <w:hideMark/>
          </w:tcPr>
          <w:p w14:paraId="39DF3E5B" w14:textId="77777777" w:rsidR="00B63286" w:rsidRPr="00B63286" w:rsidRDefault="00B63286" w:rsidP="00B63286">
            <w:pPr>
              <w:jc w:val="center"/>
              <w:rPr>
                <w:color w:val="000000"/>
                <w:sz w:val="22"/>
                <w:szCs w:val="22"/>
              </w:rPr>
            </w:pPr>
            <w:r w:rsidRPr="00B63286">
              <w:rPr>
                <w:color w:val="000000"/>
                <w:sz w:val="22"/>
                <w:szCs w:val="22"/>
              </w:rPr>
              <w:t>14 755,79</w:t>
            </w:r>
          </w:p>
        </w:tc>
        <w:tc>
          <w:tcPr>
            <w:tcW w:w="5303" w:type="dxa"/>
            <w:tcBorders>
              <w:top w:val="nil"/>
              <w:left w:val="nil"/>
              <w:bottom w:val="single" w:sz="4" w:space="0" w:color="auto"/>
              <w:right w:val="single" w:sz="4" w:space="0" w:color="auto"/>
            </w:tcBorders>
            <w:shd w:val="clear" w:color="auto" w:fill="auto"/>
            <w:vAlign w:val="center"/>
            <w:hideMark/>
          </w:tcPr>
          <w:p w14:paraId="4467EF57" w14:textId="77777777" w:rsidR="00B63286" w:rsidRPr="00B63286" w:rsidRDefault="00B63286" w:rsidP="00B63286">
            <w:pPr>
              <w:jc w:val="center"/>
              <w:rPr>
                <w:color w:val="000000"/>
                <w:sz w:val="22"/>
                <w:szCs w:val="22"/>
              </w:rPr>
            </w:pPr>
            <w:r w:rsidRPr="00B63286">
              <w:rPr>
                <w:color w:val="000000"/>
                <w:sz w:val="22"/>
                <w:szCs w:val="22"/>
              </w:rPr>
              <w:t>анализ рыночных цен по данным сайта zakupki.gov.ru. Цена 2017 г.с корректировкой на индексы 104,1 и 104,3</w:t>
            </w:r>
          </w:p>
        </w:tc>
      </w:tr>
      <w:tr w:rsidR="00B63286" w:rsidRPr="00B63286" w14:paraId="21D9555B" w14:textId="77777777" w:rsidTr="00B63286">
        <w:trPr>
          <w:trHeight w:val="870"/>
        </w:trPr>
        <w:tc>
          <w:tcPr>
            <w:tcW w:w="2860" w:type="dxa"/>
            <w:tcBorders>
              <w:top w:val="nil"/>
              <w:left w:val="single" w:sz="4" w:space="0" w:color="auto"/>
              <w:bottom w:val="single" w:sz="4" w:space="0" w:color="auto"/>
              <w:right w:val="single" w:sz="4" w:space="0" w:color="auto"/>
            </w:tcBorders>
            <w:shd w:val="clear" w:color="auto" w:fill="auto"/>
            <w:vAlign w:val="bottom"/>
            <w:hideMark/>
          </w:tcPr>
          <w:p w14:paraId="0F72AC00" w14:textId="77777777" w:rsidR="00B63286" w:rsidRPr="00B63286" w:rsidRDefault="00B63286" w:rsidP="00B63286">
            <w:pPr>
              <w:rPr>
                <w:b/>
                <w:bCs/>
                <w:color w:val="000000"/>
                <w:sz w:val="22"/>
                <w:szCs w:val="22"/>
              </w:rPr>
            </w:pPr>
            <w:r w:rsidRPr="00B63286">
              <w:rPr>
                <w:b/>
                <w:bCs/>
                <w:color w:val="000000"/>
                <w:sz w:val="22"/>
                <w:szCs w:val="22"/>
              </w:rPr>
              <w:t xml:space="preserve">итого средняя рыночная цена КР протяженностью 1 км. </w:t>
            </w:r>
          </w:p>
        </w:tc>
        <w:tc>
          <w:tcPr>
            <w:tcW w:w="1760" w:type="dxa"/>
            <w:tcBorders>
              <w:top w:val="nil"/>
              <w:left w:val="nil"/>
              <w:bottom w:val="single" w:sz="4" w:space="0" w:color="auto"/>
              <w:right w:val="single" w:sz="4" w:space="0" w:color="auto"/>
            </w:tcBorders>
            <w:shd w:val="clear" w:color="auto" w:fill="auto"/>
            <w:vAlign w:val="center"/>
            <w:hideMark/>
          </w:tcPr>
          <w:p w14:paraId="3D3D352C" w14:textId="77777777" w:rsidR="00B63286" w:rsidRPr="00B63286" w:rsidRDefault="00B63286" w:rsidP="00B63286">
            <w:pPr>
              <w:jc w:val="center"/>
              <w:rPr>
                <w:b/>
                <w:bCs/>
                <w:color w:val="000000"/>
                <w:sz w:val="22"/>
                <w:szCs w:val="22"/>
              </w:rPr>
            </w:pPr>
            <w:r w:rsidRPr="00B63286">
              <w:rPr>
                <w:b/>
                <w:bCs/>
                <w:color w:val="000000"/>
                <w:sz w:val="22"/>
                <w:szCs w:val="22"/>
              </w:rPr>
              <w:t>11 077,66</w:t>
            </w:r>
          </w:p>
        </w:tc>
        <w:tc>
          <w:tcPr>
            <w:tcW w:w="5303" w:type="dxa"/>
            <w:tcBorders>
              <w:top w:val="nil"/>
              <w:left w:val="nil"/>
              <w:bottom w:val="single" w:sz="4" w:space="0" w:color="auto"/>
              <w:right w:val="single" w:sz="4" w:space="0" w:color="auto"/>
            </w:tcBorders>
            <w:shd w:val="clear" w:color="auto" w:fill="auto"/>
            <w:vAlign w:val="center"/>
            <w:hideMark/>
          </w:tcPr>
          <w:p w14:paraId="702DA329" w14:textId="77777777" w:rsidR="00B63286" w:rsidRPr="00B63286" w:rsidRDefault="00B63286" w:rsidP="00B63286">
            <w:pPr>
              <w:jc w:val="center"/>
              <w:rPr>
                <w:b/>
                <w:bCs/>
                <w:color w:val="000000"/>
                <w:sz w:val="22"/>
                <w:szCs w:val="22"/>
              </w:rPr>
            </w:pPr>
            <w:r w:rsidRPr="00B63286">
              <w:rPr>
                <w:b/>
                <w:bCs/>
                <w:color w:val="000000"/>
                <w:sz w:val="22"/>
                <w:szCs w:val="22"/>
              </w:rPr>
              <w:t>тыс.руб. (без НДС)</w:t>
            </w:r>
          </w:p>
        </w:tc>
      </w:tr>
    </w:tbl>
    <w:p w14:paraId="29AC4878" w14:textId="77777777" w:rsidR="00B63286" w:rsidRPr="00B63286" w:rsidRDefault="00B63286" w:rsidP="00B63286">
      <w:pPr>
        <w:ind w:firstLine="851"/>
        <w:jc w:val="both"/>
        <w:rPr>
          <w:bCs/>
          <w:color w:val="22272F"/>
          <w:sz w:val="30"/>
          <w:szCs w:val="30"/>
          <w:shd w:val="clear" w:color="auto" w:fill="FFFFFF"/>
        </w:rPr>
      </w:pPr>
    </w:p>
    <w:bookmarkEnd w:id="48"/>
    <w:p w14:paraId="5164F737" w14:textId="77777777" w:rsidR="00B63286" w:rsidRPr="00B63286" w:rsidRDefault="00B63286" w:rsidP="00B63286">
      <w:pPr>
        <w:ind w:firstLine="720"/>
        <w:jc w:val="both"/>
        <w:rPr>
          <w:sz w:val="28"/>
          <w:szCs w:val="28"/>
        </w:rPr>
      </w:pPr>
      <w:r w:rsidRPr="00B63286">
        <w:rPr>
          <w:sz w:val="28"/>
          <w:szCs w:val="28"/>
        </w:rPr>
        <w:lastRenderedPageBreak/>
        <w:t>1.1.2 Затраты на капитальный ремонт 3 стрелочных переводов приняты  в размере – 200,95 тыс. руб.</w:t>
      </w:r>
    </w:p>
    <w:p w14:paraId="296CC7BB" w14:textId="77777777" w:rsidR="00B63286" w:rsidRPr="00B63286" w:rsidRDefault="00B63286" w:rsidP="00B63286">
      <w:pPr>
        <w:ind w:firstLine="720"/>
        <w:jc w:val="both"/>
        <w:rPr>
          <w:sz w:val="28"/>
          <w:szCs w:val="28"/>
        </w:rPr>
      </w:pPr>
      <w:r w:rsidRPr="00B63286">
        <w:rPr>
          <w:sz w:val="28"/>
          <w:szCs w:val="28"/>
        </w:rPr>
        <w:t>Затраты приняты на основании представленных смет к  дополнительному Соглашению № ДКЗС7 – 045851 на ремонт стрелочных переводов с учетом индекса цен (10%)  к общей стоимости строительно-монтажных работ к уровню цен на 01.01.2001 года. Данный индекс входит в региональные индексы пересчета сметной стоимости для объектов, финансируемых за счет внебюджетных средств.</w:t>
      </w:r>
    </w:p>
    <w:p w14:paraId="4D37271A" w14:textId="77777777" w:rsidR="00B63286" w:rsidRPr="00B63286" w:rsidRDefault="00B63286" w:rsidP="00B63286">
      <w:pPr>
        <w:ind w:firstLine="720"/>
        <w:jc w:val="both"/>
        <w:rPr>
          <w:sz w:val="28"/>
          <w:szCs w:val="28"/>
        </w:rPr>
      </w:pPr>
      <w:r w:rsidRPr="00B63286">
        <w:rPr>
          <w:sz w:val="28"/>
          <w:szCs w:val="28"/>
        </w:rPr>
        <w:t xml:space="preserve">1.1.3 Затраты на текущее содержание пути на период регулирования  приняты в размере – 2469,64 тыс. руб. по предложению организации. Организацией предоставлен договор с АО "РЖД Логистика" № 311270962127 от 01.03.2016, дополнительное Соглашение №1 к договору от 01.11.2016 года с указанием цены обслуживания (20802,31 руб.км. * 9,8735 км. - длина обслуживания пути = 205391,61 в месяц*12 мес.=2464,69 в год). руб/км. </w:t>
      </w:r>
    </w:p>
    <w:p w14:paraId="57E3E5F0" w14:textId="77777777" w:rsidR="00B63286" w:rsidRPr="00B63286" w:rsidRDefault="00B63286" w:rsidP="00B63286">
      <w:pPr>
        <w:ind w:firstLine="720"/>
        <w:jc w:val="both"/>
        <w:rPr>
          <w:sz w:val="28"/>
          <w:szCs w:val="28"/>
        </w:rPr>
      </w:pPr>
      <w:r w:rsidRPr="00B63286">
        <w:rPr>
          <w:sz w:val="28"/>
          <w:szCs w:val="28"/>
        </w:rPr>
        <w:t>РЭК КО проведен анализ и мониторинг рыночных цен на текущее содержание железнодорожных путей.</w:t>
      </w:r>
    </w:p>
    <w:p w14:paraId="5CF90BB1" w14:textId="77777777" w:rsidR="00B63286" w:rsidRPr="00B63286" w:rsidRDefault="00B63286" w:rsidP="00B63286">
      <w:pPr>
        <w:ind w:firstLine="720"/>
        <w:jc w:val="both"/>
        <w:rPr>
          <w:sz w:val="28"/>
          <w:szCs w:val="28"/>
        </w:rPr>
      </w:pPr>
    </w:p>
    <w:tbl>
      <w:tblPr>
        <w:tblW w:w="10065" w:type="dxa"/>
        <w:tblInd w:w="108" w:type="dxa"/>
        <w:tblLook w:val="04A0" w:firstRow="1" w:lastRow="0" w:firstColumn="1" w:lastColumn="0" w:noHBand="0" w:noVBand="1"/>
      </w:tblPr>
      <w:tblGrid>
        <w:gridCol w:w="2860"/>
        <w:gridCol w:w="2243"/>
        <w:gridCol w:w="4962"/>
      </w:tblGrid>
      <w:tr w:rsidR="00B63286" w:rsidRPr="00B63286" w14:paraId="638AAB43" w14:textId="77777777" w:rsidTr="00B63286">
        <w:trPr>
          <w:trHeight w:val="276"/>
        </w:trPr>
        <w:tc>
          <w:tcPr>
            <w:tcW w:w="10065" w:type="dxa"/>
            <w:gridSpan w:val="3"/>
            <w:vMerge w:val="restart"/>
            <w:tcBorders>
              <w:top w:val="nil"/>
              <w:left w:val="nil"/>
              <w:bottom w:val="single" w:sz="4" w:space="0" w:color="000000"/>
              <w:right w:val="nil"/>
            </w:tcBorders>
            <w:shd w:val="clear" w:color="auto" w:fill="auto"/>
            <w:vAlign w:val="bottom"/>
            <w:hideMark/>
          </w:tcPr>
          <w:p w14:paraId="59426788" w14:textId="77777777" w:rsidR="00B63286" w:rsidRPr="00B63286" w:rsidRDefault="00B63286" w:rsidP="00B63286">
            <w:pPr>
              <w:jc w:val="center"/>
              <w:rPr>
                <w:b/>
                <w:bCs/>
                <w:color w:val="000000"/>
                <w:lang w:val="en-US"/>
              </w:rPr>
            </w:pPr>
            <w:r w:rsidRPr="00B63286">
              <w:rPr>
                <w:b/>
                <w:bCs/>
                <w:color w:val="000000"/>
              </w:rPr>
              <w:t>Информация о среднерыночной стоимости на текущее содержание участка железнодорожного пути необщего пользования протяженностью 1 км. по данным сайта</w:t>
            </w:r>
            <w:r w:rsidRPr="00B63286">
              <w:rPr>
                <w:b/>
                <w:bCs/>
                <w:color w:val="000000"/>
                <w:lang w:val="en-US"/>
              </w:rPr>
              <w:t xml:space="preserve"> zakupki.gov</w:t>
            </w:r>
          </w:p>
        </w:tc>
      </w:tr>
      <w:tr w:rsidR="00B63286" w:rsidRPr="00B63286" w14:paraId="7ADC4E03" w14:textId="77777777" w:rsidTr="00B63286">
        <w:trPr>
          <w:trHeight w:val="570"/>
        </w:trPr>
        <w:tc>
          <w:tcPr>
            <w:tcW w:w="10065" w:type="dxa"/>
            <w:gridSpan w:val="3"/>
            <w:vMerge/>
            <w:tcBorders>
              <w:top w:val="nil"/>
              <w:left w:val="nil"/>
              <w:bottom w:val="single" w:sz="4" w:space="0" w:color="000000"/>
              <w:right w:val="nil"/>
            </w:tcBorders>
            <w:vAlign w:val="center"/>
            <w:hideMark/>
          </w:tcPr>
          <w:p w14:paraId="59D927E4" w14:textId="77777777" w:rsidR="00B63286" w:rsidRPr="00B63286" w:rsidRDefault="00B63286" w:rsidP="00B63286">
            <w:pPr>
              <w:rPr>
                <w:b/>
                <w:bCs/>
                <w:color w:val="000000"/>
              </w:rPr>
            </w:pPr>
          </w:p>
        </w:tc>
      </w:tr>
      <w:tr w:rsidR="00B63286" w:rsidRPr="00B63286" w14:paraId="42E30882" w14:textId="77777777" w:rsidTr="00B63286">
        <w:trPr>
          <w:trHeight w:val="142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70A9B06A" w14:textId="77777777" w:rsidR="00B63286" w:rsidRPr="00B63286" w:rsidRDefault="00B63286" w:rsidP="00B63286">
            <w:pPr>
              <w:jc w:val="center"/>
              <w:rPr>
                <w:b/>
                <w:bCs/>
                <w:color w:val="000000"/>
                <w:sz w:val="22"/>
                <w:szCs w:val="22"/>
              </w:rPr>
            </w:pPr>
            <w:r w:rsidRPr="00B63286">
              <w:rPr>
                <w:b/>
                <w:bCs/>
                <w:color w:val="000000"/>
                <w:sz w:val="22"/>
                <w:szCs w:val="22"/>
              </w:rPr>
              <w:t>Наименование организации</w:t>
            </w:r>
          </w:p>
        </w:tc>
        <w:tc>
          <w:tcPr>
            <w:tcW w:w="2243" w:type="dxa"/>
            <w:tcBorders>
              <w:top w:val="nil"/>
              <w:left w:val="nil"/>
              <w:bottom w:val="single" w:sz="4" w:space="0" w:color="auto"/>
              <w:right w:val="single" w:sz="4" w:space="0" w:color="auto"/>
            </w:tcBorders>
            <w:shd w:val="clear" w:color="auto" w:fill="auto"/>
            <w:vAlign w:val="center"/>
            <w:hideMark/>
          </w:tcPr>
          <w:p w14:paraId="38E1BEEE" w14:textId="77777777" w:rsidR="00B63286" w:rsidRPr="00B63286" w:rsidRDefault="00B63286" w:rsidP="00B63286">
            <w:pPr>
              <w:jc w:val="center"/>
              <w:rPr>
                <w:b/>
                <w:bCs/>
                <w:color w:val="000000"/>
                <w:sz w:val="22"/>
                <w:szCs w:val="22"/>
              </w:rPr>
            </w:pPr>
            <w:r w:rsidRPr="00B63286">
              <w:rPr>
                <w:b/>
                <w:bCs/>
                <w:color w:val="000000"/>
                <w:sz w:val="22"/>
                <w:szCs w:val="22"/>
              </w:rPr>
              <w:t>Сумма в пересчете на 1 км., тыс руб. (без НДС)</w:t>
            </w:r>
          </w:p>
        </w:tc>
        <w:tc>
          <w:tcPr>
            <w:tcW w:w="4962" w:type="dxa"/>
            <w:tcBorders>
              <w:top w:val="nil"/>
              <w:left w:val="nil"/>
              <w:bottom w:val="single" w:sz="4" w:space="0" w:color="auto"/>
              <w:right w:val="single" w:sz="4" w:space="0" w:color="auto"/>
            </w:tcBorders>
            <w:shd w:val="clear" w:color="auto" w:fill="auto"/>
            <w:vAlign w:val="center"/>
            <w:hideMark/>
          </w:tcPr>
          <w:p w14:paraId="47668401" w14:textId="77777777" w:rsidR="00B63286" w:rsidRPr="00B63286" w:rsidRDefault="00B63286" w:rsidP="00B63286">
            <w:pPr>
              <w:jc w:val="center"/>
              <w:rPr>
                <w:b/>
                <w:bCs/>
                <w:color w:val="000000"/>
                <w:sz w:val="22"/>
                <w:szCs w:val="22"/>
              </w:rPr>
            </w:pPr>
            <w:r w:rsidRPr="00B63286">
              <w:rPr>
                <w:b/>
                <w:bCs/>
                <w:color w:val="000000"/>
                <w:sz w:val="22"/>
                <w:szCs w:val="22"/>
              </w:rPr>
              <w:t>год</w:t>
            </w:r>
          </w:p>
        </w:tc>
      </w:tr>
      <w:tr w:rsidR="00B63286" w:rsidRPr="00B63286" w14:paraId="10A29627" w14:textId="77777777" w:rsidTr="00B63286">
        <w:trPr>
          <w:trHeight w:val="3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1ACA3D85" w14:textId="77777777" w:rsidR="00B63286" w:rsidRPr="00B63286" w:rsidRDefault="00B63286" w:rsidP="00B63286">
            <w:pPr>
              <w:jc w:val="center"/>
              <w:rPr>
                <w:color w:val="000000"/>
                <w:sz w:val="22"/>
                <w:szCs w:val="22"/>
              </w:rPr>
            </w:pPr>
            <w:r w:rsidRPr="00B63286">
              <w:rPr>
                <w:color w:val="000000"/>
                <w:sz w:val="22"/>
                <w:szCs w:val="22"/>
              </w:rPr>
              <w:t>ООО "ЖД-Стройгруппа"</w:t>
            </w:r>
          </w:p>
        </w:tc>
        <w:tc>
          <w:tcPr>
            <w:tcW w:w="2243" w:type="dxa"/>
            <w:tcBorders>
              <w:top w:val="nil"/>
              <w:left w:val="nil"/>
              <w:bottom w:val="single" w:sz="4" w:space="0" w:color="auto"/>
              <w:right w:val="single" w:sz="4" w:space="0" w:color="auto"/>
            </w:tcBorders>
            <w:shd w:val="clear" w:color="auto" w:fill="auto"/>
            <w:vAlign w:val="center"/>
            <w:hideMark/>
          </w:tcPr>
          <w:p w14:paraId="5BA6C612" w14:textId="77777777" w:rsidR="00B63286" w:rsidRPr="00B63286" w:rsidRDefault="00B63286" w:rsidP="00B63286">
            <w:pPr>
              <w:jc w:val="center"/>
              <w:rPr>
                <w:color w:val="000000"/>
                <w:sz w:val="22"/>
                <w:szCs w:val="22"/>
              </w:rPr>
            </w:pPr>
            <w:r w:rsidRPr="00B63286">
              <w:rPr>
                <w:color w:val="000000"/>
                <w:sz w:val="22"/>
                <w:szCs w:val="22"/>
              </w:rPr>
              <w:t>238,905</w:t>
            </w:r>
          </w:p>
        </w:tc>
        <w:tc>
          <w:tcPr>
            <w:tcW w:w="4962" w:type="dxa"/>
            <w:tcBorders>
              <w:top w:val="nil"/>
              <w:left w:val="nil"/>
              <w:bottom w:val="single" w:sz="4" w:space="0" w:color="auto"/>
              <w:right w:val="single" w:sz="4" w:space="0" w:color="auto"/>
            </w:tcBorders>
            <w:shd w:val="clear" w:color="auto" w:fill="auto"/>
            <w:vAlign w:val="center"/>
            <w:hideMark/>
          </w:tcPr>
          <w:p w14:paraId="28098791" w14:textId="77777777" w:rsidR="00B63286" w:rsidRPr="00B63286" w:rsidRDefault="00B63286" w:rsidP="00B63286">
            <w:pPr>
              <w:jc w:val="center"/>
              <w:rPr>
                <w:color w:val="000000"/>
                <w:sz w:val="22"/>
                <w:szCs w:val="22"/>
              </w:rPr>
            </w:pPr>
            <w:r w:rsidRPr="00B63286">
              <w:rPr>
                <w:color w:val="000000"/>
                <w:sz w:val="22"/>
                <w:szCs w:val="22"/>
              </w:rPr>
              <w:t>Цена 2019</w:t>
            </w:r>
          </w:p>
        </w:tc>
      </w:tr>
      <w:tr w:rsidR="00B63286" w:rsidRPr="00B63286" w14:paraId="793D7C56" w14:textId="77777777" w:rsidTr="00B63286">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8670CCA" w14:textId="77777777" w:rsidR="00B63286" w:rsidRPr="00B63286" w:rsidRDefault="00B63286" w:rsidP="00B63286">
            <w:pPr>
              <w:rPr>
                <w:color w:val="000000"/>
                <w:sz w:val="22"/>
                <w:szCs w:val="22"/>
              </w:rPr>
            </w:pPr>
            <w:r w:rsidRPr="00B63286">
              <w:rPr>
                <w:color w:val="000000"/>
                <w:sz w:val="22"/>
                <w:szCs w:val="22"/>
              </w:rPr>
              <w:t>ОАО "Грачевский элеватор" г. Москва</w:t>
            </w:r>
          </w:p>
        </w:tc>
        <w:tc>
          <w:tcPr>
            <w:tcW w:w="2243" w:type="dxa"/>
            <w:tcBorders>
              <w:top w:val="nil"/>
              <w:left w:val="nil"/>
              <w:bottom w:val="single" w:sz="4" w:space="0" w:color="auto"/>
              <w:right w:val="single" w:sz="4" w:space="0" w:color="auto"/>
            </w:tcBorders>
            <w:shd w:val="clear" w:color="auto" w:fill="auto"/>
            <w:vAlign w:val="center"/>
            <w:hideMark/>
          </w:tcPr>
          <w:p w14:paraId="34628B2F" w14:textId="77777777" w:rsidR="00B63286" w:rsidRPr="00B63286" w:rsidRDefault="00B63286" w:rsidP="00B63286">
            <w:pPr>
              <w:jc w:val="center"/>
              <w:rPr>
                <w:color w:val="000000"/>
                <w:sz w:val="22"/>
                <w:szCs w:val="22"/>
              </w:rPr>
            </w:pPr>
            <w:r w:rsidRPr="00B63286">
              <w:rPr>
                <w:color w:val="000000"/>
                <w:sz w:val="22"/>
                <w:szCs w:val="22"/>
              </w:rPr>
              <w:t>198,886</w:t>
            </w:r>
          </w:p>
        </w:tc>
        <w:tc>
          <w:tcPr>
            <w:tcW w:w="4962" w:type="dxa"/>
            <w:tcBorders>
              <w:top w:val="nil"/>
              <w:left w:val="nil"/>
              <w:bottom w:val="single" w:sz="4" w:space="0" w:color="auto"/>
              <w:right w:val="single" w:sz="4" w:space="0" w:color="auto"/>
            </w:tcBorders>
            <w:shd w:val="clear" w:color="auto" w:fill="auto"/>
            <w:vAlign w:val="center"/>
            <w:hideMark/>
          </w:tcPr>
          <w:p w14:paraId="43824FD5" w14:textId="77777777" w:rsidR="00B63286" w:rsidRPr="00B63286" w:rsidRDefault="00B63286" w:rsidP="00B63286">
            <w:pPr>
              <w:jc w:val="center"/>
              <w:rPr>
                <w:color w:val="000000"/>
                <w:sz w:val="22"/>
                <w:szCs w:val="22"/>
              </w:rPr>
            </w:pPr>
            <w:r w:rsidRPr="00B63286">
              <w:rPr>
                <w:color w:val="000000"/>
                <w:sz w:val="22"/>
                <w:szCs w:val="22"/>
              </w:rPr>
              <w:t>Цена 2019</w:t>
            </w:r>
          </w:p>
        </w:tc>
      </w:tr>
      <w:tr w:rsidR="00B63286" w:rsidRPr="00B63286" w14:paraId="14B6AB9B" w14:textId="77777777" w:rsidTr="00B63286">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6D7E6E7" w14:textId="77777777" w:rsidR="00B63286" w:rsidRPr="00B63286" w:rsidRDefault="00B63286" w:rsidP="00B63286">
            <w:pPr>
              <w:jc w:val="center"/>
              <w:rPr>
                <w:color w:val="000000"/>
                <w:sz w:val="22"/>
                <w:szCs w:val="22"/>
              </w:rPr>
            </w:pPr>
            <w:r w:rsidRPr="00B63286">
              <w:rPr>
                <w:color w:val="000000"/>
                <w:sz w:val="22"/>
                <w:szCs w:val="22"/>
              </w:rPr>
              <w:t>АО "Порт Ванино" Хабаровский край</w:t>
            </w:r>
          </w:p>
        </w:tc>
        <w:tc>
          <w:tcPr>
            <w:tcW w:w="2243" w:type="dxa"/>
            <w:tcBorders>
              <w:top w:val="nil"/>
              <w:left w:val="nil"/>
              <w:bottom w:val="single" w:sz="4" w:space="0" w:color="auto"/>
              <w:right w:val="single" w:sz="4" w:space="0" w:color="auto"/>
            </w:tcBorders>
            <w:shd w:val="clear" w:color="auto" w:fill="auto"/>
            <w:vAlign w:val="center"/>
            <w:hideMark/>
          </w:tcPr>
          <w:p w14:paraId="63C208E7" w14:textId="77777777" w:rsidR="00B63286" w:rsidRPr="00B63286" w:rsidRDefault="00B63286" w:rsidP="00B63286">
            <w:pPr>
              <w:jc w:val="center"/>
              <w:rPr>
                <w:color w:val="000000"/>
                <w:sz w:val="22"/>
                <w:szCs w:val="22"/>
              </w:rPr>
            </w:pPr>
            <w:r w:rsidRPr="00B63286">
              <w:rPr>
                <w:color w:val="000000"/>
                <w:sz w:val="22"/>
                <w:szCs w:val="22"/>
              </w:rPr>
              <w:t>467,26</w:t>
            </w:r>
          </w:p>
        </w:tc>
        <w:tc>
          <w:tcPr>
            <w:tcW w:w="4962" w:type="dxa"/>
            <w:tcBorders>
              <w:top w:val="nil"/>
              <w:left w:val="nil"/>
              <w:bottom w:val="single" w:sz="4" w:space="0" w:color="auto"/>
              <w:right w:val="single" w:sz="4" w:space="0" w:color="auto"/>
            </w:tcBorders>
            <w:shd w:val="clear" w:color="auto" w:fill="auto"/>
            <w:vAlign w:val="center"/>
            <w:hideMark/>
          </w:tcPr>
          <w:p w14:paraId="25DC6FB8" w14:textId="77777777" w:rsidR="00B63286" w:rsidRPr="00B63286" w:rsidRDefault="00B63286" w:rsidP="00B63286">
            <w:pPr>
              <w:jc w:val="center"/>
              <w:rPr>
                <w:color w:val="000000"/>
                <w:sz w:val="22"/>
                <w:szCs w:val="22"/>
              </w:rPr>
            </w:pPr>
            <w:r w:rsidRPr="00B63286">
              <w:rPr>
                <w:color w:val="000000"/>
                <w:sz w:val="22"/>
                <w:szCs w:val="22"/>
              </w:rPr>
              <w:t>Цена 2019</w:t>
            </w:r>
          </w:p>
        </w:tc>
      </w:tr>
      <w:tr w:rsidR="00B63286" w:rsidRPr="00B63286" w14:paraId="55A4BEAE" w14:textId="77777777" w:rsidTr="00B63286">
        <w:trPr>
          <w:trHeight w:val="1155"/>
        </w:trPr>
        <w:tc>
          <w:tcPr>
            <w:tcW w:w="2860" w:type="dxa"/>
            <w:tcBorders>
              <w:top w:val="nil"/>
              <w:left w:val="single" w:sz="4" w:space="0" w:color="auto"/>
              <w:bottom w:val="single" w:sz="4" w:space="0" w:color="auto"/>
              <w:right w:val="single" w:sz="4" w:space="0" w:color="auto"/>
            </w:tcBorders>
            <w:shd w:val="clear" w:color="auto" w:fill="auto"/>
            <w:vAlign w:val="bottom"/>
            <w:hideMark/>
          </w:tcPr>
          <w:p w14:paraId="3EE210E8" w14:textId="77777777" w:rsidR="00B63286" w:rsidRPr="00B63286" w:rsidRDefault="00B63286" w:rsidP="00B63286">
            <w:pPr>
              <w:rPr>
                <w:b/>
                <w:bCs/>
                <w:color w:val="000000"/>
                <w:sz w:val="22"/>
                <w:szCs w:val="22"/>
              </w:rPr>
            </w:pPr>
            <w:r w:rsidRPr="00B63286">
              <w:rPr>
                <w:b/>
                <w:bCs/>
                <w:color w:val="000000"/>
                <w:sz w:val="22"/>
                <w:szCs w:val="22"/>
              </w:rPr>
              <w:t xml:space="preserve">итого средняя рыночная цена текущего содержания протяженностью 1 км. </w:t>
            </w:r>
          </w:p>
        </w:tc>
        <w:tc>
          <w:tcPr>
            <w:tcW w:w="2243" w:type="dxa"/>
            <w:tcBorders>
              <w:top w:val="nil"/>
              <w:left w:val="nil"/>
              <w:bottom w:val="single" w:sz="4" w:space="0" w:color="auto"/>
              <w:right w:val="single" w:sz="4" w:space="0" w:color="auto"/>
            </w:tcBorders>
            <w:shd w:val="clear" w:color="auto" w:fill="auto"/>
            <w:vAlign w:val="center"/>
            <w:hideMark/>
          </w:tcPr>
          <w:p w14:paraId="01AF6595" w14:textId="77777777" w:rsidR="00B63286" w:rsidRPr="00B63286" w:rsidRDefault="00B63286" w:rsidP="00B63286">
            <w:pPr>
              <w:jc w:val="center"/>
              <w:rPr>
                <w:b/>
                <w:bCs/>
                <w:color w:val="000000"/>
                <w:sz w:val="22"/>
                <w:szCs w:val="22"/>
              </w:rPr>
            </w:pPr>
            <w:r w:rsidRPr="00B63286">
              <w:rPr>
                <w:b/>
                <w:bCs/>
                <w:color w:val="000000"/>
                <w:sz w:val="22"/>
                <w:szCs w:val="22"/>
              </w:rPr>
              <w:t>301,68</w:t>
            </w:r>
          </w:p>
        </w:tc>
        <w:tc>
          <w:tcPr>
            <w:tcW w:w="4962" w:type="dxa"/>
            <w:tcBorders>
              <w:top w:val="nil"/>
              <w:left w:val="nil"/>
              <w:bottom w:val="single" w:sz="4" w:space="0" w:color="auto"/>
              <w:right w:val="single" w:sz="4" w:space="0" w:color="auto"/>
            </w:tcBorders>
            <w:shd w:val="clear" w:color="auto" w:fill="auto"/>
            <w:vAlign w:val="center"/>
            <w:hideMark/>
          </w:tcPr>
          <w:p w14:paraId="40D8BBAD" w14:textId="77777777" w:rsidR="00B63286" w:rsidRPr="00B63286" w:rsidRDefault="00B63286" w:rsidP="00B63286">
            <w:pPr>
              <w:jc w:val="center"/>
              <w:rPr>
                <w:b/>
                <w:bCs/>
                <w:color w:val="000000"/>
                <w:sz w:val="22"/>
                <w:szCs w:val="22"/>
              </w:rPr>
            </w:pPr>
            <w:r w:rsidRPr="00B63286">
              <w:rPr>
                <w:b/>
                <w:bCs/>
                <w:color w:val="000000"/>
                <w:sz w:val="22"/>
                <w:szCs w:val="22"/>
              </w:rPr>
              <w:t>тыс.руб. (без НДС)</w:t>
            </w:r>
          </w:p>
        </w:tc>
      </w:tr>
    </w:tbl>
    <w:p w14:paraId="2C33FA18" w14:textId="77777777" w:rsidR="00B63286" w:rsidRPr="00B63286" w:rsidRDefault="00B63286" w:rsidP="00B63286">
      <w:pPr>
        <w:ind w:firstLine="720"/>
        <w:jc w:val="both"/>
        <w:rPr>
          <w:sz w:val="28"/>
          <w:szCs w:val="28"/>
        </w:rPr>
      </w:pPr>
    </w:p>
    <w:p w14:paraId="610E3F3C" w14:textId="77777777" w:rsidR="00B63286" w:rsidRPr="00B63286" w:rsidRDefault="00B63286" w:rsidP="00B63286">
      <w:pPr>
        <w:ind w:firstLine="720"/>
        <w:jc w:val="both"/>
        <w:rPr>
          <w:sz w:val="28"/>
          <w:szCs w:val="28"/>
        </w:rPr>
      </w:pPr>
      <w:r w:rsidRPr="00B63286">
        <w:rPr>
          <w:sz w:val="28"/>
          <w:szCs w:val="28"/>
        </w:rPr>
        <w:t xml:space="preserve">Предлагаемая организацией цена за 1 км. не превышает среднерыночную стоимость по текущему содержанию железнодорожных путей необщего пользования. </w:t>
      </w:r>
    </w:p>
    <w:p w14:paraId="7A9CDCCD" w14:textId="77777777" w:rsidR="00B63286" w:rsidRPr="00B63286" w:rsidRDefault="00B63286" w:rsidP="00B63286">
      <w:pPr>
        <w:ind w:firstLine="720"/>
        <w:jc w:val="both"/>
        <w:rPr>
          <w:sz w:val="28"/>
          <w:szCs w:val="28"/>
        </w:rPr>
      </w:pPr>
      <w:r w:rsidRPr="00B63286">
        <w:rPr>
          <w:b/>
          <w:sz w:val="28"/>
          <w:szCs w:val="28"/>
        </w:rPr>
        <w:t>2. Накладные расходы</w:t>
      </w:r>
      <w:r w:rsidRPr="00B63286">
        <w:rPr>
          <w:sz w:val="28"/>
          <w:szCs w:val="28"/>
        </w:rPr>
        <w:t xml:space="preserve"> предлагались филиалом в размере -369 тыс. руб. </w:t>
      </w:r>
    </w:p>
    <w:p w14:paraId="6ECF95E9" w14:textId="77777777" w:rsidR="00B63286" w:rsidRPr="00B63286" w:rsidRDefault="00B63286" w:rsidP="00B63286">
      <w:pPr>
        <w:ind w:firstLine="720"/>
        <w:jc w:val="both"/>
        <w:rPr>
          <w:sz w:val="28"/>
          <w:szCs w:val="28"/>
        </w:rPr>
      </w:pPr>
      <w:r w:rsidRPr="00B63286">
        <w:rPr>
          <w:sz w:val="28"/>
          <w:szCs w:val="28"/>
        </w:rPr>
        <w:t>Специалистом приняты в размере – 63,76 тыс. руб.</w:t>
      </w:r>
    </w:p>
    <w:p w14:paraId="2CB70C26" w14:textId="77777777" w:rsidR="00B63286" w:rsidRPr="00B63286" w:rsidRDefault="00B63286" w:rsidP="00B63286">
      <w:pPr>
        <w:ind w:firstLine="720"/>
        <w:jc w:val="both"/>
        <w:rPr>
          <w:sz w:val="28"/>
          <w:szCs w:val="28"/>
        </w:rPr>
      </w:pPr>
      <w:r w:rsidRPr="00B63286">
        <w:rPr>
          <w:sz w:val="28"/>
          <w:szCs w:val="28"/>
        </w:rPr>
        <w:t xml:space="preserve">Накладные расходы рассчитываются в соответствии с пунктом 4.11 Методических рекомендаций. </w:t>
      </w:r>
    </w:p>
    <w:p w14:paraId="0559D511" w14:textId="77777777" w:rsidR="00B63286" w:rsidRPr="00B63286" w:rsidRDefault="00B63286" w:rsidP="00B63286">
      <w:pPr>
        <w:ind w:firstLine="720"/>
        <w:jc w:val="both"/>
        <w:rPr>
          <w:sz w:val="28"/>
          <w:szCs w:val="28"/>
        </w:rPr>
      </w:pPr>
      <w:r w:rsidRPr="00B63286">
        <w:rPr>
          <w:sz w:val="28"/>
          <w:szCs w:val="28"/>
        </w:rPr>
        <w:t>К накладным расходам организация относит общехозяйственные расходы (сч.26).</w:t>
      </w:r>
    </w:p>
    <w:p w14:paraId="624F96AF" w14:textId="77777777" w:rsidR="00B63286" w:rsidRPr="00B63286" w:rsidRDefault="00B63286" w:rsidP="00B63286">
      <w:pPr>
        <w:ind w:firstLine="720"/>
        <w:jc w:val="both"/>
        <w:rPr>
          <w:sz w:val="28"/>
          <w:szCs w:val="28"/>
        </w:rPr>
      </w:pPr>
      <w:r w:rsidRPr="00B63286">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2254A98B" w14:textId="77777777" w:rsidR="00B63286" w:rsidRPr="00B63286" w:rsidRDefault="00B63286" w:rsidP="00B63286">
      <w:pPr>
        <w:ind w:firstLine="720"/>
        <w:jc w:val="both"/>
        <w:rPr>
          <w:sz w:val="28"/>
          <w:szCs w:val="28"/>
        </w:rPr>
      </w:pPr>
      <w:r w:rsidRPr="00B63286">
        <w:rPr>
          <w:sz w:val="28"/>
          <w:szCs w:val="28"/>
        </w:rPr>
        <w:lastRenderedPageBreak/>
        <w:t>на оплату труда административно-управленческого персонала и отчисления на социальные нужды;</w:t>
      </w:r>
    </w:p>
    <w:p w14:paraId="24F8F78A" w14:textId="77777777" w:rsidR="00B63286" w:rsidRPr="00B63286" w:rsidRDefault="00B63286" w:rsidP="00B63286">
      <w:pPr>
        <w:ind w:firstLine="720"/>
        <w:jc w:val="both"/>
        <w:rPr>
          <w:sz w:val="28"/>
          <w:szCs w:val="28"/>
        </w:rPr>
      </w:pPr>
      <w:r w:rsidRPr="00B63286">
        <w:rPr>
          <w:sz w:val="28"/>
          <w:szCs w:val="28"/>
        </w:rPr>
        <w:t>по содержанию зданий и сооружений общеэксплуатационного характера;</w:t>
      </w:r>
    </w:p>
    <w:p w14:paraId="7E3D2BE4" w14:textId="77777777" w:rsidR="00B63286" w:rsidRPr="00B63286" w:rsidRDefault="00B63286" w:rsidP="00B63286">
      <w:pPr>
        <w:ind w:firstLine="720"/>
        <w:jc w:val="both"/>
        <w:rPr>
          <w:sz w:val="28"/>
          <w:szCs w:val="28"/>
        </w:rPr>
      </w:pPr>
      <w:r w:rsidRPr="00B63286">
        <w:rPr>
          <w:sz w:val="28"/>
          <w:szCs w:val="28"/>
        </w:rPr>
        <w:t>на содержание пожарно-охранной сигнализации, вневедомственной охраны;</w:t>
      </w:r>
    </w:p>
    <w:p w14:paraId="0BC9C3F7" w14:textId="77777777" w:rsidR="00B63286" w:rsidRPr="00B63286" w:rsidRDefault="00B63286" w:rsidP="00B63286">
      <w:pPr>
        <w:ind w:firstLine="720"/>
        <w:jc w:val="both"/>
        <w:rPr>
          <w:sz w:val="28"/>
          <w:szCs w:val="28"/>
        </w:rPr>
      </w:pPr>
      <w:r w:rsidRPr="00B63286">
        <w:rPr>
          <w:sz w:val="28"/>
          <w:szCs w:val="28"/>
        </w:rPr>
        <w:t xml:space="preserve"> на обучение персонала;</w:t>
      </w:r>
    </w:p>
    <w:p w14:paraId="566F9134" w14:textId="77777777" w:rsidR="00B63286" w:rsidRPr="00B63286" w:rsidRDefault="00B63286" w:rsidP="00B63286">
      <w:pPr>
        <w:ind w:firstLine="720"/>
        <w:jc w:val="both"/>
        <w:rPr>
          <w:sz w:val="28"/>
          <w:szCs w:val="28"/>
        </w:rPr>
      </w:pPr>
      <w:r w:rsidRPr="00B63286">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112253C2" w14:textId="77777777" w:rsidR="00B63286" w:rsidRPr="00B63286" w:rsidRDefault="00B63286" w:rsidP="00B63286">
      <w:pPr>
        <w:ind w:firstLine="720"/>
        <w:jc w:val="both"/>
        <w:rPr>
          <w:sz w:val="28"/>
          <w:szCs w:val="28"/>
        </w:rPr>
      </w:pPr>
      <w:r w:rsidRPr="00B63286">
        <w:rPr>
          <w:sz w:val="28"/>
          <w:szCs w:val="28"/>
        </w:rPr>
        <w:t xml:space="preserve"> прочие административные расходы. </w:t>
      </w:r>
    </w:p>
    <w:p w14:paraId="6CF3E11C" w14:textId="77777777" w:rsidR="00B63286" w:rsidRPr="00B63286" w:rsidRDefault="00B63286" w:rsidP="00B63286">
      <w:pPr>
        <w:ind w:firstLine="851"/>
        <w:jc w:val="both"/>
        <w:rPr>
          <w:sz w:val="28"/>
          <w:szCs w:val="28"/>
        </w:rPr>
      </w:pPr>
      <w:r w:rsidRPr="00B63286">
        <w:rPr>
          <w:sz w:val="28"/>
          <w:szCs w:val="28"/>
        </w:rPr>
        <w:t>Общехозяйственные расходы приняты  по  факту 2017 года с учетом индексов Минэкономразвития 102,7% и 104,6% за исключением расходов на подбор кадров -165 тыс. руб, представительских расходов 1307 тыс. руб, выплат по изобретательству и рационализации - 5913 тыс. руб., членских взносов - 454 тыс. руб., штрафов/пеней - 710 тыс. руб., так как считаем данные расходы не обязательными для осуществления регулируемых видов деятельности.</w:t>
      </w:r>
    </w:p>
    <w:p w14:paraId="630FF2BE" w14:textId="77777777" w:rsidR="00B63286" w:rsidRPr="00B63286" w:rsidRDefault="00B63286" w:rsidP="00B63286">
      <w:pPr>
        <w:ind w:firstLine="851"/>
        <w:jc w:val="both"/>
        <w:rPr>
          <w:sz w:val="28"/>
          <w:szCs w:val="28"/>
        </w:rPr>
      </w:pPr>
      <w:r w:rsidRPr="00B63286">
        <w:rPr>
          <w:sz w:val="28"/>
          <w:szCs w:val="28"/>
        </w:rPr>
        <w:t>В соответствии с п.2.9. Методических рекомендаций данные расходы в расчет тарифов не принимаются.</w:t>
      </w:r>
    </w:p>
    <w:p w14:paraId="75E061B9" w14:textId="77777777" w:rsidR="00B63286" w:rsidRPr="00B63286" w:rsidRDefault="00B63286" w:rsidP="00B63286">
      <w:pPr>
        <w:jc w:val="both"/>
        <w:rPr>
          <w:color w:val="FF0000"/>
          <w:sz w:val="28"/>
          <w:szCs w:val="28"/>
        </w:rPr>
      </w:pPr>
      <w:r w:rsidRPr="00B63286">
        <w:rPr>
          <w:sz w:val="28"/>
          <w:szCs w:val="28"/>
        </w:rPr>
        <w:t xml:space="preserve">           Распределялись  общехозяйственные расходы пропорционально себестоимости согласно учетной политики организации</w:t>
      </w:r>
    </w:p>
    <w:p w14:paraId="3C11FC54" w14:textId="31847522" w:rsidR="00B63286" w:rsidRPr="00B63286" w:rsidRDefault="00B63286" w:rsidP="00B63286">
      <w:pPr>
        <w:jc w:val="both"/>
      </w:pPr>
      <w:r w:rsidRPr="00B63286">
        <w:rPr>
          <w:noProof/>
        </w:rPr>
        <w:drawing>
          <wp:inline distT="0" distB="0" distL="0" distR="0" wp14:anchorId="0102E679" wp14:editId="519DE5C4">
            <wp:extent cx="6296025" cy="113347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296025" cy="1133475"/>
                    </a:xfrm>
                    <a:prstGeom prst="rect">
                      <a:avLst/>
                    </a:prstGeom>
                    <a:noFill/>
                    <a:ln>
                      <a:noFill/>
                    </a:ln>
                  </pic:spPr>
                </pic:pic>
              </a:graphicData>
            </a:graphic>
          </wp:inline>
        </w:drawing>
      </w:r>
    </w:p>
    <w:p w14:paraId="190A01C1" w14:textId="77777777" w:rsidR="00B63286" w:rsidRPr="00B63286" w:rsidRDefault="00B63286" w:rsidP="00B63286">
      <w:pPr>
        <w:ind w:firstLine="720"/>
        <w:jc w:val="both"/>
        <w:rPr>
          <w:sz w:val="28"/>
          <w:szCs w:val="28"/>
        </w:rPr>
      </w:pPr>
      <w:r w:rsidRPr="00B63286">
        <w:rPr>
          <w:sz w:val="28"/>
          <w:szCs w:val="28"/>
        </w:rPr>
        <w:t>Итого база распределения составила:343653121,9 тыс. руб.</w:t>
      </w:r>
    </w:p>
    <w:p w14:paraId="2FF1F76C" w14:textId="313DF38F" w:rsidR="00B63286" w:rsidRPr="00B63286" w:rsidRDefault="00B63286" w:rsidP="00B63286">
      <w:pPr>
        <w:jc w:val="both"/>
        <w:rPr>
          <w:sz w:val="28"/>
          <w:szCs w:val="28"/>
        </w:rPr>
      </w:pPr>
      <w:r w:rsidRPr="00B63286">
        <w:rPr>
          <w:noProof/>
        </w:rPr>
        <w:drawing>
          <wp:inline distT="0" distB="0" distL="0" distR="0" wp14:anchorId="6750521F" wp14:editId="58E05587">
            <wp:extent cx="6286500" cy="8572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286500" cy="857250"/>
                    </a:xfrm>
                    <a:prstGeom prst="rect">
                      <a:avLst/>
                    </a:prstGeom>
                    <a:noFill/>
                    <a:ln>
                      <a:noFill/>
                    </a:ln>
                  </pic:spPr>
                </pic:pic>
              </a:graphicData>
            </a:graphic>
          </wp:inline>
        </w:drawing>
      </w:r>
    </w:p>
    <w:p w14:paraId="70ADA773" w14:textId="77777777" w:rsidR="00B63286" w:rsidRPr="00B63286" w:rsidRDefault="00B63286" w:rsidP="00B63286">
      <w:pPr>
        <w:ind w:firstLine="720"/>
        <w:jc w:val="both"/>
        <w:rPr>
          <w:iCs/>
          <w:sz w:val="28"/>
          <w:szCs w:val="28"/>
          <w:lang w:eastAsia="x-none"/>
        </w:rPr>
      </w:pPr>
      <w:r w:rsidRPr="00B63286">
        <w:rPr>
          <w:sz w:val="28"/>
          <w:szCs w:val="28"/>
        </w:rPr>
        <w:t xml:space="preserve">При расчете базы распределения учитывалась общая себестоимость </w:t>
      </w:r>
      <w:r w:rsidRPr="00B63286">
        <w:rPr>
          <w:iCs/>
          <w:sz w:val="28"/>
          <w:szCs w:val="28"/>
          <w:lang w:eastAsia="x-none"/>
        </w:rPr>
        <w:t xml:space="preserve">АО «Евраз ЗСМК» (по отчету о прибылях и убытках) за 2017 год, себестоимость по площадке строительного проката, рельсового проката, по Таштагольской шахте и Шерегешской шахте. </w:t>
      </w:r>
    </w:p>
    <w:p w14:paraId="50FDCFFA" w14:textId="77777777" w:rsidR="00B63286" w:rsidRPr="00B63286" w:rsidRDefault="00B63286" w:rsidP="00B63286">
      <w:pPr>
        <w:ind w:firstLine="720"/>
        <w:jc w:val="both"/>
        <w:rPr>
          <w:sz w:val="28"/>
          <w:szCs w:val="28"/>
        </w:rPr>
      </w:pPr>
      <w:r w:rsidRPr="00B63286">
        <w:rPr>
          <w:sz w:val="28"/>
          <w:szCs w:val="28"/>
        </w:rPr>
        <w:t>3. Затраты по амортизации основных средств предлагались филиалом в размере – 10,0 тыс. руб.</w:t>
      </w:r>
    </w:p>
    <w:p w14:paraId="3420848F" w14:textId="77777777" w:rsidR="00B63286" w:rsidRPr="00B63286" w:rsidRDefault="00B63286" w:rsidP="00B63286">
      <w:pPr>
        <w:ind w:firstLine="720"/>
        <w:jc w:val="both"/>
        <w:rPr>
          <w:sz w:val="28"/>
          <w:szCs w:val="28"/>
        </w:rPr>
      </w:pPr>
      <w:r w:rsidRPr="00B63286">
        <w:rPr>
          <w:sz w:val="28"/>
          <w:szCs w:val="28"/>
        </w:rPr>
        <w:t>Специалистом приняты затраты в размере – 9,73 тыс. руб. с корректировкой по предложению организации на основании предоставленного расчета амортизационных отчислений  (Т3 стр. 229).</w:t>
      </w:r>
    </w:p>
    <w:p w14:paraId="5E8A3A83" w14:textId="77777777" w:rsidR="00B63286" w:rsidRPr="00B63286" w:rsidRDefault="00B63286" w:rsidP="00B63286">
      <w:pPr>
        <w:ind w:firstLine="720"/>
        <w:jc w:val="both"/>
        <w:rPr>
          <w:sz w:val="28"/>
          <w:szCs w:val="28"/>
        </w:rPr>
      </w:pPr>
      <w:r w:rsidRPr="00B63286">
        <w:rPr>
          <w:sz w:val="28"/>
          <w:szCs w:val="28"/>
        </w:rPr>
        <w:t xml:space="preserve">4. Налог на имущество принят по расчету РЭК КО в размере - 4,90 тыс. руб. </w:t>
      </w:r>
    </w:p>
    <w:p w14:paraId="77F3A840" w14:textId="77777777" w:rsidR="00B63286" w:rsidRPr="00B63286" w:rsidRDefault="00B63286" w:rsidP="00B63286">
      <w:pPr>
        <w:ind w:firstLine="720"/>
        <w:jc w:val="both"/>
        <w:rPr>
          <w:sz w:val="28"/>
          <w:szCs w:val="28"/>
        </w:rPr>
      </w:pPr>
    </w:p>
    <w:p w14:paraId="598A9855" w14:textId="4EC061FF" w:rsidR="00B63286" w:rsidRPr="00B63286" w:rsidRDefault="00B63286" w:rsidP="00B63286">
      <w:pPr>
        <w:ind w:firstLine="720"/>
        <w:jc w:val="both"/>
        <w:rPr>
          <w:sz w:val="28"/>
          <w:szCs w:val="28"/>
        </w:rPr>
      </w:pPr>
      <w:r w:rsidRPr="00B63286">
        <w:rPr>
          <w:noProof/>
        </w:rPr>
        <w:lastRenderedPageBreak/>
        <w:drawing>
          <wp:inline distT="0" distB="0" distL="0" distR="0" wp14:anchorId="0F6B68E0" wp14:editId="06719727">
            <wp:extent cx="6086475" cy="17240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086475" cy="1724025"/>
                    </a:xfrm>
                    <a:prstGeom prst="rect">
                      <a:avLst/>
                    </a:prstGeom>
                    <a:noFill/>
                    <a:ln>
                      <a:noFill/>
                    </a:ln>
                  </pic:spPr>
                </pic:pic>
              </a:graphicData>
            </a:graphic>
          </wp:inline>
        </w:drawing>
      </w:r>
    </w:p>
    <w:p w14:paraId="3502E319" w14:textId="77777777" w:rsidR="00B63286" w:rsidRPr="00B63286" w:rsidRDefault="00B63286" w:rsidP="00B63286">
      <w:pPr>
        <w:ind w:firstLine="720"/>
        <w:jc w:val="both"/>
        <w:rPr>
          <w:sz w:val="28"/>
          <w:szCs w:val="28"/>
        </w:rPr>
      </w:pPr>
    </w:p>
    <w:p w14:paraId="4ACF1757" w14:textId="77777777" w:rsidR="00B63286" w:rsidRPr="00B63286" w:rsidRDefault="00B63286" w:rsidP="00B63286">
      <w:pPr>
        <w:ind w:firstLine="720"/>
        <w:jc w:val="both"/>
        <w:rPr>
          <w:sz w:val="28"/>
          <w:szCs w:val="28"/>
        </w:rPr>
      </w:pPr>
      <w:r w:rsidRPr="00B63286">
        <w:rPr>
          <w:sz w:val="28"/>
          <w:szCs w:val="28"/>
        </w:rPr>
        <w:t>Величина экономически обоснованных расходов на регулируемый период  по предложению РЭК КО составляет 6211,34 тыс. руб.</w:t>
      </w:r>
    </w:p>
    <w:p w14:paraId="05BF359B" w14:textId="77777777" w:rsidR="00B63286" w:rsidRPr="00B63286" w:rsidRDefault="00B63286" w:rsidP="00B63286">
      <w:pPr>
        <w:ind w:firstLine="720"/>
        <w:jc w:val="both"/>
        <w:rPr>
          <w:bCs/>
          <w:color w:val="000000"/>
          <w:sz w:val="28"/>
        </w:rPr>
      </w:pPr>
      <w:r w:rsidRPr="00B63286">
        <w:rPr>
          <w:sz w:val="28"/>
          <w:szCs w:val="28"/>
        </w:rPr>
        <w:t>На основании вышеизложенного, предлагаемый уровень фиксированного тарифа на транспортную услугу (пропуск подвижного состава), оказываемую</w:t>
      </w:r>
      <w:r w:rsidRPr="00B63286">
        <w:rPr>
          <w:bCs/>
          <w:color w:val="000000"/>
          <w:sz w:val="28"/>
        </w:rPr>
        <w:t xml:space="preserve"> на подъездных железнодорожных путях Таштагольская шахта по предложению специалиста составил  259,27 руб. за единицу подвижного состава.</w:t>
      </w:r>
    </w:p>
    <w:p w14:paraId="13783C59" w14:textId="77777777" w:rsidR="00B63286" w:rsidRPr="00B63286" w:rsidRDefault="00B63286" w:rsidP="00B63286">
      <w:pPr>
        <w:ind w:firstLine="720"/>
        <w:jc w:val="both"/>
        <w:rPr>
          <w:bCs/>
          <w:color w:val="000000"/>
          <w:sz w:val="28"/>
        </w:rPr>
      </w:pPr>
      <w:r w:rsidRPr="00B63286">
        <w:rPr>
          <w:bCs/>
          <w:color w:val="000000"/>
          <w:sz w:val="28"/>
        </w:rPr>
        <w:t>Расчет тарифа прилагается (Приложение 3).</w:t>
      </w:r>
    </w:p>
    <w:p w14:paraId="06AFEF4A" w14:textId="77777777" w:rsidR="00B63286" w:rsidRPr="00B63286" w:rsidRDefault="00B63286" w:rsidP="00B63286">
      <w:pPr>
        <w:ind w:firstLine="720"/>
        <w:jc w:val="both"/>
        <w:rPr>
          <w:bCs/>
          <w:color w:val="000000"/>
          <w:sz w:val="28"/>
        </w:rPr>
      </w:pPr>
    </w:p>
    <w:p w14:paraId="267B8BE7" w14:textId="77777777" w:rsidR="00B63286" w:rsidRPr="00B63286" w:rsidRDefault="00B63286" w:rsidP="00B63286">
      <w:pPr>
        <w:ind w:firstLine="720"/>
        <w:jc w:val="center"/>
        <w:rPr>
          <w:b/>
          <w:bCs/>
          <w:color w:val="000000"/>
          <w:sz w:val="28"/>
        </w:rPr>
      </w:pPr>
      <w:r w:rsidRPr="00B63286">
        <w:rPr>
          <w:b/>
          <w:bCs/>
          <w:color w:val="000000"/>
          <w:sz w:val="28"/>
        </w:rPr>
        <w:t>Транспортная услуга, оказываемая  на подъездных железнодорожных путях Шерегешской шахты филиала АО «ЕВРАЗ ЗСМК»  «Евразруда  - филиал АО «ЕВРАЗ ЗСМК» (далее- Шерегешская шахта)</w:t>
      </w:r>
    </w:p>
    <w:p w14:paraId="6CB2E239" w14:textId="77777777" w:rsidR="00B63286" w:rsidRPr="00B63286" w:rsidRDefault="00B63286" w:rsidP="00B63286">
      <w:pPr>
        <w:ind w:firstLine="720"/>
        <w:jc w:val="both"/>
        <w:rPr>
          <w:bCs/>
          <w:color w:val="000000"/>
          <w:sz w:val="28"/>
        </w:rPr>
      </w:pPr>
    </w:p>
    <w:p w14:paraId="259DA596" w14:textId="77777777" w:rsidR="00B63286" w:rsidRPr="00B63286" w:rsidRDefault="00B63286" w:rsidP="00B63286">
      <w:pPr>
        <w:ind w:firstLine="720"/>
        <w:jc w:val="both"/>
        <w:rPr>
          <w:bCs/>
          <w:color w:val="000000"/>
          <w:sz w:val="28"/>
        </w:rPr>
      </w:pPr>
      <w:r w:rsidRPr="00B63286">
        <w:rPr>
          <w:bCs/>
          <w:color w:val="000000"/>
          <w:sz w:val="28"/>
        </w:rPr>
        <w:t xml:space="preserve"> Объем на  транспортную услугу (пропуск подвижного состава) на период регулирования принят по предложению организации в размере 38 525 единиц подвижного состава, из них 1249 единиц подвижного состава на основании протоколов согласования объемов со сторонними потребителями и 37276 единиц подвижного состава на собственные нужды филиала.</w:t>
      </w:r>
    </w:p>
    <w:p w14:paraId="2BE62F27" w14:textId="77777777" w:rsidR="00B63286" w:rsidRPr="00B63286" w:rsidRDefault="00B63286" w:rsidP="00B63286">
      <w:pPr>
        <w:ind w:firstLine="720"/>
        <w:jc w:val="both"/>
        <w:rPr>
          <w:bCs/>
          <w:color w:val="000000"/>
          <w:sz w:val="28"/>
        </w:rPr>
      </w:pPr>
      <w:r w:rsidRPr="00B63286">
        <w:rPr>
          <w:bCs/>
          <w:color w:val="000000"/>
          <w:sz w:val="28"/>
        </w:rPr>
        <w:t xml:space="preserve">По данным филиала развернутая длина железнодорожного пути на период регулирования согласно представленным данным в таблице «Основные технико-экономические показатели по услугам промышленного железнодорожного транспорта филиала Шерегешской шахты АО «ЕВРАЗ ЗСМК»  «Евразруда  - филиал АО «Евраз ЗСМК» (далее- Шерегешская шахта) составит 4,473 км., количество стрелочных переводов -14 штук, количество переездов – 3 шт. </w:t>
      </w:r>
    </w:p>
    <w:p w14:paraId="38ABC5D5" w14:textId="77777777" w:rsidR="00B63286" w:rsidRPr="00B63286" w:rsidRDefault="00B63286" w:rsidP="00B63286">
      <w:pPr>
        <w:ind w:firstLine="720"/>
        <w:jc w:val="both"/>
        <w:rPr>
          <w:bCs/>
          <w:color w:val="000000"/>
          <w:sz w:val="28"/>
        </w:rPr>
      </w:pPr>
      <w:r w:rsidRPr="00B63286">
        <w:rPr>
          <w:bCs/>
          <w:color w:val="000000"/>
          <w:sz w:val="28"/>
        </w:rPr>
        <w:t>Величина экономически обоснованных расходов на регулируемый период  по предложению организации составляет 8294 тыс. руб.</w:t>
      </w:r>
    </w:p>
    <w:p w14:paraId="30D14DFA" w14:textId="77777777" w:rsidR="00B63286" w:rsidRPr="00B63286" w:rsidRDefault="00B63286" w:rsidP="00B63286">
      <w:pPr>
        <w:ind w:firstLine="720"/>
        <w:jc w:val="both"/>
        <w:rPr>
          <w:bCs/>
          <w:color w:val="000000"/>
          <w:sz w:val="28"/>
        </w:rPr>
      </w:pPr>
      <w:r w:rsidRPr="00B63286">
        <w:rPr>
          <w:bCs/>
          <w:color w:val="000000"/>
          <w:sz w:val="28"/>
        </w:rPr>
        <w:t>Согласно п. 2.4. Методических рекомендаций формирование тарифов на транспортные услуги основывается на принципе обязательного раздельного учета субъектом регулирования, объемов услуг, доходов и расходов по регулируемым и нерегулируемым видам деятельности, а также по видам оказываемых регулируемых услуг.</w:t>
      </w:r>
    </w:p>
    <w:p w14:paraId="68A9423D" w14:textId="77777777" w:rsidR="00B63286" w:rsidRPr="00B63286" w:rsidRDefault="00B63286" w:rsidP="00B63286">
      <w:pPr>
        <w:ind w:firstLine="720"/>
        <w:jc w:val="both"/>
        <w:rPr>
          <w:bCs/>
          <w:color w:val="000000"/>
          <w:sz w:val="28"/>
        </w:rPr>
      </w:pPr>
      <w:r w:rsidRPr="00B63286">
        <w:rPr>
          <w:bCs/>
          <w:color w:val="000000"/>
          <w:sz w:val="28"/>
        </w:rPr>
        <w:t>При проведении анализа экономической обоснованности представленных для расчёта тарифов филиала  материалов, считаем экономически обоснованными расходы по статьям затрат на следующем уровне:</w:t>
      </w:r>
    </w:p>
    <w:p w14:paraId="405F16DF" w14:textId="77777777" w:rsidR="00B63286" w:rsidRPr="00B63286" w:rsidRDefault="00B63286" w:rsidP="00B63286">
      <w:pPr>
        <w:ind w:firstLine="720"/>
        <w:jc w:val="both"/>
        <w:rPr>
          <w:bCs/>
          <w:color w:val="000000"/>
          <w:sz w:val="28"/>
        </w:rPr>
      </w:pPr>
      <w:r w:rsidRPr="00B63286">
        <w:rPr>
          <w:bCs/>
          <w:color w:val="000000"/>
          <w:sz w:val="28"/>
        </w:rPr>
        <w:t>1. Прямые расходы принимаются в размере – 3246,57 тыс. руб из них:</w:t>
      </w:r>
    </w:p>
    <w:p w14:paraId="1AFD3464" w14:textId="77777777" w:rsidR="00B63286" w:rsidRPr="00B63286" w:rsidRDefault="00B63286" w:rsidP="00B63286">
      <w:pPr>
        <w:ind w:firstLine="720"/>
        <w:jc w:val="both"/>
        <w:rPr>
          <w:bCs/>
          <w:color w:val="000000"/>
          <w:sz w:val="28"/>
        </w:rPr>
      </w:pPr>
      <w:r w:rsidRPr="00B63286">
        <w:rPr>
          <w:bCs/>
          <w:color w:val="000000"/>
          <w:sz w:val="28"/>
        </w:rPr>
        <w:t>1.1. Затраты на ремонт техническое обслуживание основных средств – 3246,57 тыс. руб.</w:t>
      </w:r>
    </w:p>
    <w:p w14:paraId="7ECFAFD3" w14:textId="77777777" w:rsidR="00B63286" w:rsidRPr="00B63286" w:rsidRDefault="00B63286" w:rsidP="00B63286">
      <w:pPr>
        <w:ind w:firstLine="720"/>
        <w:jc w:val="both"/>
        <w:rPr>
          <w:bCs/>
          <w:color w:val="000000"/>
          <w:sz w:val="28"/>
        </w:rPr>
      </w:pPr>
      <w:r w:rsidRPr="00B63286">
        <w:rPr>
          <w:bCs/>
          <w:color w:val="000000"/>
          <w:sz w:val="28"/>
        </w:rPr>
        <w:lastRenderedPageBreak/>
        <w:t>В соответствии с пунктом 4.8 Методических рекомендаций, расходы на ремонт и техническое обслуживание включают расходы на:</w:t>
      </w:r>
    </w:p>
    <w:p w14:paraId="00992725" w14:textId="77777777" w:rsidR="00B63286" w:rsidRPr="00B63286" w:rsidRDefault="00B63286" w:rsidP="00B63286">
      <w:pPr>
        <w:ind w:firstLine="720"/>
        <w:jc w:val="both"/>
        <w:rPr>
          <w:bCs/>
          <w:color w:val="000000"/>
          <w:sz w:val="28"/>
        </w:rPr>
      </w:pPr>
      <w:r w:rsidRPr="00B63286">
        <w:rPr>
          <w:bCs/>
          <w:color w:val="000000"/>
          <w:sz w:val="28"/>
        </w:rPr>
        <w:t>текущее содержание путей, капитальный, средний, подъёмочный                    ремонты пути и другие ремонтные работы;</w:t>
      </w:r>
    </w:p>
    <w:p w14:paraId="0E7F62BA" w14:textId="77777777" w:rsidR="00B63286" w:rsidRPr="00B63286" w:rsidRDefault="00B63286" w:rsidP="00B63286">
      <w:pPr>
        <w:ind w:firstLine="720"/>
        <w:jc w:val="both"/>
        <w:rPr>
          <w:bCs/>
          <w:color w:val="000000"/>
          <w:sz w:val="28"/>
        </w:rPr>
      </w:pPr>
      <w:r w:rsidRPr="00B63286">
        <w:rPr>
          <w:bCs/>
          <w:color w:val="000000"/>
          <w:sz w:val="28"/>
        </w:rPr>
        <w:t>содержание, ремонт и смену стрелочных переводов;</w:t>
      </w:r>
    </w:p>
    <w:p w14:paraId="47FB3A76" w14:textId="77777777" w:rsidR="00B63286" w:rsidRPr="00B63286" w:rsidRDefault="00B63286" w:rsidP="00B63286">
      <w:pPr>
        <w:ind w:firstLine="720"/>
        <w:jc w:val="both"/>
        <w:rPr>
          <w:bCs/>
          <w:color w:val="000000"/>
          <w:sz w:val="28"/>
        </w:rPr>
      </w:pPr>
      <w:r w:rsidRPr="00B63286">
        <w:rPr>
          <w:bCs/>
          <w:color w:val="000000"/>
          <w:sz w:val="28"/>
        </w:rPr>
        <w:t>ремонт и эксплуатацию подвижного состава;</w:t>
      </w:r>
    </w:p>
    <w:p w14:paraId="0BFE8B63" w14:textId="77777777" w:rsidR="00B63286" w:rsidRPr="00B63286" w:rsidRDefault="00B63286" w:rsidP="00B63286">
      <w:pPr>
        <w:ind w:firstLine="720"/>
        <w:jc w:val="both"/>
        <w:rPr>
          <w:bCs/>
          <w:color w:val="000000"/>
          <w:sz w:val="28"/>
        </w:rPr>
      </w:pPr>
      <w:r w:rsidRPr="00B63286">
        <w:rPr>
          <w:bCs/>
          <w:color w:val="000000"/>
          <w:sz w:val="28"/>
        </w:rPr>
        <w:t>ремонт и эксплуатацию автотранспорта;</w:t>
      </w:r>
    </w:p>
    <w:p w14:paraId="3F360DE9" w14:textId="77777777" w:rsidR="00B63286" w:rsidRPr="00B63286" w:rsidRDefault="00B63286" w:rsidP="00B63286">
      <w:pPr>
        <w:ind w:firstLine="720"/>
        <w:jc w:val="both"/>
        <w:rPr>
          <w:bCs/>
          <w:color w:val="000000"/>
          <w:sz w:val="28"/>
        </w:rPr>
      </w:pPr>
      <w:r w:rsidRPr="00B63286">
        <w:rPr>
          <w:bCs/>
          <w:color w:val="000000"/>
          <w:sz w:val="28"/>
        </w:rPr>
        <w:t>ремонт и эксплуатацию устройств сигнализации и связи;</w:t>
      </w:r>
    </w:p>
    <w:p w14:paraId="17C07F49" w14:textId="77777777" w:rsidR="00B63286" w:rsidRPr="00B63286" w:rsidRDefault="00B63286" w:rsidP="00B63286">
      <w:pPr>
        <w:ind w:firstLine="720"/>
        <w:jc w:val="both"/>
        <w:rPr>
          <w:bCs/>
          <w:color w:val="000000"/>
          <w:sz w:val="28"/>
        </w:rPr>
      </w:pPr>
      <w:r w:rsidRPr="00B63286">
        <w:rPr>
          <w:bCs/>
          <w:color w:val="000000"/>
          <w:sz w:val="28"/>
        </w:rPr>
        <w:t>ремонт и содержание зданий и сооружений;</w:t>
      </w:r>
    </w:p>
    <w:p w14:paraId="4EDFCC9D" w14:textId="77777777" w:rsidR="00B63286" w:rsidRPr="00B63286" w:rsidRDefault="00B63286" w:rsidP="00B63286">
      <w:pPr>
        <w:ind w:firstLine="720"/>
        <w:jc w:val="both"/>
        <w:rPr>
          <w:bCs/>
          <w:color w:val="000000"/>
          <w:sz w:val="28"/>
        </w:rPr>
      </w:pPr>
      <w:r w:rsidRPr="00B63286">
        <w:rPr>
          <w:bCs/>
          <w:color w:val="000000"/>
          <w:sz w:val="28"/>
        </w:rPr>
        <w:t>ремонт подвижного состава;</w:t>
      </w:r>
    </w:p>
    <w:p w14:paraId="7AB98C9B" w14:textId="77777777" w:rsidR="00B63286" w:rsidRPr="00B63286" w:rsidRDefault="00B63286" w:rsidP="00B63286">
      <w:pPr>
        <w:ind w:firstLine="720"/>
        <w:jc w:val="both"/>
        <w:rPr>
          <w:bCs/>
          <w:color w:val="000000"/>
          <w:sz w:val="28"/>
        </w:rPr>
      </w:pPr>
      <w:r w:rsidRPr="00B63286">
        <w:rPr>
          <w:bCs/>
          <w:color w:val="000000"/>
          <w:sz w:val="28"/>
        </w:rPr>
        <w:t>прочие затраты.</w:t>
      </w:r>
    </w:p>
    <w:p w14:paraId="3B5413E4" w14:textId="77777777" w:rsidR="00B63286" w:rsidRPr="00B63286" w:rsidRDefault="00B63286" w:rsidP="00B63286">
      <w:pPr>
        <w:ind w:firstLine="720"/>
        <w:jc w:val="both"/>
        <w:rPr>
          <w:bCs/>
          <w:color w:val="000000"/>
          <w:sz w:val="28"/>
        </w:rPr>
      </w:pPr>
      <w:r w:rsidRPr="00B63286">
        <w:rPr>
          <w:bCs/>
          <w:color w:val="000000"/>
          <w:sz w:val="28"/>
        </w:rPr>
        <w:t>Исходной базой для определения расходов на ремонты и техническое обслуживание являются:</w:t>
      </w:r>
    </w:p>
    <w:p w14:paraId="238BD5CA" w14:textId="77777777" w:rsidR="00B63286" w:rsidRPr="00B63286" w:rsidRDefault="00B63286" w:rsidP="00B63286">
      <w:pPr>
        <w:ind w:firstLine="720"/>
        <w:jc w:val="both"/>
        <w:rPr>
          <w:bCs/>
          <w:color w:val="000000"/>
          <w:sz w:val="28"/>
        </w:rPr>
      </w:pPr>
      <w:r w:rsidRPr="00B63286">
        <w:rPr>
          <w:bCs/>
          <w:color w:val="000000"/>
          <w:sz w:val="28"/>
        </w:rPr>
        <w:t xml:space="preserve">   планы проведения ремонтных работ производственно-технических объектов на основании 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  </w:t>
      </w:r>
    </w:p>
    <w:p w14:paraId="4695768E" w14:textId="77777777" w:rsidR="00B63286" w:rsidRPr="00B63286" w:rsidRDefault="00B63286" w:rsidP="00B63286">
      <w:pPr>
        <w:ind w:firstLine="720"/>
        <w:jc w:val="both"/>
        <w:rPr>
          <w:bCs/>
          <w:color w:val="000000"/>
          <w:sz w:val="28"/>
        </w:rPr>
      </w:pPr>
      <w:r w:rsidRPr="00B63286">
        <w:rPr>
          <w:bCs/>
          <w:color w:val="000000"/>
          <w:sz w:val="28"/>
        </w:rPr>
        <w:t xml:space="preserve">стоимость материалов, запчастей на единицу ремонта и т.д. </w:t>
      </w:r>
    </w:p>
    <w:p w14:paraId="6EF20D0F" w14:textId="77777777" w:rsidR="00B63286" w:rsidRPr="00B63286" w:rsidRDefault="00B63286" w:rsidP="00B63286">
      <w:pPr>
        <w:ind w:firstLine="720"/>
        <w:jc w:val="both"/>
        <w:rPr>
          <w:bCs/>
          <w:color w:val="000000"/>
          <w:sz w:val="28"/>
        </w:rPr>
      </w:pPr>
      <w:r w:rsidRPr="00B63286">
        <w:rPr>
          <w:bCs/>
          <w:color w:val="000000"/>
          <w:sz w:val="28"/>
        </w:rPr>
        <w:t>При определении затрат учитываются:</w:t>
      </w:r>
    </w:p>
    <w:p w14:paraId="56EBF2BB" w14:textId="77777777" w:rsidR="00B63286" w:rsidRPr="00B63286" w:rsidRDefault="00B63286" w:rsidP="00B63286">
      <w:pPr>
        <w:ind w:firstLine="720"/>
        <w:jc w:val="both"/>
        <w:rPr>
          <w:bCs/>
          <w:color w:val="000000"/>
          <w:sz w:val="28"/>
        </w:rPr>
      </w:pPr>
      <w:r w:rsidRPr="00B63286">
        <w:rPr>
          <w:bCs/>
          <w:color w:val="000000"/>
          <w:sz w:val="28"/>
        </w:rPr>
        <w:t xml:space="preserve">    срок службы основных фондов;</w:t>
      </w:r>
    </w:p>
    <w:p w14:paraId="34CBDA8F" w14:textId="77777777" w:rsidR="00B63286" w:rsidRPr="00B63286" w:rsidRDefault="00B63286" w:rsidP="00B63286">
      <w:pPr>
        <w:ind w:firstLine="720"/>
        <w:jc w:val="both"/>
        <w:rPr>
          <w:bCs/>
          <w:color w:val="000000"/>
          <w:sz w:val="28"/>
        </w:rPr>
      </w:pPr>
      <w:r w:rsidRPr="00B63286">
        <w:rPr>
          <w:bCs/>
          <w:color w:val="000000"/>
          <w:sz w:val="28"/>
        </w:rPr>
        <w:t xml:space="preserve">    продолжительность межремонтных сроков;</w:t>
      </w:r>
    </w:p>
    <w:p w14:paraId="0B8C65A3" w14:textId="77777777" w:rsidR="00B63286" w:rsidRPr="00B63286" w:rsidRDefault="00B63286" w:rsidP="00B63286">
      <w:pPr>
        <w:ind w:firstLine="720"/>
        <w:jc w:val="both"/>
        <w:rPr>
          <w:bCs/>
          <w:color w:val="000000"/>
          <w:sz w:val="28"/>
        </w:rPr>
      </w:pPr>
      <w:r w:rsidRPr="00B63286">
        <w:rPr>
          <w:bCs/>
          <w:color w:val="000000"/>
          <w:sz w:val="28"/>
        </w:rPr>
        <w:t xml:space="preserve">    регламент проведения ремонтных работ по каждому виду основных фондов, а также их элементов и конструкций;</w:t>
      </w:r>
    </w:p>
    <w:p w14:paraId="2423CED8" w14:textId="77777777" w:rsidR="00B63286" w:rsidRPr="00B63286" w:rsidRDefault="00B63286" w:rsidP="00B63286">
      <w:pPr>
        <w:ind w:firstLine="720"/>
        <w:jc w:val="both"/>
        <w:rPr>
          <w:bCs/>
          <w:color w:val="000000"/>
          <w:sz w:val="28"/>
        </w:rPr>
      </w:pPr>
      <w:r w:rsidRPr="00B63286">
        <w:rPr>
          <w:bCs/>
          <w:color w:val="000000"/>
          <w:sz w:val="28"/>
        </w:rPr>
        <w:t>1.1.1 Затраты на капитальный ремонт железнодорожного пути подрядным способом предлагались филиалом в размере – 6500 тыс. руб. Специалистом РЭК КО приняты в размере – 2018,09 тыс. руб.</w:t>
      </w:r>
    </w:p>
    <w:p w14:paraId="0CC309E4" w14:textId="77777777" w:rsidR="00B63286" w:rsidRPr="00B63286" w:rsidRDefault="00B63286" w:rsidP="00B63286">
      <w:pPr>
        <w:ind w:firstLine="720"/>
        <w:jc w:val="both"/>
        <w:rPr>
          <w:bCs/>
          <w:sz w:val="28"/>
        </w:rPr>
      </w:pPr>
      <w:r w:rsidRPr="00B63286">
        <w:rPr>
          <w:bCs/>
          <w:color w:val="000000"/>
          <w:sz w:val="28"/>
        </w:rPr>
        <w:t xml:space="preserve">Организацией предлагается ремонт пути длиной – </w:t>
      </w:r>
      <w:r w:rsidRPr="00B63286">
        <w:rPr>
          <w:bCs/>
          <w:sz w:val="28"/>
        </w:rPr>
        <w:t xml:space="preserve">0,504 км. </w:t>
      </w:r>
    </w:p>
    <w:p w14:paraId="315F2601" w14:textId="77777777" w:rsidR="00B63286" w:rsidRPr="00B63286" w:rsidRDefault="00B63286" w:rsidP="00B63286">
      <w:pPr>
        <w:ind w:firstLine="720"/>
        <w:jc w:val="both"/>
        <w:rPr>
          <w:bCs/>
          <w:color w:val="000000"/>
          <w:sz w:val="28"/>
        </w:rPr>
      </w:pPr>
      <w:r w:rsidRPr="00B63286">
        <w:rPr>
          <w:bCs/>
          <w:color w:val="000000"/>
          <w:sz w:val="28"/>
        </w:rPr>
        <w:t xml:space="preserve">В представленной организацией таблице «Основные технические показатели деятельности» филиал указывает  6 класс железнодорожных путей руководствуясь распоряжением ОАО «РЖД» от 27.06.2009 № 1393. Согласно указанному распоряжению классификация пути определяется в зависимости от главных эксплуатационных факторов, определяющих работу пути – грузонапряженности и скоростей движения поездов. По разъяснениям организации скорость движения  поездов на данной площадке менее 40 км/час. </w:t>
      </w:r>
    </w:p>
    <w:p w14:paraId="2A41B45B" w14:textId="77777777" w:rsidR="00B63286" w:rsidRPr="00B63286" w:rsidRDefault="00B63286" w:rsidP="00B63286">
      <w:pPr>
        <w:ind w:firstLine="720"/>
        <w:jc w:val="both"/>
        <w:rPr>
          <w:bCs/>
          <w:color w:val="000000"/>
          <w:sz w:val="28"/>
        </w:rPr>
      </w:pPr>
      <w:r w:rsidRPr="00B63286">
        <w:rPr>
          <w:bCs/>
          <w:color w:val="000000"/>
          <w:sz w:val="28"/>
        </w:rPr>
        <w:t>Однако региональная энергетическая комиссия Кемеровской области (далее-РЭК КО) руководствуется приказом Минтранса от 21.12.2010г. № 286 «Об утверждении Правил технической эксплуатации железных дорог Российской Федерации». Согласно приказу если скорость движения поездов менее 40 км/ч, то железнодорожные пути приравниваются к путям 5 класса. В связи с этим РЭК КО считает, что железнодорожные пути Шерегешская шахта относятся к 5 классу железнодорожных путей.</w:t>
      </w:r>
    </w:p>
    <w:p w14:paraId="35B0BF2E" w14:textId="77777777" w:rsidR="00B63286" w:rsidRPr="00B63286" w:rsidRDefault="00B63286" w:rsidP="00B63286">
      <w:pPr>
        <w:ind w:firstLine="709"/>
        <w:jc w:val="both"/>
        <w:rPr>
          <w:bCs/>
          <w:color w:val="000000"/>
          <w:sz w:val="28"/>
        </w:rPr>
      </w:pPr>
      <w:r w:rsidRPr="00B63286">
        <w:rPr>
          <w:bCs/>
          <w:color w:val="000000"/>
          <w:sz w:val="28"/>
        </w:rPr>
        <w:t xml:space="preserve"> Межремонтный цикл между капитальными ремонтами для 5 класса железнодорожных путей составляет 25 лет. Учитывая общую протяженность пути филиала 4,473 км. и предлагаемую организацией протяженность к капитальному </w:t>
      </w:r>
      <w:r w:rsidRPr="00B63286">
        <w:rPr>
          <w:bCs/>
          <w:color w:val="000000"/>
          <w:sz w:val="28"/>
        </w:rPr>
        <w:lastRenderedPageBreak/>
        <w:t>ремонту (0,504 км.) можно сделать вывод о том, что протяженность пути  для ремонта с учетом межремонтных превышена (максимальная протяженность ремонта в год 4,473/25= 0,178 км).</w:t>
      </w:r>
    </w:p>
    <w:p w14:paraId="58A3236C" w14:textId="77777777" w:rsidR="00B63286" w:rsidRPr="00B63286" w:rsidRDefault="00B63286" w:rsidP="00B63286">
      <w:pPr>
        <w:ind w:firstLine="709"/>
        <w:jc w:val="both"/>
        <w:rPr>
          <w:bCs/>
          <w:color w:val="000000"/>
          <w:sz w:val="28"/>
        </w:rPr>
      </w:pPr>
      <w:r w:rsidRPr="00B63286">
        <w:rPr>
          <w:bCs/>
          <w:color w:val="000000"/>
          <w:sz w:val="28"/>
        </w:rPr>
        <w:t xml:space="preserve"> Организацией предоставлена ведомость,  договор с ОАО  "УК Кузбасстрансмет"  на сумму 5684, титул капитальных  ремонтов.</w:t>
      </w:r>
    </w:p>
    <w:p w14:paraId="0592CCAA" w14:textId="77777777" w:rsidR="00B63286" w:rsidRPr="00B63286" w:rsidRDefault="00B63286" w:rsidP="00B63286">
      <w:pPr>
        <w:ind w:firstLine="720"/>
        <w:jc w:val="both"/>
        <w:rPr>
          <w:bCs/>
          <w:color w:val="000000"/>
          <w:sz w:val="28"/>
        </w:rPr>
      </w:pPr>
      <w:r w:rsidRPr="00B63286">
        <w:rPr>
          <w:bCs/>
          <w:color w:val="000000"/>
          <w:sz w:val="28"/>
        </w:rPr>
        <w:t>Стоимость капитального ремонта</w:t>
      </w:r>
      <w:r w:rsidRPr="00B63286">
        <w:t xml:space="preserve"> </w:t>
      </w:r>
      <w:r w:rsidRPr="00B63286">
        <w:rPr>
          <w:bCs/>
          <w:color w:val="000000"/>
          <w:sz w:val="28"/>
        </w:rPr>
        <w:t xml:space="preserve">жд пути  принимается исходя из стоимости по договору с ОАО «УК Кузбасстрансмет» с корректировкой на нормативную протяженность путей 0,178 м. в год.   </w:t>
      </w:r>
    </w:p>
    <w:p w14:paraId="6BC254D8" w14:textId="77777777" w:rsidR="00B63286" w:rsidRPr="00B63286" w:rsidRDefault="00B63286" w:rsidP="00B63286">
      <w:pPr>
        <w:ind w:firstLine="720"/>
        <w:jc w:val="both"/>
        <w:rPr>
          <w:bCs/>
          <w:color w:val="000000"/>
          <w:sz w:val="28"/>
        </w:rPr>
      </w:pPr>
      <w:r w:rsidRPr="00B63286">
        <w:rPr>
          <w:bCs/>
          <w:color w:val="000000"/>
          <w:sz w:val="28"/>
        </w:rPr>
        <w:t>Стоимость КР жд пути  не превышает среднерыночную стоимость ремонта, сложившуюся в Кемеровской области по предприятиям осуществляющим аналогичную деятельность.</w:t>
      </w:r>
    </w:p>
    <w:tbl>
      <w:tblPr>
        <w:tblW w:w="9923" w:type="dxa"/>
        <w:tblInd w:w="108" w:type="dxa"/>
        <w:tblLook w:val="04A0" w:firstRow="1" w:lastRow="0" w:firstColumn="1" w:lastColumn="0" w:noHBand="0" w:noVBand="1"/>
      </w:tblPr>
      <w:tblGrid>
        <w:gridCol w:w="2860"/>
        <w:gridCol w:w="1760"/>
        <w:gridCol w:w="5303"/>
      </w:tblGrid>
      <w:tr w:rsidR="00B63286" w:rsidRPr="00B63286" w14:paraId="1C920CC5" w14:textId="77777777" w:rsidTr="00B63286">
        <w:trPr>
          <w:trHeight w:val="276"/>
        </w:trPr>
        <w:tc>
          <w:tcPr>
            <w:tcW w:w="9923" w:type="dxa"/>
            <w:gridSpan w:val="3"/>
            <w:vMerge w:val="restart"/>
            <w:tcBorders>
              <w:top w:val="nil"/>
              <w:left w:val="nil"/>
              <w:bottom w:val="single" w:sz="4" w:space="0" w:color="000000"/>
              <w:right w:val="nil"/>
            </w:tcBorders>
            <w:shd w:val="clear" w:color="auto" w:fill="auto"/>
            <w:vAlign w:val="bottom"/>
            <w:hideMark/>
          </w:tcPr>
          <w:p w14:paraId="193DE06D" w14:textId="77777777" w:rsidR="00B63286" w:rsidRPr="00B63286" w:rsidRDefault="00B63286" w:rsidP="00B63286">
            <w:pPr>
              <w:jc w:val="center"/>
              <w:rPr>
                <w:b/>
                <w:bCs/>
                <w:color w:val="000000"/>
              </w:rPr>
            </w:pPr>
          </w:p>
          <w:p w14:paraId="75D7761C" w14:textId="77777777" w:rsidR="00B63286" w:rsidRPr="00B63286" w:rsidRDefault="00B63286" w:rsidP="00B63286">
            <w:pPr>
              <w:jc w:val="center"/>
              <w:rPr>
                <w:b/>
                <w:bCs/>
                <w:color w:val="000000"/>
              </w:rPr>
            </w:pPr>
            <w:r w:rsidRPr="00B63286">
              <w:rPr>
                <w:b/>
                <w:bCs/>
                <w:color w:val="000000"/>
              </w:rPr>
              <w:t xml:space="preserve">Информация о среднерыночной стоимости на капитальный ремонт железнодорожных путей (подрядной организацией) по данным </w:t>
            </w:r>
            <w:r w:rsidRPr="00B63286">
              <w:rPr>
                <w:b/>
                <w:bCs/>
                <w:color w:val="000000"/>
                <w:lang w:val="en-US"/>
              </w:rPr>
              <w:t>zakupki</w:t>
            </w:r>
            <w:r w:rsidRPr="00B63286">
              <w:rPr>
                <w:b/>
                <w:bCs/>
                <w:color w:val="000000"/>
              </w:rPr>
              <w:t>.</w:t>
            </w:r>
            <w:r w:rsidRPr="00B63286">
              <w:rPr>
                <w:b/>
                <w:bCs/>
                <w:color w:val="000000"/>
                <w:lang w:val="en-US"/>
              </w:rPr>
              <w:t>gov</w:t>
            </w:r>
          </w:p>
          <w:p w14:paraId="65DAF912" w14:textId="77777777" w:rsidR="00B63286" w:rsidRPr="00B63286" w:rsidRDefault="00B63286" w:rsidP="00B63286">
            <w:pPr>
              <w:jc w:val="center"/>
              <w:rPr>
                <w:b/>
                <w:bCs/>
                <w:color w:val="000000"/>
                <w:sz w:val="22"/>
                <w:szCs w:val="22"/>
              </w:rPr>
            </w:pPr>
          </w:p>
        </w:tc>
      </w:tr>
      <w:tr w:rsidR="00B63286" w:rsidRPr="00B63286" w14:paraId="75AA1E69" w14:textId="77777777" w:rsidTr="00B63286">
        <w:trPr>
          <w:trHeight w:val="276"/>
        </w:trPr>
        <w:tc>
          <w:tcPr>
            <w:tcW w:w="9923" w:type="dxa"/>
            <w:gridSpan w:val="3"/>
            <w:vMerge/>
            <w:tcBorders>
              <w:top w:val="nil"/>
              <w:left w:val="nil"/>
              <w:bottom w:val="single" w:sz="4" w:space="0" w:color="000000"/>
              <w:right w:val="nil"/>
            </w:tcBorders>
            <w:vAlign w:val="center"/>
            <w:hideMark/>
          </w:tcPr>
          <w:p w14:paraId="2A00A441" w14:textId="77777777" w:rsidR="00B63286" w:rsidRPr="00B63286" w:rsidRDefault="00B63286" w:rsidP="00B63286">
            <w:pPr>
              <w:rPr>
                <w:b/>
                <w:bCs/>
                <w:color w:val="000000"/>
                <w:sz w:val="22"/>
                <w:szCs w:val="22"/>
              </w:rPr>
            </w:pPr>
          </w:p>
        </w:tc>
      </w:tr>
      <w:tr w:rsidR="00B63286" w:rsidRPr="00B63286" w14:paraId="2EEB1232" w14:textId="77777777" w:rsidTr="00B63286">
        <w:trPr>
          <w:trHeight w:val="114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1A5DA951" w14:textId="77777777" w:rsidR="00B63286" w:rsidRPr="00B63286" w:rsidRDefault="00B63286" w:rsidP="00B63286">
            <w:pPr>
              <w:jc w:val="center"/>
              <w:rPr>
                <w:b/>
                <w:bCs/>
                <w:color w:val="000000"/>
                <w:sz w:val="22"/>
                <w:szCs w:val="22"/>
              </w:rPr>
            </w:pPr>
            <w:r w:rsidRPr="00B63286">
              <w:rPr>
                <w:b/>
                <w:bCs/>
                <w:color w:val="000000"/>
                <w:sz w:val="22"/>
                <w:szCs w:val="22"/>
              </w:rPr>
              <w:t>наименование организации</w:t>
            </w:r>
          </w:p>
        </w:tc>
        <w:tc>
          <w:tcPr>
            <w:tcW w:w="1760" w:type="dxa"/>
            <w:tcBorders>
              <w:top w:val="nil"/>
              <w:left w:val="nil"/>
              <w:bottom w:val="single" w:sz="4" w:space="0" w:color="auto"/>
              <w:right w:val="single" w:sz="4" w:space="0" w:color="auto"/>
            </w:tcBorders>
            <w:shd w:val="clear" w:color="auto" w:fill="auto"/>
            <w:vAlign w:val="center"/>
            <w:hideMark/>
          </w:tcPr>
          <w:p w14:paraId="163555FB" w14:textId="77777777" w:rsidR="00B63286" w:rsidRPr="00B63286" w:rsidRDefault="00B63286" w:rsidP="00B63286">
            <w:pPr>
              <w:jc w:val="center"/>
              <w:rPr>
                <w:b/>
                <w:bCs/>
                <w:color w:val="000000"/>
                <w:sz w:val="22"/>
                <w:szCs w:val="22"/>
              </w:rPr>
            </w:pPr>
            <w:r w:rsidRPr="00B63286">
              <w:rPr>
                <w:b/>
                <w:bCs/>
                <w:color w:val="000000"/>
                <w:sz w:val="22"/>
                <w:szCs w:val="22"/>
              </w:rPr>
              <w:t>Сумма в пересчете на 1 км., тыс.руб. (без НДС)</w:t>
            </w:r>
          </w:p>
        </w:tc>
        <w:tc>
          <w:tcPr>
            <w:tcW w:w="5303" w:type="dxa"/>
            <w:tcBorders>
              <w:top w:val="nil"/>
              <w:left w:val="nil"/>
              <w:bottom w:val="single" w:sz="4" w:space="0" w:color="auto"/>
              <w:right w:val="single" w:sz="4" w:space="0" w:color="auto"/>
            </w:tcBorders>
            <w:shd w:val="clear" w:color="auto" w:fill="auto"/>
            <w:vAlign w:val="center"/>
            <w:hideMark/>
          </w:tcPr>
          <w:p w14:paraId="17303196" w14:textId="77777777" w:rsidR="00B63286" w:rsidRPr="00B63286" w:rsidRDefault="00B63286" w:rsidP="00B63286">
            <w:pPr>
              <w:jc w:val="center"/>
              <w:rPr>
                <w:b/>
                <w:bCs/>
                <w:color w:val="000000"/>
                <w:sz w:val="22"/>
                <w:szCs w:val="22"/>
              </w:rPr>
            </w:pPr>
            <w:r w:rsidRPr="00B63286">
              <w:rPr>
                <w:b/>
                <w:bCs/>
                <w:color w:val="000000"/>
                <w:sz w:val="22"/>
                <w:szCs w:val="22"/>
              </w:rPr>
              <w:t>год</w:t>
            </w:r>
          </w:p>
        </w:tc>
      </w:tr>
      <w:tr w:rsidR="00B63286" w:rsidRPr="00B63286" w14:paraId="1AE9C78F" w14:textId="77777777" w:rsidTr="00B63286">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0B25E5AE" w14:textId="77777777" w:rsidR="00B63286" w:rsidRPr="00B63286" w:rsidRDefault="00B63286" w:rsidP="00B63286">
            <w:pPr>
              <w:jc w:val="center"/>
              <w:rPr>
                <w:color w:val="000000"/>
                <w:sz w:val="22"/>
                <w:szCs w:val="22"/>
              </w:rPr>
            </w:pPr>
            <w:r w:rsidRPr="00B63286">
              <w:rPr>
                <w:color w:val="000000"/>
                <w:sz w:val="22"/>
                <w:szCs w:val="22"/>
              </w:rPr>
              <w:t>ООО "Шахта "Грамотеинская"</w:t>
            </w:r>
          </w:p>
        </w:tc>
        <w:tc>
          <w:tcPr>
            <w:tcW w:w="1760" w:type="dxa"/>
            <w:tcBorders>
              <w:top w:val="nil"/>
              <w:left w:val="nil"/>
              <w:bottom w:val="single" w:sz="4" w:space="0" w:color="auto"/>
              <w:right w:val="single" w:sz="4" w:space="0" w:color="auto"/>
            </w:tcBorders>
            <w:shd w:val="clear" w:color="auto" w:fill="auto"/>
            <w:vAlign w:val="center"/>
            <w:hideMark/>
          </w:tcPr>
          <w:p w14:paraId="47E8EBB3" w14:textId="77777777" w:rsidR="00B63286" w:rsidRPr="00B63286" w:rsidRDefault="00B63286" w:rsidP="00B63286">
            <w:pPr>
              <w:jc w:val="center"/>
              <w:rPr>
                <w:color w:val="000000"/>
                <w:sz w:val="22"/>
                <w:szCs w:val="22"/>
              </w:rPr>
            </w:pPr>
            <w:r w:rsidRPr="00B63286">
              <w:rPr>
                <w:color w:val="000000"/>
                <w:sz w:val="22"/>
                <w:szCs w:val="22"/>
              </w:rPr>
              <w:t>9 442,36</w:t>
            </w:r>
          </w:p>
        </w:tc>
        <w:tc>
          <w:tcPr>
            <w:tcW w:w="5303" w:type="dxa"/>
            <w:tcBorders>
              <w:top w:val="nil"/>
              <w:left w:val="nil"/>
              <w:bottom w:val="single" w:sz="4" w:space="0" w:color="auto"/>
              <w:right w:val="single" w:sz="4" w:space="0" w:color="auto"/>
            </w:tcBorders>
            <w:shd w:val="clear" w:color="auto" w:fill="auto"/>
            <w:vAlign w:val="center"/>
            <w:hideMark/>
          </w:tcPr>
          <w:p w14:paraId="4DA7014D" w14:textId="77777777" w:rsidR="00B63286" w:rsidRPr="00B63286" w:rsidRDefault="00B63286" w:rsidP="00B63286">
            <w:pPr>
              <w:jc w:val="center"/>
              <w:rPr>
                <w:color w:val="000000"/>
                <w:sz w:val="22"/>
                <w:szCs w:val="22"/>
              </w:rPr>
            </w:pPr>
            <w:r w:rsidRPr="00B63286">
              <w:rPr>
                <w:color w:val="000000"/>
                <w:sz w:val="22"/>
                <w:szCs w:val="22"/>
              </w:rPr>
              <w:t>Цена 2018 с корректировкой на индекс 104,3</w:t>
            </w:r>
          </w:p>
        </w:tc>
      </w:tr>
      <w:tr w:rsidR="00B63286" w:rsidRPr="00B63286" w14:paraId="7C4A1FB7" w14:textId="77777777" w:rsidTr="00B63286">
        <w:trPr>
          <w:trHeight w:val="60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15997199" w14:textId="77777777" w:rsidR="00B63286" w:rsidRPr="00B63286" w:rsidRDefault="00B63286" w:rsidP="00B63286">
            <w:pPr>
              <w:rPr>
                <w:color w:val="000000"/>
                <w:sz w:val="22"/>
                <w:szCs w:val="22"/>
              </w:rPr>
            </w:pPr>
            <w:r w:rsidRPr="00B63286">
              <w:rPr>
                <w:color w:val="000000"/>
                <w:sz w:val="22"/>
                <w:szCs w:val="22"/>
              </w:rPr>
              <w:t>ООО "Желдорсервис"</w:t>
            </w:r>
          </w:p>
        </w:tc>
        <w:tc>
          <w:tcPr>
            <w:tcW w:w="1760" w:type="dxa"/>
            <w:tcBorders>
              <w:top w:val="nil"/>
              <w:left w:val="nil"/>
              <w:bottom w:val="single" w:sz="4" w:space="0" w:color="auto"/>
              <w:right w:val="single" w:sz="4" w:space="0" w:color="auto"/>
            </w:tcBorders>
            <w:shd w:val="clear" w:color="auto" w:fill="auto"/>
            <w:vAlign w:val="center"/>
            <w:hideMark/>
          </w:tcPr>
          <w:p w14:paraId="3AA7BA59" w14:textId="77777777" w:rsidR="00B63286" w:rsidRPr="00B63286" w:rsidRDefault="00B63286" w:rsidP="00B63286">
            <w:pPr>
              <w:jc w:val="center"/>
              <w:rPr>
                <w:color w:val="000000"/>
                <w:sz w:val="22"/>
                <w:szCs w:val="22"/>
              </w:rPr>
            </w:pPr>
            <w:r w:rsidRPr="00B63286">
              <w:rPr>
                <w:color w:val="000000"/>
                <w:sz w:val="22"/>
                <w:szCs w:val="22"/>
              </w:rPr>
              <w:t>9 709,91</w:t>
            </w:r>
          </w:p>
        </w:tc>
        <w:tc>
          <w:tcPr>
            <w:tcW w:w="5303" w:type="dxa"/>
            <w:tcBorders>
              <w:top w:val="nil"/>
              <w:left w:val="nil"/>
              <w:bottom w:val="single" w:sz="4" w:space="0" w:color="auto"/>
              <w:right w:val="single" w:sz="4" w:space="0" w:color="auto"/>
            </w:tcBorders>
            <w:shd w:val="clear" w:color="auto" w:fill="auto"/>
            <w:vAlign w:val="center"/>
            <w:hideMark/>
          </w:tcPr>
          <w:p w14:paraId="4FA4B1E9" w14:textId="77777777" w:rsidR="00B63286" w:rsidRPr="00B63286" w:rsidRDefault="00B63286" w:rsidP="00B63286">
            <w:pPr>
              <w:jc w:val="center"/>
              <w:rPr>
                <w:color w:val="000000"/>
                <w:sz w:val="22"/>
                <w:szCs w:val="22"/>
              </w:rPr>
            </w:pPr>
            <w:r w:rsidRPr="00B63286">
              <w:rPr>
                <w:color w:val="000000"/>
                <w:sz w:val="22"/>
                <w:szCs w:val="22"/>
              </w:rPr>
              <w:t>Цена 2017 г.с корректировкой на индекс 104,1, 104,3</w:t>
            </w:r>
          </w:p>
        </w:tc>
      </w:tr>
      <w:tr w:rsidR="00B63286" w:rsidRPr="00B63286" w14:paraId="5EB5510A" w14:textId="77777777" w:rsidTr="00B63286">
        <w:trPr>
          <w:trHeight w:val="12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2AFBB26" w14:textId="77777777" w:rsidR="00B63286" w:rsidRPr="00B63286" w:rsidRDefault="00B63286" w:rsidP="00B63286">
            <w:pPr>
              <w:jc w:val="center"/>
              <w:rPr>
                <w:color w:val="000000"/>
                <w:sz w:val="22"/>
                <w:szCs w:val="22"/>
              </w:rPr>
            </w:pPr>
            <w:r w:rsidRPr="00B63286">
              <w:rPr>
                <w:color w:val="000000"/>
                <w:sz w:val="22"/>
                <w:szCs w:val="22"/>
              </w:rPr>
              <w:t>ФГКУ КОМБИНАТ "ДАЛЬНИЙ" РОСРЕЗЕРВА</w:t>
            </w:r>
          </w:p>
        </w:tc>
        <w:tc>
          <w:tcPr>
            <w:tcW w:w="1760" w:type="dxa"/>
            <w:tcBorders>
              <w:top w:val="nil"/>
              <w:left w:val="nil"/>
              <w:bottom w:val="single" w:sz="4" w:space="0" w:color="auto"/>
              <w:right w:val="single" w:sz="4" w:space="0" w:color="auto"/>
            </w:tcBorders>
            <w:shd w:val="clear" w:color="auto" w:fill="auto"/>
            <w:vAlign w:val="center"/>
            <w:hideMark/>
          </w:tcPr>
          <w:p w14:paraId="6AAB6A75" w14:textId="77777777" w:rsidR="00B63286" w:rsidRPr="00B63286" w:rsidRDefault="00B63286" w:rsidP="00B63286">
            <w:pPr>
              <w:jc w:val="center"/>
              <w:rPr>
                <w:color w:val="000000"/>
                <w:sz w:val="22"/>
                <w:szCs w:val="22"/>
              </w:rPr>
            </w:pPr>
            <w:r w:rsidRPr="00B63286">
              <w:rPr>
                <w:color w:val="000000"/>
                <w:sz w:val="22"/>
                <w:szCs w:val="22"/>
              </w:rPr>
              <w:t>10 402,58</w:t>
            </w:r>
          </w:p>
        </w:tc>
        <w:tc>
          <w:tcPr>
            <w:tcW w:w="5303" w:type="dxa"/>
            <w:tcBorders>
              <w:top w:val="nil"/>
              <w:left w:val="nil"/>
              <w:bottom w:val="single" w:sz="4" w:space="0" w:color="auto"/>
              <w:right w:val="single" w:sz="4" w:space="0" w:color="auto"/>
            </w:tcBorders>
            <w:shd w:val="clear" w:color="auto" w:fill="auto"/>
            <w:vAlign w:val="center"/>
            <w:hideMark/>
          </w:tcPr>
          <w:p w14:paraId="4D1FF98C" w14:textId="77777777" w:rsidR="00B63286" w:rsidRPr="00B63286" w:rsidRDefault="00B63286" w:rsidP="00B63286">
            <w:pPr>
              <w:jc w:val="center"/>
              <w:rPr>
                <w:color w:val="000000"/>
                <w:sz w:val="22"/>
                <w:szCs w:val="22"/>
              </w:rPr>
            </w:pPr>
            <w:r w:rsidRPr="00B63286">
              <w:rPr>
                <w:color w:val="000000"/>
                <w:sz w:val="22"/>
                <w:szCs w:val="22"/>
              </w:rPr>
              <w:t>анализ рыночных цен по данным сайта zakupki.gov.ru. Цена 2017 г.с корректировкой на индексы 104,1 и 104,3</w:t>
            </w:r>
          </w:p>
        </w:tc>
      </w:tr>
      <w:tr w:rsidR="00B63286" w:rsidRPr="00B63286" w14:paraId="4471D0DE" w14:textId="77777777" w:rsidTr="00B63286">
        <w:trPr>
          <w:trHeight w:val="12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CF2DD06" w14:textId="77777777" w:rsidR="00B63286" w:rsidRPr="00B63286" w:rsidRDefault="00B63286" w:rsidP="00B63286">
            <w:pPr>
              <w:jc w:val="center"/>
              <w:rPr>
                <w:color w:val="000000"/>
                <w:sz w:val="22"/>
                <w:szCs w:val="22"/>
              </w:rPr>
            </w:pPr>
            <w:r w:rsidRPr="00B63286">
              <w:rPr>
                <w:color w:val="000000"/>
                <w:sz w:val="22"/>
                <w:szCs w:val="22"/>
              </w:rPr>
              <w:t>ФКП "Завод имени Я.М.Свердлова"</w:t>
            </w:r>
          </w:p>
        </w:tc>
        <w:tc>
          <w:tcPr>
            <w:tcW w:w="1760" w:type="dxa"/>
            <w:tcBorders>
              <w:top w:val="nil"/>
              <w:left w:val="nil"/>
              <w:bottom w:val="single" w:sz="4" w:space="0" w:color="auto"/>
              <w:right w:val="single" w:sz="4" w:space="0" w:color="auto"/>
            </w:tcBorders>
            <w:shd w:val="clear" w:color="auto" w:fill="auto"/>
            <w:vAlign w:val="center"/>
            <w:hideMark/>
          </w:tcPr>
          <w:p w14:paraId="3C161AB4" w14:textId="77777777" w:rsidR="00B63286" w:rsidRPr="00B63286" w:rsidRDefault="00B63286" w:rsidP="00B63286">
            <w:pPr>
              <w:jc w:val="center"/>
              <w:rPr>
                <w:color w:val="000000"/>
                <w:sz w:val="22"/>
                <w:szCs w:val="22"/>
              </w:rPr>
            </w:pPr>
            <w:r w:rsidRPr="00B63286">
              <w:rPr>
                <w:color w:val="000000"/>
                <w:sz w:val="22"/>
                <w:szCs w:val="22"/>
              </w:rPr>
              <w:t>14 755,79</w:t>
            </w:r>
          </w:p>
        </w:tc>
        <w:tc>
          <w:tcPr>
            <w:tcW w:w="5303" w:type="dxa"/>
            <w:tcBorders>
              <w:top w:val="nil"/>
              <w:left w:val="nil"/>
              <w:bottom w:val="single" w:sz="4" w:space="0" w:color="auto"/>
              <w:right w:val="single" w:sz="4" w:space="0" w:color="auto"/>
            </w:tcBorders>
            <w:shd w:val="clear" w:color="auto" w:fill="auto"/>
            <w:vAlign w:val="center"/>
            <w:hideMark/>
          </w:tcPr>
          <w:p w14:paraId="370B380B" w14:textId="77777777" w:rsidR="00B63286" w:rsidRPr="00B63286" w:rsidRDefault="00B63286" w:rsidP="00B63286">
            <w:pPr>
              <w:jc w:val="center"/>
              <w:rPr>
                <w:color w:val="000000"/>
                <w:sz w:val="22"/>
                <w:szCs w:val="22"/>
              </w:rPr>
            </w:pPr>
            <w:r w:rsidRPr="00B63286">
              <w:rPr>
                <w:color w:val="000000"/>
                <w:sz w:val="22"/>
                <w:szCs w:val="22"/>
              </w:rPr>
              <w:t>анализ рыночных цен по данным сайта zakupki.gov.ru. Цена 2017 г.с корректировкой на индексы 104,1 и 104,3</w:t>
            </w:r>
          </w:p>
        </w:tc>
      </w:tr>
      <w:tr w:rsidR="00B63286" w:rsidRPr="00B63286" w14:paraId="5C6E6117" w14:textId="77777777" w:rsidTr="00B63286">
        <w:trPr>
          <w:trHeight w:val="870"/>
        </w:trPr>
        <w:tc>
          <w:tcPr>
            <w:tcW w:w="2860" w:type="dxa"/>
            <w:tcBorders>
              <w:top w:val="nil"/>
              <w:left w:val="single" w:sz="4" w:space="0" w:color="auto"/>
              <w:bottom w:val="single" w:sz="4" w:space="0" w:color="auto"/>
              <w:right w:val="single" w:sz="4" w:space="0" w:color="auto"/>
            </w:tcBorders>
            <w:shd w:val="clear" w:color="auto" w:fill="auto"/>
            <w:vAlign w:val="bottom"/>
            <w:hideMark/>
          </w:tcPr>
          <w:p w14:paraId="5D66AA71" w14:textId="77777777" w:rsidR="00B63286" w:rsidRPr="00B63286" w:rsidRDefault="00B63286" w:rsidP="00B63286">
            <w:pPr>
              <w:rPr>
                <w:b/>
                <w:bCs/>
                <w:color w:val="000000"/>
                <w:sz w:val="22"/>
                <w:szCs w:val="22"/>
              </w:rPr>
            </w:pPr>
            <w:r w:rsidRPr="00B63286">
              <w:rPr>
                <w:b/>
                <w:bCs/>
                <w:color w:val="000000"/>
                <w:sz w:val="22"/>
                <w:szCs w:val="22"/>
              </w:rPr>
              <w:t xml:space="preserve">итого средняя рыночная цена КР протяженностью 1 км. </w:t>
            </w:r>
          </w:p>
        </w:tc>
        <w:tc>
          <w:tcPr>
            <w:tcW w:w="1760" w:type="dxa"/>
            <w:tcBorders>
              <w:top w:val="nil"/>
              <w:left w:val="nil"/>
              <w:bottom w:val="single" w:sz="4" w:space="0" w:color="auto"/>
              <w:right w:val="single" w:sz="4" w:space="0" w:color="auto"/>
            </w:tcBorders>
            <w:shd w:val="clear" w:color="auto" w:fill="auto"/>
            <w:vAlign w:val="center"/>
            <w:hideMark/>
          </w:tcPr>
          <w:p w14:paraId="46A58A11" w14:textId="77777777" w:rsidR="00B63286" w:rsidRPr="00B63286" w:rsidRDefault="00B63286" w:rsidP="00B63286">
            <w:pPr>
              <w:jc w:val="center"/>
              <w:rPr>
                <w:b/>
                <w:bCs/>
                <w:color w:val="000000"/>
                <w:sz w:val="22"/>
                <w:szCs w:val="22"/>
              </w:rPr>
            </w:pPr>
            <w:r w:rsidRPr="00B63286">
              <w:rPr>
                <w:b/>
                <w:bCs/>
                <w:color w:val="000000"/>
                <w:sz w:val="22"/>
                <w:szCs w:val="22"/>
              </w:rPr>
              <w:t>11 077,66</w:t>
            </w:r>
          </w:p>
        </w:tc>
        <w:tc>
          <w:tcPr>
            <w:tcW w:w="5303" w:type="dxa"/>
            <w:tcBorders>
              <w:top w:val="nil"/>
              <w:left w:val="nil"/>
              <w:bottom w:val="single" w:sz="4" w:space="0" w:color="auto"/>
              <w:right w:val="single" w:sz="4" w:space="0" w:color="auto"/>
            </w:tcBorders>
            <w:shd w:val="clear" w:color="auto" w:fill="auto"/>
            <w:vAlign w:val="center"/>
            <w:hideMark/>
          </w:tcPr>
          <w:p w14:paraId="57AE7FEC" w14:textId="77777777" w:rsidR="00B63286" w:rsidRPr="00B63286" w:rsidRDefault="00B63286" w:rsidP="00B63286">
            <w:pPr>
              <w:jc w:val="center"/>
              <w:rPr>
                <w:b/>
                <w:bCs/>
                <w:color w:val="000000"/>
                <w:sz w:val="22"/>
                <w:szCs w:val="22"/>
              </w:rPr>
            </w:pPr>
            <w:r w:rsidRPr="00B63286">
              <w:rPr>
                <w:b/>
                <w:bCs/>
                <w:color w:val="000000"/>
                <w:sz w:val="22"/>
                <w:szCs w:val="22"/>
              </w:rPr>
              <w:t>тыс.руб. (без НДС)</w:t>
            </w:r>
          </w:p>
        </w:tc>
      </w:tr>
    </w:tbl>
    <w:p w14:paraId="118F9FD3" w14:textId="77777777" w:rsidR="00B63286" w:rsidRPr="00B63286" w:rsidRDefault="00B63286" w:rsidP="00B63286">
      <w:pPr>
        <w:ind w:firstLine="720"/>
        <w:jc w:val="both"/>
        <w:rPr>
          <w:bCs/>
          <w:color w:val="000000"/>
          <w:sz w:val="28"/>
        </w:rPr>
      </w:pPr>
      <w:r w:rsidRPr="00B63286">
        <w:rPr>
          <w:bCs/>
          <w:color w:val="000000"/>
          <w:sz w:val="28"/>
        </w:rPr>
        <w:t xml:space="preserve"> 1.1.2 Затраты на текущее содержание пути на период регулирования  приняты в размере – 1228, 48 тыс. руб. по предложению организации. </w:t>
      </w:r>
    </w:p>
    <w:p w14:paraId="4DF32DC7" w14:textId="77777777" w:rsidR="00B63286" w:rsidRPr="00B63286" w:rsidRDefault="00B63286" w:rsidP="00B63286">
      <w:pPr>
        <w:ind w:firstLine="720"/>
        <w:jc w:val="both"/>
        <w:rPr>
          <w:bCs/>
          <w:color w:val="000000"/>
          <w:sz w:val="28"/>
        </w:rPr>
      </w:pPr>
      <w:r w:rsidRPr="00B63286">
        <w:rPr>
          <w:bCs/>
          <w:color w:val="000000"/>
          <w:sz w:val="28"/>
        </w:rPr>
        <w:t>Общая протяженность пути Шерегешской шахты – 4,473 км.</w:t>
      </w:r>
    </w:p>
    <w:p w14:paraId="05301A1E" w14:textId="77777777" w:rsidR="00B63286" w:rsidRPr="00B63286" w:rsidRDefault="00B63286" w:rsidP="00B63286">
      <w:pPr>
        <w:ind w:firstLine="720"/>
        <w:jc w:val="both"/>
        <w:rPr>
          <w:bCs/>
          <w:color w:val="000000"/>
          <w:sz w:val="28"/>
        </w:rPr>
      </w:pPr>
      <w:r w:rsidRPr="00B63286">
        <w:rPr>
          <w:bCs/>
          <w:color w:val="000000"/>
          <w:sz w:val="28"/>
        </w:rPr>
        <w:t>Предоставлен договор подряда с АО "РЖД Логистика" №311270965546 от 01.12.2016 (Т16 стр. 245) и дополнительное соглашение №1/ДКЕВ7-004888 к договору  от 01.03.2018 (Т5 стр. 258) с указанием цены обслуживания           (23667 руб./км. *4,32557 км.- длина обслуживания пути =102373,26 в месяц*12 мес.=1228,48 руб/км  в год).</w:t>
      </w:r>
    </w:p>
    <w:p w14:paraId="216696D0" w14:textId="77777777" w:rsidR="00B63286" w:rsidRPr="00B63286" w:rsidRDefault="00B63286" w:rsidP="00B63286">
      <w:pPr>
        <w:ind w:firstLine="720"/>
        <w:jc w:val="both"/>
        <w:rPr>
          <w:bCs/>
          <w:color w:val="000000"/>
          <w:sz w:val="28"/>
        </w:rPr>
      </w:pPr>
      <w:r w:rsidRPr="00B63286">
        <w:rPr>
          <w:bCs/>
          <w:color w:val="000000"/>
          <w:sz w:val="28"/>
        </w:rPr>
        <w:t>Также специалистом РЭК КО проведен анализ и мониторинг рыночных цен на 1 км. по текущему содержанию железнодорожных путей необщего пользование, исходя из которого можно сделать вывод, что предлагаемая организацией стоимость не превышена.</w:t>
      </w:r>
    </w:p>
    <w:tbl>
      <w:tblPr>
        <w:tblW w:w="10949" w:type="dxa"/>
        <w:tblInd w:w="108" w:type="dxa"/>
        <w:tblLook w:val="04A0" w:firstRow="1" w:lastRow="0" w:firstColumn="1" w:lastColumn="0" w:noHBand="0" w:noVBand="1"/>
      </w:tblPr>
      <w:tblGrid>
        <w:gridCol w:w="2828"/>
        <w:gridCol w:w="239"/>
        <w:gridCol w:w="1212"/>
        <w:gridCol w:w="1296"/>
        <w:gridCol w:w="4183"/>
        <w:gridCol w:w="232"/>
        <w:gridCol w:w="959"/>
      </w:tblGrid>
      <w:tr w:rsidR="00B63286" w:rsidRPr="00B63286" w14:paraId="349B39AA" w14:textId="77777777" w:rsidTr="009F25AB">
        <w:trPr>
          <w:trHeight w:val="290"/>
        </w:trPr>
        <w:tc>
          <w:tcPr>
            <w:tcW w:w="2828" w:type="dxa"/>
            <w:tcBorders>
              <w:top w:val="nil"/>
              <w:left w:val="nil"/>
              <w:bottom w:val="nil"/>
              <w:right w:val="nil"/>
            </w:tcBorders>
            <w:shd w:val="clear" w:color="auto" w:fill="auto"/>
            <w:noWrap/>
            <w:vAlign w:val="bottom"/>
            <w:hideMark/>
          </w:tcPr>
          <w:p w14:paraId="77B47FF4" w14:textId="77777777" w:rsidR="00B63286" w:rsidRPr="00B63286" w:rsidRDefault="00B63286" w:rsidP="00B63286">
            <w:pPr>
              <w:rPr>
                <w:color w:val="000000"/>
                <w:sz w:val="22"/>
                <w:szCs w:val="22"/>
              </w:rPr>
            </w:pPr>
          </w:p>
        </w:tc>
        <w:tc>
          <w:tcPr>
            <w:tcW w:w="1451" w:type="dxa"/>
            <w:gridSpan w:val="2"/>
            <w:tcBorders>
              <w:top w:val="nil"/>
              <w:left w:val="nil"/>
              <w:bottom w:val="nil"/>
              <w:right w:val="nil"/>
            </w:tcBorders>
            <w:shd w:val="clear" w:color="auto" w:fill="auto"/>
            <w:noWrap/>
            <w:vAlign w:val="center"/>
            <w:hideMark/>
          </w:tcPr>
          <w:p w14:paraId="629D9E09" w14:textId="77777777" w:rsidR="00B63286" w:rsidRPr="00B63286" w:rsidRDefault="00B63286" w:rsidP="00B63286">
            <w:pPr>
              <w:jc w:val="center"/>
              <w:rPr>
                <w:color w:val="000000"/>
                <w:sz w:val="22"/>
                <w:szCs w:val="22"/>
              </w:rPr>
            </w:pPr>
          </w:p>
        </w:tc>
        <w:tc>
          <w:tcPr>
            <w:tcW w:w="5478" w:type="dxa"/>
            <w:gridSpan w:val="2"/>
            <w:tcBorders>
              <w:top w:val="nil"/>
              <w:left w:val="nil"/>
              <w:bottom w:val="nil"/>
              <w:right w:val="nil"/>
            </w:tcBorders>
            <w:shd w:val="clear" w:color="auto" w:fill="auto"/>
            <w:vAlign w:val="center"/>
            <w:hideMark/>
          </w:tcPr>
          <w:p w14:paraId="53C4BCC6" w14:textId="77777777" w:rsidR="00B63286" w:rsidRPr="00B63286" w:rsidRDefault="00B63286" w:rsidP="00B63286">
            <w:pPr>
              <w:jc w:val="center"/>
              <w:rPr>
                <w:color w:val="000000"/>
                <w:sz w:val="22"/>
                <w:szCs w:val="22"/>
              </w:rPr>
            </w:pPr>
          </w:p>
        </w:tc>
        <w:tc>
          <w:tcPr>
            <w:tcW w:w="232" w:type="dxa"/>
            <w:tcBorders>
              <w:top w:val="nil"/>
              <w:left w:val="nil"/>
              <w:bottom w:val="nil"/>
              <w:right w:val="nil"/>
            </w:tcBorders>
            <w:shd w:val="clear" w:color="auto" w:fill="auto"/>
            <w:noWrap/>
            <w:vAlign w:val="bottom"/>
            <w:hideMark/>
          </w:tcPr>
          <w:p w14:paraId="3D8ADB49" w14:textId="77777777" w:rsidR="00B63286" w:rsidRPr="00B63286" w:rsidRDefault="00B63286" w:rsidP="00B63286">
            <w:pPr>
              <w:rPr>
                <w:rFonts w:ascii="Arial" w:hAnsi="Arial" w:cs="Arial"/>
                <w:sz w:val="20"/>
                <w:szCs w:val="20"/>
              </w:rPr>
            </w:pPr>
          </w:p>
        </w:tc>
        <w:tc>
          <w:tcPr>
            <w:tcW w:w="959" w:type="dxa"/>
            <w:tcBorders>
              <w:top w:val="nil"/>
              <w:left w:val="nil"/>
              <w:bottom w:val="nil"/>
              <w:right w:val="nil"/>
            </w:tcBorders>
            <w:shd w:val="clear" w:color="auto" w:fill="auto"/>
            <w:noWrap/>
            <w:vAlign w:val="bottom"/>
            <w:hideMark/>
          </w:tcPr>
          <w:p w14:paraId="130B53D1" w14:textId="77777777" w:rsidR="00B63286" w:rsidRPr="00B63286" w:rsidRDefault="00B63286" w:rsidP="00B63286">
            <w:pPr>
              <w:rPr>
                <w:rFonts w:ascii="Arial" w:hAnsi="Arial" w:cs="Arial"/>
                <w:sz w:val="20"/>
                <w:szCs w:val="20"/>
              </w:rPr>
            </w:pPr>
          </w:p>
        </w:tc>
      </w:tr>
      <w:tr w:rsidR="00B63286" w:rsidRPr="00B63286" w14:paraId="21E9E9B8" w14:textId="77777777" w:rsidTr="009F25AB">
        <w:trPr>
          <w:trHeight w:val="246"/>
        </w:trPr>
        <w:tc>
          <w:tcPr>
            <w:tcW w:w="9758" w:type="dxa"/>
            <w:gridSpan w:val="5"/>
            <w:vMerge w:val="restart"/>
            <w:tcBorders>
              <w:top w:val="nil"/>
              <w:left w:val="nil"/>
              <w:bottom w:val="single" w:sz="4" w:space="0" w:color="000000"/>
              <w:right w:val="nil"/>
            </w:tcBorders>
            <w:shd w:val="clear" w:color="auto" w:fill="auto"/>
            <w:vAlign w:val="bottom"/>
            <w:hideMark/>
          </w:tcPr>
          <w:p w14:paraId="42000633" w14:textId="77777777" w:rsidR="00B63286" w:rsidRPr="00B63286" w:rsidRDefault="00B63286" w:rsidP="00B63286">
            <w:pPr>
              <w:jc w:val="center"/>
              <w:rPr>
                <w:b/>
                <w:bCs/>
                <w:color w:val="000000"/>
              </w:rPr>
            </w:pPr>
          </w:p>
          <w:p w14:paraId="15FAAB65" w14:textId="77777777" w:rsidR="00B63286" w:rsidRPr="00B63286" w:rsidRDefault="00B63286" w:rsidP="00B63286">
            <w:pPr>
              <w:jc w:val="center"/>
              <w:rPr>
                <w:b/>
                <w:bCs/>
                <w:color w:val="000000"/>
                <w:lang w:val="en-US"/>
              </w:rPr>
            </w:pPr>
            <w:r w:rsidRPr="00B63286">
              <w:rPr>
                <w:b/>
                <w:bCs/>
                <w:color w:val="000000"/>
              </w:rPr>
              <w:t>Информация о среднерыночной стоимости на текущее содержание участка железнодорожного пути необщего пользования протяженностью 1 км.</w:t>
            </w:r>
            <w:r w:rsidRPr="00B63286">
              <w:rPr>
                <w:b/>
                <w:bCs/>
                <w:color w:val="000000"/>
                <w:lang w:val="en-US"/>
              </w:rPr>
              <w:t xml:space="preserve"> c </w:t>
            </w:r>
            <w:r w:rsidRPr="00B63286">
              <w:rPr>
                <w:b/>
                <w:bCs/>
                <w:color w:val="000000"/>
              </w:rPr>
              <w:t xml:space="preserve">сайта </w:t>
            </w:r>
            <w:r w:rsidRPr="00B63286">
              <w:rPr>
                <w:b/>
                <w:bCs/>
                <w:color w:val="000000"/>
                <w:lang w:val="en-US"/>
              </w:rPr>
              <w:t>zakupki.gov</w:t>
            </w:r>
          </w:p>
          <w:p w14:paraId="4C8E0580" w14:textId="77777777" w:rsidR="00B63286" w:rsidRPr="00B63286" w:rsidRDefault="00B63286" w:rsidP="00B63286">
            <w:pPr>
              <w:jc w:val="center"/>
              <w:rPr>
                <w:b/>
                <w:bCs/>
                <w:color w:val="000000"/>
              </w:rPr>
            </w:pPr>
          </w:p>
        </w:tc>
        <w:tc>
          <w:tcPr>
            <w:tcW w:w="232" w:type="dxa"/>
            <w:tcBorders>
              <w:top w:val="nil"/>
              <w:left w:val="nil"/>
              <w:bottom w:val="nil"/>
              <w:right w:val="nil"/>
            </w:tcBorders>
            <w:shd w:val="clear" w:color="auto" w:fill="auto"/>
            <w:noWrap/>
            <w:vAlign w:val="bottom"/>
            <w:hideMark/>
          </w:tcPr>
          <w:p w14:paraId="7F75E819" w14:textId="77777777" w:rsidR="00B63286" w:rsidRPr="00B63286" w:rsidRDefault="00B63286" w:rsidP="00B63286">
            <w:pPr>
              <w:rPr>
                <w:rFonts w:ascii="Arial" w:hAnsi="Arial" w:cs="Arial"/>
                <w:sz w:val="20"/>
                <w:szCs w:val="20"/>
              </w:rPr>
            </w:pPr>
          </w:p>
        </w:tc>
        <w:tc>
          <w:tcPr>
            <w:tcW w:w="959" w:type="dxa"/>
            <w:tcBorders>
              <w:top w:val="nil"/>
              <w:left w:val="nil"/>
              <w:bottom w:val="nil"/>
              <w:right w:val="nil"/>
            </w:tcBorders>
            <w:shd w:val="clear" w:color="auto" w:fill="auto"/>
            <w:noWrap/>
            <w:vAlign w:val="bottom"/>
            <w:hideMark/>
          </w:tcPr>
          <w:p w14:paraId="6955F6CC" w14:textId="77777777" w:rsidR="00B63286" w:rsidRPr="00B63286" w:rsidRDefault="00B63286" w:rsidP="00B63286">
            <w:pPr>
              <w:rPr>
                <w:rFonts w:ascii="Arial" w:hAnsi="Arial" w:cs="Arial"/>
                <w:sz w:val="20"/>
                <w:szCs w:val="20"/>
              </w:rPr>
            </w:pPr>
          </w:p>
        </w:tc>
      </w:tr>
      <w:tr w:rsidR="00B63286" w:rsidRPr="00B63286" w14:paraId="5AB7A78A" w14:textId="77777777" w:rsidTr="009F25AB">
        <w:trPr>
          <w:trHeight w:val="551"/>
        </w:trPr>
        <w:tc>
          <w:tcPr>
            <w:tcW w:w="9758" w:type="dxa"/>
            <w:gridSpan w:val="5"/>
            <w:vMerge/>
            <w:tcBorders>
              <w:top w:val="nil"/>
              <w:left w:val="nil"/>
              <w:bottom w:val="single" w:sz="4" w:space="0" w:color="000000"/>
              <w:right w:val="nil"/>
            </w:tcBorders>
            <w:vAlign w:val="center"/>
            <w:hideMark/>
          </w:tcPr>
          <w:p w14:paraId="25B80A1E" w14:textId="77777777" w:rsidR="00B63286" w:rsidRPr="00B63286" w:rsidRDefault="00B63286" w:rsidP="00B63286">
            <w:pPr>
              <w:rPr>
                <w:b/>
                <w:bCs/>
                <w:color w:val="000000"/>
                <w:sz w:val="22"/>
                <w:szCs w:val="22"/>
              </w:rPr>
            </w:pPr>
          </w:p>
        </w:tc>
        <w:tc>
          <w:tcPr>
            <w:tcW w:w="232" w:type="dxa"/>
            <w:tcBorders>
              <w:top w:val="nil"/>
              <w:left w:val="nil"/>
              <w:bottom w:val="nil"/>
              <w:right w:val="nil"/>
            </w:tcBorders>
            <w:shd w:val="clear" w:color="auto" w:fill="auto"/>
            <w:noWrap/>
            <w:vAlign w:val="bottom"/>
            <w:hideMark/>
          </w:tcPr>
          <w:p w14:paraId="2068E54F" w14:textId="77777777" w:rsidR="00B63286" w:rsidRPr="00B63286" w:rsidRDefault="00B63286" w:rsidP="00B63286">
            <w:pPr>
              <w:rPr>
                <w:rFonts w:ascii="Arial" w:hAnsi="Arial" w:cs="Arial"/>
                <w:sz w:val="20"/>
                <w:szCs w:val="20"/>
              </w:rPr>
            </w:pPr>
          </w:p>
        </w:tc>
        <w:tc>
          <w:tcPr>
            <w:tcW w:w="959" w:type="dxa"/>
            <w:tcBorders>
              <w:top w:val="nil"/>
              <w:left w:val="nil"/>
              <w:bottom w:val="nil"/>
              <w:right w:val="nil"/>
            </w:tcBorders>
            <w:shd w:val="clear" w:color="auto" w:fill="auto"/>
            <w:noWrap/>
            <w:vAlign w:val="bottom"/>
            <w:hideMark/>
          </w:tcPr>
          <w:p w14:paraId="7331DB51" w14:textId="77777777" w:rsidR="00B63286" w:rsidRPr="00B63286" w:rsidRDefault="00B63286" w:rsidP="00B63286">
            <w:pPr>
              <w:rPr>
                <w:rFonts w:ascii="Arial" w:hAnsi="Arial" w:cs="Arial"/>
                <w:sz w:val="20"/>
                <w:szCs w:val="20"/>
              </w:rPr>
            </w:pPr>
          </w:p>
        </w:tc>
      </w:tr>
      <w:tr w:rsidR="00B63286" w:rsidRPr="00B63286" w14:paraId="02F27605" w14:textId="77777777" w:rsidTr="009F25AB">
        <w:trPr>
          <w:trHeight w:val="1378"/>
        </w:trPr>
        <w:tc>
          <w:tcPr>
            <w:tcW w:w="3067" w:type="dxa"/>
            <w:gridSpan w:val="2"/>
            <w:tcBorders>
              <w:top w:val="nil"/>
              <w:left w:val="single" w:sz="4" w:space="0" w:color="auto"/>
              <w:bottom w:val="single" w:sz="4" w:space="0" w:color="auto"/>
              <w:right w:val="single" w:sz="4" w:space="0" w:color="auto"/>
            </w:tcBorders>
            <w:shd w:val="clear" w:color="auto" w:fill="auto"/>
            <w:vAlign w:val="center"/>
            <w:hideMark/>
          </w:tcPr>
          <w:p w14:paraId="52A32F60" w14:textId="77777777" w:rsidR="00B63286" w:rsidRPr="00B63286" w:rsidRDefault="00B63286" w:rsidP="00B63286">
            <w:pPr>
              <w:jc w:val="center"/>
              <w:rPr>
                <w:b/>
                <w:bCs/>
                <w:color w:val="000000"/>
                <w:sz w:val="22"/>
                <w:szCs w:val="22"/>
              </w:rPr>
            </w:pPr>
            <w:r w:rsidRPr="00B63286">
              <w:rPr>
                <w:b/>
                <w:bCs/>
                <w:color w:val="000000"/>
                <w:sz w:val="22"/>
                <w:szCs w:val="22"/>
              </w:rPr>
              <w:t>Наименование организации</w:t>
            </w:r>
          </w:p>
        </w:tc>
        <w:tc>
          <w:tcPr>
            <w:tcW w:w="2508" w:type="dxa"/>
            <w:gridSpan w:val="2"/>
            <w:tcBorders>
              <w:top w:val="nil"/>
              <w:left w:val="nil"/>
              <w:bottom w:val="single" w:sz="4" w:space="0" w:color="auto"/>
              <w:right w:val="single" w:sz="4" w:space="0" w:color="auto"/>
            </w:tcBorders>
            <w:shd w:val="clear" w:color="auto" w:fill="auto"/>
            <w:vAlign w:val="center"/>
            <w:hideMark/>
          </w:tcPr>
          <w:p w14:paraId="595D5256" w14:textId="77777777" w:rsidR="00B63286" w:rsidRPr="00B63286" w:rsidRDefault="00B63286" w:rsidP="00B63286">
            <w:pPr>
              <w:jc w:val="center"/>
              <w:rPr>
                <w:b/>
                <w:bCs/>
                <w:color w:val="000000"/>
                <w:sz w:val="22"/>
                <w:szCs w:val="22"/>
              </w:rPr>
            </w:pPr>
            <w:r w:rsidRPr="00B63286">
              <w:rPr>
                <w:b/>
                <w:bCs/>
                <w:color w:val="000000"/>
                <w:sz w:val="22"/>
                <w:szCs w:val="22"/>
              </w:rPr>
              <w:t>Сумма в пересчете на 1 км., тыс руб. (без НДС)</w:t>
            </w:r>
          </w:p>
        </w:tc>
        <w:tc>
          <w:tcPr>
            <w:tcW w:w="4182" w:type="dxa"/>
            <w:tcBorders>
              <w:top w:val="nil"/>
              <w:left w:val="nil"/>
              <w:bottom w:val="single" w:sz="4" w:space="0" w:color="auto"/>
              <w:right w:val="single" w:sz="4" w:space="0" w:color="auto"/>
            </w:tcBorders>
            <w:shd w:val="clear" w:color="auto" w:fill="auto"/>
            <w:vAlign w:val="center"/>
            <w:hideMark/>
          </w:tcPr>
          <w:p w14:paraId="6C2C8CA0" w14:textId="77777777" w:rsidR="00B63286" w:rsidRPr="00B63286" w:rsidRDefault="00B63286" w:rsidP="00B63286">
            <w:pPr>
              <w:jc w:val="center"/>
              <w:rPr>
                <w:b/>
                <w:bCs/>
                <w:color w:val="000000"/>
                <w:sz w:val="22"/>
                <w:szCs w:val="22"/>
              </w:rPr>
            </w:pPr>
            <w:r w:rsidRPr="00B63286">
              <w:rPr>
                <w:b/>
                <w:bCs/>
                <w:color w:val="000000"/>
                <w:sz w:val="22"/>
                <w:szCs w:val="22"/>
              </w:rPr>
              <w:t>год</w:t>
            </w:r>
          </w:p>
        </w:tc>
        <w:tc>
          <w:tcPr>
            <w:tcW w:w="232" w:type="dxa"/>
            <w:tcBorders>
              <w:top w:val="nil"/>
              <w:left w:val="nil"/>
              <w:bottom w:val="nil"/>
              <w:right w:val="nil"/>
            </w:tcBorders>
            <w:shd w:val="clear" w:color="auto" w:fill="auto"/>
            <w:vAlign w:val="bottom"/>
            <w:hideMark/>
          </w:tcPr>
          <w:p w14:paraId="041BB8BC" w14:textId="77777777" w:rsidR="00B63286" w:rsidRPr="00B63286" w:rsidRDefault="00B63286" w:rsidP="00B63286">
            <w:pPr>
              <w:rPr>
                <w:rFonts w:ascii="Arial" w:hAnsi="Arial" w:cs="Arial"/>
                <w:sz w:val="20"/>
                <w:szCs w:val="20"/>
              </w:rPr>
            </w:pPr>
          </w:p>
        </w:tc>
        <w:tc>
          <w:tcPr>
            <w:tcW w:w="959" w:type="dxa"/>
            <w:tcBorders>
              <w:top w:val="nil"/>
              <w:left w:val="nil"/>
              <w:bottom w:val="nil"/>
              <w:right w:val="nil"/>
            </w:tcBorders>
            <w:shd w:val="clear" w:color="auto" w:fill="auto"/>
            <w:vAlign w:val="bottom"/>
            <w:hideMark/>
          </w:tcPr>
          <w:p w14:paraId="368AB946" w14:textId="77777777" w:rsidR="00B63286" w:rsidRPr="00B63286" w:rsidRDefault="00B63286" w:rsidP="00B63286">
            <w:pPr>
              <w:rPr>
                <w:rFonts w:ascii="Arial" w:hAnsi="Arial" w:cs="Arial"/>
                <w:sz w:val="20"/>
                <w:szCs w:val="20"/>
              </w:rPr>
            </w:pPr>
          </w:p>
        </w:tc>
      </w:tr>
      <w:tr w:rsidR="00B63286" w:rsidRPr="00B63286" w14:paraId="0CC50B5D" w14:textId="77777777" w:rsidTr="009F25AB">
        <w:trPr>
          <w:trHeight w:val="290"/>
        </w:trPr>
        <w:tc>
          <w:tcPr>
            <w:tcW w:w="3067" w:type="dxa"/>
            <w:gridSpan w:val="2"/>
            <w:tcBorders>
              <w:top w:val="nil"/>
              <w:left w:val="single" w:sz="4" w:space="0" w:color="auto"/>
              <w:bottom w:val="single" w:sz="4" w:space="0" w:color="auto"/>
              <w:right w:val="single" w:sz="4" w:space="0" w:color="auto"/>
            </w:tcBorders>
            <w:shd w:val="clear" w:color="auto" w:fill="auto"/>
            <w:vAlign w:val="center"/>
            <w:hideMark/>
          </w:tcPr>
          <w:p w14:paraId="2AA64B26" w14:textId="77777777" w:rsidR="00B63286" w:rsidRPr="00B63286" w:rsidRDefault="00B63286" w:rsidP="00B63286">
            <w:pPr>
              <w:jc w:val="center"/>
              <w:rPr>
                <w:color w:val="000000"/>
                <w:sz w:val="22"/>
                <w:szCs w:val="22"/>
              </w:rPr>
            </w:pPr>
            <w:r w:rsidRPr="00B63286">
              <w:rPr>
                <w:color w:val="000000"/>
                <w:sz w:val="22"/>
                <w:szCs w:val="22"/>
              </w:rPr>
              <w:t>ООО "ЖД-Стройгруппа"</w:t>
            </w:r>
          </w:p>
        </w:tc>
        <w:tc>
          <w:tcPr>
            <w:tcW w:w="2508" w:type="dxa"/>
            <w:gridSpan w:val="2"/>
            <w:tcBorders>
              <w:top w:val="nil"/>
              <w:left w:val="nil"/>
              <w:bottom w:val="single" w:sz="4" w:space="0" w:color="auto"/>
              <w:right w:val="single" w:sz="4" w:space="0" w:color="auto"/>
            </w:tcBorders>
            <w:shd w:val="clear" w:color="auto" w:fill="auto"/>
            <w:vAlign w:val="center"/>
            <w:hideMark/>
          </w:tcPr>
          <w:p w14:paraId="489DC686" w14:textId="77777777" w:rsidR="00B63286" w:rsidRPr="00B63286" w:rsidRDefault="00B63286" w:rsidP="00B63286">
            <w:pPr>
              <w:jc w:val="center"/>
              <w:rPr>
                <w:color w:val="000000"/>
                <w:sz w:val="22"/>
                <w:szCs w:val="22"/>
              </w:rPr>
            </w:pPr>
            <w:r w:rsidRPr="00B63286">
              <w:rPr>
                <w:color w:val="000000"/>
                <w:sz w:val="22"/>
                <w:szCs w:val="22"/>
              </w:rPr>
              <w:t>238,905</w:t>
            </w:r>
          </w:p>
        </w:tc>
        <w:tc>
          <w:tcPr>
            <w:tcW w:w="4182" w:type="dxa"/>
            <w:tcBorders>
              <w:top w:val="nil"/>
              <w:left w:val="nil"/>
              <w:bottom w:val="single" w:sz="4" w:space="0" w:color="auto"/>
              <w:right w:val="single" w:sz="4" w:space="0" w:color="auto"/>
            </w:tcBorders>
            <w:shd w:val="clear" w:color="auto" w:fill="auto"/>
            <w:vAlign w:val="center"/>
            <w:hideMark/>
          </w:tcPr>
          <w:p w14:paraId="67D5EBBA" w14:textId="77777777" w:rsidR="00B63286" w:rsidRPr="00B63286" w:rsidRDefault="00B63286" w:rsidP="00B63286">
            <w:pPr>
              <w:jc w:val="center"/>
              <w:rPr>
                <w:color w:val="000000"/>
                <w:sz w:val="22"/>
                <w:szCs w:val="22"/>
              </w:rPr>
            </w:pPr>
            <w:r w:rsidRPr="00B63286">
              <w:rPr>
                <w:color w:val="000000"/>
                <w:sz w:val="22"/>
                <w:szCs w:val="22"/>
              </w:rPr>
              <w:t>Цена 2019</w:t>
            </w:r>
          </w:p>
        </w:tc>
        <w:tc>
          <w:tcPr>
            <w:tcW w:w="232" w:type="dxa"/>
            <w:tcBorders>
              <w:top w:val="nil"/>
              <w:left w:val="nil"/>
              <w:bottom w:val="nil"/>
              <w:right w:val="nil"/>
            </w:tcBorders>
            <w:shd w:val="clear" w:color="auto" w:fill="auto"/>
            <w:vAlign w:val="bottom"/>
            <w:hideMark/>
          </w:tcPr>
          <w:p w14:paraId="14C131BD" w14:textId="77777777" w:rsidR="00B63286" w:rsidRPr="00B63286" w:rsidRDefault="00B63286" w:rsidP="00B63286">
            <w:pPr>
              <w:rPr>
                <w:rFonts w:ascii="Arial" w:hAnsi="Arial" w:cs="Arial"/>
                <w:sz w:val="20"/>
                <w:szCs w:val="20"/>
              </w:rPr>
            </w:pPr>
          </w:p>
        </w:tc>
        <w:tc>
          <w:tcPr>
            <w:tcW w:w="959" w:type="dxa"/>
            <w:tcBorders>
              <w:top w:val="nil"/>
              <w:left w:val="nil"/>
              <w:bottom w:val="nil"/>
              <w:right w:val="nil"/>
            </w:tcBorders>
            <w:shd w:val="clear" w:color="auto" w:fill="auto"/>
            <w:vAlign w:val="bottom"/>
            <w:hideMark/>
          </w:tcPr>
          <w:p w14:paraId="529DDA1A" w14:textId="77777777" w:rsidR="00B63286" w:rsidRPr="00B63286" w:rsidRDefault="00B63286" w:rsidP="00B63286">
            <w:pPr>
              <w:rPr>
                <w:rFonts w:ascii="Arial" w:hAnsi="Arial" w:cs="Arial"/>
                <w:sz w:val="20"/>
                <w:szCs w:val="20"/>
              </w:rPr>
            </w:pPr>
          </w:p>
        </w:tc>
      </w:tr>
      <w:tr w:rsidR="00B63286" w:rsidRPr="00B63286" w14:paraId="49886E67" w14:textId="77777777" w:rsidTr="009F25AB">
        <w:trPr>
          <w:trHeight w:val="580"/>
        </w:trPr>
        <w:tc>
          <w:tcPr>
            <w:tcW w:w="3067" w:type="dxa"/>
            <w:gridSpan w:val="2"/>
            <w:tcBorders>
              <w:top w:val="nil"/>
              <w:left w:val="single" w:sz="4" w:space="0" w:color="auto"/>
              <w:bottom w:val="single" w:sz="4" w:space="0" w:color="auto"/>
              <w:right w:val="single" w:sz="4" w:space="0" w:color="auto"/>
            </w:tcBorders>
            <w:shd w:val="clear" w:color="auto" w:fill="auto"/>
            <w:vAlign w:val="center"/>
            <w:hideMark/>
          </w:tcPr>
          <w:p w14:paraId="7E51A22F" w14:textId="77777777" w:rsidR="00B63286" w:rsidRPr="00B63286" w:rsidRDefault="00B63286" w:rsidP="00B63286">
            <w:pPr>
              <w:rPr>
                <w:color w:val="000000"/>
                <w:sz w:val="22"/>
                <w:szCs w:val="22"/>
              </w:rPr>
            </w:pPr>
            <w:r w:rsidRPr="00B63286">
              <w:rPr>
                <w:color w:val="000000"/>
                <w:sz w:val="22"/>
                <w:szCs w:val="22"/>
              </w:rPr>
              <w:t>ОАО "Грачевский элеватор" г. Москва</w:t>
            </w:r>
          </w:p>
        </w:tc>
        <w:tc>
          <w:tcPr>
            <w:tcW w:w="2508" w:type="dxa"/>
            <w:gridSpan w:val="2"/>
            <w:tcBorders>
              <w:top w:val="nil"/>
              <w:left w:val="nil"/>
              <w:bottom w:val="single" w:sz="4" w:space="0" w:color="auto"/>
              <w:right w:val="single" w:sz="4" w:space="0" w:color="auto"/>
            </w:tcBorders>
            <w:shd w:val="clear" w:color="auto" w:fill="auto"/>
            <w:vAlign w:val="center"/>
            <w:hideMark/>
          </w:tcPr>
          <w:p w14:paraId="1CC7D625" w14:textId="77777777" w:rsidR="00B63286" w:rsidRPr="00B63286" w:rsidRDefault="00B63286" w:rsidP="00B63286">
            <w:pPr>
              <w:jc w:val="center"/>
              <w:rPr>
                <w:color w:val="000000"/>
                <w:sz w:val="22"/>
                <w:szCs w:val="22"/>
              </w:rPr>
            </w:pPr>
            <w:r w:rsidRPr="00B63286">
              <w:rPr>
                <w:color w:val="000000"/>
                <w:sz w:val="22"/>
                <w:szCs w:val="22"/>
              </w:rPr>
              <w:t>198,886</w:t>
            </w:r>
          </w:p>
        </w:tc>
        <w:tc>
          <w:tcPr>
            <w:tcW w:w="4182" w:type="dxa"/>
            <w:tcBorders>
              <w:top w:val="nil"/>
              <w:left w:val="nil"/>
              <w:bottom w:val="single" w:sz="4" w:space="0" w:color="auto"/>
              <w:right w:val="single" w:sz="4" w:space="0" w:color="auto"/>
            </w:tcBorders>
            <w:shd w:val="clear" w:color="auto" w:fill="auto"/>
            <w:vAlign w:val="center"/>
            <w:hideMark/>
          </w:tcPr>
          <w:p w14:paraId="396F00AA" w14:textId="77777777" w:rsidR="00B63286" w:rsidRPr="00B63286" w:rsidRDefault="00B63286" w:rsidP="00B63286">
            <w:pPr>
              <w:jc w:val="center"/>
              <w:rPr>
                <w:color w:val="000000"/>
                <w:sz w:val="22"/>
                <w:szCs w:val="22"/>
              </w:rPr>
            </w:pPr>
            <w:r w:rsidRPr="00B63286">
              <w:rPr>
                <w:color w:val="000000"/>
                <w:sz w:val="22"/>
                <w:szCs w:val="22"/>
              </w:rPr>
              <w:t>Цена 2019</w:t>
            </w:r>
          </w:p>
        </w:tc>
        <w:tc>
          <w:tcPr>
            <w:tcW w:w="232" w:type="dxa"/>
            <w:tcBorders>
              <w:top w:val="nil"/>
              <w:left w:val="nil"/>
              <w:bottom w:val="nil"/>
              <w:right w:val="nil"/>
            </w:tcBorders>
            <w:shd w:val="clear" w:color="auto" w:fill="auto"/>
            <w:vAlign w:val="bottom"/>
            <w:hideMark/>
          </w:tcPr>
          <w:p w14:paraId="72794E93" w14:textId="77777777" w:rsidR="00B63286" w:rsidRPr="00B63286" w:rsidRDefault="00B63286" w:rsidP="00B63286">
            <w:pPr>
              <w:rPr>
                <w:rFonts w:ascii="Arial" w:hAnsi="Arial" w:cs="Arial"/>
                <w:sz w:val="20"/>
                <w:szCs w:val="20"/>
              </w:rPr>
            </w:pPr>
          </w:p>
        </w:tc>
        <w:tc>
          <w:tcPr>
            <w:tcW w:w="959" w:type="dxa"/>
            <w:tcBorders>
              <w:top w:val="nil"/>
              <w:left w:val="nil"/>
              <w:bottom w:val="nil"/>
              <w:right w:val="nil"/>
            </w:tcBorders>
            <w:shd w:val="clear" w:color="auto" w:fill="auto"/>
            <w:vAlign w:val="bottom"/>
            <w:hideMark/>
          </w:tcPr>
          <w:p w14:paraId="32C84EEB" w14:textId="77777777" w:rsidR="00B63286" w:rsidRPr="00B63286" w:rsidRDefault="00B63286" w:rsidP="00B63286">
            <w:pPr>
              <w:rPr>
                <w:rFonts w:ascii="Arial" w:hAnsi="Arial" w:cs="Arial"/>
                <w:sz w:val="20"/>
                <w:szCs w:val="20"/>
              </w:rPr>
            </w:pPr>
          </w:p>
        </w:tc>
      </w:tr>
      <w:tr w:rsidR="00B63286" w:rsidRPr="00B63286" w14:paraId="7CD70B58" w14:textId="77777777" w:rsidTr="009F25AB">
        <w:trPr>
          <w:trHeight w:val="580"/>
        </w:trPr>
        <w:tc>
          <w:tcPr>
            <w:tcW w:w="3067" w:type="dxa"/>
            <w:gridSpan w:val="2"/>
            <w:tcBorders>
              <w:top w:val="nil"/>
              <w:left w:val="single" w:sz="4" w:space="0" w:color="auto"/>
              <w:bottom w:val="single" w:sz="4" w:space="0" w:color="auto"/>
              <w:right w:val="single" w:sz="4" w:space="0" w:color="auto"/>
            </w:tcBorders>
            <w:shd w:val="clear" w:color="auto" w:fill="auto"/>
            <w:vAlign w:val="center"/>
            <w:hideMark/>
          </w:tcPr>
          <w:p w14:paraId="120047E0" w14:textId="77777777" w:rsidR="00B63286" w:rsidRPr="00B63286" w:rsidRDefault="00B63286" w:rsidP="00B63286">
            <w:pPr>
              <w:jc w:val="center"/>
              <w:rPr>
                <w:color w:val="000000"/>
                <w:sz w:val="22"/>
                <w:szCs w:val="22"/>
              </w:rPr>
            </w:pPr>
            <w:r w:rsidRPr="00B63286">
              <w:rPr>
                <w:color w:val="000000"/>
                <w:sz w:val="22"/>
                <w:szCs w:val="22"/>
              </w:rPr>
              <w:t>АО "Порт Ванино" Хабаровский край</w:t>
            </w:r>
          </w:p>
        </w:tc>
        <w:tc>
          <w:tcPr>
            <w:tcW w:w="2508" w:type="dxa"/>
            <w:gridSpan w:val="2"/>
            <w:tcBorders>
              <w:top w:val="nil"/>
              <w:left w:val="nil"/>
              <w:bottom w:val="single" w:sz="4" w:space="0" w:color="auto"/>
              <w:right w:val="single" w:sz="4" w:space="0" w:color="auto"/>
            </w:tcBorders>
            <w:shd w:val="clear" w:color="auto" w:fill="auto"/>
            <w:vAlign w:val="center"/>
            <w:hideMark/>
          </w:tcPr>
          <w:p w14:paraId="2FD229C7" w14:textId="77777777" w:rsidR="00B63286" w:rsidRPr="00B63286" w:rsidRDefault="00B63286" w:rsidP="00B63286">
            <w:pPr>
              <w:jc w:val="center"/>
              <w:rPr>
                <w:color w:val="000000"/>
                <w:sz w:val="22"/>
                <w:szCs w:val="22"/>
              </w:rPr>
            </w:pPr>
            <w:r w:rsidRPr="00B63286">
              <w:rPr>
                <w:color w:val="000000"/>
                <w:sz w:val="22"/>
                <w:szCs w:val="22"/>
              </w:rPr>
              <w:t>467,26</w:t>
            </w:r>
          </w:p>
        </w:tc>
        <w:tc>
          <w:tcPr>
            <w:tcW w:w="4182" w:type="dxa"/>
            <w:tcBorders>
              <w:top w:val="nil"/>
              <w:left w:val="nil"/>
              <w:bottom w:val="single" w:sz="4" w:space="0" w:color="auto"/>
              <w:right w:val="single" w:sz="4" w:space="0" w:color="auto"/>
            </w:tcBorders>
            <w:shd w:val="clear" w:color="auto" w:fill="auto"/>
            <w:vAlign w:val="center"/>
            <w:hideMark/>
          </w:tcPr>
          <w:p w14:paraId="2C99831F" w14:textId="77777777" w:rsidR="00B63286" w:rsidRPr="00B63286" w:rsidRDefault="00B63286" w:rsidP="00B63286">
            <w:pPr>
              <w:jc w:val="center"/>
              <w:rPr>
                <w:color w:val="000000"/>
                <w:sz w:val="22"/>
                <w:szCs w:val="22"/>
              </w:rPr>
            </w:pPr>
            <w:r w:rsidRPr="00B63286">
              <w:rPr>
                <w:color w:val="000000"/>
                <w:sz w:val="22"/>
                <w:szCs w:val="22"/>
              </w:rPr>
              <w:t>Цена 2019</w:t>
            </w:r>
          </w:p>
        </w:tc>
        <w:tc>
          <w:tcPr>
            <w:tcW w:w="232" w:type="dxa"/>
            <w:tcBorders>
              <w:top w:val="nil"/>
              <w:left w:val="nil"/>
              <w:bottom w:val="nil"/>
              <w:right w:val="nil"/>
            </w:tcBorders>
            <w:shd w:val="clear" w:color="auto" w:fill="auto"/>
            <w:vAlign w:val="bottom"/>
            <w:hideMark/>
          </w:tcPr>
          <w:p w14:paraId="18480F36" w14:textId="77777777" w:rsidR="00B63286" w:rsidRPr="00B63286" w:rsidRDefault="00B63286" w:rsidP="00B63286">
            <w:pPr>
              <w:rPr>
                <w:rFonts w:ascii="Calibri" w:hAnsi="Calibri" w:cs="Arial"/>
                <w:b/>
                <w:bCs/>
                <w:color w:val="000000"/>
                <w:sz w:val="22"/>
                <w:szCs w:val="22"/>
              </w:rPr>
            </w:pPr>
          </w:p>
        </w:tc>
        <w:tc>
          <w:tcPr>
            <w:tcW w:w="959" w:type="dxa"/>
            <w:tcBorders>
              <w:top w:val="nil"/>
              <w:left w:val="nil"/>
              <w:bottom w:val="nil"/>
              <w:right w:val="nil"/>
            </w:tcBorders>
            <w:shd w:val="clear" w:color="auto" w:fill="auto"/>
            <w:vAlign w:val="bottom"/>
            <w:hideMark/>
          </w:tcPr>
          <w:p w14:paraId="1F7C4104" w14:textId="77777777" w:rsidR="00B63286" w:rsidRPr="00B63286" w:rsidRDefault="00B63286" w:rsidP="00B63286">
            <w:pPr>
              <w:rPr>
                <w:rFonts w:ascii="Calibri" w:hAnsi="Calibri" w:cs="Arial"/>
                <w:b/>
                <w:bCs/>
                <w:color w:val="000000"/>
                <w:sz w:val="22"/>
                <w:szCs w:val="22"/>
              </w:rPr>
            </w:pPr>
          </w:p>
        </w:tc>
      </w:tr>
      <w:tr w:rsidR="00B63286" w:rsidRPr="00B63286" w14:paraId="19AE0561" w14:textId="77777777" w:rsidTr="009F25AB">
        <w:trPr>
          <w:trHeight w:val="1117"/>
        </w:trPr>
        <w:tc>
          <w:tcPr>
            <w:tcW w:w="3067" w:type="dxa"/>
            <w:gridSpan w:val="2"/>
            <w:tcBorders>
              <w:top w:val="nil"/>
              <w:left w:val="single" w:sz="4" w:space="0" w:color="auto"/>
              <w:bottom w:val="single" w:sz="4" w:space="0" w:color="auto"/>
              <w:right w:val="single" w:sz="4" w:space="0" w:color="auto"/>
            </w:tcBorders>
            <w:shd w:val="clear" w:color="auto" w:fill="auto"/>
            <w:vAlign w:val="bottom"/>
            <w:hideMark/>
          </w:tcPr>
          <w:p w14:paraId="60DB2774" w14:textId="77777777" w:rsidR="00B63286" w:rsidRPr="00B63286" w:rsidRDefault="00B63286" w:rsidP="00B63286">
            <w:pPr>
              <w:rPr>
                <w:b/>
                <w:bCs/>
                <w:color w:val="000000"/>
                <w:sz w:val="22"/>
                <w:szCs w:val="22"/>
              </w:rPr>
            </w:pPr>
            <w:r w:rsidRPr="00B63286">
              <w:rPr>
                <w:b/>
                <w:bCs/>
                <w:color w:val="000000"/>
                <w:sz w:val="22"/>
                <w:szCs w:val="22"/>
              </w:rPr>
              <w:t xml:space="preserve">итого средняя рыночная цена текущего содержания протяженностью 1 км. </w:t>
            </w:r>
          </w:p>
        </w:tc>
        <w:tc>
          <w:tcPr>
            <w:tcW w:w="2508" w:type="dxa"/>
            <w:gridSpan w:val="2"/>
            <w:tcBorders>
              <w:top w:val="nil"/>
              <w:left w:val="nil"/>
              <w:bottom w:val="single" w:sz="4" w:space="0" w:color="auto"/>
              <w:right w:val="single" w:sz="4" w:space="0" w:color="auto"/>
            </w:tcBorders>
            <w:shd w:val="clear" w:color="auto" w:fill="auto"/>
            <w:vAlign w:val="center"/>
            <w:hideMark/>
          </w:tcPr>
          <w:p w14:paraId="528569FA" w14:textId="77777777" w:rsidR="00B63286" w:rsidRPr="00B63286" w:rsidRDefault="00B63286" w:rsidP="00B63286">
            <w:pPr>
              <w:jc w:val="center"/>
              <w:rPr>
                <w:b/>
                <w:bCs/>
                <w:color w:val="000000"/>
                <w:sz w:val="22"/>
                <w:szCs w:val="22"/>
              </w:rPr>
            </w:pPr>
            <w:r w:rsidRPr="00B63286">
              <w:rPr>
                <w:b/>
                <w:bCs/>
                <w:color w:val="000000"/>
                <w:sz w:val="22"/>
                <w:szCs w:val="22"/>
              </w:rPr>
              <w:t>301,68</w:t>
            </w:r>
          </w:p>
        </w:tc>
        <w:tc>
          <w:tcPr>
            <w:tcW w:w="4182" w:type="dxa"/>
            <w:tcBorders>
              <w:top w:val="nil"/>
              <w:left w:val="nil"/>
              <w:bottom w:val="single" w:sz="4" w:space="0" w:color="auto"/>
              <w:right w:val="single" w:sz="4" w:space="0" w:color="auto"/>
            </w:tcBorders>
            <w:shd w:val="clear" w:color="auto" w:fill="auto"/>
            <w:vAlign w:val="center"/>
            <w:hideMark/>
          </w:tcPr>
          <w:p w14:paraId="633F77AE" w14:textId="77777777" w:rsidR="00B63286" w:rsidRPr="00B63286" w:rsidRDefault="00B63286" w:rsidP="00B63286">
            <w:pPr>
              <w:jc w:val="center"/>
              <w:rPr>
                <w:b/>
                <w:bCs/>
                <w:color w:val="000000"/>
                <w:sz w:val="22"/>
                <w:szCs w:val="22"/>
              </w:rPr>
            </w:pPr>
            <w:r w:rsidRPr="00B63286">
              <w:rPr>
                <w:b/>
                <w:bCs/>
                <w:color w:val="000000"/>
                <w:sz w:val="22"/>
                <w:szCs w:val="22"/>
              </w:rPr>
              <w:t>тыс.руб. (без НДС)</w:t>
            </w:r>
          </w:p>
        </w:tc>
        <w:tc>
          <w:tcPr>
            <w:tcW w:w="232" w:type="dxa"/>
            <w:tcBorders>
              <w:top w:val="nil"/>
              <w:left w:val="nil"/>
              <w:bottom w:val="nil"/>
              <w:right w:val="nil"/>
            </w:tcBorders>
            <w:shd w:val="clear" w:color="auto" w:fill="auto"/>
            <w:vAlign w:val="bottom"/>
            <w:hideMark/>
          </w:tcPr>
          <w:p w14:paraId="14DF4294" w14:textId="77777777" w:rsidR="00B63286" w:rsidRPr="00B63286" w:rsidRDefault="00B63286" w:rsidP="00B63286">
            <w:pPr>
              <w:rPr>
                <w:rFonts w:ascii="Calibri" w:hAnsi="Calibri" w:cs="Arial"/>
                <w:b/>
                <w:bCs/>
                <w:color w:val="000000"/>
                <w:sz w:val="22"/>
                <w:szCs w:val="22"/>
              </w:rPr>
            </w:pPr>
          </w:p>
        </w:tc>
        <w:tc>
          <w:tcPr>
            <w:tcW w:w="959" w:type="dxa"/>
            <w:tcBorders>
              <w:top w:val="nil"/>
              <w:left w:val="nil"/>
              <w:bottom w:val="nil"/>
              <w:right w:val="nil"/>
            </w:tcBorders>
            <w:shd w:val="clear" w:color="auto" w:fill="auto"/>
            <w:vAlign w:val="bottom"/>
            <w:hideMark/>
          </w:tcPr>
          <w:p w14:paraId="5409DE9D" w14:textId="77777777" w:rsidR="00B63286" w:rsidRPr="00B63286" w:rsidRDefault="00B63286" w:rsidP="00B63286">
            <w:pPr>
              <w:rPr>
                <w:rFonts w:ascii="Calibri" w:hAnsi="Calibri" w:cs="Arial"/>
                <w:b/>
                <w:bCs/>
                <w:color w:val="000000"/>
                <w:sz w:val="22"/>
                <w:szCs w:val="22"/>
              </w:rPr>
            </w:pPr>
          </w:p>
        </w:tc>
      </w:tr>
      <w:tr w:rsidR="00B63286" w:rsidRPr="00B63286" w14:paraId="0828B109" w14:textId="77777777" w:rsidTr="009F25AB">
        <w:trPr>
          <w:trHeight w:val="290"/>
        </w:trPr>
        <w:tc>
          <w:tcPr>
            <w:tcW w:w="3067" w:type="dxa"/>
            <w:gridSpan w:val="2"/>
            <w:tcBorders>
              <w:top w:val="nil"/>
              <w:left w:val="nil"/>
              <w:bottom w:val="nil"/>
              <w:right w:val="nil"/>
            </w:tcBorders>
            <w:shd w:val="clear" w:color="auto" w:fill="auto"/>
            <w:noWrap/>
            <w:vAlign w:val="bottom"/>
            <w:hideMark/>
          </w:tcPr>
          <w:p w14:paraId="441113A2" w14:textId="77777777" w:rsidR="00B63286" w:rsidRPr="00B63286" w:rsidRDefault="00B63286" w:rsidP="00B63286">
            <w:pPr>
              <w:rPr>
                <w:rFonts w:ascii="Arial" w:hAnsi="Arial" w:cs="Arial"/>
                <w:sz w:val="20"/>
                <w:szCs w:val="20"/>
              </w:rPr>
            </w:pPr>
          </w:p>
        </w:tc>
        <w:tc>
          <w:tcPr>
            <w:tcW w:w="2508" w:type="dxa"/>
            <w:gridSpan w:val="2"/>
            <w:tcBorders>
              <w:top w:val="nil"/>
              <w:left w:val="nil"/>
              <w:bottom w:val="nil"/>
              <w:right w:val="nil"/>
            </w:tcBorders>
            <w:shd w:val="clear" w:color="auto" w:fill="auto"/>
            <w:noWrap/>
            <w:vAlign w:val="center"/>
            <w:hideMark/>
          </w:tcPr>
          <w:p w14:paraId="5E2B0CEF" w14:textId="77777777" w:rsidR="00B63286" w:rsidRPr="00B63286" w:rsidRDefault="00B63286" w:rsidP="00B63286">
            <w:pPr>
              <w:jc w:val="center"/>
              <w:rPr>
                <w:rFonts w:ascii="Calibri" w:hAnsi="Calibri" w:cs="Arial"/>
                <w:b/>
                <w:bCs/>
                <w:color w:val="000000"/>
                <w:sz w:val="22"/>
                <w:szCs w:val="22"/>
              </w:rPr>
            </w:pPr>
          </w:p>
        </w:tc>
        <w:tc>
          <w:tcPr>
            <w:tcW w:w="4182" w:type="dxa"/>
            <w:tcBorders>
              <w:top w:val="nil"/>
              <w:left w:val="nil"/>
              <w:bottom w:val="nil"/>
              <w:right w:val="nil"/>
            </w:tcBorders>
            <w:shd w:val="clear" w:color="auto" w:fill="auto"/>
            <w:vAlign w:val="center"/>
            <w:hideMark/>
          </w:tcPr>
          <w:p w14:paraId="349C19EC" w14:textId="77777777" w:rsidR="00B63286" w:rsidRPr="00B63286" w:rsidRDefault="00B63286" w:rsidP="00B63286">
            <w:pPr>
              <w:jc w:val="center"/>
              <w:rPr>
                <w:rFonts w:ascii="Arial" w:hAnsi="Arial" w:cs="Arial"/>
                <w:sz w:val="20"/>
                <w:szCs w:val="20"/>
              </w:rPr>
            </w:pPr>
          </w:p>
        </w:tc>
        <w:tc>
          <w:tcPr>
            <w:tcW w:w="232" w:type="dxa"/>
            <w:tcBorders>
              <w:top w:val="nil"/>
              <w:left w:val="nil"/>
              <w:bottom w:val="nil"/>
              <w:right w:val="nil"/>
            </w:tcBorders>
            <w:shd w:val="clear" w:color="auto" w:fill="auto"/>
            <w:noWrap/>
            <w:vAlign w:val="bottom"/>
            <w:hideMark/>
          </w:tcPr>
          <w:p w14:paraId="639B3831" w14:textId="77777777" w:rsidR="00B63286" w:rsidRPr="00B63286" w:rsidRDefault="00B63286" w:rsidP="00B63286">
            <w:pPr>
              <w:rPr>
                <w:rFonts w:ascii="Arial" w:hAnsi="Arial" w:cs="Arial"/>
                <w:sz w:val="20"/>
                <w:szCs w:val="20"/>
              </w:rPr>
            </w:pPr>
          </w:p>
        </w:tc>
        <w:tc>
          <w:tcPr>
            <w:tcW w:w="959" w:type="dxa"/>
            <w:tcBorders>
              <w:top w:val="nil"/>
              <w:left w:val="nil"/>
              <w:bottom w:val="nil"/>
              <w:right w:val="nil"/>
            </w:tcBorders>
            <w:shd w:val="clear" w:color="auto" w:fill="auto"/>
            <w:noWrap/>
            <w:vAlign w:val="bottom"/>
            <w:hideMark/>
          </w:tcPr>
          <w:p w14:paraId="54C79840" w14:textId="77777777" w:rsidR="00B63286" w:rsidRPr="00B63286" w:rsidRDefault="00B63286" w:rsidP="00B63286">
            <w:pPr>
              <w:rPr>
                <w:rFonts w:ascii="Arial" w:hAnsi="Arial" w:cs="Arial"/>
                <w:sz w:val="20"/>
                <w:szCs w:val="20"/>
              </w:rPr>
            </w:pPr>
          </w:p>
        </w:tc>
      </w:tr>
    </w:tbl>
    <w:p w14:paraId="1C1C5B52" w14:textId="77777777" w:rsidR="00B63286" w:rsidRPr="00B63286" w:rsidRDefault="00B63286" w:rsidP="00B63286">
      <w:pPr>
        <w:ind w:firstLine="720"/>
        <w:jc w:val="both"/>
        <w:rPr>
          <w:bCs/>
          <w:color w:val="000000"/>
          <w:sz w:val="28"/>
        </w:rPr>
      </w:pPr>
      <w:r w:rsidRPr="00B63286">
        <w:rPr>
          <w:b/>
          <w:bCs/>
          <w:i/>
          <w:color w:val="000000"/>
          <w:sz w:val="28"/>
        </w:rPr>
        <w:t>2. Накладные расходы</w:t>
      </w:r>
      <w:r w:rsidRPr="00B63286">
        <w:rPr>
          <w:bCs/>
          <w:color w:val="000000"/>
          <w:sz w:val="28"/>
        </w:rPr>
        <w:t xml:space="preserve"> предлагались филиалом в размере - 236 тыс. руб. </w:t>
      </w:r>
    </w:p>
    <w:p w14:paraId="06E82359" w14:textId="77777777" w:rsidR="00B63286" w:rsidRPr="00B63286" w:rsidRDefault="00B63286" w:rsidP="00B63286">
      <w:pPr>
        <w:ind w:firstLine="720"/>
        <w:jc w:val="both"/>
        <w:rPr>
          <w:bCs/>
          <w:color w:val="000000"/>
          <w:sz w:val="28"/>
        </w:rPr>
      </w:pPr>
      <w:r w:rsidRPr="00B63286">
        <w:rPr>
          <w:bCs/>
          <w:color w:val="000000"/>
          <w:sz w:val="28"/>
        </w:rPr>
        <w:t>Специалистом приняты в размере – 36,14 тыс. руб.</w:t>
      </w:r>
    </w:p>
    <w:p w14:paraId="12A0B68C" w14:textId="77777777" w:rsidR="00B63286" w:rsidRPr="00B63286" w:rsidRDefault="00B63286" w:rsidP="00B63286">
      <w:pPr>
        <w:ind w:firstLine="720"/>
        <w:jc w:val="both"/>
        <w:rPr>
          <w:bCs/>
          <w:color w:val="000000"/>
          <w:sz w:val="28"/>
        </w:rPr>
      </w:pPr>
      <w:r w:rsidRPr="00B63286">
        <w:rPr>
          <w:bCs/>
          <w:color w:val="000000"/>
          <w:sz w:val="28"/>
        </w:rPr>
        <w:t xml:space="preserve">Накладные расходы рассчитываются в соответствии с пунктом 4.11 Методических рекомендаций. </w:t>
      </w:r>
    </w:p>
    <w:p w14:paraId="3A87C897" w14:textId="77777777" w:rsidR="00B63286" w:rsidRPr="00B63286" w:rsidRDefault="00B63286" w:rsidP="00B63286">
      <w:pPr>
        <w:ind w:firstLine="720"/>
        <w:jc w:val="both"/>
        <w:rPr>
          <w:bCs/>
          <w:color w:val="000000"/>
          <w:sz w:val="28"/>
        </w:rPr>
      </w:pPr>
      <w:r w:rsidRPr="00B63286">
        <w:rPr>
          <w:bCs/>
          <w:color w:val="000000"/>
          <w:sz w:val="28"/>
        </w:rPr>
        <w:t>К накладным расходам организация относит общехозяйственные расходы (сч.26).</w:t>
      </w:r>
    </w:p>
    <w:p w14:paraId="06271762" w14:textId="77777777" w:rsidR="00B63286" w:rsidRPr="00B63286" w:rsidRDefault="00B63286" w:rsidP="00B63286">
      <w:pPr>
        <w:ind w:firstLine="720"/>
        <w:jc w:val="both"/>
        <w:rPr>
          <w:bCs/>
          <w:color w:val="000000"/>
          <w:sz w:val="28"/>
        </w:rPr>
      </w:pPr>
      <w:r w:rsidRPr="00B63286">
        <w:rPr>
          <w:bCs/>
          <w:color w:val="000000"/>
          <w:sz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24B8CBDE" w14:textId="77777777" w:rsidR="00B63286" w:rsidRPr="00B63286" w:rsidRDefault="00B63286" w:rsidP="00B63286">
      <w:pPr>
        <w:ind w:firstLine="720"/>
        <w:jc w:val="both"/>
        <w:rPr>
          <w:bCs/>
          <w:color w:val="000000"/>
          <w:sz w:val="28"/>
        </w:rPr>
      </w:pPr>
      <w:r w:rsidRPr="00B63286">
        <w:rPr>
          <w:bCs/>
          <w:color w:val="000000"/>
          <w:sz w:val="28"/>
        </w:rPr>
        <w:t>на оплату труда административно-управленческого персонала и отчисления на социальные нужды;</w:t>
      </w:r>
    </w:p>
    <w:p w14:paraId="6071BF24" w14:textId="77777777" w:rsidR="00B63286" w:rsidRPr="00B63286" w:rsidRDefault="00B63286" w:rsidP="00B63286">
      <w:pPr>
        <w:ind w:firstLine="720"/>
        <w:jc w:val="both"/>
        <w:rPr>
          <w:bCs/>
          <w:color w:val="000000"/>
          <w:sz w:val="28"/>
        </w:rPr>
      </w:pPr>
      <w:r w:rsidRPr="00B63286">
        <w:rPr>
          <w:bCs/>
          <w:color w:val="000000"/>
          <w:sz w:val="28"/>
        </w:rPr>
        <w:t>по содержанию зданий и сооружений общеэксплуатационного характера;</w:t>
      </w:r>
    </w:p>
    <w:p w14:paraId="06BEAA76" w14:textId="77777777" w:rsidR="00B63286" w:rsidRPr="00B63286" w:rsidRDefault="00B63286" w:rsidP="00B63286">
      <w:pPr>
        <w:ind w:firstLine="720"/>
        <w:jc w:val="both"/>
        <w:rPr>
          <w:bCs/>
          <w:color w:val="000000"/>
          <w:sz w:val="28"/>
        </w:rPr>
      </w:pPr>
      <w:r w:rsidRPr="00B63286">
        <w:rPr>
          <w:bCs/>
          <w:color w:val="000000"/>
          <w:sz w:val="28"/>
        </w:rPr>
        <w:t>на содержание пожарно-охранной сигнализации, вневедомственной охраны;</w:t>
      </w:r>
    </w:p>
    <w:p w14:paraId="5B9E374C" w14:textId="77777777" w:rsidR="00B63286" w:rsidRPr="00B63286" w:rsidRDefault="00B63286" w:rsidP="00B63286">
      <w:pPr>
        <w:ind w:firstLine="720"/>
        <w:jc w:val="both"/>
        <w:rPr>
          <w:bCs/>
          <w:color w:val="000000"/>
          <w:sz w:val="28"/>
        </w:rPr>
      </w:pPr>
      <w:r w:rsidRPr="00B63286">
        <w:rPr>
          <w:bCs/>
          <w:color w:val="000000"/>
          <w:sz w:val="28"/>
        </w:rPr>
        <w:t xml:space="preserve"> на обучение персонала;</w:t>
      </w:r>
    </w:p>
    <w:p w14:paraId="5FBC54EB" w14:textId="77777777" w:rsidR="00B63286" w:rsidRPr="00B63286" w:rsidRDefault="00B63286" w:rsidP="00B63286">
      <w:pPr>
        <w:ind w:firstLine="720"/>
        <w:jc w:val="both"/>
        <w:rPr>
          <w:bCs/>
          <w:color w:val="000000"/>
          <w:sz w:val="28"/>
        </w:rPr>
      </w:pPr>
      <w:r w:rsidRPr="00B63286">
        <w:rPr>
          <w:bCs/>
          <w:color w:val="000000"/>
          <w:sz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5712B44E" w14:textId="77777777" w:rsidR="00B63286" w:rsidRPr="00B63286" w:rsidRDefault="00B63286" w:rsidP="00B63286">
      <w:pPr>
        <w:ind w:firstLine="720"/>
        <w:jc w:val="both"/>
        <w:rPr>
          <w:bCs/>
          <w:color w:val="000000"/>
          <w:sz w:val="28"/>
        </w:rPr>
      </w:pPr>
      <w:r w:rsidRPr="00B63286">
        <w:rPr>
          <w:bCs/>
          <w:color w:val="000000"/>
          <w:sz w:val="28"/>
        </w:rPr>
        <w:t xml:space="preserve"> прочие административные расходы.</w:t>
      </w:r>
    </w:p>
    <w:p w14:paraId="039BF49F" w14:textId="77777777" w:rsidR="00B63286" w:rsidRPr="00B63286" w:rsidRDefault="00B63286" w:rsidP="00B63286">
      <w:pPr>
        <w:ind w:firstLine="851"/>
        <w:jc w:val="both"/>
        <w:rPr>
          <w:sz w:val="28"/>
          <w:szCs w:val="28"/>
        </w:rPr>
      </w:pPr>
      <w:r w:rsidRPr="00B63286">
        <w:rPr>
          <w:bCs/>
          <w:color w:val="000000"/>
          <w:sz w:val="28"/>
        </w:rPr>
        <w:t>Статья принята по факту 2017 года с учетом индексов Минэкономразвития 102,7 и 104,6 за исключением расходов на   подбор кадров -165 тыс. руб, на конференции, симпозиумы, семинары - 2421 тыс. чел., представительских расходов 1307 тыс. руб, выплат по изобретательству и рационализации - 5913 тыс. руб., членских взносов - 454 тыс. руб., штрафов/пеней на 710 тыс. руб, обслуживание аквариумов, прочие информационно-консультационные расходы - 198 тыс. руб.</w:t>
      </w:r>
      <w:r w:rsidRPr="00B63286">
        <w:rPr>
          <w:sz w:val="28"/>
          <w:szCs w:val="28"/>
        </w:rPr>
        <w:t xml:space="preserve"> Данные расходы не обязательны для осуществления регулируемых видов деятельности.</w:t>
      </w:r>
    </w:p>
    <w:p w14:paraId="11043AE7" w14:textId="77777777" w:rsidR="00B63286" w:rsidRPr="00B63286" w:rsidRDefault="00B63286" w:rsidP="00B63286">
      <w:pPr>
        <w:ind w:firstLine="851"/>
        <w:jc w:val="both"/>
        <w:rPr>
          <w:sz w:val="28"/>
          <w:szCs w:val="28"/>
        </w:rPr>
      </w:pPr>
      <w:r w:rsidRPr="00B63286">
        <w:rPr>
          <w:sz w:val="28"/>
          <w:szCs w:val="28"/>
        </w:rPr>
        <w:t>В соответствии с п.2.9. Методических рекомендаций данные расходы в расчет тарифов не принимаются.</w:t>
      </w:r>
    </w:p>
    <w:p w14:paraId="6A5459CD" w14:textId="77777777" w:rsidR="00B63286" w:rsidRPr="00B63286" w:rsidRDefault="00B63286" w:rsidP="00B63286">
      <w:pPr>
        <w:ind w:firstLine="720"/>
        <w:jc w:val="both"/>
        <w:rPr>
          <w:bCs/>
          <w:color w:val="000000"/>
          <w:sz w:val="28"/>
        </w:rPr>
      </w:pPr>
      <w:r w:rsidRPr="00B63286">
        <w:rPr>
          <w:bCs/>
          <w:color w:val="000000"/>
          <w:sz w:val="28"/>
        </w:rPr>
        <w:lastRenderedPageBreak/>
        <w:t>3. Затраты по амортизации основных средств предлагались филиалом в размере – 235,00 тыс. руб.</w:t>
      </w:r>
    </w:p>
    <w:p w14:paraId="4105FBEB" w14:textId="77777777" w:rsidR="00B63286" w:rsidRPr="00B63286" w:rsidRDefault="00B63286" w:rsidP="00B63286">
      <w:pPr>
        <w:ind w:firstLine="720"/>
        <w:jc w:val="both"/>
        <w:rPr>
          <w:bCs/>
          <w:color w:val="000000"/>
          <w:sz w:val="28"/>
        </w:rPr>
      </w:pPr>
      <w:r w:rsidRPr="00B63286">
        <w:rPr>
          <w:bCs/>
          <w:color w:val="000000"/>
          <w:sz w:val="28"/>
        </w:rPr>
        <w:t>Специалистом приняты затраты в размере – 235,00 тыс. руб. по предложению организации на основании представленной расшифровке по расчету амортизационных отчислений.</w:t>
      </w:r>
    </w:p>
    <w:p w14:paraId="1D9E362C" w14:textId="77777777" w:rsidR="00B63286" w:rsidRPr="00B63286" w:rsidRDefault="00B63286" w:rsidP="00B63286">
      <w:pPr>
        <w:ind w:firstLine="720"/>
        <w:jc w:val="both"/>
        <w:rPr>
          <w:bCs/>
          <w:color w:val="000000"/>
          <w:sz w:val="28"/>
        </w:rPr>
      </w:pPr>
      <w:r w:rsidRPr="00B63286">
        <w:rPr>
          <w:bCs/>
          <w:color w:val="000000"/>
          <w:sz w:val="28"/>
        </w:rPr>
        <w:t xml:space="preserve">4. Налог на имущество принят по предложению организации в размере - 95,0 тыс. руб. </w:t>
      </w:r>
    </w:p>
    <w:p w14:paraId="5990FA9E" w14:textId="77777777" w:rsidR="00B63286" w:rsidRPr="00B63286" w:rsidRDefault="00B63286" w:rsidP="00B63286">
      <w:pPr>
        <w:ind w:firstLine="720"/>
        <w:jc w:val="both"/>
        <w:rPr>
          <w:bCs/>
          <w:color w:val="000000"/>
          <w:sz w:val="28"/>
        </w:rPr>
      </w:pPr>
      <w:r w:rsidRPr="00B63286">
        <w:rPr>
          <w:bCs/>
          <w:color w:val="000000"/>
          <w:sz w:val="28"/>
        </w:rPr>
        <w:t>РЭК КО налог на имущество принят в размере -88,95 тыс. руб. согласно расчету.</w:t>
      </w:r>
    </w:p>
    <w:p w14:paraId="29EB67ED" w14:textId="77777777" w:rsidR="00B63286" w:rsidRPr="00B63286" w:rsidRDefault="00B63286" w:rsidP="00B63286">
      <w:pPr>
        <w:ind w:firstLine="720"/>
        <w:jc w:val="both"/>
        <w:rPr>
          <w:bCs/>
          <w:color w:val="000000"/>
          <w:sz w:val="28"/>
        </w:rPr>
      </w:pPr>
    </w:p>
    <w:p w14:paraId="46FEB17C" w14:textId="3D9E8D04" w:rsidR="00B63286" w:rsidRPr="00B63286" w:rsidRDefault="00B63286" w:rsidP="00B63286">
      <w:pPr>
        <w:ind w:firstLine="720"/>
        <w:jc w:val="both"/>
        <w:rPr>
          <w:bCs/>
          <w:color w:val="000000"/>
          <w:sz w:val="28"/>
        </w:rPr>
      </w:pPr>
      <w:r w:rsidRPr="00B63286">
        <w:rPr>
          <w:noProof/>
        </w:rPr>
        <w:drawing>
          <wp:inline distT="0" distB="0" distL="0" distR="0" wp14:anchorId="26A310C0" wp14:editId="067124D4">
            <wp:extent cx="6086475" cy="14954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086475" cy="1495425"/>
                    </a:xfrm>
                    <a:prstGeom prst="rect">
                      <a:avLst/>
                    </a:prstGeom>
                    <a:noFill/>
                    <a:ln>
                      <a:noFill/>
                    </a:ln>
                  </pic:spPr>
                </pic:pic>
              </a:graphicData>
            </a:graphic>
          </wp:inline>
        </w:drawing>
      </w:r>
    </w:p>
    <w:p w14:paraId="33EBB957" w14:textId="77777777" w:rsidR="00B63286" w:rsidRPr="00B63286" w:rsidRDefault="00B63286" w:rsidP="00B63286">
      <w:pPr>
        <w:ind w:firstLine="720"/>
        <w:jc w:val="both"/>
        <w:rPr>
          <w:bCs/>
          <w:color w:val="000000"/>
          <w:sz w:val="28"/>
        </w:rPr>
      </w:pPr>
    </w:p>
    <w:p w14:paraId="75320988" w14:textId="77777777" w:rsidR="00B63286" w:rsidRPr="00B63286" w:rsidRDefault="00B63286" w:rsidP="00B63286">
      <w:pPr>
        <w:ind w:firstLine="720"/>
        <w:jc w:val="both"/>
        <w:rPr>
          <w:bCs/>
          <w:color w:val="000000"/>
          <w:sz w:val="28"/>
        </w:rPr>
      </w:pPr>
      <w:r w:rsidRPr="00B63286">
        <w:rPr>
          <w:bCs/>
          <w:color w:val="000000"/>
          <w:sz w:val="28"/>
        </w:rPr>
        <w:t>Величина экономически обоснованных расходов на регулируемый период  по предложению РЭК КО составляет 3606,96 тыс. руб.</w:t>
      </w:r>
    </w:p>
    <w:p w14:paraId="1BA498D3" w14:textId="77777777" w:rsidR="00B63286" w:rsidRPr="00B63286" w:rsidRDefault="00B63286" w:rsidP="00B63286">
      <w:pPr>
        <w:ind w:firstLine="720"/>
        <w:jc w:val="both"/>
        <w:rPr>
          <w:bCs/>
          <w:color w:val="000000"/>
          <w:sz w:val="28"/>
        </w:rPr>
      </w:pPr>
      <w:r w:rsidRPr="00B63286">
        <w:rPr>
          <w:bCs/>
          <w:color w:val="000000"/>
          <w:sz w:val="28"/>
        </w:rPr>
        <w:t>На основании вышеизложенного, предлагаемый уровень фиксированного тарифа на транспортную услугу (пропуск подвижного состава), оказываемую на подъездных железнодорожных путях Шерегешской шахты по предложению РЭК КО составил  93,62  руб. за единицу подвижного состава.</w:t>
      </w:r>
    </w:p>
    <w:p w14:paraId="14879838" w14:textId="77777777" w:rsidR="00B63286" w:rsidRPr="00B63286" w:rsidRDefault="00B63286" w:rsidP="00B63286">
      <w:pPr>
        <w:ind w:firstLine="720"/>
        <w:jc w:val="both"/>
        <w:rPr>
          <w:bCs/>
          <w:color w:val="000000"/>
          <w:sz w:val="28"/>
        </w:rPr>
      </w:pPr>
      <w:r w:rsidRPr="00B63286">
        <w:rPr>
          <w:bCs/>
          <w:color w:val="000000"/>
          <w:sz w:val="28"/>
        </w:rPr>
        <w:t>Расчет тарифа прилагается (Приложение 4).</w:t>
      </w:r>
    </w:p>
    <w:p w14:paraId="30E74D59" w14:textId="77777777" w:rsidR="00B63286" w:rsidRPr="00B63286" w:rsidRDefault="00B63286" w:rsidP="00B63286">
      <w:pPr>
        <w:ind w:firstLine="720"/>
        <w:jc w:val="both"/>
        <w:rPr>
          <w:bCs/>
          <w:color w:val="000000"/>
          <w:sz w:val="28"/>
        </w:rPr>
      </w:pPr>
    </w:p>
    <w:p w14:paraId="348F213B" w14:textId="77777777" w:rsidR="00B63286" w:rsidRPr="00B63286" w:rsidRDefault="00B63286" w:rsidP="00B63286">
      <w:pPr>
        <w:ind w:firstLine="720"/>
        <w:jc w:val="both"/>
        <w:rPr>
          <w:sz w:val="28"/>
          <w:szCs w:val="28"/>
        </w:rPr>
      </w:pPr>
    </w:p>
    <w:p w14:paraId="56CE340A" w14:textId="77777777" w:rsidR="00B63286" w:rsidRPr="00B63286" w:rsidRDefault="00B63286" w:rsidP="00B63286">
      <w:pPr>
        <w:ind w:firstLine="720"/>
        <w:jc w:val="both"/>
        <w:rPr>
          <w:sz w:val="28"/>
          <w:szCs w:val="28"/>
        </w:rPr>
      </w:pPr>
    </w:p>
    <w:p w14:paraId="3FAF5261" w14:textId="77777777" w:rsidR="00B63286" w:rsidRPr="00B63286" w:rsidRDefault="00B63286" w:rsidP="00B63286">
      <w:pPr>
        <w:ind w:firstLine="851"/>
        <w:jc w:val="both"/>
        <w:rPr>
          <w:sz w:val="28"/>
          <w:szCs w:val="28"/>
        </w:rPr>
      </w:pPr>
    </w:p>
    <w:p w14:paraId="43F8188C" w14:textId="77777777" w:rsidR="00B63286" w:rsidRPr="00B63286" w:rsidRDefault="00B63286" w:rsidP="00B63286">
      <w:pPr>
        <w:ind w:firstLine="851"/>
        <w:jc w:val="both"/>
        <w:rPr>
          <w:sz w:val="28"/>
          <w:szCs w:val="28"/>
        </w:rPr>
        <w:sectPr w:rsidR="00B63286" w:rsidRPr="00B63286" w:rsidSect="00B63286">
          <w:headerReference w:type="even" r:id="rId77"/>
          <w:headerReference w:type="default" r:id="rId78"/>
          <w:footerReference w:type="default" r:id="rId79"/>
          <w:pgSz w:w="11906" w:h="16838"/>
          <w:pgMar w:top="1134" w:right="1134" w:bottom="284" w:left="851" w:header="709" w:footer="709" w:gutter="0"/>
          <w:cols w:space="708"/>
          <w:titlePg/>
          <w:docGrid w:linePitch="360"/>
        </w:sectPr>
      </w:pPr>
    </w:p>
    <w:p w14:paraId="1FD28D60" w14:textId="2E065A93" w:rsidR="00B63286" w:rsidRPr="00B63286" w:rsidRDefault="00B63286" w:rsidP="00B63286">
      <w:pPr>
        <w:tabs>
          <w:tab w:val="left" w:pos="14175"/>
        </w:tabs>
        <w:ind w:hanging="142"/>
        <w:jc w:val="both"/>
        <w:rPr>
          <w:sz w:val="28"/>
          <w:szCs w:val="28"/>
        </w:rPr>
        <w:sectPr w:rsidR="00B63286" w:rsidRPr="00B63286" w:rsidSect="00B63286">
          <w:pgSz w:w="16838" w:h="11906" w:orient="landscape"/>
          <w:pgMar w:top="1134" w:right="1103" w:bottom="851" w:left="1134" w:header="709" w:footer="709" w:gutter="0"/>
          <w:cols w:space="708"/>
          <w:titlePg/>
          <w:docGrid w:linePitch="360"/>
        </w:sectPr>
      </w:pPr>
      <w:r w:rsidRPr="00B63286">
        <w:rPr>
          <w:noProof/>
        </w:rPr>
        <w:lastRenderedPageBreak/>
        <w:drawing>
          <wp:inline distT="0" distB="0" distL="0" distR="0" wp14:anchorId="58C65224" wp14:editId="572E4C19">
            <wp:extent cx="9677400" cy="587692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677400" cy="5876925"/>
                    </a:xfrm>
                    <a:prstGeom prst="rect">
                      <a:avLst/>
                    </a:prstGeom>
                    <a:noFill/>
                    <a:ln>
                      <a:noFill/>
                    </a:ln>
                  </pic:spPr>
                </pic:pic>
              </a:graphicData>
            </a:graphic>
          </wp:inline>
        </w:drawing>
      </w:r>
    </w:p>
    <w:p w14:paraId="6B865F88" w14:textId="77777777" w:rsidR="00B63286" w:rsidRPr="00B63286" w:rsidRDefault="00B63286" w:rsidP="00B63286">
      <w:pPr>
        <w:ind w:firstLine="851"/>
        <w:jc w:val="both"/>
        <w:rPr>
          <w:sz w:val="28"/>
          <w:szCs w:val="28"/>
        </w:rPr>
      </w:pPr>
    </w:p>
    <w:p w14:paraId="1D0BE56F" w14:textId="0F3E79BA" w:rsidR="00B63286" w:rsidRPr="00B63286" w:rsidRDefault="00B63286" w:rsidP="00B63286">
      <w:pPr>
        <w:jc w:val="both"/>
        <w:rPr>
          <w:color w:val="000000"/>
          <w:sz w:val="28"/>
          <w:szCs w:val="28"/>
        </w:rPr>
      </w:pPr>
      <w:r w:rsidRPr="00B63286">
        <w:rPr>
          <w:noProof/>
        </w:rPr>
        <w:drawing>
          <wp:inline distT="0" distB="0" distL="0" distR="0" wp14:anchorId="4B4A185A" wp14:editId="5F7B4233">
            <wp:extent cx="9582150" cy="56769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582150" cy="5676900"/>
                    </a:xfrm>
                    <a:prstGeom prst="rect">
                      <a:avLst/>
                    </a:prstGeom>
                    <a:noFill/>
                    <a:ln>
                      <a:noFill/>
                    </a:ln>
                  </pic:spPr>
                </pic:pic>
              </a:graphicData>
            </a:graphic>
          </wp:inline>
        </w:drawing>
      </w:r>
    </w:p>
    <w:p w14:paraId="017C8C12" w14:textId="19E21AF4" w:rsidR="00B63286" w:rsidRPr="00B63286" w:rsidRDefault="00B63286" w:rsidP="00B63286">
      <w:pPr>
        <w:jc w:val="both"/>
        <w:rPr>
          <w:color w:val="000000"/>
          <w:sz w:val="28"/>
          <w:szCs w:val="28"/>
        </w:rPr>
      </w:pPr>
      <w:r w:rsidRPr="00B63286">
        <w:rPr>
          <w:noProof/>
        </w:rPr>
        <w:lastRenderedPageBreak/>
        <w:drawing>
          <wp:inline distT="0" distB="0" distL="0" distR="0" wp14:anchorId="74951666" wp14:editId="3748C1F3">
            <wp:extent cx="9610725" cy="64674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610725" cy="6467475"/>
                    </a:xfrm>
                    <a:prstGeom prst="rect">
                      <a:avLst/>
                    </a:prstGeom>
                    <a:noFill/>
                    <a:ln>
                      <a:noFill/>
                    </a:ln>
                  </pic:spPr>
                </pic:pic>
              </a:graphicData>
            </a:graphic>
          </wp:inline>
        </w:drawing>
      </w:r>
    </w:p>
    <w:p w14:paraId="22164337" w14:textId="77777777" w:rsidR="00B63286" w:rsidRPr="00B63286" w:rsidRDefault="00B63286" w:rsidP="00B63286">
      <w:pPr>
        <w:ind w:firstLine="851"/>
        <w:jc w:val="both"/>
        <w:rPr>
          <w:color w:val="000000"/>
          <w:sz w:val="28"/>
          <w:szCs w:val="28"/>
        </w:rPr>
        <w:sectPr w:rsidR="00B63286" w:rsidRPr="00B63286" w:rsidSect="00B63286">
          <w:pgSz w:w="16838" w:h="11906" w:orient="landscape"/>
          <w:pgMar w:top="1134" w:right="1103" w:bottom="851" w:left="1134" w:header="709" w:footer="709" w:gutter="0"/>
          <w:cols w:space="708"/>
          <w:titlePg/>
          <w:docGrid w:linePitch="360"/>
        </w:sectPr>
      </w:pPr>
    </w:p>
    <w:p w14:paraId="14D73406" w14:textId="2DFC9981" w:rsidR="00B63286" w:rsidRPr="00B63286" w:rsidRDefault="00B63286" w:rsidP="00B63286">
      <w:pPr>
        <w:ind w:firstLine="851"/>
        <w:jc w:val="both"/>
        <w:rPr>
          <w:color w:val="000000"/>
          <w:sz w:val="28"/>
          <w:szCs w:val="28"/>
        </w:rPr>
        <w:sectPr w:rsidR="00B63286" w:rsidRPr="00B63286" w:rsidSect="00B63286">
          <w:pgSz w:w="16838" w:h="11906" w:orient="landscape"/>
          <w:pgMar w:top="851" w:right="1134" w:bottom="1134" w:left="284" w:header="709" w:footer="709" w:gutter="0"/>
          <w:cols w:space="708"/>
          <w:titlePg/>
          <w:docGrid w:linePitch="360"/>
        </w:sectPr>
      </w:pPr>
      <w:r w:rsidRPr="00B63286">
        <w:rPr>
          <w:noProof/>
        </w:rPr>
        <w:lastRenderedPageBreak/>
        <w:drawing>
          <wp:inline distT="0" distB="0" distL="0" distR="0" wp14:anchorId="168941DD" wp14:editId="4E5307F8">
            <wp:extent cx="9658350" cy="64198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658350" cy="6419850"/>
                    </a:xfrm>
                    <a:prstGeom prst="rect">
                      <a:avLst/>
                    </a:prstGeom>
                    <a:noFill/>
                    <a:ln>
                      <a:noFill/>
                    </a:ln>
                  </pic:spPr>
                </pic:pic>
              </a:graphicData>
            </a:graphic>
          </wp:inline>
        </w:drawing>
      </w:r>
    </w:p>
    <w:p w14:paraId="1EF37D48" w14:textId="77777777" w:rsidR="00B63286" w:rsidRPr="00B63286" w:rsidRDefault="00B63286" w:rsidP="00B63286">
      <w:pPr>
        <w:ind w:firstLine="851"/>
        <w:jc w:val="right"/>
        <w:rPr>
          <w:color w:val="000000"/>
          <w:sz w:val="16"/>
          <w:szCs w:val="16"/>
        </w:rPr>
      </w:pPr>
      <w:r w:rsidRPr="00B63286">
        <w:rPr>
          <w:color w:val="000000"/>
          <w:sz w:val="16"/>
          <w:szCs w:val="16"/>
        </w:rPr>
        <w:lastRenderedPageBreak/>
        <w:t xml:space="preserve"> Приложение 2</w:t>
      </w:r>
    </w:p>
    <w:p w14:paraId="7E1A0859" w14:textId="4884CC32" w:rsidR="00B63286" w:rsidRPr="00B63286" w:rsidRDefault="00B63286" w:rsidP="00B63286">
      <w:pPr>
        <w:ind w:firstLine="851"/>
        <w:jc w:val="right"/>
        <w:rPr>
          <w:color w:val="000000"/>
          <w:sz w:val="16"/>
          <w:szCs w:val="16"/>
        </w:rPr>
      </w:pPr>
      <w:r w:rsidRPr="00B63286">
        <w:rPr>
          <w:noProof/>
        </w:rPr>
        <w:drawing>
          <wp:inline distT="0" distB="0" distL="0" distR="0" wp14:anchorId="2AB08A09" wp14:editId="2BC30EDB">
            <wp:extent cx="9424035" cy="6134100"/>
            <wp:effectExtent l="0" t="0" r="571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424035" cy="6134100"/>
                    </a:xfrm>
                    <a:prstGeom prst="rect">
                      <a:avLst/>
                    </a:prstGeom>
                    <a:noFill/>
                    <a:ln>
                      <a:noFill/>
                    </a:ln>
                  </pic:spPr>
                </pic:pic>
              </a:graphicData>
            </a:graphic>
          </wp:inline>
        </w:drawing>
      </w:r>
    </w:p>
    <w:p w14:paraId="47BF2C54" w14:textId="77777777" w:rsidR="00B63286" w:rsidRPr="00B63286" w:rsidRDefault="00B63286" w:rsidP="00B63286">
      <w:pPr>
        <w:ind w:firstLine="851"/>
        <w:jc w:val="right"/>
        <w:rPr>
          <w:color w:val="000000"/>
          <w:sz w:val="16"/>
          <w:szCs w:val="16"/>
        </w:rPr>
        <w:sectPr w:rsidR="00B63286" w:rsidRPr="00B63286" w:rsidSect="00B63286">
          <w:pgSz w:w="16838" w:h="11906" w:orient="landscape"/>
          <w:pgMar w:top="851" w:right="1134" w:bottom="1134" w:left="284" w:header="709" w:footer="709" w:gutter="0"/>
          <w:cols w:space="708"/>
          <w:titlePg/>
          <w:docGrid w:linePitch="360"/>
        </w:sectPr>
      </w:pPr>
    </w:p>
    <w:p w14:paraId="7B3F5B00" w14:textId="3E13447F" w:rsidR="00B63286" w:rsidRPr="00B63286" w:rsidRDefault="00B63286" w:rsidP="00B63286">
      <w:pPr>
        <w:tabs>
          <w:tab w:val="left" w:pos="851"/>
        </w:tabs>
        <w:ind w:firstLine="851"/>
        <w:rPr>
          <w:sz w:val="28"/>
          <w:szCs w:val="28"/>
        </w:rPr>
      </w:pPr>
      <w:r w:rsidRPr="00B63286">
        <w:rPr>
          <w:noProof/>
        </w:rPr>
        <w:lastRenderedPageBreak/>
        <w:drawing>
          <wp:inline distT="0" distB="0" distL="0" distR="0" wp14:anchorId="51AC5170" wp14:editId="5DF67BAA">
            <wp:extent cx="9572625" cy="588645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572625" cy="5886450"/>
                    </a:xfrm>
                    <a:prstGeom prst="rect">
                      <a:avLst/>
                    </a:prstGeom>
                    <a:noFill/>
                    <a:ln>
                      <a:noFill/>
                    </a:ln>
                  </pic:spPr>
                </pic:pic>
              </a:graphicData>
            </a:graphic>
          </wp:inline>
        </w:drawing>
      </w:r>
    </w:p>
    <w:p w14:paraId="48930CE1" w14:textId="77777777" w:rsidR="00B63286" w:rsidRPr="00B63286" w:rsidRDefault="00B63286" w:rsidP="00B63286">
      <w:pPr>
        <w:rPr>
          <w:sz w:val="28"/>
          <w:szCs w:val="28"/>
        </w:rPr>
      </w:pPr>
    </w:p>
    <w:p w14:paraId="4C61F392" w14:textId="2F6C2535" w:rsidR="00B63286" w:rsidRPr="00B63286" w:rsidRDefault="00B63286" w:rsidP="00B63286">
      <w:pPr>
        <w:tabs>
          <w:tab w:val="left" w:pos="2738"/>
        </w:tabs>
        <w:rPr>
          <w:sz w:val="28"/>
          <w:szCs w:val="28"/>
        </w:rPr>
      </w:pPr>
      <w:r w:rsidRPr="00B63286">
        <w:rPr>
          <w:sz w:val="28"/>
          <w:szCs w:val="28"/>
        </w:rPr>
        <w:lastRenderedPageBreak/>
        <w:tab/>
      </w:r>
      <w:r w:rsidRPr="00B63286">
        <w:rPr>
          <w:noProof/>
        </w:rPr>
        <w:drawing>
          <wp:inline distT="0" distB="0" distL="0" distR="0" wp14:anchorId="5ABD0B2E" wp14:editId="2483A737">
            <wp:extent cx="10306050" cy="57912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0306050" cy="5791200"/>
                    </a:xfrm>
                    <a:prstGeom prst="rect">
                      <a:avLst/>
                    </a:prstGeom>
                    <a:noFill/>
                    <a:ln>
                      <a:noFill/>
                    </a:ln>
                  </pic:spPr>
                </pic:pic>
              </a:graphicData>
            </a:graphic>
          </wp:inline>
        </w:drawing>
      </w:r>
    </w:p>
    <w:p w14:paraId="2D0A7F89" w14:textId="2DFEE538" w:rsidR="00B63286" w:rsidRPr="00B63286" w:rsidRDefault="00B63286" w:rsidP="00B63286">
      <w:pPr>
        <w:ind w:firstLine="284"/>
        <w:rPr>
          <w:sz w:val="28"/>
          <w:szCs w:val="28"/>
        </w:rPr>
      </w:pPr>
      <w:r w:rsidRPr="00B63286">
        <w:rPr>
          <w:noProof/>
        </w:rPr>
        <w:lastRenderedPageBreak/>
        <w:drawing>
          <wp:inline distT="0" distB="0" distL="0" distR="0" wp14:anchorId="2162C738" wp14:editId="5B392327">
            <wp:extent cx="10010775" cy="62865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0010775" cy="6286500"/>
                    </a:xfrm>
                    <a:prstGeom prst="rect">
                      <a:avLst/>
                    </a:prstGeom>
                    <a:noFill/>
                    <a:ln>
                      <a:noFill/>
                    </a:ln>
                  </pic:spPr>
                </pic:pic>
              </a:graphicData>
            </a:graphic>
          </wp:inline>
        </w:drawing>
      </w:r>
    </w:p>
    <w:p w14:paraId="06CB880F" w14:textId="77777777" w:rsidR="00B63286" w:rsidRPr="00B63286" w:rsidRDefault="00B63286" w:rsidP="00B63286">
      <w:pPr>
        <w:rPr>
          <w:sz w:val="28"/>
          <w:szCs w:val="28"/>
        </w:rPr>
      </w:pPr>
    </w:p>
    <w:p w14:paraId="492F6065" w14:textId="130C3847" w:rsidR="00B63286" w:rsidRPr="00B63286" w:rsidRDefault="00B63286" w:rsidP="005F22FE">
      <w:pPr>
        <w:ind w:firstLine="142"/>
        <w:rPr>
          <w:sz w:val="28"/>
          <w:szCs w:val="28"/>
        </w:rPr>
      </w:pPr>
      <w:r w:rsidRPr="00B63286">
        <w:rPr>
          <w:noProof/>
        </w:rPr>
        <w:drawing>
          <wp:inline distT="0" distB="0" distL="0" distR="0" wp14:anchorId="65816B36" wp14:editId="13CAFB92">
            <wp:extent cx="10258425" cy="26670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258425" cy="2667000"/>
                    </a:xfrm>
                    <a:prstGeom prst="rect">
                      <a:avLst/>
                    </a:prstGeom>
                    <a:noFill/>
                    <a:ln>
                      <a:noFill/>
                    </a:ln>
                  </pic:spPr>
                </pic:pic>
              </a:graphicData>
            </a:graphic>
          </wp:inline>
        </w:drawing>
      </w:r>
    </w:p>
    <w:p w14:paraId="3991DE54" w14:textId="77777777" w:rsidR="00B63286" w:rsidRPr="00B63286" w:rsidRDefault="00B63286" w:rsidP="00B63286">
      <w:pPr>
        <w:rPr>
          <w:sz w:val="28"/>
          <w:szCs w:val="28"/>
        </w:rPr>
      </w:pPr>
    </w:p>
    <w:p w14:paraId="2C0B1BFA" w14:textId="77777777" w:rsidR="00B63286" w:rsidRPr="00B63286" w:rsidRDefault="00B63286" w:rsidP="00B63286">
      <w:pPr>
        <w:rPr>
          <w:sz w:val="28"/>
          <w:szCs w:val="28"/>
        </w:rPr>
      </w:pPr>
    </w:p>
    <w:p w14:paraId="413D0908" w14:textId="77777777" w:rsidR="00B63286" w:rsidRPr="00B63286" w:rsidRDefault="00B63286" w:rsidP="00B63286">
      <w:pPr>
        <w:rPr>
          <w:sz w:val="28"/>
          <w:szCs w:val="28"/>
        </w:rPr>
      </w:pPr>
    </w:p>
    <w:p w14:paraId="5D904F1F" w14:textId="77777777" w:rsidR="00B63286" w:rsidRPr="00B63286" w:rsidRDefault="00B63286" w:rsidP="00B63286">
      <w:pPr>
        <w:sectPr w:rsidR="00B63286" w:rsidRPr="00B63286" w:rsidSect="00B63286">
          <w:pgSz w:w="16838" w:h="11906" w:orient="landscape"/>
          <w:pgMar w:top="851" w:right="1245" w:bottom="1134" w:left="284" w:header="709" w:footer="709" w:gutter="0"/>
          <w:cols w:space="708"/>
          <w:titlePg/>
          <w:docGrid w:linePitch="360"/>
        </w:sectPr>
      </w:pPr>
    </w:p>
    <w:p w14:paraId="04384297" w14:textId="77777777" w:rsidR="00B63286" w:rsidRPr="00B63286" w:rsidRDefault="00B63286" w:rsidP="00B63286">
      <w:pPr>
        <w:ind w:firstLine="720"/>
        <w:jc w:val="right"/>
      </w:pPr>
      <w:r w:rsidRPr="00B63286">
        <w:lastRenderedPageBreak/>
        <w:t>Приложение 3</w:t>
      </w:r>
    </w:p>
    <w:p w14:paraId="7D5F44A9" w14:textId="342D319F" w:rsidR="00B63286" w:rsidRPr="00B63286" w:rsidRDefault="00B63286" w:rsidP="00B63286">
      <w:pPr>
        <w:jc w:val="center"/>
      </w:pPr>
      <w:r w:rsidRPr="00B63286">
        <w:rPr>
          <w:noProof/>
        </w:rPr>
        <w:drawing>
          <wp:inline distT="0" distB="0" distL="0" distR="0" wp14:anchorId="30FAD57A" wp14:editId="157DF7A3">
            <wp:extent cx="6515100" cy="94869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515100" cy="9486900"/>
                    </a:xfrm>
                    <a:prstGeom prst="rect">
                      <a:avLst/>
                    </a:prstGeom>
                    <a:noFill/>
                    <a:ln>
                      <a:noFill/>
                    </a:ln>
                  </pic:spPr>
                </pic:pic>
              </a:graphicData>
            </a:graphic>
          </wp:inline>
        </w:drawing>
      </w:r>
    </w:p>
    <w:p w14:paraId="20D9A0FA" w14:textId="77777777" w:rsidR="00B63286" w:rsidRPr="00B63286" w:rsidRDefault="00B63286" w:rsidP="00B63286">
      <w:pPr>
        <w:jc w:val="center"/>
      </w:pPr>
      <w:r w:rsidRPr="00B63286">
        <w:lastRenderedPageBreak/>
        <w:t xml:space="preserve">                                                                                                  </w:t>
      </w:r>
    </w:p>
    <w:p w14:paraId="58015862" w14:textId="77777777" w:rsidR="00B63286" w:rsidRPr="00B63286" w:rsidRDefault="00B63286" w:rsidP="00B63286">
      <w:pPr>
        <w:jc w:val="center"/>
      </w:pPr>
      <w:r w:rsidRPr="00B63286">
        <w:t xml:space="preserve">                                                                                                                 Приложение 4</w:t>
      </w:r>
    </w:p>
    <w:p w14:paraId="46A87EF8" w14:textId="77777777" w:rsidR="00B63286" w:rsidRPr="00B63286" w:rsidRDefault="00B63286" w:rsidP="00B63286">
      <w:pPr>
        <w:jc w:val="center"/>
      </w:pPr>
    </w:p>
    <w:p w14:paraId="76C7F3E6" w14:textId="498DCED7" w:rsidR="00B63286" w:rsidRPr="00B63286" w:rsidRDefault="00B63286" w:rsidP="009F25AB">
      <w:pPr>
        <w:ind w:hanging="567"/>
        <w:jc w:val="center"/>
      </w:pPr>
      <w:r w:rsidRPr="00B63286">
        <w:rPr>
          <w:noProof/>
        </w:rPr>
        <w:drawing>
          <wp:inline distT="0" distB="0" distL="0" distR="0" wp14:anchorId="21DC8183" wp14:editId="66D76DE1">
            <wp:extent cx="6848475" cy="85915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848475" cy="8591550"/>
                    </a:xfrm>
                    <a:prstGeom prst="rect">
                      <a:avLst/>
                    </a:prstGeom>
                    <a:noFill/>
                    <a:ln>
                      <a:noFill/>
                    </a:ln>
                  </pic:spPr>
                </pic:pic>
              </a:graphicData>
            </a:graphic>
          </wp:inline>
        </w:drawing>
      </w:r>
    </w:p>
    <w:p w14:paraId="2871BDED" w14:textId="77777777" w:rsidR="00B63286" w:rsidRPr="00B63286" w:rsidRDefault="00B63286" w:rsidP="00EA0209">
      <w:pPr>
        <w:rPr>
          <w:sz w:val="16"/>
          <w:szCs w:val="16"/>
          <w:lang w:eastAsia="x-none"/>
        </w:rPr>
        <w:sectPr w:rsidR="00B63286" w:rsidRPr="00B63286" w:rsidSect="00B63286">
          <w:pgSz w:w="11906" w:h="16838"/>
          <w:pgMar w:top="284" w:right="851" w:bottom="1247" w:left="1134" w:header="709" w:footer="709" w:gutter="0"/>
          <w:cols w:space="708"/>
          <w:titlePg/>
          <w:docGrid w:linePitch="360"/>
        </w:sectPr>
      </w:pPr>
    </w:p>
    <w:p w14:paraId="3B074C81" w14:textId="71D07B0C" w:rsidR="00132D62" w:rsidRDefault="00132D62" w:rsidP="00C630FA">
      <w:pPr>
        <w:autoSpaceDE w:val="0"/>
        <w:autoSpaceDN w:val="0"/>
        <w:adjustRightInd w:val="0"/>
        <w:jc w:val="both"/>
      </w:pPr>
    </w:p>
    <w:sectPr w:rsidR="00132D62" w:rsidSect="00C630FA">
      <w:pgSz w:w="11906" w:h="16838"/>
      <w:pgMar w:top="851" w:right="707"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780FA7" w:rsidRDefault="00780FA7">
      <w:r>
        <w:separator/>
      </w:r>
    </w:p>
  </w:endnote>
  <w:endnote w:type="continuationSeparator" w:id="0">
    <w:p w14:paraId="7D3A07AE" w14:textId="77777777" w:rsidR="00780FA7" w:rsidRDefault="0078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780FA7" w:rsidRDefault="00780FA7">
    <w:pPr>
      <w:pStyle w:val="aa"/>
      <w:jc w:val="center"/>
    </w:pPr>
    <w:r>
      <w:fldChar w:fldCharType="begin"/>
    </w:r>
    <w:r>
      <w:instrText>PAGE   \* MERGEFORMAT</w:instrText>
    </w:r>
    <w:r>
      <w:fldChar w:fldCharType="separate"/>
    </w:r>
    <w:r>
      <w:rPr>
        <w:noProof/>
      </w:rPr>
      <w:t>11</w:t>
    </w:r>
    <w:r>
      <w:fldChar w:fldCharType="end"/>
    </w:r>
  </w:p>
  <w:p w14:paraId="44050661" w14:textId="77777777" w:rsidR="00780FA7" w:rsidRDefault="00780FA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83929" w14:textId="77777777" w:rsidR="00780FA7" w:rsidRDefault="00780FA7" w:rsidP="00B63286">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780FA7" w:rsidRDefault="00780FA7">
      <w:r>
        <w:separator/>
      </w:r>
    </w:p>
  </w:footnote>
  <w:footnote w:type="continuationSeparator" w:id="0">
    <w:p w14:paraId="29F8D6C8" w14:textId="77777777" w:rsidR="00780FA7" w:rsidRDefault="00780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976575"/>
      <w:docPartObj>
        <w:docPartGallery w:val="Page Numbers (Top of Page)"/>
        <w:docPartUnique/>
      </w:docPartObj>
    </w:sdtPr>
    <w:sdtEndPr/>
    <w:sdtContent>
      <w:p w14:paraId="3883E787" w14:textId="7AD0210D" w:rsidR="00780FA7" w:rsidRDefault="00780FA7">
        <w:pPr>
          <w:pStyle w:val="a8"/>
          <w:jc w:val="center"/>
        </w:pPr>
        <w:r>
          <w:fldChar w:fldCharType="begin"/>
        </w:r>
        <w:r>
          <w:instrText>PAGE   \* MERGEFORMAT</w:instrText>
        </w:r>
        <w:r>
          <w:fldChar w:fldCharType="separate"/>
        </w:r>
        <w:r>
          <w:t>2</w:t>
        </w:r>
        <w:r>
          <w:fldChar w:fldCharType="end"/>
        </w:r>
      </w:p>
    </w:sdtContent>
  </w:sdt>
  <w:p w14:paraId="2EC95FB9" w14:textId="77777777" w:rsidR="00780FA7" w:rsidRPr="00DB4FA4" w:rsidRDefault="00780FA7" w:rsidP="00783F1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B8AA" w14:textId="77777777" w:rsidR="00780FA7" w:rsidRDefault="00780FA7" w:rsidP="00B6328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7F92F31" w14:textId="77777777" w:rsidR="00780FA7" w:rsidRDefault="00780FA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297C2" w14:textId="77777777" w:rsidR="00780FA7" w:rsidRDefault="00780FA7" w:rsidP="00B6328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51</w:t>
    </w:r>
    <w:r>
      <w:rPr>
        <w:rStyle w:val="ac"/>
      </w:rPr>
      <w:fldChar w:fldCharType="end"/>
    </w:r>
  </w:p>
  <w:p w14:paraId="4184A752" w14:textId="77777777" w:rsidR="00780FA7" w:rsidRDefault="00780FA7" w:rsidP="00B6328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3"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28E268C"/>
    <w:multiLevelType w:val="hybridMultilevel"/>
    <w:tmpl w:val="232E2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0E197511"/>
    <w:multiLevelType w:val="hybridMultilevel"/>
    <w:tmpl w:val="A52AADD2"/>
    <w:lvl w:ilvl="0" w:tplc="E27417FA">
      <w:start w:val="1"/>
      <w:numFmt w:val="bullet"/>
      <w:lvlText w:val=""/>
      <w:lvlJc w:val="left"/>
      <w:pPr>
        <w:ind w:left="1545" w:hanging="360"/>
      </w:pPr>
      <w:rPr>
        <w:rFonts w:ascii="Symbol" w:hAnsi="Symbol"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16585005"/>
    <w:multiLevelType w:val="hybridMultilevel"/>
    <w:tmpl w:val="C8FCDFEA"/>
    <w:lvl w:ilvl="0" w:tplc="9DF41DC0">
      <w:start w:val="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19285516"/>
    <w:multiLevelType w:val="hybridMultilevel"/>
    <w:tmpl w:val="4F0253E4"/>
    <w:lvl w:ilvl="0" w:tplc="D2DE4506">
      <w:start w:val="1"/>
      <w:numFmt w:val="decimal"/>
      <w:lvlText w:val="%1."/>
      <w:lvlJc w:val="left"/>
      <w:pPr>
        <w:tabs>
          <w:tab w:val="num" w:pos="1740"/>
        </w:tabs>
        <w:ind w:left="1740" w:hanging="1020"/>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1DD82731"/>
    <w:multiLevelType w:val="hybridMultilevel"/>
    <w:tmpl w:val="20281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3F6BAA"/>
    <w:multiLevelType w:val="hybridMultilevel"/>
    <w:tmpl w:val="575A7E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06913F8"/>
    <w:multiLevelType w:val="multilevel"/>
    <w:tmpl w:val="D4FC5D00"/>
    <w:lvl w:ilvl="0">
      <w:start w:val="1"/>
      <w:numFmt w:val="decimal"/>
      <w:lvlText w:val="%1."/>
      <w:lvlJc w:val="left"/>
      <w:pPr>
        <w:ind w:left="1301" w:hanging="450"/>
      </w:pPr>
      <w:rPr>
        <w:rFonts w:hint="default"/>
        <w:b w:val="0"/>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9282E51"/>
    <w:multiLevelType w:val="hybridMultilevel"/>
    <w:tmpl w:val="9A52E1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D168BE"/>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2D624322"/>
    <w:multiLevelType w:val="multilevel"/>
    <w:tmpl w:val="A7B4470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8" w15:restartNumberingAfterBreak="0">
    <w:nsid w:val="2E110D49"/>
    <w:multiLevelType w:val="hybridMultilevel"/>
    <w:tmpl w:val="8EFCDBF8"/>
    <w:lvl w:ilvl="0" w:tplc="33221AE2">
      <w:start w:val="1"/>
      <w:numFmt w:val="decimal"/>
      <w:lvlText w:val="%1."/>
      <w:lvlJc w:val="left"/>
      <w:pPr>
        <w:tabs>
          <w:tab w:val="num" w:pos="1788"/>
        </w:tabs>
        <w:ind w:left="1788" w:hanging="795"/>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9" w15:restartNumberingAfterBreak="0">
    <w:nsid w:val="2EB47CDF"/>
    <w:multiLevelType w:val="hybridMultilevel"/>
    <w:tmpl w:val="AB44E23C"/>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68C52B0"/>
    <w:multiLevelType w:val="hybridMultilevel"/>
    <w:tmpl w:val="8FA885F6"/>
    <w:lvl w:ilvl="0" w:tplc="A4E221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7812093"/>
    <w:multiLevelType w:val="hybridMultilevel"/>
    <w:tmpl w:val="B9C4074A"/>
    <w:lvl w:ilvl="0" w:tplc="7EEA36EC">
      <w:start w:val="1"/>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D6D3661"/>
    <w:multiLevelType w:val="hybridMultilevel"/>
    <w:tmpl w:val="61DA8622"/>
    <w:lvl w:ilvl="0" w:tplc="7D104C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EF32A59"/>
    <w:multiLevelType w:val="hybridMultilevel"/>
    <w:tmpl w:val="427847C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4237754E"/>
    <w:multiLevelType w:val="hybridMultilevel"/>
    <w:tmpl w:val="BA40D48A"/>
    <w:lvl w:ilvl="0" w:tplc="FACAC4EA">
      <w:start w:val="1"/>
      <w:numFmt w:val="bullet"/>
      <w:lvlText w:val=""/>
      <w:lvlJc w:val="left"/>
      <w:pPr>
        <w:ind w:left="0" w:firstLine="708"/>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27" w15:restartNumberingAfterBreak="0">
    <w:nsid w:val="4F1E7C33"/>
    <w:multiLevelType w:val="hybridMultilevel"/>
    <w:tmpl w:val="BDACE6E8"/>
    <w:lvl w:ilvl="0" w:tplc="95B8616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74B227F"/>
    <w:multiLevelType w:val="hybridMultilevel"/>
    <w:tmpl w:val="023C20C2"/>
    <w:lvl w:ilvl="0" w:tplc="968CF24C">
      <w:start w:val="1"/>
      <w:numFmt w:val="bullet"/>
      <w:lvlText w:val=""/>
      <w:lvlJc w:val="left"/>
      <w:pPr>
        <w:ind w:left="1277" w:hanging="284"/>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9"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99A44F2"/>
    <w:multiLevelType w:val="multilevel"/>
    <w:tmpl w:val="1650640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CE433F4"/>
    <w:multiLevelType w:val="hybridMultilevel"/>
    <w:tmpl w:val="B692B1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70314B5F"/>
    <w:multiLevelType w:val="hybridMultilevel"/>
    <w:tmpl w:val="4990A52E"/>
    <w:lvl w:ilvl="0" w:tplc="04190001">
      <w:start w:val="1"/>
      <w:numFmt w:val="bullet"/>
      <w:lvlText w:val=""/>
      <w:lvlJc w:val="left"/>
      <w:pPr>
        <w:ind w:left="1419" w:hanging="360"/>
      </w:pPr>
      <w:rPr>
        <w:rFonts w:ascii="Symbol" w:hAnsi="Symbol" w:hint="default"/>
      </w:rPr>
    </w:lvl>
    <w:lvl w:ilvl="1" w:tplc="04190003" w:tentative="1">
      <w:start w:val="1"/>
      <w:numFmt w:val="bullet"/>
      <w:lvlText w:val="o"/>
      <w:lvlJc w:val="left"/>
      <w:pPr>
        <w:ind w:left="2139" w:hanging="360"/>
      </w:pPr>
      <w:rPr>
        <w:rFonts w:ascii="Courier New" w:hAnsi="Courier New" w:cs="Courier New" w:hint="default"/>
      </w:rPr>
    </w:lvl>
    <w:lvl w:ilvl="2" w:tplc="04190005" w:tentative="1">
      <w:start w:val="1"/>
      <w:numFmt w:val="bullet"/>
      <w:lvlText w:val=""/>
      <w:lvlJc w:val="left"/>
      <w:pPr>
        <w:ind w:left="2859" w:hanging="360"/>
      </w:pPr>
      <w:rPr>
        <w:rFonts w:ascii="Wingdings" w:hAnsi="Wingdings" w:hint="default"/>
      </w:rPr>
    </w:lvl>
    <w:lvl w:ilvl="3" w:tplc="04190001" w:tentative="1">
      <w:start w:val="1"/>
      <w:numFmt w:val="bullet"/>
      <w:lvlText w:val=""/>
      <w:lvlJc w:val="left"/>
      <w:pPr>
        <w:ind w:left="3579" w:hanging="360"/>
      </w:pPr>
      <w:rPr>
        <w:rFonts w:ascii="Symbol" w:hAnsi="Symbol" w:hint="default"/>
      </w:rPr>
    </w:lvl>
    <w:lvl w:ilvl="4" w:tplc="04190003" w:tentative="1">
      <w:start w:val="1"/>
      <w:numFmt w:val="bullet"/>
      <w:lvlText w:val="o"/>
      <w:lvlJc w:val="left"/>
      <w:pPr>
        <w:ind w:left="4299" w:hanging="360"/>
      </w:pPr>
      <w:rPr>
        <w:rFonts w:ascii="Courier New" w:hAnsi="Courier New" w:cs="Courier New" w:hint="default"/>
      </w:rPr>
    </w:lvl>
    <w:lvl w:ilvl="5" w:tplc="04190005" w:tentative="1">
      <w:start w:val="1"/>
      <w:numFmt w:val="bullet"/>
      <w:lvlText w:val=""/>
      <w:lvlJc w:val="left"/>
      <w:pPr>
        <w:ind w:left="5019" w:hanging="360"/>
      </w:pPr>
      <w:rPr>
        <w:rFonts w:ascii="Wingdings" w:hAnsi="Wingdings" w:hint="default"/>
      </w:rPr>
    </w:lvl>
    <w:lvl w:ilvl="6" w:tplc="04190001" w:tentative="1">
      <w:start w:val="1"/>
      <w:numFmt w:val="bullet"/>
      <w:lvlText w:val=""/>
      <w:lvlJc w:val="left"/>
      <w:pPr>
        <w:ind w:left="5739" w:hanging="360"/>
      </w:pPr>
      <w:rPr>
        <w:rFonts w:ascii="Symbol" w:hAnsi="Symbol" w:hint="default"/>
      </w:rPr>
    </w:lvl>
    <w:lvl w:ilvl="7" w:tplc="04190003" w:tentative="1">
      <w:start w:val="1"/>
      <w:numFmt w:val="bullet"/>
      <w:lvlText w:val="o"/>
      <w:lvlJc w:val="left"/>
      <w:pPr>
        <w:ind w:left="6459" w:hanging="360"/>
      </w:pPr>
      <w:rPr>
        <w:rFonts w:ascii="Courier New" w:hAnsi="Courier New" w:cs="Courier New" w:hint="default"/>
      </w:rPr>
    </w:lvl>
    <w:lvl w:ilvl="8" w:tplc="04190005" w:tentative="1">
      <w:start w:val="1"/>
      <w:numFmt w:val="bullet"/>
      <w:lvlText w:val=""/>
      <w:lvlJc w:val="left"/>
      <w:pPr>
        <w:ind w:left="7179" w:hanging="360"/>
      </w:pPr>
      <w:rPr>
        <w:rFonts w:ascii="Wingdings" w:hAnsi="Wingdings" w:hint="default"/>
      </w:rPr>
    </w:lvl>
  </w:abstractNum>
  <w:abstractNum w:abstractNumId="38"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1F3B30"/>
    <w:multiLevelType w:val="hybridMultilevel"/>
    <w:tmpl w:val="9DCE6888"/>
    <w:lvl w:ilvl="0" w:tplc="23CEF9CC">
      <w:start w:val="1"/>
      <w:numFmt w:val="decimal"/>
      <w:lvlText w:val="%1."/>
      <w:lvlJc w:val="left"/>
      <w:pPr>
        <w:ind w:left="1748" w:hanging="10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DA32836"/>
    <w:multiLevelType w:val="hybridMultilevel"/>
    <w:tmpl w:val="A536868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1"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2" w15:restartNumberingAfterBreak="0">
    <w:nsid w:val="7ED57F5E"/>
    <w:multiLevelType w:val="multilevel"/>
    <w:tmpl w:val="A7B4470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3" w15:restartNumberingAfterBreak="0">
    <w:nsid w:val="7F1B79EE"/>
    <w:multiLevelType w:val="hybridMultilevel"/>
    <w:tmpl w:val="984E7C48"/>
    <w:lvl w:ilvl="0" w:tplc="64EE8D34">
      <w:start w:val="1"/>
      <w:numFmt w:val="bullet"/>
      <w:lvlText w:val=""/>
      <w:lvlJc w:val="left"/>
      <w:pPr>
        <w:ind w:left="567"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1"/>
  </w:num>
  <w:num w:numId="4">
    <w:abstractNumId w:val="30"/>
  </w:num>
  <w:num w:numId="5">
    <w:abstractNumId w:val="13"/>
  </w:num>
  <w:num w:numId="6">
    <w:abstractNumId w:val="38"/>
  </w:num>
  <w:num w:numId="7">
    <w:abstractNumId w:val="16"/>
  </w:num>
  <w:num w:numId="8">
    <w:abstractNumId w:val="34"/>
  </w:num>
  <w:num w:numId="9">
    <w:abstractNumId w:val="31"/>
  </w:num>
  <w:num w:numId="10">
    <w:abstractNumId w:val="6"/>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15"/>
  </w:num>
  <w:num w:numId="14">
    <w:abstractNumId w:val="18"/>
  </w:num>
  <w:num w:numId="15">
    <w:abstractNumId w:val="4"/>
  </w:num>
  <w:num w:numId="16">
    <w:abstractNumId w:val="29"/>
  </w:num>
  <w:num w:numId="17">
    <w:abstractNumId w:val="12"/>
  </w:num>
  <w:num w:numId="18">
    <w:abstractNumId w:val="20"/>
  </w:num>
  <w:num w:numId="19">
    <w:abstractNumId w:val="17"/>
  </w:num>
  <w:num w:numId="20">
    <w:abstractNumId w:val="21"/>
  </w:num>
  <w:num w:numId="21">
    <w:abstractNumId w:val="8"/>
  </w:num>
  <w:num w:numId="22">
    <w:abstractNumId w:val="37"/>
  </w:num>
  <w:num w:numId="23">
    <w:abstractNumId w:val="36"/>
  </w:num>
  <w:num w:numId="24">
    <w:abstractNumId w:val="19"/>
  </w:num>
  <w:num w:numId="25">
    <w:abstractNumId w:val="40"/>
  </w:num>
  <w:num w:numId="26">
    <w:abstractNumId w:val="9"/>
  </w:num>
  <w:num w:numId="27">
    <w:abstractNumId w:val="7"/>
  </w:num>
  <w:num w:numId="28">
    <w:abstractNumId w:val="43"/>
  </w:num>
  <w:num w:numId="29">
    <w:abstractNumId w:val="25"/>
  </w:num>
  <w:num w:numId="30">
    <w:abstractNumId w:val="24"/>
  </w:num>
  <w:num w:numId="31">
    <w:abstractNumId w:val="28"/>
  </w:num>
  <w:num w:numId="32">
    <w:abstractNumId w:val="11"/>
  </w:num>
  <w:num w:numId="33">
    <w:abstractNumId w:val="39"/>
  </w:num>
  <w:num w:numId="34">
    <w:abstractNumId w:val="22"/>
  </w:num>
  <w:num w:numId="35">
    <w:abstractNumId w:val="10"/>
  </w:num>
  <w:num w:numId="36">
    <w:abstractNumId w:val="27"/>
  </w:num>
  <w:num w:numId="37">
    <w:abstractNumId w:val="42"/>
  </w:num>
  <w:num w:numId="38">
    <w:abstractNumId w:val="2"/>
  </w:num>
  <w:num w:numId="39">
    <w:abstractNumId w:val="23"/>
  </w:num>
  <w:num w:numId="40">
    <w:abstractNumId w:val="41"/>
  </w:num>
  <w:num w:numId="41">
    <w:abstractNumId w:val="14"/>
  </w:num>
  <w:num w:numId="42">
    <w:abstractNumId w:val="3"/>
  </w:num>
  <w:num w:numId="43">
    <w:abstractNumId w:val="35"/>
  </w:num>
  <w:num w:numId="44">
    <w:abstractNumId w:val="26"/>
  </w:num>
  <w:num w:numId="45">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06BD1"/>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94F"/>
    <w:rsid w:val="00040D3B"/>
    <w:rsid w:val="00040EC7"/>
    <w:rsid w:val="00041305"/>
    <w:rsid w:val="00041DE7"/>
    <w:rsid w:val="00041FEB"/>
    <w:rsid w:val="000427E5"/>
    <w:rsid w:val="00042A81"/>
    <w:rsid w:val="000437B2"/>
    <w:rsid w:val="00043ABD"/>
    <w:rsid w:val="00043F2B"/>
    <w:rsid w:val="00044C51"/>
    <w:rsid w:val="00045352"/>
    <w:rsid w:val="00045814"/>
    <w:rsid w:val="000461F0"/>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57D09"/>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0009"/>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4A41"/>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2D62"/>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5981"/>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4A6"/>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8EC"/>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B6309"/>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08D3"/>
    <w:rsid w:val="00351120"/>
    <w:rsid w:val="00351A41"/>
    <w:rsid w:val="00351A97"/>
    <w:rsid w:val="00351C90"/>
    <w:rsid w:val="00351DAC"/>
    <w:rsid w:val="00352CB0"/>
    <w:rsid w:val="00353A4B"/>
    <w:rsid w:val="00353ED6"/>
    <w:rsid w:val="00354B0A"/>
    <w:rsid w:val="00354E65"/>
    <w:rsid w:val="00355CDB"/>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7753A"/>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87B21"/>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900"/>
    <w:rsid w:val="003D6C16"/>
    <w:rsid w:val="003D797E"/>
    <w:rsid w:val="003D7A1A"/>
    <w:rsid w:val="003D7CC1"/>
    <w:rsid w:val="003E0AB6"/>
    <w:rsid w:val="003E0AE7"/>
    <w:rsid w:val="003E0D55"/>
    <w:rsid w:val="003E120E"/>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853"/>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428"/>
    <w:rsid w:val="00482E14"/>
    <w:rsid w:val="00482EF9"/>
    <w:rsid w:val="00483236"/>
    <w:rsid w:val="00483C92"/>
    <w:rsid w:val="00483CA5"/>
    <w:rsid w:val="00483F3D"/>
    <w:rsid w:val="00484334"/>
    <w:rsid w:val="00484980"/>
    <w:rsid w:val="00486279"/>
    <w:rsid w:val="00486C08"/>
    <w:rsid w:val="0048760A"/>
    <w:rsid w:val="00487696"/>
    <w:rsid w:val="00487887"/>
    <w:rsid w:val="00487C1F"/>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01CA"/>
    <w:rsid w:val="004A1E2F"/>
    <w:rsid w:val="004A1ED8"/>
    <w:rsid w:val="004A21B6"/>
    <w:rsid w:val="004A2EDE"/>
    <w:rsid w:val="004A2FC2"/>
    <w:rsid w:val="004A3A26"/>
    <w:rsid w:val="004A3B52"/>
    <w:rsid w:val="004A4A38"/>
    <w:rsid w:val="004A4C62"/>
    <w:rsid w:val="004A51CF"/>
    <w:rsid w:val="004A5A7F"/>
    <w:rsid w:val="004A5DAD"/>
    <w:rsid w:val="004A6137"/>
    <w:rsid w:val="004A68AB"/>
    <w:rsid w:val="004A6BA1"/>
    <w:rsid w:val="004A7639"/>
    <w:rsid w:val="004B0D9D"/>
    <w:rsid w:val="004B0FAA"/>
    <w:rsid w:val="004B269F"/>
    <w:rsid w:val="004B31B1"/>
    <w:rsid w:val="004B37F0"/>
    <w:rsid w:val="004B42E7"/>
    <w:rsid w:val="004B45E8"/>
    <w:rsid w:val="004B5051"/>
    <w:rsid w:val="004B5895"/>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5AF8"/>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6795"/>
    <w:rsid w:val="004D7077"/>
    <w:rsid w:val="004E0019"/>
    <w:rsid w:val="004E031B"/>
    <w:rsid w:val="004E0947"/>
    <w:rsid w:val="004E0E25"/>
    <w:rsid w:val="004E25CC"/>
    <w:rsid w:val="004E261B"/>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801"/>
    <w:rsid w:val="00521D10"/>
    <w:rsid w:val="00521DEF"/>
    <w:rsid w:val="00522712"/>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2814"/>
    <w:rsid w:val="005E3C80"/>
    <w:rsid w:val="005E3E09"/>
    <w:rsid w:val="005E3FE2"/>
    <w:rsid w:val="005E414D"/>
    <w:rsid w:val="005E6677"/>
    <w:rsid w:val="005E7AFD"/>
    <w:rsid w:val="005F0CFE"/>
    <w:rsid w:val="005F1681"/>
    <w:rsid w:val="005F1CC5"/>
    <w:rsid w:val="005F1E79"/>
    <w:rsid w:val="005F22FE"/>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2D59"/>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1B67"/>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27032"/>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4CA"/>
    <w:rsid w:val="00755777"/>
    <w:rsid w:val="007563E5"/>
    <w:rsid w:val="00756D97"/>
    <w:rsid w:val="00756E1E"/>
    <w:rsid w:val="00757632"/>
    <w:rsid w:val="00757C70"/>
    <w:rsid w:val="00757F72"/>
    <w:rsid w:val="007601ED"/>
    <w:rsid w:val="00760358"/>
    <w:rsid w:val="0076052C"/>
    <w:rsid w:val="00761304"/>
    <w:rsid w:val="00761BB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0FA7"/>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C4"/>
    <w:rsid w:val="007D40F4"/>
    <w:rsid w:val="007D4497"/>
    <w:rsid w:val="007D4ED4"/>
    <w:rsid w:val="007D5491"/>
    <w:rsid w:val="007D57C4"/>
    <w:rsid w:val="007D5D2C"/>
    <w:rsid w:val="007D6219"/>
    <w:rsid w:val="007D65C4"/>
    <w:rsid w:val="007D6A18"/>
    <w:rsid w:val="007D6E29"/>
    <w:rsid w:val="007E10D8"/>
    <w:rsid w:val="007E12F6"/>
    <w:rsid w:val="007E18E5"/>
    <w:rsid w:val="007E1CF1"/>
    <w:rsid w:val="007E2F1D"/>
    <w:rsid w:val="007E36EF"/>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26"/>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573A3"/>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0F50"/>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69D"/>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1F75"/>
    <w:rsid w:val="00982398"/>
    <w:rsid w:val="00982588"/>
    <w:rsid w:val="00982B0F"/>
    <w:rsid w:val="00983D2B"/>
    <w:rsid w:val="00984D51"/>
    <w:rsid w:val="00985210"/>
    <w:rsid w:val="00985E49"/>
    <w:rsid w:val="0098601E"/>
    <w:rsid w:val="009862A1"/>
    <w:rsid w:val="00987022"/>
    <w:rsid w:val="00987BBD"/>
    <w:rsid w:val="00992605"/>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3E"/>
    <w:rsid w:val="009C6747"/>
    <w:rsid w:val="009C710F"/>
    <w:rsid w:val="009C714E"/>
    <w:rsid w:val="009C7482"/>
    <w:rsid w:val="009C7F73"/>
    <w:rsid w:val="009C7FA9"/>
    <w:rsid w:val="009D0F57"/>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5AB"/>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20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24ED"/>
    <w:rsid w:val="00A6393B"/>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6F85"/>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5BA"/>
    <w:rsid w:val="00AD0654"/>
    <w:rsid w:val="00AD076D"/>
    <w:rsid w:val="00AD09AF"/>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C73"/>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286"/>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3E5B"/>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FA"/>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479"/>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3C8C"/>
    <w:rsid w:val="00CF61DC"/>
    <w:rsid w:val="00CF67B5"/>
    <w:rsid w:val="00CF6952"/>
    <w:rsid w:val="00CF713A"/>
    <w:rsid w:val="00D00C34"/>
    <w:rsid w:val="00D00C6F"/>
    <w:rsid w:val="00D01B93"/>
    <w:rsid w:val="00D02DDB"/>
    <w:rsid w:val="00D0380F"/>
    <w:rsid w:val="00D03AAA"/>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A7"/>
    <w:rsid w:val="00DA59AF"/>
    <w:rsid w:val="00DA7468"/>
    <w:rsid w:val="00DA7CB7"/>
    <w:rsid w:val="00DB0423"/>
    <w:rsid w:val="00DB0F6E"/>
    <w:rsid w:val="00DB119B"/>
    <w:rsid w:val="00DB1795"/>
    <w:rsid w:val="00DB21D6"/>
    <w:rsid w:val="00DB2A1D"/>
    <w:rsid w:val="00DB2C12"/>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DD0"/>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8C9"/>
    <w:rsid w:val="00E179A5"/>
    <w:rsid w:val="00E17CFC"/>
    <w:rsid w:val="00E20617"/>
    <w:rsid w:val="00E22254"/>
    <w:rsid w:val="00E22262"/>
    <w:rsid w:val="00E22CC4"/>
    <w:rsid w:val="00E22E38"/>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1DC8"/>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40F"/>
    <w:rsid w:val="00E77694"/>
    <w:rsid w:val="00E77AD4"/>
    <w:rsid w:val="00E77B2A"/>
    <w:rsid w:val="00E808DA"/>
    <w:rsid w:val="00E818A5"/>
    <w:rsid w:val="00E819CB"/>
    <w:rsid w:val="00E81DA3"/>
    <w:rsid w:val="00E8295F"/>
    <w:rsid w:val="00E82F36"/>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209"/>
    <w:rsid w:val="00EA0FEB"/>
    <w:rsid w:val="00EA27D3"/>
    <w:rsid w:val="00EA3599"/>
    <w:rsid w:val="00EA36B1"/>
    <w:rsid w:val="00EA55D2"/>
    <w:rsid w:val="00EA572E"/>
    <w:rsid w:val="00EA6F43"/>
    <w:rsid w:val="00EA72FD"/>
    <w:rsid w:val="00EB0A60"/>
    <w:rsid w:val="00EB0FAF"/>
    <w:rsid w:val="00EB21E7"/>
    <w:rsid w:val="00EB289D"/>
    <w:rsid w:val="00EB3576"/>
    <w:rsid w:val="00EB3B57"/>
    <w:rsid w:val="00EB3EDD"/>
    <w:rsid w:val="00EB4275"/>
    <w:rsid w:val="00EB4DF4"/>
    <w:rsid w:val="00EB5305"/>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3F16"/>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0DFB"/>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5FA"/>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521"/>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iPriority="99" w:unhideWhenUsed="1" w:qFormat="1"/>
    <w:lsdException w:name="footnote reference" w:uiPriority="99"/>
    <w:lsdException w:name="annotation reference" w:uiPriority="99"/>
    <w:lsdException w:name="Title" w:uiPriority="99" w:qFormat="1"/>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uiPriority w:val="9"/>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uiPriority w:val="99"/>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uiPriority w:val="9"/>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uiPriority w:val="99"/>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99"/>
    <w:qFormat/>
    <w:rsid w:val="00D8315B"/>
    <w:pPr>
      <w:tabs>
        <w:tab w:val="left" w:pos="1665"/>
      </w:tabs>
      <w:jc w:val="center"/>
    </w:pPr>
    <w:rPr>
      <w:b/>
      <w:bCs/>
    </w:rPr>
  </w:style>
  <w:style w:type="character" w:customStyle="1" w:styleId="affff2">
    <w:name w:val="Заголовок Знак"/>
    <w:basedOn w:val="a2"/>
    <w:link w:val="affff1"/>
    <w:uiPriority w:val="99"/>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3">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uiPriority w:val="99"/>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1A598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1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uiPriority w:val="99"/>
    <w:semiHidden/>
    <w:unhideWhenUsed/>
    <w:rsid w:val="00A2120C"/>
  </w:style>
  <w:style w:type="table" w:customStyle="1" w:styleId="301">
    <w:name w:val="Сетка таблицы30"/>
    <w:basedOn w:val="a3"/>
    <w:next w:val="a5"/>
    <w:uiPriority w:val="39"/>
    <w:rsid w:val="00A2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0">
    <w:name w:val="Знак Знак1 Знак Знак"/>
    <w:basedOn w:val="a1"/>
    <w:rsid w:val="00A2120C"/>
    <w:pPr>
      <w:tabs>
        <w:tab w:val="num" w:pos="360"/>
      </w:tabs>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rsid w:val="00A2120C"/>
  </w:style>
  <w:style w:type="numbering" w:customStyle="1" w:styleId="1170">
    <w:name w:val="Нет списка117"/>
    <w:next w:val="a4"/>
    <w:uiPriority w:val="99"/>
    <w:semiHidden/>
    <w:unhideWhenUsed/>
    <w:rsid w:val="00A2120C"/>
  </w:style>
  <w:style w:type="table" w:customStyle="1" w:styleId="1131">
    <w:name w:val="Сетка таблицы113"/>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A2120C"/>
  </w:style>
  <w:style w:type="table" w:customStyle="1" w:styleId="2101">
    <w:name w:val="Сетка таблицы210"/>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A2120C"/>
  </w:style>
  <w:style w:type="numbering" w:customStyle="1" w:styleId="1220">
    <w:name w:val="Нет списка122"/>
    <w:next w:val="a4"/>
    <w:uiPriority w:val="99"/>
    <w:semiHidden/>
    <w:unhideWhenUsed/>
    <w:rsid w:val="00A2120C"/>
  </w:style>
  <w:style w:type="numbering" w:customStyle="1" w:styleId="2130">
    <w:name w:val="Нет списка213"/>
    <w:next w:val="a4"/>
    <w:uiPriority w:val="99"/>
    <w:semiHidden/>
    <w:unhideWhenUsed/>
    <w:rsid w:val="00A2120C"/>
  </w:style>
  <w:style w:type="table" w:customStyle="1" w:styleId="1141">
    <w:name w:val="Сетка таблицы114"/>
    <w:basedOn w:val="a3"/>
    <w:next w:val="a5"/>
    <w:uiPriority w:val="59"/>
    <w:rsid w:val="00E7740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1">
    <w:name w:val="Знак Знак1"/>
    <w:basedOn w:val="a1"/>
    <w:uiPriority w:val="99"/>
    <w:rsid w:val="002B6309"/>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2B6309"/>
    <w:rPr>
      <w:rFonts w:ascii="Times New Roman" w:hAnsi="Times New Roman" w:cs="Times New Roman"/>
      <w:sz w:val="24"/>
      <w:szCs w:val="24"/>
    </w:rPr>
  </w:style>
  <w:style w:type="character" w:customStyle="1" w:styleId="TitleChar">
    <w:name w:val="Title Char"/>
    <w:uiPriority w:val="99"/>
    <w:locked/>
    <w:rsid w:val="002B6309"/>
    <w:rPr>
      <w:rFonts w:ascii="Cambria" w:hAnsi="Cambria" w:cs="Cambria"/>
      <w:b/>
      <w:bCs/>
      <w:kern w:val="28"/>
      <w:sz w:val="32"/>
      <w:szCs w:val="32"/>
    </w:rPr>
  </w:style>
  <w:style w:type="paragraph" w:customStyle="1" w:styleId="afffffff3">
    <w:name w:val="Знак Знак Знак Знак Знак Знак Знак Знак Знак Знак Знак Знак"/>
    <w:basedOn w:val="a1"/>
    <w:rsid w:val="00C630FA"/>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1"/>
    <w:rsid w:val="004A01CA"/>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1"/>
    <w:rsid w:val="00482E14"/>
    <w:pPr>
      <w:tabs>
        <w:tab w:val="num" w:pos="360"/>
      </w:tabs>
      <w:spacing w:after="160" w:line="240" w:lineRule="exact"/>
    </w:pPr>
    <w:rPr>
      <w:rFonts w:ascii="Verdana" w:hAnsi="Verdana" w:cs="Verdana"/>
      <w:sz w:val="20"/>
      <w:szCs w:val="20"/>
      <w:lang w:val="en-US" w:eastAsia="en-US"/>
    </w:rPr>
  </w:style>
  <w:style w:type="paragraph" w:customStyle="1" w:styleId="afffffff6">
    <w:name w:val="Стиль"/>
    <w:rsid w:val="00EE3F16"/>
    <w:pPr>
      <w:widowControl w:val="0"/>
      <w:autoSpaceDE w:val="0"/>
      <w:autoSpaceDN w:val="0"/>
      <w:adjustRightInd w:val="0"/>
    </w:pPr>
    <w:rPr>
      <w:rFonts w:ascii="Arial" w:hAnsi="Arial" w:cs="Arial"/>
      <w:sz w:val="24"/>
      <w:szCs w:val="24"/>
    </w:rPr>
  </w:style>
  <w:style w:type="paragraph" w:customStyle="1" w:styleId="pboth">
    <w:name w:val="pboth"/>
    <w:basedOn w:val="a1"/>
    <w:rsid w:val="00EE3F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5091729">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7941426">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5904148">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7444851">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9607FE19B9B9EB93804D4BD84590404A86E0296C53B6230A6E2E022FC30C182E0318BB2E72A3C556827782EA79A1915A6A37DD755E03F1FE" TargetMode="External"/><Relationship Id="rId21" Type="http://schemas.openxmlformats.org/officeDocument/2006/relationships/image" Target="media/image11.wmf"/><Relationship Id="rId42" Type="http://schemas.openxmlformats.org/officeDocument/2006/relationships/image" Target="media/image28.emf"/><Relationship Id="rId47" Type="http://schemas.openxmlformats.org/officeDocument/2006/relationships/image" Target="media/image33.emf"/><Relationship Id="rId63" Type="http://schemas.openxmlformats.org/officeDocument/2006/relationships/image" Target="media/image49.emf"/><Relationship Id="rId68" Type="http://schemas.openxmlformats.org/officeDocument/2006/relationships/image" Target="media/image54.emf"/><Relationship Id="rId84" Type="http://schemas.openxmlformats.org/officeDocument/2006/relationships/image" Target="media/image67.emf"/><Relationship Id="rId89" Type="http://schemas.openxmlformats.org/officeDocument/2006/relationships/image" Target="media/image72.emf"/><Relationship Id="rId16" Type="http://schemas.openxmlformats.org/officeDocument/2006/relationships/hyperlink" Target="http://zakupki.gov.ru" TargetMode="External"/><Relationship Id="rId11" Type="http://schemas.openxmlformats.org/officeDocument/2006/relationships/image" Target="media/image2.emf"/><Relationship Id="rId32" Type="http://schemas.openxmlformats.org/officeDocument/2006/relationships/image" Target="media/image19.wmf"/><Relationship Id="rId37" Type="http://schemas.openxmlformats.org/officeDocument/2006/relationships/image" Target="media/image23.emf"/><Relationship Id="rId53" Type="http://schemas.openxmlformats.org/officeDocument/2006/relationships/image" Target="media/image39.emf"/><Relationship Id="rId58" Type="http://schemas.openxmlformats.org/officeDocument/2006/relationships/image" Target="media/image44.emf"/><Relationship Id="rId74" Type="http://schemas.openxmlformats.org/officeDocument/2006/relationships/image" Target="media/image60.emf"/><Relationship Id="rId79"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image" Target="media/image73.emf"/><Relationship Id="rId14" Type="http://schemas.openxmlformats.org/officeDocument/2006/relationships/image" Target="media/image5.emf"/><Relationship Id="rId22" Type="http://schemas.openxmlformats.org/officeDocument/2006/relationships/image" Target="media/image12.wmf"/><Relationship Id="rId27" Type="http://schemas.openxmlformats.org/officeDocument/2006/relationships/image" Target="media/image16.wmf"/><Relationship Id="rId30" Type="http://schemas.openxmlformats.org/officeDocument/2006/relationships/image" Target="media/image18.wmf"/><Relationship Id="rId35" Type="http://schemas.openxmlformats.org/officeDocument/2006/relationships/image" Target="media/image21.emf"/><Relationship Id="rId43" Type="http://schemas.openxmlformats.org/officeDocument/2006/relationships/image" Target="media/image29.emf"/><Relationship Id="rId48" Type="http://schemas.openxmlformats.org/officeDocument/2006/relationships/image" Target="media/image34.emf"/><Relationship Id="rId56" Type="http://schemas.openxmlformats.org/officeDocument/2006/relationships/image" Target="media/image42.emf"/><Relationship Id="rId64" Type="http://schemas.openxmlformats.org/officeDocument/2006/relationships/image" Target="media/image50.emf"/><Relationship Id="rId69" Type="http://schemas.openxmlformats.org/officeDocument/2006/relationships/image" Target="media/image55.emf"/><Relationship Id="rId77" Type="http://schemas.openxmlformats.org/officeDocument/2006/relationships/header" Target="header2.xml"/><Relationship Id="rId8" Type="http://schemas.openxmlformats.org/officeDocument/2006/relationships/header" Target="header1.xml"/><Relationship Id="rId51" Type="http://schemas.openxmlformats.org/officeDocument/2006/relationships/image" Target="media/image37.emf"/><Relationship Id="rId72" Type="http://schemas.openxmlformats.org/officeDocument/2006/relationships/image" Target="media/image58.emf"/><Relationship Id="rId80" Type="http://schemas.openxmlformats.org/officeDocument/2006/relationships/image" Target="media/image63.emf"/><Relationship Id="rId85" Type="http://schemas.openxmlformats.org/officeDocument/2006/relationships/image" Target="media/image68.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image" Target="media/image15.wmf"/><Relationship Id="rId33" Type="http://schemas.openxmlformats.org/officeDocument/2006/relationships/hyperlink" Target="consultantplus://offline/ref=19607FE19B9B9EB93804D4BD84590404A86E0296C53B6230A6E2E022FC30C182E0318BB2E42B3E556827782EA79A1915A6A37DD755E03F1FE" TargetMode="External"/><Relationship Id="rId38" Type="http://schemas.openxmlformats.org/officeDocument/2006/relationships/image" Target="media/image24.emf"/><Relationship Id="rId46" Type="http://schemas.openxmlformats.org/officeDocument/2006/relationships/image" Target="media/image32.emf"/><Relationship Id="rId59" Type="http://schemas.openxmlformats.org/officeDocument/2006/relationships/image" Target="media/image45.emf"/><Relationship Id="rId67" Type="http://schemas.openxmlformats.org/officeDocument/2006/relationships/image" Target="media/image53.emf"/><Relationship Id="rId20" Type="http://schemas.openxmlformats.org/officeDocument/2006/relationships/image" Target="media/image10.emf"/><Relationship Id="rId41" Type="http://schemas.openxmlformats.org/officeDocument/2006/relationships/image" Target="media/image27.emf"/><Relationship Id="rId54" Type="http://schemas.openxmlformats.org/officeDocument/2006/relationships/image" Target="media/image40.emf"/><Relationship Id="rId62" Type="http://schemas.openxmlformats.org/officeDocument/2006/relationships/image" Target="media/image48.emf"/><Relationship Id="rId70" Type="http://schemas.openxmlformats.org/officeDocument/2006/relationships/image" Target="media/image56.emf"/><Relationship Id="rId75" Type="http://schemas.openxmlformats.org/officeDocument/2006/relationships/image" Target="media/image61.emf"/><Relationship Id="rId83" Type="http://schemas.openxmlformats.org/officeDocument/2006/relationships/image" Target="media/image66.emf"/><Relationship Id="rId88" Type="http://schemas.openxmlformats.org/officeDocument/2006/relationships/image" Target="media/image71.e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3.wmf"/><Relationship Id="rId28" Type="http://schemas.openxmlformats.org/officeDocument/2006/relationships/hyperlink" Target="consultantplus://offline/ref=19607FE19B9B9EB93804D4BD84590404A86E0296C53B6230A6E2E022FC30C182E0318BB2E72A3C556827782EA79A1915A6A37DD755E03F1FE" TargetMode="External"/><Relationship Id="rId36" Type="http://schemas.openxmlformats.org/officeDocument/2006/relationships/image" Target="media/image22.emf"/><Relationship Id="rId49" Type="http://schemas.openxmlformats.org/officeDocument/2006/relationships/image" Target="media/image35.emf"/><Relationship Id="rId57" Type="http://schemas.openxmlformats.org/officeDocument/2006/relationships/image" Target="media/image43.emf"/><Relationship Id="rId10" Type="http://schemas.openxmlformats.org/officeDocument/2006/relationships/image" Target="media/image1.emf"/><Relationship Id="rId31" Type="http://schemas.openxmlformats.org/officeDocument/2006/relationships/hyperlink" Target="consultantplus://offline/ref=19607FE19B9B9EB93804D4BD84590404A86E0296C53B6230A6E2E022FC30C182E0318BB2E42A3C556827782EA79A1915A6A37DD755E03F1FE" TargetMode="External"/><Relationship Id="rId44" Type="http://schemas.openxmlformats.org/officeDocument/2006/relationships/image" Target="media/image30.emf"/><Relationship Id="rId52" Type="http://schemas.openxmlformats.org/officeDocument/2006/relationships/image" Target="media/image38.emf"/><Relationship Id="rId60" Type="http://schemas.openxmlformats.org/officeDocument/2006/relationships/image" Target="media/image46.emf"/><Relationship Id="rId65" Type="http://schemas.openxmlformats.org/officeDocument/2006/relationships/image" Target="media/image51.emf"/><Relationship Id="rId73" Type="http://schemas.openxmlformats.org/officeDocument/2006/relationships/image" Target="media/image59.emf"/><Relationship Id="rId78" Type="http://schemas.openxmlformats.org/officeDocument/2006/relationships/header" Target="header3.xml"/><Relationship Id="rId81" Type="http://schemas.openxmlformats.org/officeDocument/2006/relationships/image" Target="media/image64.emf"/><Relationship Id="rId86" Type="http://schemas.openxmlformats.org/officeDocument/2006/relationships/image" Target="media/image69.emf"/><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image" Target="media/image8.emf"/><Relationship Id="rId39" Type="http://schemas.openxmlformats.org/officeDocument/2006/relationships/image" Target="media/image25.emf"/><Relationship Id="rId34" Type="http://schemas.openxmlformats.org/officeDocument/2006/relationships/image" Target="media/image20.emf"/><Relationship Id="rId50" Type="http://schemas.openxmlformats.org/officeDocument/2006/relationships/image" Target="media/image36.emf"/><Relationship Id="rId55" Type="http://schemas.openxmlformats.org/officeDocument/2006/relationships/image" Target="media/image41.emf"/><Relationship Id="rId76" Type="http://schemas.openxmlformats.org/officeDocument/2006/relationships/image" Target="media/image62.emf"/><Relationship Id="rId7" Type="http://schemas.openxmlformats.org/officeDocument/2006/relationships/endnotes" Target="endnotes.xml"/><Relationship Id="rId71" Type="http://schemas.openxmlformats.org/officeDocument/2006/relationships/image" Target="media/image57.emf"/><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image" Target="media/image14.wmf"/><Relationship Id="rId40" Type="http://schemas.openxmlformats.org/officeDocument/2006/relationships/image" Target="media/image26.emf"/><Relationship Id="rId45" Type="http://schemas.openxmlformats.org/officeDocument/2006/relationships/image" Target="media/image31.emf"/><Relationship Id="rId66" Type="http://schemas.openxmlformats.org/officeDocument/2006/relationships/image" Target="media/image52.emf"/><Relationship Id="rId87" Type="http://schemas.openxmlformats.org/officeDocument/2006/relationships/image" Target="media/image70.emf"/><Relationship Id="rId61" Type="http://schemas.openxmlformats.org/officeDocument/2006/relationships/image" Target="media/image47.emf"/><Relationship Id="rId82" Type="http://schemas.openxmlformats.org/officeDocument/2006/relationships/image" Target="media/image65.emf"/><Relationship Id="rId19"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447B4-7AF1-4C05-9C32-499DDFAB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7970</TotalTime>
  <Pages>135</Pages>
  <Words>31996</Words>
  <Characters>182383</Characters>
  <Application>Microsoft Office Word</Application>
  <DocSecurity>0</DocSecurity>
  <Lines>1519</Lines>
  <Paragraphs>427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213952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146</cp:revision>
  <cp:lastPrinted>2019-06-14T02:13:00Z</cp:lastPrinted>
  <dcterms:created xsi:type="dcterms:W3CDTF">2019-03-12T04:21:00Z</dcterms:created>
  <dcterms:modified xsi:type="dcterms:W3CDTF">2019-06-14T03:38:00Z</dcterms:modified>
</cp:coreProperties>
</file>